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02" w:rsidRPr="009E1E7C" w:rsidRDefault="005E5B02">
      <w:pPr>
        <w:rPr>
          <w:b/>
        </w:rPr>
      </w:pPr>
      <w:r w:rsidRPr="009E1E7C">
        <w:rPr>
          <w:b/>
        </w:rPr>
        <w:t>Pytanie 1</w:t>
      </w:r>
    </w:p>
    <w:p w:rsidR="007B5A10" w:rsidRDefault="007E3963">
      <w:r>
        <w:t>Dzień dobry, B</w:t>
      </w:r>
      <w:r w:rsidR="005E5B02">
        <w:t>ardzo proszę o informację czy w zadaniu 1 - szafy aktowe, w dwóch pierwszych pozycjach, tj. szafa kartotekowa typu SZK301 - 4-ro szufladowa oraz szafa kartotekowa typu SZK302 - 4-ro szufladowa możemy zaproponować naszej produkcji szafy o wysokości 1340 mm i głębokości 600 mm (szerokość zgodnie z opisem)?</w:t>
      </w:r>
    </w:p>
    <w:p w:rsidR="005E5B02" w:rsidRPr="009E1E7C" w:rsidRDefault="005E5B02">
      <w:pPr>
        <w:rPr>
          <w:b/>
        </w:rPr>
      </w:pPr>
      <w:r w:rsidRPr="009E1E7C">
        <w:rPr>
          <w:b/>
        </w:rPr>
        <w:t>Odpowiedź Zamawiającego:</w:t>
      </w:r>
    </w:p>
    <w:p w:rsidR="005E5B02" w:rsidRDefault="005E5B02">
      <w:r>
        <w:t>Zamawiający nie wyraża zgody na zmianę wymiarów szaf kartotekowych (dotyczy wysokości i głębokości).</w:t>
      </w:r>
    </w:p>
    <w:p w:rsidR="009E1E7C" w:rsidRPr="009E1E7C" w:rsidRDefault="009E1E7C">
      <w:pPr>
        <w:rPr>
          <w:b/>
        </w:rPr>
      </w:pPr>
      <w:r w:rsidRPr="009E1E7C">
        <w:rPr>
          <w:b/>
        </w:rPr>
        <w:t>Pytanie 2:</w:t>
      </w:r>
    </w:p>
    <w:p w:rsidR="00652841" w:rsidRDefault="009E1E7C" w:rsidP="00652841">
      <w:pPr>
        <w:pStyle w:val="NormalnyWeb"/>
      </w:pPr>
      <w:r w:rsidRPr="009E1E7C">
        <w:rPr>
          <w:noProof/>
        </w:rPr>
        <w:drawing>
          <wp:inline distT="0" distB="0" distL="0" distR="0">
            <wp:extent cx="5760720" cy="5946051"/>
            <wp:effectExtent l="0" t="0" r="0" b="0"/>
            <wp:docPr id="1" name="Obraz 1" descr="C:\Users\bbato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to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61" w:rsidRPr="009E1E7C" w:rsidRDefault="009E1E7C" w:rsidP="00D05961">
      <w:pPr>
        <w:pStyle w:val="NormalnyWeb"/>
        <w:rPr>
          <w:b/>
        </w:rPr>
      </w:pPr>
      <w:r w:rsidRPr="009E1E7C">
        <w:rPr>
          <w:b/>
        </w:rPr>
        <w:t>Odpowiedź Zamawiającego:</w:t>
      </w:r>
    </w:p>
    <w:p w:rsidR="009E1E7C" w:rsidRDefault="009E1E7C" w:rsidP="00D05961">
      <w:pPr>
        <w:pStyle w:val="NormalnyWeb"/>
      </w:pPr>
      <w:r>
        <w:t>Podział szafek jak w standardzie</w:t>
      </w:r>
      <w:r w:rsidR="002D2E3A">
        <w:t>.</w:t>
      </w:r>
      <w:bookmarkStart w:id="0" w:name="_GoBack"/>
      <w:bookmarkEnd w:id="0"/>
    </w:p>
    <w:p w:rsidR="009E1E7C" w:rsidRDefault="009E1E7C" w:rsidP="00D05961">
      <w:pPr>
        <w:pStyle w:val="NormalnyWeb"/>
      </w:pPr>
    </w:p>
    <w:p w:rsidR="009E1E7C" w:rsidRPr="009E1E7C" w:rsidRDefault="009E1E7C" w:rsidP="009E1E7C">
      <w:pPr>
        <w:rPr>
          <w:b/>
        </w:rPr>
      </w:pPr>
      <w:r w:rsidRPr="009E1E7C">
        <w:rPr>
          <w:b/>
        </w:rPr>
        <w:lastRenderedPageBreak/>
        <w:t>Pytanie 3</w:t>
      </w:r>
    </w:p>
    <w:p w:rsidR="009E1E7C" w:rsidRDefault="009E1E7C" w:rsidP="009E1E7C">
      <w:r>
        <w:t>przygotowuję dla Państwa ofertę na szafy metalowe, w związku z czym proszę o odpowiedź na poniższe pytania, ponieważ wymiary które Państwo podajecie w zapytaniu już są u tego producenta nieaktualne. Czy można Państwu zaproponować szafy o tych samych symbolach, wyprodukowane przez tego samego producenta, różniące się kilkoma milimetrami w wysokości i głębokości:</w:t>
      </w:r>
    </w:p>
    <w:p w:rsidR="009E1E7C" w:rsidRDefault="009E1E7C" w:rsidP="009E1E7C">
      <w:r>
        <w:t xml:space="preserve">- szafa kartotekowa </w:t>
      </w:r>
      <w:proofErr w:type="spellStart"/>
      <w:r>
        <w:t>Szk</w:t>
      </w:r>
      <w:proofErr w:type="spellEnd"/>
      <w:r>
        <w:t xml:space="preserve"> 301 (4-szufladowa A4), dawniej wymiary: wys. 1285 mm, głęb. 630 mm, udźwig szuflady 53 kg; teraz wymiary: wys. 1293 mm, głęb. 633 mm, udźwig szuflady 69 kg, szerokość szafy bez zmian, szafa służy do przechowywania dokumentów A4 poziomo.</w:t>
      </w:r>
    </w:p>
    <w:p w:rsidR="009E1E7C" w:rsidRDefault="009E1E7C" w:rsidP="009E1E7C">
      <w:r>
        <w:t xml:space="preserve">- szafa kartotekowa </w:t>
      </w:r>
      <w:proofErr w:type="spellStart"/>
      <w:r>
        <w:t>Szk</w:t>
      </w:r>
      <w:proofErr w:type="spellEnd"/>
      <w:r>
        <w:t xml:space="preserve"> 302 (4-szufladowa 2xA4), dawniej wymiary: wys. 1285 mm, głęb. 630 mm, udźwig szuflady 50 kg; teraz wymiary: wys. 1292 mm, głęb. 633 mm, udźwig szuflady 69 kg, szerokość szafy bez zmian, szafa służy do przechowywania dokumentów A4 w dwóch rzędach poziomo.</w:t>
      </w:r>
    </w:p>
    <w:p w:rsidR="009E1E7C" w:rsidRPr="009E1E7C" w:rsidRDefault="009E1E7C" w:rsidP="009E1E7C">
      <w:pPr>
        <w:rPr>
          <w:b/>
        </w:rPr>
      </w:pPr>
      <w:r w:rsidRPr="009E1E7C">
        <w:rPr>
          <w:b/>
        </w:rPr>
        <w:t>Odpowiedź Zamawiającego:</w:t>
      </w:r>
    </w:p>
    <w:p w:rsidR="009E1E7C" w:rsidRDefault="009E1E7C" w:rsidP="009E1E7C">
      <w:r>
        <w:t xml:space="preserve">Zamawiający </w:t>
      </w:r>
      <w:r>
        <w:t>podtrzymuje zapisy dotyczące wymiarów szaf kartotekowych.</w:t>
      </w:r>
    </w:p>
    <w:p w:rsidR="009E1E7C" w:rsidRDefault="009E1E7C" w:rsidP="009E1E7C">
      <w:pPr>
        <w:pStyle w:val="NormalnyWeb"/>
      </w:pPr>
    </w:p>
    <w:p w:rsidR="009E1E7C" w:rsidRDefault="009E1E7C" w:rsidP="00D05961">
      <w:pPr>
        <w:pStyle w:val="NormalnyWeb"/>
      </w:pPr>
    </w:p>
    <w:p w:rsidR="009E1E7C" w:rsidRDefault="009E1E7C" w:rsidP="00D05961">
      <w:pPr>
        <w:pStyle w:val="NormalnyWeb"/>
      </w:pPr>
    </w:p>
    <w:p w:rsidR="009E1E7C" w:rsidRDefault="009E1E7C" w:rsidP="00D05961">
      <w:pPr>
        <w:pStyle w:val="NormalnyWeb"/>
      </w:pPr>
    </w:p>
    <w:p w:rsidR="00D05961" w:rsidRDefault="00D05961"/>
    <w:sectPr w:rsidR="00D05961" w:rsidSect="009E1E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2"/>
    <w:rsid w:val="00140338"/>
    <w:rsid w:val="002076AB"/>
    <w:rsid w:val="002D2E3A"/>
    <w:rsid w:val="005E5B02"/>
    <w:rsid w:val="00652841"/>
    <w:rsid w:val="00762E07"/>
    <w:rsid w:val="007E3963"/>
    <w:rsid w:val="009D3045"/>
    <w:rsid w:val="009E1E7C"/>
    <w:rsid w:val="00D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800D-9BAD-4766-90BB-21CB327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3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033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5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596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5</cp:revision>
  <dcterms:created xsi:type="dcterms:W3CDTF">2022-02-08T10:49:00Z</dcterms:created>
  <dcterms:modified xsi:type="dcterms:W3CDTF">2022-02-08T13:06:00Z</dcterms:modified>
</cp:coreProperties>
</file>