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26" w:rsidRPr="00E34C1D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sz w:val="22"/>
          <w:szCs w:val="22"/>
        </w:rPr>
        <w:t xml:space="preserve">                             </w:t>
      </w:r>
      <w:r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:rsidR="0025467A" w:rsidRPr="00E34C1D" w:rsidRDefault="003E23F7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18692660" r:id="rId9"/>
        </w:object>
      </w:r>
      <w:r w:rsidR="0025467A" w:rsidRPr="00E34C1D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:rsidR="0025467A" w:rsidRPr="00E34C1D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:rsidR="0025467A" w:rsidRPr="00E34C1D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:rsidR="0025467A" w:rsidRPr="00E34C1D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NIP 5542647568 REGON 340057695</w:t>
      </w:r>
    </w:p>
    <w:p w:rsidR="0025467A" w:rsidRPr="00E34C1D" w:rsidRDefault="003E23F7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E34C1D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:rsidR="0025467A" w:rsidRPr="00E34C1D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34C1D">
        <w:rPr>
          <w:b/>
          <w:bCs/>
          <w:sz w:val="22"/>
          <w:szCs w:val="22"/>
          <w:lang w:eastAsia="ar-SA"/>
        </w:rPr>
        <w:t>UKW/DZP-282-ZO-</w:t>
      </w:r>
      <w:r w:rsidR="0059258A" w:rsidRPr="00E34C1D">
        <w:rPr>
          <w:b/>
          <w:bCs/>
          <w:sz w:val="22"/>
          <w:szCs w:val="22"/>
          <w:lang w:eastAsia="ar-SA"/>
        </w:rPr>
        <w:t>41</w:t>
      </w:r>
      <w:r w:rsidR="007324AE" w:rsidRPr="00E34C1D">
        <w:rPr>
          <w:b/>
          <w:bCs/>
          <w:sz w:val="22"/>
          <w:szCs w:val="22"/>
          <w:lang w:eastAsia="ar-SA"/>
        </w:rPr>
        <w:t>/</w:t>
      </w:r>
      <w:r w:rsidR="0025467A" w:rsidRPr="00E34C1D">
        <w:rPr>
          <w:b/>
          <w:bCs/>
          <w:sz w:val="22"/>
          <w:szCs w:val="22"/>
          <w:lang w:eastAsia="ar-SA"/>
        </w:rPr>
        <w:t>202</w:t>
      </w:r>
      <w:r w:rsidR="002709B2" w:rsidRPr="00E34C1D">
        <w:rPr>
          <w:b/>
          <w:bCs/>
          <w:sz w:val="22"/>
          <w:szCs w:val="22"/>
          <w:lang w:eastAsia="ar-SA"/>
        </w:rPr>
        <w:t>2</w:t>
      </w:r>
    </w:p>
    <w:p w:rsidR="00EC4953" w:rsidRPr="00E34C1D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34C1D">
        <w:rPr>
          <w:sz w:val="22"/>
          <w:szCs w:val="22"/>
        </w:rPr>
        <w:t xml:space="preserve">Bydgoszcz, dn. </w:t>
      </w:r>
      <w:r w:rsidR="00456D6E">
        <w:rPr>
          <w:sz w:val="22"/>
          <w:szCs w:val="22"/>
        </w:rPr>
        <w:t>11.07</w:t>
      </w:r>
      <w:r w:rsidR="002709B2" w:rsidRPr="00E34C1D">
        <w:rPr>
          <w:sz w:val="22"/>
          <w:szCs w:val="22"/>
        </w:rPr>
        <w:t>.2022</w:t>
      </w:r>
      <w:r w:rsidRPr="00E34C1D">
        <w:rPr>
          <w:sz w:val="22"/>
          <w:szCs w:val="22"/>
        </w:rPr>
        <w:t xml:space="preserve"> r.</w:t>
      </w:r>
    </w:p>
    <w:p w:rsidR="004E2C03" w:rsidRDefault="004E2C03" w:rsidP="00AC45B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9731A" w:rsidRPr="00E34C1D" w:rsidRDefault="0009731A" w:rsidP="004E2C0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34C1D">
        <w:rPr>
          <w:b/>
          <w:bCs/>
          <w:color w:val="000000"/>
          <w:sz w:val="22"/>
          <w:szCs w:val="22"/>
        </w:rPr>
        <w:t xml:space="preserve">INFORMACJA </w:t>
      </w:r>
    </w:p>
    <w:p w:rsidR="00102C1F" w:rsidRDefault="0009731A" w:rsidP="004E2C0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E34C1D">
        <w:rPr>
          <w:b/>
          <w:bCs/>
          <w:color w:val="000000"/>
          <w:sz w:val="22"/>
          <w:szCs w:val="22"/>
        </w:rPr>
        <w:t xml:space="preserve">O WYBORZE OFERTY NAJKORZYSTNIEJSZEJ  </w:t>
      </w:r>
      <w:r w:rsidR="00486286" w:rsidRPr="00E34C1D">
        <w:rPr>
          <w:b/>
          <w:sz w:val="22"/>
          <w:szCs w:val="22"/>
        </w:rPr>
        <w:t>w części</w:t>
      </w:r>
      <w:r w:rsidR="00C174B4" w:rsidRPr="00E34C1D">
        <w:rPr>
          <w:b/>
          <w:sz w:val="22"/>
          <w:szCs w:val="22"/>
        </w:rPr>
        <w:t xml:space="preserve"> nr </w:t>
      </w:r>
      <w:r w:rsidR="00456D6E">
        <w:rPr>
          <w:b/>
          <w:sz w:val="22"/>
          <w:szCs w:val="22"/>
        </w:rPr>
        <w:t>1</w:t>
      </w:r>
    </w:p>
    <w:p w:rsidR="0009731A" w:rsidRPr="00E34C1D" w:rsidRDefault="0009731A" w:rsidP="0009731A">
      <w:pPr>
        <w:spacing w:after="200" w:line="276" w:lineRule="auto"/>
        <w:jc w:val="both"/>
        <w:rPr>
          <w:sz w:val="22"/>
          <w:szCs w:val="22"/>
        </w:rPr>
      </w:pPr>
    </w:p>
    <w:p w:rsidR="0009731A" w:rsidRPr="00E34C1D" w:rsidRDefault="00AC45BB" w:rsidP="003C72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731A" w:rsidRPr="00E34C1D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09731A" w:rsidRPr="00E34C1D">
        <w:rPr>
          <w:b/>
          <w:bCs/>
          <w:sz w:val="22"/>
          <w:szCs w:val="22"/>
        </w:rPr>
        <w:t>Zapytania Ofertowego</w:t>
      </w:r>
      <w:r w:rsidR="0009731A" w:rsidRPr="00E34C1D">
        <w:rPr>
          <w:sz w:val="22"/>
          <w:szCs w:val="22"/>
        </w:rPr>
        <w:t xml:space="preserve">                                                </w:t>
      </w:r>
      <w:r w:rsidR="0009731A" w:rsidRPr="00E34C1D">
        <w:rPr>
          <w:b/>
          <w:bCs/>
          <w:sz w:val="22"/>
          <w:szCs w:val="22"/>
        </w:rPr>
        <w:t xml:space="preserve">Nr </w:t>
      </w:r>
      <w:r w:rsidR="0009731A" w:rsidRPr="00E34C1D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UKW/DZP-282-ZO-41/2022 </w:t>
      </w:r>
      <w:r w:rsidR="0009731A" w:rsidRPr="00E34C1D">
        <w:rPr>
          <w:sz w:val="22"/>
          <w:szCs w:val="22"/>
        </w:rPr>
        <w:t>pn.</w:t>
      </w:r>
      <w:r w:rsidR="0009731A" w:rsidRPr="00E34C1D">
        <w:rPr>
          <w:b/>
          <w:bCs/>
          <w:i/>
          <w:iCs/>
          <w:sz w:val="22"/>
          <w:szCs w:val="22"/>
        </w:rPr>
        <w:t xml:space="preserve"> </w:t>
      </w:r>
      <w:r w:rsidR="0009731A" w:rsidRPr="00E34C1D">
        <w:rPr>
          <w:i/>
          <w:sz w:val="22"/>
          <w:szCs w:val="22"/>
        </w:rPr>
        <w:t xml:space="preserve">„Sukcesywna dostawa odczynników i materiałów zużywalnych na potrzeby UKW” </w:t>
      </w:r>
      <w:r w:rsidR="0009731A" w:rsidRPr="00E34C1D">
        <w:rPr>
          <w:sz w:val="22"/>
          <w:szCs w:val="22"/>
        </w:rPr>
        <w:t xml:space="preserve">została wybrana następująca oferta:  </w:t>
      </w:r>
    </w:p>
    <w:p w:rsidR="00EC4953" w:rsidRPr="00E34C1D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09731A" w:rsidRPr="00E34C1D" w:rsidRDefault="00456D6E" w:rsidP="0059258A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dla części nr 1</w:t>
      </w:r>
    </w:p>
    <w:p w:rsidR="0009731A" w:rsidRPr="00E34C1D" w:rsidRDefault="00486286" w:rsidP="007825E3">
      <w:pPr>
        <w:spacing w:line="360" w:lineRule="auto"/>
        <w:jc w:val="both"/>
        <w:rPr>
          <w:sz w:val="22"/>
          <w:szCs w:val="22"/>
        </w:rPr>
      </w:pPr>
      <w:r w:rsidRPr="00E34C1D">
        <w:rPr>
          <w:sz w:val="22"/>
          <w:szCs w:val="22"/>
        </w:rPr>
        <w:t xml:space="preserve"> </w:t>
      </w:r>
      <w:r w:rsidR="0009731A" w:rsidRPr="00E34C1D">
        <w:rPr>
          <w:sz w:val="22"/>
          <w:szCs w:val="22"/>
        </w:rPr>
        <w:t>Wykonawca</w:t>
      </w:r>
      <w:r w:rsidR="0009731A" w:rsidRPr="00E34C1D">
        <w:rPr>
          <w:b/>
          <w:sz w:val="22"/>
          <w:szCs w:val="22"/>
        </w:rPr>
        <w:t xml:space="preserve">: </w:t>
      </w:r>
      <w:r w:rsidR="00456D6E" w:rsidRPr="00456D6E">
        <w:rPr>
          <w:b/>
          <w:sz w:val="22"/>
          <w:szCs w:val="22"/>
        </w:rPr>
        <w:t>BIONOVO Aneta Ludwig,</w:t>
      </w:r>
      <w:r w:rsidR="00456D6E">
        <w:rPr>
          <w:sz w:val="22"/>
          <w:szCs w:val="22"/>
        </w:rPr>
        <w:t xml:space="preserve"> ul. Nowodworska 7, 59-220 Legnica</w:t>
      </w:r>
    </w:p>
    <w:p w:rsidR="0009731A" w:rsidRPr="00E34C1D" w:rsidRDefault="0009731A" w:rsidP="0009731A">
      <w:pPr>
        <w:pStyle w:val="Default"/>
        <w:rPr>
          <w:b/>
          <w:sz w:val="22"/>
          <w:szCs w:val="22"/>
          <w:u w:val="single"/>
        </w:rPr>
      </w:pPr>
      <w:r w:rsidRPr="00E34C1D">
        <w:rPr>
          <w:sz w:val="22"/>
          <w:szCs w:val="22"/>
        </w:rPr>
        <w:t xml:space="preserve">                       Cena oferty: </w:t>
      </w:r>
      <w:r w:rsidR="00456D6E">
        <w:rPr>
          <w:b/>
          <w:sz w:val="22"/>
          <w:szCs w:val="22"/>
          <w:u w:val="single"/>
        </w:rPr>
        <w:t>16 664,16</w:t>
      </w:r>
      <w:r w:rsidRPr="00E34C1D">
        <w:rPr>
          <w:b/>
          <w:sz w:val="22"/>
          <w:szCs w:val="22"/>
          <w:u w:val="single"/>
        </w:rPr>
        <w:t xml:space="preserve"> zł brutto</w:t>
      </w:r>
    </w:p>
    <w:p w:rsidR="0009731A" w:rsidRPr="00E34C1D" w:rsidRDefault="0009731A" w:rsidP="0009731A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E34C1D">
        <w:rPr>
          <w:sz w:val="22"/>
          <w:szCs w:val="22"/>
        </w:rPr>
        <w:t xml:space="preserve">Ilość punktów wg kryteriów: </w:t>
      </w:r>
    </w:p>
    <w:p w:rsidR="0009731A" w:rsidRPr="00E34C1D" w:rsidRDefault="0009731A" w:rsidP="0009731A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E34C1D">
        <w:rPr>
          <w:sz w:val="22"/>
          <w:szCs w:val="22"/>
        </w:rPr>
        <w:tab/>
        <w:t xml:space="preserve">- cena – waga 100 % – </w:t>
      </w:r>
      <w:r w:rsidRPr="00E34C1D">
        <w:rPr>
          <w:b/>
          <w:sz w:val="22"/>
          <w:szCs w:val="22"/>
        </w:rPr>
        <w:t xml:space="preserve"> 100 pkt</w:t>
      </w:r>
      <w:r w:rsidRPr="00E34C1D">
        <w:rPr>
          <w:sz w:val="22"/>
          <w:szCs w:val="22"/>
        </w:rPr>
        <w:t xml:space="preserve"> </w:t>
      </w:r>
    </w:p>
    <w:p w:rsidR="0009731A" w:rsidRPr="00E34C1D" w:rsidRDefault="0009731A" w:rsidP="0009731A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b/>
          <w:sz w:val="22"/>
          <w:szCs w:val="22"/>
        </w:rPr>
      </w:pPr>
      <w:r w:rsidRPr="00E34C1D">
        <w:rPr>
          <w:sz w:val="22"/>
          <w:szCs w:val="22"/>
        </w:rPr>
        <w:tab/>
      </w:r>
      <w:r w:rsidR="007825E3" w:rsidRPr="00E34C1D">
        <w:rPr>
          <w:sz w:val="22"/>
          <w:szCs w:val="22"/>
        </w:rPr>
        <w:t xml:space="preserve">                   </w:t>
      </w:r>
      <w:r w:rsidRPr="00E34C1D">
        <w:rPr>
          <w:b/>
          <w:sz w:val="22"/>
          <w:szCs w:val="22"/>
        </w:rPr>
        <w:t>Razem: 100,00 pkt</w:t>
      </w:r>
    </w:p>
    <w:p w:rsidR="0009731A" w:rsidRPr="00E34C1D" w:rsidRDefault="0009731A" w:rsidP="0009731A">
      <w:pPr>
        <w:ind w:right="110"/>
        <w:rPr>
          <w:b/>
          <w:bCs/>
          <w:sz w:val="22"/>
          <w:szCs w:val="22"/>
        </w:rPr>
      </w:pPr>
    </w:p>
    <w:p w:rsidR="0009731A" w:rsidRPr="00E34C1D" w:rsidRDefault="0009731A" w:rsidP="0009731A">
      <w:pPr>
        <w:ind w:right="110"/>
        <w:rPr>
          <w:b/>
          <w:bCs/>
          <w:sz w:val="22"/>
          <w:szCs w:val="22"/>
        </w:rPr>
      </w:pPr>
      <w:r w:rsidRPr="00E34C1D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251"/>
      </w:tblGrid>
      <w:tr w:rsidR="0009731A" w:rsidRPr="00E34C1D" w:rsidTr="007825E3">
        <w:trPr>
          <w:cantSplit/>
          <w:trHeight w:val="406"/>
        </w:trPr>
        <w:tc>
          <w:tcPr>
            <w:tcW w:w="876" w:type="dxa"/>
            <w:vAlign w:val="center"/>
          </w:tcPr>
          <w:p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Numer oferty</w:t>
            </w:r>
          </w:p>
        </w:tc>
        <w:tc>
          <w:tcPr>
            <w:tcW w:w="8251" w:type="dxa"/>
            <w:vAlign w:val="center"/>
          </w:tcPr>
          <w:p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09731A" w:rsidRPr="00E34C1D" w:rsidTr="009F0274">
        <w:trPr>
          <w:cantSplit/>
          <w:trHeight w:val="318"/>
        </w:trPr>
        <w:tc>
          <w:tcPr>
            <w:tcW w:w="876" w:type="dxa"/>
            <w:vAlign w:val="center"/>
          </w:tcPr>
          <w:p w:rsidR="0009731A" w:rsidRPr="00AC45BB" w:rsidRDefault="00456D6E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1" w:type="dxa"/>
            <w:vAlign w:val="center"/>
          </w:tcPr>
          <w:p w:rsidR="0009731A" w:rsidRPr="00AC45BB" w:rsidRDefault="00456D6E" w:rsidP="002B4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A-BIOTECH M.Zemanek-Zboch Sp. J., ul. Strzegomska 260a/4, 54-432 Wrocław</w:t>
            </w:r>
          </w:p>
        </w:tc>
      </w:tr>
      <w:tr w:rsidR="0009731A" w:rsidRPr="00E34C1D" w:rsidTr="004E2C03">
        <w:trPr>
          <w:cantSplit/>
          <w:trHeight w:val="318"/>
        </w:trPr>
        <w:tc>
          <w:tcPr>
            <w:tcW w:w="876" w:type="dxa"/>
            <w:vAlign w:val="center"/>
          </w:tcPr>
          <w:p w:rsidR="0009731A" w:rsidRPr="00AC45BB" w:rsidRDefault="00456D6E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1" w:type="dxa"/>
            <w:vAlign w:val="center"/>
          </w:tcPr>
          <w:p w:rsidR="0009731A" w:rsidRPr="00AC45BB" w:rsidRDefault="00456D6E" w:rsidP="00456D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 xml:space="preserve">Th. Geyer Polska Sp. z o.o., </w:t>
            </w:r>
            <w:r w:rsidRPr="00AC45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ul. Czeska 22A, 03-902 Warszawa</w:t>
            </w:r>
          </w:p>
        </w:tc>
      </w:tr>
      <w:tr w:rsidR="00710D27" w:rsidRPr="00E34C1D" w:rsidTr="004E2C03">
        <w:trPr>
          <w:cantSplit/>
          <w:trHeight w:val="318"/>
        </w:trPr>
        <w:tc>
          <w:tcPr>
            <w:tcW w:w="876" w:type="dxa"/>
            <w:vAlign w:val="center"/>
          </w:tcPr>
          <w:p w:rsidR="00710D27" w:rsidRPr="00710D27" w:rsidRDefault="00710D27" w:rsidP="002B454B">
            <w:pPr>
              <w:jc w:val="center"/>
              <w:rPr>
                <w:sz w:val="20"/>
                <w:szCs w:val="20"/>
              </w:rPr>
            </w:pPr>
            <w:r w:rsidRPr="00710D27">
              <w:rPr>
                <w:sz w:val="20"/>
                <w:szCs w:val="20"/>
              </w:rPr>
              <w:t>3</w:t>
            </w:r>
          </w:p>
        </w:tc>
        <w:tc>
          <w:tcPr>
            <w:tcW w:w="8251" w:type="dxa"/>
            <w:vAlign w:val="center"/>
          </w:tcPr>
          <w:p w:rsidR="00710D27" w:rsidRPr="00710D27" w:rsidRDefault="00710D27" w:rsidP="00456D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0D27">
              <w:rPr>
                <w:sz w:val="20"/>
                <w:szCs w:val="20"/>
              </w:rPr>
              <w:t>BIONOVO Aneta Ludwig, ul. Nowodworska 7, 59-220 Legnica</w:t>
            </w:r>
          </w:p>
        </w:tc>
      </w:tr>
    </w:tbl>
    <w:p w:rsidR="0009731A" w:rsidRPr="00E34C1D" w:rsidRDefault="0009731A" w:rsidP="0009731A">
      <w:pPr>
        <w:jc w:val="right"/>
        <w:rPr>
          <w:sz w:val="22"/>
          <w:szCs w:val="22"/>
        </w:rPr>
      </w:pPr>
    </w:p>
    <w:p w:rsidR="0009731A" w:rsidRPr="00E34C1D" w:rsidRDefault="0009731A" w:rsidP="0009731A">
      <w:pPr>
        <w:spacing w:after="120"/>
        <w:jc w:val="both"/>
        <w:rPr>
          <w:sz w:val="22"/>
          <w:szCs w:val="22"/>
        </w:rPr>
      </w:pPr>
      <w:r w:rsidRPr="00E34C1D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5509" w:type="dxa"/>
        <w:tblInd w:w="1131" w:type="dxa"/>
        <w:tblBorders>
          <w:top w:val="single" w:sz="8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2077"/>
        <w:gridCol w:w="1620"/>
      </w:tblGrid>
      <w:tr w:rsidR="0009731A" w:rsidRPr="00E34C1D" w:rsidTr="00AC45BB">
        <w:trPr>
          <w:trHeight w:val="506"/>
        </w:trPr>
        <w:tc>
          <w:tcPr>
            <w:tcW w:w="181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31A" w:rsidRPr="00AC45BB" w:rsidRDefault="0009731A" w:rsidP="002B4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45BB">
              <w:rPr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1A" w:rsidRPr="00AC45BB" w:rsidRDefault="0009731A" w:rsidP="002B4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45BB">
              <w:rPr>
                <w:b/>
                <w:sz w:val="18"/>
                <w:szCs w:val="18"/>
              </w:rPr>
              <w:t>Ilość punktów w kryterium „cena”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31A" w:rsidRPr="00AC45BB" w:rsidRDefault="0009731A" w:rsidP="002B4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45BB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09731A" w:rsidRPr="00E34C1D" w:rsidTr="00AC45BB">
        <w:trPr>
          <w:trHeight w:val="191"/>
        </w:trPr>
        <w:tc>
          <w:tcPr>
            <w:tcW w:w="181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731A" w:rsidRPr="00456D6E" w:rsidRDefault="00456D6E" w:rsidP="002B454B">
            <w:pPr>
              <w:jc w:val="center"/>
              <w:rPr>
                <w:sz w:val="20"/>
                <w:szCs w:val="20"/>
              </w:rPr>
            </w:pPr>
            <w:r w:rsidRPr="00456D6E">
              <w:rPr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731A" w:rsidRPr="00456D6E" w:rsidRDefault="004D71F5" w:rsidP="00456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58,17 pkt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731A" w:rsidRPr="00456D6E" w:rsidRDefault="00456D6E" w:rsidP="00456D6E">
            <w:pPr>
              <w:jc w:val="center"/>
              <w:rPr>
                <w:sz w:val="20"/>
                <w:szCs w:val="20"/>
              </w:rPr>
            </w:pPr>
            <w:r w:rsidRPr="00456D6E">
              <w:rPr>
                <w:sz w:val="20"/>
                <w:szCs w:val="20"/>
              </w:rPr>
              <w:t>58,17 pkt</w:t>
            </w:r>
          </w:p>
        </w:tc>
      </w:tr>
      <w:tr w:rsidR="00456D6E" w:rsidRPr="00E34C1D" w:rsidTr="005B647F">
        <w:trPr>
          <w:trHeight w:val="191"/>
        </w:trPr>
        <w:tc>
          <w:tcPr>
            <w:tcW w:w="1812" w:type="dxa"/>
            <w:shd w:val="clear" w:color="auto" w:fill="auto"/>
            <w:noWrap/>
            <w:vAlign w:val="center"/>
          </w:tcPr>
          <w:p w:rsidR="00456D6E" w:rsidRPr="00AC45BB" w:rsidRDefault="00456D6E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  <w:gridSpan w:val="2"/>
            <w:shd w:val="clear" w:color="auto" w:fill="auto"/>
            <w:noWrap/>
            <w:vAlign w:val="center"/>
          </w:tcPr>
          <w:p w:rsidR="00456D6E" w:rsidRPr="00AC45BB" w:rsidRDefault="00456D6E" w:rsidP="00456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</w:tr>
      <w:tr w:rsidR="005B647F" w:rsidRPr="00E34C1D" w:rsidTr="005B647F">
        <w:trPr>
          <w:trHeight w:val="191"/>
        </w:trPr>
        <w:tc>
          <w:tcPr>
            <w:tcW w:w="181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B647F" w:rsidRPr="005B647F" w:rsidRDefault="005B647F" w:rsidP="002B454B">
            <w:pPr>
              <w:jc w:val="center"/>
              <w:rPr>
                <w:b/>
                <w:sz w:val="20"/>
                <w:szCs w:val="20"/>
              </w:rPr>
            </w:pPr>
            <w:r w:rsidRPr="005B64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B647F" w:rsidRPr="005B647F" w:rsidRDefault="005B647F" w:rsidP="00456D6E">
            <w:pPr>
              <w:jc w:val="center"/>
              <w:rPr>
                <w:b/>
                <w:sz w:val="20"/>
                <w:szCs w:val="20"/>
              </w:rPr>
            </w:pPr>
            <w:r w:rsidRPr="005B647F">
              <w:rPr>
                <w:b/>
                <w:sz w:val="20"/>
                <w:szCs w:val="20"/>
              </w:rPr>
              <w:t>100 pkt</w:t>
            </w: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647F" w:rsidRPr="005B647F" w:rsidRDefault="005B647F" w:rsidP="00456D6E">
            <w:pPr>
              <w:jc w:val="center"/>
              <w:rPr>
                <w:b/>
                <w:sz w:val="20"/>
                <w:szCs w:val="20"/>
              </w:rPr>
            </w:pPr>
            <w:r w:rsidRPr="005B647F">
              <w:rPr>
                <w:b/>
                <w:sz w:val="20"/>
                <w:szCs w:val="20"/>
              </w:rPr>
              <w:t>100 pkt</w:t>
            </w:r>
          </w:p>
        </w:tc>
      </w:tr>
    </w:tbl>
    <w:p w:rsidR="0009731A" w:rsidRPr="00E34C1D" w:rsidRDefault="005B647F" w:rsidP="0009731A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731A" w:rsidRPr="00E34C1D" w:rsidRDefault="0009731A" w:rsidP="0059258A">
      <w:pPr>
        <w:spacing w:line="360" w:lineRule="auto"/>
        <w:jc w:val="both"/>
        <w:rPr>
          <w:sz w:val="22"/>
          <w:szCs w:val="22"/>
        </w:rPr>
      </w:pPr>
    </w:p>
    <w:p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4E2C03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bookmarkStart w:id="0" w:name="_GoBack"/>
      <w:bookmarkEnd w:id="0"/>
    </w:p>
    <w:p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AC45BB"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F7" w:rsidRDefault="003E23F7" w:rsidP="00382980">
      <w:r>
        <w:separator/>
      </w:r>
    </w:p>
  </w:endnote>
  <w:endnote w:type="continuationSeparator" w:id="0">
    <w:p w:rsidR="003E23F7" w:rsidRDefault="003E23F7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F7" w:rsidRDefault="003E23F7" w:rsidP="00382980">
      <w:r>
        <w:separator/>
      </w:r>
    </w:p>
  </w:footnote>
  <w:footnote w:type="continuationSeparator" w:id="0">
    <w:p w:rsidR="003E23F7" w:rsidRDefault="003E23F7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54D2"/>
    <w:rsid w:val="00047446"/>
    <w:rsid w:val="0009731A"/>
    <w:rsid w:val="000D1377"/>
    <w:rsid w:val="000D3B80"/>
    <w:rsid w:val="00100C29"/>
    <w:rsid w:val="00102C1F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574C5"/>
    <w:rsid w:val="00265997"/>
    <w:rsid w:val="002709B2"/>
    <w:rsid w:val="00297DA3"/>
    <w:rsid w:val="002D708C"/>
    <w:rsid w:val="002F6ABC"/>
    <w:rsid w:val="00313555"/>
    <w:rsid w:val="00315C5F"/>
    <w:rsid w:val="00347278"/>
    <w:rsid w:val="00360767"/>
    <w:rsid w:val="0036207B"/>
    <w:rsid w:val="003629C7"/>
    <w:rsid w:val="00382980"/>
    <w:rsid w:val="003C7298"/>
    <w:rsid w:val="003E23F7"/>
    <w:rsid w:val="00412AF1"/>
    <w:rsid w:val="0041613E"/>
    <w:rsid w:val="00420CAA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9258A"/>
    <w:rsid w:val="00596D30"/>
    <w:rsid w:val="005A062A"/>
    <w:rsid w:val="005B647F"/>
    <w:rsid w:val="005D58F8"/>
    <w:rsid w:val="005E5971"/>
    <w:rsid w:val="00604D23"/>
    <w:rsid w:val="006708C4"/>
    <w:rsid w:val="006D74AA"/>
    <w:rsid w:val="00710D27"/>
    <w:rsid w:val="0071515A"/>
    <w:rsid w:val="00716982"/>
    <w:rsid w:val="007324AE"/>
    <w:rsid w:val="00765AE3"/>
    <w:rsid w:val="00775BBB"/>
    <w:rsid w:val="007825E3"/>
    <w:rsid w:val="007D06E3"/>
    <w:rsid w:val="00803220"/>
    <w:rsid w:val="0081230A"/>
    <w:rsid w:val="00867DB5"/>
    <w:rsid w:val="00877513"/>
    <w:rsid w:val="00895671"/>
    <w:rsid w:val="008A4397"/>
    <w:rsid w:val="008B37E1"/>
    <w:rsid w:val="008D0DF5"/>
    <w:rsid w:val="008F6326"/>
    <w:rsid w:val="00921CA3"/>
    <w:rsid w:val="00922472"/>
    <w:rsid w:val="00986EDF"/>
    <w:rsid w:val="009F0274"/>
    <w:rsid w:val="009F0E85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486F"/>
    <w:rsid w:val="00F64C5C"/>
    <w:rsid w:val="00FA07E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E2E57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9</cp:revision>
  <cp:lastPrinted>2022-06-24T11:07:00Z</cp:lastPrinted>
  <dcterms:created xsi:type="dcterms:W3CDTF">2022-07-07T07:34:00Z</dcterms:created>
  <dcterms:modified xsi:type="dcterms:W3CDTF">2022-07-07T07:51:00Z</dcterms:modified>
</cp:coreProperties>
</file>