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53C6A" w14:textId="77777777" w:rsidR="006501DC" w:rsidRPr="00452EFE" w:rsidRDefault="006501DC" w:rsidP="00287D5B">
      <w:pPr>
        <w:spacing w:after="0" w:line="276" w:lineRule="auto"/>
        <w:jc w:val="center"/>
        <w:rPr>
          <w:rFonts w:ascii="Calibri" w:hAnsi="Calibri" w:cs="Calibri"/>
          <w:b/>
          <w:bCs/>
          <w:sz w:val="24"/>
          <w:szCs w:val="24"/>
        </w:rPr>
      </w:pPr>
    </w:p>
    <w:p w14:paraId="4A1602C5" w14:textId="2086C37D" w:rsidR="00452EFE" w:rsidRPr="00452EFE" w:rsidRDefault="006501DC" w:rsidP="00287D5B">
      <w:pPr>
        <w:spacing w:after="0" w:line="276" w:lineRule="auto"/>
        <w:jc w:val="center"/>
        <w:rPr>
          <w:rFonts w:ascii="Calibri" w:hAnsi="Calibri" w:cs="Calibri"/>
          <w:b/>
          <w:bCs/>
          <w:sz w:val="24"/>
          <w:szCs w:val="24"/>
        </w:rPr>
      </w:pPr>
      <w:r w:rsidRPr="00452EFE">
        <w:rPr>
          <w:rFonts w:ascii="Calibri" w:hAnsi="Calibri" w:cs="Calibri"/>
          <w:b/>
          <w:bCs/>
          <w:sz w:val="24"/>
          <w:szCs w:val="24"/>
        </w:rPr>
        <w:t>OPIS PRZEDMIOTU ZAMÓWIENIA</w:t>
      </w:r>
    </w:p>
    <w:p w14:paraId="6EC0FCCD" w14:textId="6D06638E" w:rsidR="00D96ED5" w:rsidRPr="00452EFE" w:rsidRDefault="00452EFE" w:rsidP="00287D5B">
      <w:pPr>
        <w:spacing w:after="0" w:line="276" w:lineRule="auto"/>
        <w:jc w:val="center"/>
        <w:rPr>
          <w:rFonts w:ascii="Calibri" w:hAnsi="Calibri" w:cs="Calibri"/>
          <w:sz w:val="24"/>
          <w:szCs w:val="24"/>
        </w:rPr>
      </w:pPr>
      <w:r w:rsidRPr="00452EFE">
        <w:rPr>
          <w:rFonts w:ascii="Calibri" w:hAnsi="Calibri" w:cs="Calibri"/>
          <w:sz w:val="24"/>
          <w:szCs w:val="24"/>
        </w:rPr>
        <w:t>dla zadania</w:t>
      </w:r>
    </w:p>
    <w:p w14:paraId="2617427C" w14:textId="7651A9BF" w:rsidR="006501DC" w:rsidRPr="00452EFE" w:rsidRDefault="00452EFE" w:rsidP="00287D5B">
      <w:pPr>
        <w:spacing w:line="276" w:lineRule="auto"/>
        <w:jc w:val="center"/>
        <w:rPr>
          <w:rFonts w:ascii="Calibri" w:eastAsia="Microsoft Sans Serif" w:hAnsi="Calibri" w:cs="Calibri"/>
          <w:b/>
          <w:bCs/>
          <w:sz w:val="24"/>
          <w:szCs w:val="24"/>
        </w:rPr>
      </w:pPr>
      <w:bookmarkStart w:id="0" w:name="_Hlk173392311"/>
      <w:r w:rsidRPr="00452EFE">
        <w:rPr>
          <w:rFonts w:ascii="Calibri" w:eastAsia="Microsoft Sans Serif" w:hAnsi="Calibri" w:cs="Calibri"/>
          <w:b/>
          <w:bCs/>
          <w:sz w:val="24"/>
          <w:szCs w:val="24"/>
        </w:rPr>
        <w:t>„</w:t>
      </w:r>
      <w:r w:rsidR="006501DC" w:rsidRPr="00452EFE">
        <w:rPr>
          <w:rFonts w:ascii="Calibri" w:eastAsia="Microsoft Sans Serif" w:hAnsi="Calibri" w:cs="Calibri"/>
          <w:b/>
          <w:bCs/>
          <w:sz w:val="24"/>
          <w:szCs w:val="24"/>
        </w:rPr>
        <w:t xml:space="preserve">Budowa chodników przy drogach </w:t>
      </w:r>
      <w:r w:rsidR="00380067" w:rsidRPr="00452EFE">
        <w:rPr>
          <w:rFonts w:ascii="Calibri" w:eastAsia="Microsoft Sans Serif" w:hAnsi="Calibri" w:cs="Calibri"/>
          <w:b/>
          <w:bCs/>
          <w:sz w:val="24"/>
          <w:szCs w:val="24"/>
        </w:rPr>
        <w:t>powiatowych</w:t>
      </w:r>
      <w:r w:rsidR="009F6FAB" w:rsidRPr="00452EFE">
        <w:rPr>
          <w:rFonts w:ascii="Calibri" w:eastAsia="Microsoft Sans Serif" w:hAnsi="Calibri" w:cs="Calibri"/>
          <w:b/>
          <w:bCs/>
          <w:sz w:val="24"/>
          <w:szCs w:val="24"/>
        </w:rPr>
        <w:t xml:space="preserve"> w 2024 roku</w:t>
      </w:r>
      <w:bookmarkEnd w:id="0"/>
      <w:r w:rsidRPr="00452EFE">
        <w:rPr>
          <w:rFonts w:ascii="Calibri" w:eastAsia="Microsoft Sans Serif" w:hAnsi="Calibri" w:cs="Calibri"/>
          <w:b/>
          <w:bCs/>
          <w:sz w:val="24"/>
          <w:szCs w:val="24"/>
        </w:rPr>
        <w:t>”</w:t>
      </w:r>
    </w:p>
    <w:p w14:paraId="22BFA759" w14:textId="77777777" w:rsidR="00626FD3" w:rsidRDefault="00626FD3" w:rsidP="00287D5B">
      <w:pPr>
        <w:widowControl w:val="0"/>
        <w:spacing w:after="0" w:line="276" w:lineRule="auto"/>
        <w:jc w:val="both"/>
        <w:textAlignment w:val="baseline"/>
        <w:rPr>
          <w:rFonts w:ascii="Calibri" w:eastAsia="Microsoft Sans Serif" w:hAnsi="Calibri" w:cs="Calibri"/>
          <w:sz w:val="24"/>
          <w:szCs w:val="24"/>
        </w:rPr>
      </w:pPr>
    </w:p>
    <w:p w14:paraId="3BF0B47B" w14:textId="3073D812" w:rsidR="00626FD3" w:rsidRDefault="00626FD3" w:rsidP="00287D5B">
      <w:pPr>
        <w:pStyle w:val="Akapitzlist"/>
        <w:widowControl w:val="0"/>
        <w:numPr>
          <w:ilvl w:val="0"/>
          <w:numId w:val="4"/>
        </w:numPr>
        <w:spacing w:after="0" w:line="276" w:lineRule="auto"/>
        <w:jc w:val="both"/>
        <w:textAlignment w:val="baseline"/>
        <w:rPr>
          <w:rFonts w:ascii="Calibri" w:eastAsia="Times New Roman" w:hAnsi="Calibri" w:cs="Calibri"/>
          <w:b/>
          <w:bCs/>
          <w:sz w:val="24"/>
          <w:szCs w:val="24"/>
          <w:lang w:eastAsia="pl-PL"/>
        </w:rPr>
      </w:pPr>
      <w:r w:rsidRPr="00626FD3">
        <w:rPr>
          <w:rFonts w:ascii="Calibri" w:eastAsia="Times New Roman" w:hAnsi="Calibri" w:cs="Calibri"/>
          <w:b/>
          <w:bCs/>
          <w:sz w:val="24"/>
          <w:szCs w:val="24"/>
          <w:lang w:eastAsia="pl-PL"/>
        </w:rPr>
        <w:t>OGÓLNA CHARAKTERYSTYKA OBIEKTU</w:t>
      </w:r>
    </w:p>
    <w:p w14:paraId="66E0D0BB" w14:textId="77777777" w:rsidR="00626FD3" w:rsidRPr="00626FD3" w:rsidRDefault="00626FD3" w:rsidP="00287D5B">
      <w:pPr>
        <w:pStyle w:val="Akapitzlist"/>
        <w:widowControl w:val="0"/>
        <w:spacing w:after="0" w:line="276" w:lineRule="auto"/>
        <w:jc w:val="both"/>
        <w:textAlignment w:val="baseline"/>
        <w:rPr>
          <w:rFonts w:ascii="Calibri" w:eastAsia="Times New Roman" w:hAnsi="Calibri" w:cs="Calibri"/>
          <w:b/>
          <w:bCs/>
          <w:sz w:val="24"/>
          <w:szCs w:val="24"/>
          <w:lang w:eastAsia="pl-PL"/>
        </w:rPr>
      </w:pPr>
    </w:p>
    <w:p w14:paraId="26219F50" w14:textId="72BB51BD" w:rsidR="00626FD3" w:rsidRPr="00F75438" w:rsidRDefault="00626FD3" w:rsidP="00287D5B">
      <w:pPr>
        <w:pStyle w:val="Akapitzlist"/>
        <w:widowControl w:val="0"/>
        <w:numPr>
          <w:ilvl w:val="0"/>
          <w:numId w:val="5"/>
        </w:numPr>
        <w:spacing w:after="0" w:line="276" w:lineRule="auto"/>
        <w:jc w:val="both"/>
        <w:textAlignment w:val="baseline"/>
        <w:rPr>
          <w:rFonts w:ascii="Calibri" w:eastAsia="Times New Roman" w:hAnsi="Calibri" w:cs="Calibri"/>
          <w:b/>
          <w:bCs/>
          <w:sz w:val="24"/>
          <w:szCs w:val="24"/>
          <w:lang w:eastAsia="pl-PL"/>
        </w:rPr>
      </w:pPr>
      <w:r w:rsidRPr="00F75438">
        <w:rPr>
          <w:rFonts w:ascii="Calibri" w:eastAsia="Microsoft Sans Serif" w:hAnsi="Calibri" w:cs="Calibri"/>
          <w:b/>
          <w:bCs/>
          <w:color w:val="000000"/>
          <w:sz w:val="24"/>
          <w:szCs w:val="24"/>
          <w:lang w:eastAsia="ar-SA"/>
        </w:rPr>
        <w:t>CZĘŚĆ</w:t>
      </w:r>
      <w:r w:rsidR="006501DC" w:rsidRPr="00F75438">
        <w:rPr>
          <w:rFonts w:ascii="Calibri" w:eastAsia="Microsoft Sans Serif" w:hAnsi="Calibri" w:cs="Calibri"/>
          <w:b/>
          <w:bCs/>
          <w:color w:val="000000"/>
          <w:sz w:val="24"/>
          <w:szCs w:val="24"/>
          <w:lang w:eastAsia="ar-SA"/>
        </w:rPr>
        <w:t xml:space="preserve"> </w:t>
      </w:r>
      <w:bookmarkStart w:id="1" w:name="_Hlk173393723"/>
      <w:r w:rsidR="0086488F">
        <w:rPr>
          <w:rFonts w:ascii="Calibri" w:eastAsia="Microsoft Sans Serif" w:hAnsi="Calibri" w:cs="Calibri"/>
          <w:b/>
          <w:bCs/>
          <w:color w:val="000000"/>
          <w:sz w:val="24"/>
          <w:szCs w:val="24"/>
          <w:lang w:eastAsia="ar-SA"/>
        </w:rPr>
        <w:t>NR 1</w:t>
      </w:r>
      <w:r w:rsidRPr="00F75438">
        <w:rPr>
          <w:rFonts w:ascii="Calibri" w:eastAsia="Microsoft Sans Serif" w:hAnsi="Calibri" w:cs="Calibri"/>
          <w:b/>
          <w:bCs/>
          <w:color w:val="000000"/>
          <w:sz w:val="24"/>
          <w:szCs w:val="24"/>
          <w:lang w:eastAsia="ar-SA"/>
        </w:rPr>
        <w:t xml:space="preserve">: </w:t>
      </w:r>
      <w:r w:rsidR="00380067" w:rsidRPr="00F75438">
        <w:rPr>
          <w:rFonts w:ascii="Calibri" w:hAnsi="Calibri" w:cs="Calibri"/>
          <w:b/>
          <w:bCs/>
          <w:color w:val="auto"/>
          <w:sz w:val="24"/>
          <w:szCs w:val="24"/>
          <w14:ligatures w14:val="standardContextual"/>
        </w:rPr>
        <w:t xml:space="preserve">Budowa chodnika </w:t>
      </w:r>
      <w:r w:rsidR="00180C18" w:rsidRPr="00F75438">
        <w:rPr>
          <w:rFonts w:ascii="Calibri" w:hAnsi="Calibri" w:cs="Calibri"/>
          <w:b/>
          <w:bCs/>
          <w:sz w:val="24"/>
          <w:szCs w:val="24"/>
          <w:lang w:bidi="hi-IN"/>
        </w:rPr>
        <w:t>przy drodze powiatowej nr 1381K Tuchów- Zalasowa – Lubcza – Dęborzyn w miejscowości Tuchów (ul. Partyzantów)</w:t>
      </w:r>
      <w:r w:rsidRPr="00F75438">
        <w:rPr>
          <w:rFonts w:ascii="Calibri" w:hAnsi="Calibri" w:cs="Calibri"/>
          <w:b/>
          <w:bCs/>
          <w:sz w:val="24"/>
          <w:szCs w:val="24"/>
          <w:lang w:bidi="hi-IN"/>
        </w:rPr>
        <w:t xml:space="preserve"> </w:t>
      </w:r>
      <w:r w:rsidR="00180C18" w:rsidRPr="00F75438">
        <w:rPr>
          <w:rFonts w:ascii="Calibri" w:hAnsi="Calibri" w:cs="Calibri"/>
          <w:b/>
          <w:bCs/>
          <w:sz w:val="24"/>
          <w:szCs w:val="24"/>
          <w:lang w:bidi="hi-IN"/>
        </w:rPr>
        <w:t xml:space="preserve">na dł. 114,44 mb </w:t>
      </w:r>
      <w:r w:rsidR="00380067" w:rsidRPr="00F75438">
        <w:rPr>
          <w:rFonts w:ascii="Calibri" w:hAnsi="Calibri" w:cs="Calibri"/>
          <w:b/>
          <w:bCs/>
          <w:color w:val="auto"/>
          <w:sz w:val="24"/>
          <w:szCs w:val="24"/>
          <w14:ligatures w14:val="standardContextual"/>
        </w:rPr>
        <w:t>ul. Partyzantów w Tuchowie od km 0+439,79 - 0+554,23</w:t>
      </w:r>
      <w:bookmarkEnd w:id="1"/>
      <w:r w:rsidR="006501DC" w:rsidRPr="00F75438">
        <w:rPr>
          <w:rFonts w:ascii="Calibri" w:eastAsia="Times New Roman" w:hAnsi="Calibri" w:cs="Calibri"/>
          <w:b/>
          <w:bCs/>
          <w:sz w:val="24"/>
          <w:szCs w:val="24"/>
          <w:lang w:eastAsia="pl-PL"/>
        </w:rPr>
        <w:t xml:space="preserve">. </w:t>
      </w:r>
    </w:p>
    <w:p w14:paraId="6989B77E" w14:textId="77777777" w:rsidR="0019187E" w:rsidRPr="00F75438" w:rsidRDefault="006501DC" w:rsidP="00287D5B">
      <w:pPr>
        <w:pStyle w:val="Akapitzlist"/>
        <w:widowControl w:val="0"/>
        <w:numPr>
          <w:ilvl w:val="1"/>
          <w:numId w:val="5"/>
        </w:numPr>
        <w:spacing w:after="0" w:line="276" w:lineRule="auto"/>
        <w:jc w:val="both"/>
        <w:textAlignment w:val="baseline"/>
        <w:rPr>
          <w:rFonts w:ascii="Calibri" w:eastAsia="Times New Roman" w:hAnsi="Calibri" w:cs="Calibri"/>
          <w:sz w:val="24"/>
          <w:szCs w:val="24"/>
          <w:lang w:eastAsia="pl-PL"/>
        </w:rPr>
      </w:pPr>
      <w:r w:rsidRPr="00626FD3">
        <w:rPr>
          <w:rFonts w:ascii="Calibri" w:hAnsi="Calibri" w:cs="Calibri"/>
          <w:sz w:val="24"/>
          <w:szCs w:val="24"/>
        </w:rPr>
        <w:t xml:space="preserve">Przedmiotem inwestycji jest </w:t>
      </w:r>
      <w:r w:rsidR="00CD7C2A" w:rsidRPr="00626FD3">
        <w:rPr>
          <w:rFonts w:ascii="Calibri" w:hAnsi="Calibri" w:cs="Calibri"/>
          <w:sz w:val="24"/>
          <w:szCs w:val="24"/>
        </w:rPr>
        <w:t>b</w:t>
      </w:r>
      <w:r w:rsidR="00380067" w:rsidRPr="00626FD3">
        <w:rPr>
          <w:rFonts w:ascii="Calibri" w:hAnsi="Calibri" w:cs="Calibri"/>
          <w:sz w:val="24"/>
          <w:szCs w:val="24"/>
        </w:rPr>
        <w:t>udow</w:t>
      </w:r>
      <w:r w:rsidR="0019187E">
        <w:rPr>
          <w:rFonts w:ascii="Calibri" w:hAnsi="Calibri" w:cs="Calibri"/>
          <w:sz w:val="24"/>
          <w:szCs w:val="24"/>
        </w:rPr>
        <w:t xml:space="preserve">a </w:t>
      </w:r>
      <w:r w:rsidR="00380067" w:rsidRPr="00626FD3">
        <w:rPr>
          <w:rFonts w:ascii="Calibri" w:hAnsi="Calibri" w:cs="Calibri"/>
          <w:sz w:val="24"/>
          <w:szCs w:val="24"/>
        </w:rPr>
        <w:t>chodnika przy dr</w:t>
      </w:r>
      <w:r w:rsidR="00CD7C2A" w:rsidRPr="00626FD3">
        <w:rPr>
          <w:rFonts w:ascii="Calibri" w:hAnsi="Calibri" w:cs="Calibri"/>
          <w:sz w:val="24"/>
          <w:szCs w:val="24"/>
        </w:rPr>
        <w:t>o</w:t>
      </w:r>
      <w:r w:rsidR="00380067" w:rsidRPr="00626FD3">
        <w:rPr>
          <w:rFonts w:ascii="Calibri" w:hAnsi="Calibri" w:cs="Calibri"/>
          <w:sz w:val="24"/>
          <w:szCs w:val="24"/>
        </w:rPr>
        <w:t xml:space="preserve">dze powiatowej nr 1381K Tuchów - </w:t>
      </w:r>
      <w:r w:rsidR="00CD7C2A" w:rsidRPr="00626FD3">
        <w:rPr>
          <w:rFonts w:ascii="Calibri" w:hAnsi="Calibri" w:cs="Calibri"/>
          <w:sz w:val="24"/>
          <w:szCs w:val="24"/>
        </w:rPr>
        <w:t>Z</w:t>
      </w:r>
      <w:r w:rsidR="00380067" w:rsidRPr="00626FD3">
        <w:rPr>
          <w:rFonts w:ascii="Calibri" w:hAnsi="Calibri" w:cs="Calibri"/>
          <w:sz w:val="24"/>
          <w:szCs w:val="24"/>
        </w:rPr>
        <w:t>alasowa - Lubcza - Dęborzyn w m. Tuchów w km 0+439,79 - 0+554,23.</w:t>
      </w:r>
    </w:p>
    <w:p w14:paraId="738CC9AE" w14:textId="73D9B247" w:rsidR="00F75438" w:rsidRPr="00F75438" w:rsidRDefault="00F75438" w:rsidP="00287D5B">
      <w:pPr>
        <w:pStyle w:val="Akapitzlist"/>
        <w:widowControl w:val="0"/>
        <w:numPr>
          <w:ilvl w:val="1"/>
          <w:numId w:val="5"/>
        </w:numPr>
        <w:spacing w:after="0" w:line="276" w:lineRule="auto"/>
        <w:jc w:val="both"/>
        <w:textAlignment w:val="baseline"/>
        <w:rPr>
          <w:rFonts w:ascii="Calibri" w:eastAsia="Times New Roman" w:hAnsi="Calibri" w:cs="Calibri"/>
          <w:sz w:val="24"/>
          <w:szCs w:val="24"/>
          <w:lang w:eastAsia="pl-PL"/>
        </w:rPr>
      </w:pPr>
      <w:r w:rsidRPr="00F75438">
        <w:rPr>
          <w:rFonts w:ascii="Calibri" w:eastAsia="Times New Roman" w:hAnsi="Calibri" w:cs="Calibri"/>
          <w:sz w:val="24"/>
          <w:szCs w:val="24"/>
          <w:lang w:eastAsia="pl-PL"/>
        </w:rPr>
        <w:t xml:space="preserve">KODY CPV: </w:t>
      </w:r>
    </w:p>
    <w:p w14:paraId="7B220AFF" w14:textId="77777777" w:rsidR="00F75438" w:rsidRPr="00F75438" w:rsidRDefault="00F75438"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F75438">
        <w:rPr>
          <w:rFonts w:ascii="Calibri" w:eastAsia="Times New Roman" w:hAnsi="Calibri" w:cs="Calibri"/>
          <w:sz w:val="24"/>
          <w:szCs w:val="24"/>
          <w:lang w:eastAsia="pl-PL"/>
        </w:rPr>
        <w:t>45233200-1 Roboty w zakresie różnych nawierzchni</w:t>
      </w:r>
    </w:p>
    <w:p w14:paraId="640CE354" w14:textId="77777777" w:rsidR="00F75438" w:rsidRPr="00F75438" w:rsidRDefault="00F75438"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F75438">
        <w:rPr>
          <w:rFonts w:ascii="Calibri" w:eastAsia="Times New Roman" w:hAnsi="Calibri" w:cs="Calibri"/>
          <w:sz w:val="24"/>
          <w:szCs w:val="24"/>
          <w:lang w:eastAsia="pl-PL"/>
        </w:rPr>
        <w:t>45233220-7 Roboty w zakresie nawierzchni dróg</w:t>
      </w:r>
    </w:p>
    <w:p w14:paraId="548A451C" w14:textId="5D79EFBF" w:rsidR="00F75438" w:rsidRPr="0019187E" w:rsidRDefault="00F75438"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F75438">
        <w:rPr>
          <w:rFonts w:ascii="Calibri" w:eastAsia="Times New Roman" w:hAnsi="Calibri" w:cs="Calibri"/>
          <w:sz w:val="24"/>
          <w:szCs w:val="24"/>
          <w:lang w:eastAsia="pl-PL"/>
        </w:rPr>
        <w:t>45232452-5 Roboty odwadniające</w:t>
      </w:r>
    </w:p>
    <w:p w14:paraId="4B2FCAC7" w14:textId="77777777" w:rsidR="0019187E" w:rsidRPr="0019187E" w:rsidRDefault="00380067" w:rsidP="00287D5B">
      <w:pPr>
        <w:pStyle w:val="Akapitzlist"/>
        <w:widowControl w:val="0"/>
        <w:numPr>
          <w:ilvl w:val="1"/>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Rodzaj robót - roboty drogowe, sanitarne</w:t>
      </w:r>
      <w:r w:rsidR="00E32A3E" w:rsidRPr="0019187E">
        <w:rPr>
          <w:rFonts w:ascii="Calibri" w:hAnsi="Calibri" w:cs="Calibri"/>
          <w:sz w:val="24"/>
          <w:szCs w:val="24"/>
        </w:rPr>
        <w:t>.</w:t>
      </w:r>
    </w:p>
    <w:p w14:paraId="3EA63E8D" w14:textId="77777777" w:rsidR="0019187E" w:rsidRPr="0019187E" w:rsidRDefault="00380067" w:rsidP="00287D5B">
      <w:pPr>
        <w:pStyle w:val="Akapitzlist"/>
        <w:widowControl w:val="0"/>
        <w:numPr>
          <w:ilvl w:val="1"/>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Planowane przedsięwzięcie obejmuje budowę chodnika z betonowej kostki brukowej w km 0+439,79 - 0+554,23.</w:t>
      </w:r>
    </w:p>
    <w:p w14:paraId="471DD608" w14:textId="77777777" w:rsidR="0019187E" w:rsidRPr="0019187E" w:rsidRDefault="00380067" w:rsidP="00287D5B">
      <w:pPr>
        <w:pStyle w:val="Akapitzlist"/>
        <w:widowControl w:val="0"/>
        <w:numPr>
          <w:ilvl w:val="1"/>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Zakres robót obejmuje roboty rozbiórkowe w zakres których wchodzi:</w:t>
      </w:r>
    </w:p>
    <w:p w14:paraId="5A685A59" w14:textId="78798D58"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zdjęcie warstwy humusu</w:t>
      </w:r>
      <w:r w:rsidR="0019187E">
        <w:rPr>
          <w:rFonts w:ascii="Calibri" w:hAnsi="Calibri" w:cs="Calibri"/>
          <w:sz w:val="24"/>
          <w:szCs w:val="24"/>
        </w:rPr>
        <w:t>;</w:t>
      </w:r>
    </w:p>
    <w:p w14:paraId="593F7D93" w14:textId="6A305264"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rozbiórka nawierzchni zjazdów indywidu</w:t>
      </w:r>
      <w:r w:rsidR="00E32A3E" w:rsidRPr="0019187E">
        <w:rPr>
          <w:rFonts w:ascii="Calibri" w:hAnsi="Calibri" w:cs="Calibri"/>
          <w:sz w:val="24"/>
          <w:szCs w:val="24"/>
        </w:rPr>
        <w:t>aln</w:t>
      </w:r>
      <w:r w:rsidRPr="0019187E">
        <w:rPr>
          <w:rFonts w:ascii="Calibri" w:hAnsi="Calibri" w:cs="Calibri"/>
          <w:sz w:val="24"/>
          <w:szCs w:val="24"/>
        </w:rPr>
        <w:t>ych oraz przebudowa zjazdów polegająca na dostosowaniu istniejących wjazdów do stanu projektowego</w:t>
      </w:r>
      <w:r w:rsidR="0019187E">
        <w:rPr>
          <w:rFonts w:ascii="Calibri" w:hAnsi="Calibri" w:cs="Calibri"/>
          <w:sz w:val="24"/>
          <w:szCs w:val="24"/>
        </w:rPr>
        <w:t>;</w:t>
      </w:r>
    </w:p>
    <w:p w14:paraId="71523798" w14:textId="5AD5B60B"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rozbiórka przepustów pod zjazdami wraz z murkami czołowymi</w:t>
      </w:r>
      <w:r w:rsidR="0019187E">
        <w:rPr>
          <w:rFonts w:ascii="Calibri" w:hAnsi="Calibri" w:cs="Calibri"/>
          <w:sz w:val="24"/>
          <w:szCs w:val="24"/>
        </w:rPr>
        <w:t>;</w:t>
      </w:r>
    </w:p>
    <w:p w14:paraId="3CFB688F" w14:textId="53B5BD87"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ko</w:t>
      </w:r>
      <w:r w:rsidR="00E32A3E" w:rsidRPr="0019187E">
        <w:rPr>
          <w:rFonts w:ascii="Calibri" w:hAnsi="Calibri" w:cs="Calibri"/>
          <w:sz w:val="24"/>
          <w:szCs w:val="24"/>
        </w:rPr>
        <w:t>r</w:t>
      </w:r>
      <w:r w:rsidRPr="0019187E">
        <w:rPr>
          <w:rFonts w:ascii="Calibri" w:hAnsi="Calibri" w:cs="Calibri"/>
          <w:sz w:val="24"/>
          <w:szCs w:val="24"/>
        </w:rPr>
        <w:t>yta ziemnego pod warstwy konstrukcyjne nawierzchni, chodnika i zjazdów</w:t>
      </w:r>
      <w:r w:rsidR="0019187E">
        <w:rPr>
          <w:rFonts w:ascii="Calibri" w:hAnsi="Calibri" w:cs="Calibri"/>
          <w:sz w:val="24"/>
          <w:szCs w:val="24"/>
        </w:rPr>
        <w:t>;</w:t>
      </w:r>
    </w:p>
    <w:p w14:paraId="624E7F61" w14:textId="7E34D5B5"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podbudowy pod nawierzchnię na poszerzeniu jezdni i chodnika</w:t>
      </w:r>
      <w:r w:rsidR="0019187E">
        <w:rPr>
          <w:rFonts w:ascii="Calibri" w:hAnsi="Calibri" w:cs="Calibri"/>
          <w:sz w:val="24"/>
          <w:szCs w:val="24"/>
        </w:rPr>
        <w:t>;</w:t>
      </w:r>
    </w:p>
    <w:p w14:paraId="709E4D90" w14:textId="77777777"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nawierzchni bitumicznej na poszerzeniu jezdni</w:t>
      </w:r>
      <w:r w:rsidR="0019187E">
        <w:rPr>
          <w:rFonts w:ascii="Calibri" w:hAnsi="Calibri" w:cs="Calibri"/>
          <w:sz w:val="24"/>
          <w:szCs w:val="24"/>
        </w:rPr>
        <w:t>;</w:t>
      </w:r>
    </w:p>
    <w:p w14:paraId="5C511B75" w14:textId="77777777"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nawierzchni chodnika i zjazdów</w:t>
      </w:r>
      <w:r w:rsidR="0019187E">
        <w:rPr>
          <w:rFonts w:ascii="Calibri" w:hAnsi="Calibri" w:cs="Calibri"/>
          <w:sz w:val="24"/>
          <w:szCs w:val="24"/>
        </w:rPr>
        <w:t>;</w:t>
      </w:r>
    </w:p>
    <w:p w14:paraId="1F0B2953" w14:textId="77777777"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ścieku przykrawężnikowego</w:t>
      </w:r>
      <w:r w:rsidR="0019187E">
        <w:rPr>
          <w:rFonts w:ascii="Calibri" w:hAnsi="Calibri" w:cs="Calibri"/>
          <w:sz w:val="24"/>
          <w:szCs w:val="24"/>
        </w:rPr>
        <w:t>;</w:t>
      </w:r>
    </w:p>
    <w:p w14:paraId="3397D585" w14:textId="77777777" w:rsidR="0019187E"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wykonanie krawężników i o</w:t>
      </w:r>
      <w:r w:rsidR="00E32A3E" w:rsidRPr="0019187E">
        <w:rPr>
          <w:rFonts w:ascii="Calibri" w:hAnsi="Calibri" w:cs="Calibri"/>
          <w:sz w:val="24"/>
          <w:szCs w:val="24"/>
        </w:rPr>
        <w:t>b</w:t>
      </w:r>
      <w:r w:rsidRPr="0019187E">
        <w:rPr>
          <w:rFonts w:ascii="Calibri" w:hAnsi="Calibri" w:cs="Calibri"/>
          <w:sz w:val="24"/>
          <w:szCs w:val="24"/>
        </w:rPr>
        <w:t>rzeży na ławie betonowej z oporem</w:t>
      </w:r>
      <w:r w:rsidR="0019187E">
        <w:rPr>
          <w:rFonts w:ascii="Calibri" w:hAnsi="Calibri" w:cs="Calibri"/>
          <w:sz w:val="24"/>
          <w:szCs w:val="24"/>
        </w:rPr>
        <w:t>;</w:t>
      </w:r>
    </w:p>
    <w:p w14:paraId="1E7C8675" w14:textId="1552E271" w:rsidR="00380067" w:rsidRPr="0019187E" w:rsidRDefault="00380067"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19187E">
        <w:rPr>
          <w:rFonts w:ascii="Calibri" w:hAnsi="Calibri" w:cs="Calibri"/>
          <w:sz w:val="24"/>
          <w:szCs w:val="24"/>
        </w:rPr>
        <w:t>budowa kan</w:t>
      </w:r>
      <w:r w:rsidR="00E32A3E" w:rsidRPr="0019187E">
        <w:rPr>
          <w:rFonts w:ascii="Calibri" w:hAnsi="Calibri" w:cs="Calibri"/>
          <w:sz w:val="24"/>
          <w:szCs w:val="24"/>
        </w:rPr>
        <w:t>a</w:t>
      </w:r>
      <w:r w:rsidRPr="0019187E">
        <w:rPr>
          <w:rFonts w:ascii="Calibri" w:hAnsi="Calibri" w:cs="Calibri"/>
          <w:sz w:val="24"/>
          <w:szCs w:val="24"/>
        </w:rPr>
        <w:t>lizacji deszczowej z rur PPfi 400 ze studniami rewizyjnymi szt. 3 i ściekowymi szt .3 wraz z zasypaniem kanału pi</w:t>
      </w:r>
      <w:r w:rsidR="00055261">
        <w:rPr>
          <w:rFonts w:ascii="Calibri" w:hAnsi="Calibri" w:cs="Calibri"/>
          <w:sz w:val="24"/>
          <w:szCs w:val="24"/>
        </w:rPr>
        <w:t>a</w:t>
      </w:r>
      <w:r w:rsidRPr="0019187E">
        <w:rPr>
          <w:rFonts w:ascii="Calibri" w:hAnsi="Calibri" w:cs="Calibri"/>
          <w:sz w:val="24"/>
          <w:szCs w:val="24"/>
        </w:rPr>
        <w:t>skiem drobnym i</w:t>
      </w:r>
      <w:r w:rsidR="00E32A3E" w:rsidRPr="0019187E">
        <w:rPr>
          <w:rFonts w:ascii="Calibri" w:hAnsi="Calibri" w:cs="Calibri"/>
          <w:sz w:val="24"/>
          <w:szCs w:val="24"/>
        </w:rPr>
        <w:t xml:space="preserve"> </w:t>
      </w:r>
      <w:r w:rsidRPr="0019187E">
        <w:rPr>
          <w:rFonts w:ascii="Calibri" w:hAnsi="Calibri" w:cs="Calibri"/>
          <w:sz w:val="24"/>
          <w:szCs w:val="24"/>
        </w:rPr>
        <w:t>pospółką.</w:t>
      </w:r>
    </w:p>
    <w:p w14:paraId="2148510F" w14:textId="77777777" w:rsidR="0019187E" w:rsidRDefault="00380067" w:rsidP="00287D5B">
      <w:pPr>
        <w:pStyle w:val="Akapitzlist"/>
        <w:numPr>
          <w:ilvl w:val="1"/>
          <w:numId w:val="5"/>
        </w:numPr>
        <w:spacing w:after="0" w:line="276" w:lineRule="auto"/>
        <w:jc w:val="both"/>
        <w:rPr>
          <w:rFonts w:ascii="Calibri" w:hAnsi="Calibri" w:cs="Calibri"/>
          <w:sz w:val="24"/>
          <w:szCs w:val="24"/>
        </w:rPr>
      </w:pPr>
      <w:r w:rsidRPr="0019187E">
        <w:rPr>
          <w:rFonts w:ascii="Calibri" w:hAnsi="Calibri" w:cs="Calibri"/>
          <w:sz w:val="24"/>
          <w:szCs w:val="24"/>
        </w:rPr>
        <w:t>Projektowany chodnik zmiennej szerokości : w km 0+439,79 - 0+521,15 szer. 1,5m w km 0+521,15 - 0+554,23 szer. 2,0m.</w:t>
      </w:r>
    </w:p>
    <w:p w14:paraId="1EE7DE36" w14:textId="77777777" w:rsidR="0019187E" w:rsidRDefault="006501DC" w:rsidP="00287D5B">
      <w:pPr>
        <w:pStyle w:val="Akapitzlist"/>
        <w:numPr>
          <w:ilvl w:val="1"/>
          <w:numId w:val="5"/>
        </w:numPr>
        <w:spacing w:after="0" w:line="276" w:lineRule="auto"/>
        <w:jc w:val="both"/>
        <w:rPr>
          <w:rFonts w:ascii="Calibri" w:hAnsi="Calibri" w:cs="Calibri"/>
          <w:sz w:val="24"/>
          <w:szCs w:val="24"/>
        </w:rPr>
      </w:pPr>
      <w:r w:rsidRPr="0019187E">
        <w:rPr>
          <w:rFonts w:ascii="Calibri" w:hAnsi="Calibri" w:cs="Calibri"/>
          <w:sz w:val="24"/>
          <w:szCs w:val="24"/>
        </w:rPr>
        <w:t>Zakres opracowania obejmuje :</w:t>
      </w:r>
    </w:p>
    <w:p w14:paraId="07103DB8" w14:textId="77777777" w:rsidR="0019187E" w:rsidRPr="0019187E" w:rsidRDefault="008838C5" w:rsidP="00287D5B">
      <w:pPr>
        <w:pStyle w:val="Akapitzlist"/>
        <w:numPr>
          <w:ilvl w:val="2"/>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Roboty przygotowawcze</w:t>
      </w:r>
    </w:p>
    <w:p w14:paraId="4B4D6F7B" w14:textId="77777777" w:rsidR="0019187E" w:rsidRPr="0019187E"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Roboty pomiarowe przy liniowych robotach ziemnych - trasa drogi w terenie pagórkowatym</w:t>
      </w:r>
      <w:r w:rsid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lub podgórskim</w:t>
      </w:r>
      <w:r w:rsidR="00F6007B" w:rsidRP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 xml:space="preserve">0.120 km </w:t>
      </w:r>
    </w:p>
    <w:p w14:paraId="29BE5082" w14:textId="77777777" w:rsidR="0019187E" w:rsidRPr="0019187E"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Usunięcie warstwy ziemi urodzajnej (humusu) o grubości do 15 cm za pomocą spycharek</w:t>
      </w:r>
      <w:r w:rsid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m2</w:t>
      </w:r>
      <w:r w:rsidR="0019187E">
        <w:rPr>
          <w:rFonts w:ascii="Calibri" w:hAnsi="Calibri" w:cs="Calibri"/>
          <w:color w:val="auto"/>
          <w:sz w:val="24"/>
          <w:szCs w:val="24"/>
          <w14:ligatures w14:val="standardContextual"/>
        </w:rPr>
        <w:t> </w:t>
      </w:r>
      <w:r w:rsidRPr="0019187E">
        <w:rPr>
          <w:rFonts w:ascii="Calibri" w:hAnsi="Calibri" w:cs="Calibri"/>
          <w:color w:val="auto"/>
          <w:sz w:val="24"/>
          <w:szCs w:val="24"/>
          <w14:ligatures w14:val="standardContextual"/>
        </w:rPr>
        <w:t xml:space="preserve">200 </w:t>
      </w:r>
    </w:p>
    <w:p w14:paraId="23AB41B5" w14:textId="49776197" w:rsidR="0019187E" w:rsidRPr="0019187E"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lastRenderedPageBreak/>
        <w:t>Rozebranie nawierzchni</w:t>
      </w:r>
      <w:r w:rsidR="00380F4F">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z klinkieru drogowego na podsypce cementowo-piaskowej</w:t>
      </w:r>
      <w:r w:rsid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 rozebranie istniejących zjazdów</w:t>
      </w:r>
      <w:r w:rsidR="00F6007B" w:rsidRP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m2</w:t>
      </w:r>
      <w:r w:rsidR="00F6007B" w:rsidRP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 xml:space="preserve">33 </w:t>
      </w:r>
    </w:p>
    <w:p w14:paraId="6A834F90" w14:textId="77777777" w:rsidR="0019187E" w:rsidRPr="0019187E"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Rozebranie ścieków z elementów betonowych o grubości 10 cm na podsypce piaskowej</w:t>
      </w:r>
      <w:r w:rsidR="0019187E">
        <w:rPr>
          <w:rFonts w:ascii="Calibri" w:hAnsi="Calibri" w:cs="Calibri"/>
          <w:color w:val="auto"/>
          <w:sz w:val="24"/>
          <w:szCs w:val="24"/>
          <w14:ligatures w14:val="standardContextual"/>
        </w:rPr>
        <w:t xml:space="preserve"> </w:t>
      </w:r>
      <w:r w:rsidR="00F6007B" w:rsidRPr="0019187E">
        <w:rPr>
          <w:rFonts w:ascii="Calibri" w:hAnsi="Calibri" w:cs="Calibri"/>
          <w:color w:val="auto"/>
          <w:sz w:val="24"/>
          <w:szCs w:val="24"/>
          <w14:ligatures w14:val="standardContextual"/>
        </w:rPr>
        <w:t xml:space="preserve">m </w:t>
      </w:r>
      <w:r w:rsidRPr="0019187E">
        <w:rPr>
          <w:rFonts w:ascii="Calibri" w:hAnsi="Calibri" w:cs="Calibri"/>
          <w:color w:val="auto"/>
          <w:sz w:val="24"/>
          <w:szCs w:val="24"/>
          <w14:ligatures w14:val="standardContextual"/>
        </w:rPr>
        <w:t xml:space="preserve">80 </w:t>
      </w:r>
    </w:p>
    <w:p w14:paraId="32C027B5" w14:textId="77777777" w:rsidR="0019187E" w:rsidRPr="0019187E"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Rozebranie krawężników wtopionych 12x25 cm na podsypce cementowo-piaskowej m</w:t>
      </w:r>
      <w:r w:rsidR="00F6007B" w:rsidRP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 xml:space="preserve">12 </w:t>
      </w:r>
    </w:p>
    <w:p w14:paraId="14A548A9"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Rozebranie przepustów rurowych - rury betonowe o śr. 40 cm m</w:t>
      </w:r>
      <w:r w:rsidR="00F6007B" w:rsidRPr="0019187E">
        <w:rPr>
          <w:rFonts w:ascii="Calibri" w:hAnsi="Calibri" w:cs="Calibri"/>
          <w:color w:val="auto"/>
          <w:sz w:val="24"/>
          <w:szCs w:val="24"/>
          <w14:ligatures w14:val="standardContextual"/>
        </w:rPr>
        <w:t xml:space="preserve"> </w:t>
      </w:r>
      <w:r w:rsidRPr="0019187E">
        <w:rPr>
          <w:rFonts w:ascii="Calibri" w:hAnsi="Calibri" w:cs="Calibri"/>
          <w:color w:val="auto"/>
          <w:sz w:val="24"/>
          <w:szCs w:val="24"/>
          <w14:ligatures w14:val="standardContextual"/>
        </w:rPr>
        <w:t>47</w:t>
      </w:r>
    </w:p>
    <w:p w14:paraId="7DB6E253" w14:textId="3069A443"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19187E">
        <w:rPr>
          <w:rFonts w:ascii="Calibri" w:hAnsi="Calibri" w:cs="Calibri"/>
          <w:color w:val="auto"/>
          <w:sz w:val="24"/>
          <w:szCs w:val="24"/>
          <w14:ligatures w14:val="standardContextual"/>
        </w:rPr>
        <w:t>Rozebranie przepustów rurowych - ścianki czołowe i ławy betonowe m3</w:t>
      </w:r>
      <w:r w:rsidR="00F6007B" w:rsidRPr="0019187E">
        <w:rPr>
          <w:rFonts w:ascii="Calibri" w:hAnsi="Calibri" w:cs="Calibri"/>
          <w:color w:val="auto"/>
          <w:sz w:val="24"/>
          <w:szCs w:val="24"/>
          <w14:ligatures w14:val="standardContextual"/>
        </w:rPr>
        <w:t xml:space="preserve"> </w:t>
      </w:r>
    </w:p>
    <w:p w14:paraId="7F49E956"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Roboty remontowe - cięcie piłą nawierzchni bitumicznych na gł. 6-10 cm m</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120 </w:t>
      </w:r>
    </w:p>
    <w:p w14:paraId="11B8A819" w14:textId="77777777" w:rsidR="00F75438" w:rsidRPr="00F75438" w:rsidRDefault="00B52181"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Roboty ziemne:</w:t>
      </w:r>
    </w:p>
    <w:p w14:paraId="6E3F9E6A"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Wykonanie koryta na poszerzeniach jezdni w gruncie kat. II-IV - 10 cm głębokości</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koryta</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77F12962"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Wykonanie koryta na poszerzeniach jezdni w gruncie kat. II-IV - za każde dalsze 5</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cm głębokości koryta</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8</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6007B" w:rsidRPr="00F75438">
        <w:rPr>
          <w:rFonts w:ascii="Calibri" w:hAnsi="Calibri" w:cs="Calibri"/>
          <w:color w:val="auto"/>
          <w:sz w:val="24"/>
          <w:szCs w:val="24"/>
          <w14:ligatures w14:val="standardContextual"/>
        </w:rPr>
        <w:t xml:space="preserve"> - </w:t>
      </w:r>
      <w:r w:rsidRPr="00F75438">
        <w:rPr>
          <w:rFonts w:ascii="Calibri" w:hAnsi="Calibri" w:cs="Calibri"/>
          <w:color w:val="auto"/>
          <w:sz w:val="24"/>
          <w:szCs w:val="24"/>
          <w14:ligatures w14:val="standardContextual"/>
        </w:rPr>
        <w:t xml:space="preserve">115 m2 </w:t>
      </w:r>
    </w:p>
    <w:p w14:paraId="4A16750E"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Mechaniczne wykonanie koryta na całej szerokości jezdni i chodników w gruncie</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kat. I-IV głębokości 20 cm</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140 </w:t>
      </w:r>
    </w:p>
    <w:p w14:paraId="4CD4A96B" w14:textId="77777777" w:rsidR="00F75438" w:rsidRPr="00F75438" w:rsidRDefault="00B52181"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Podbudowy</w:t>
      </w:r>
      <w:r w:rsidR="00F75438" w:rsidRPr="00F75438">
        <w:rPr>
          <w:rFonts w:ascii="Calibri" w:hAnsi="Calibri" w:cs="Calibri"/>
          <w:color w:val="auto"/>
          <w:sz w:val="24"/>
          <w:szCs w:val="24"/>
          <w14:ligatures w14:val="standardContextual"/>
        </w:rPr>
        <w:t>:</w:t>
      </w:r>
    </w:p>
    <w:p w14:paraId="232F6CC2"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naturalnego - warstwa dolna o grubości po zagęszczeniu</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20 cm - pod chodnikiem i zjazdami</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190 </w:t>
      </w:r>
    </w:p>
    <w:p w14:paraId="287ECC17"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naturalnego - warstwa dolna - za każdy dalszy 1 cm grubości</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po zagęszczeniu - chodnik i zjazdy</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-5</w:t>
      </w:r>
      <w:r w:rsidR="00F6007B" w:rsidRPr="00F75438">
        <w:rPr>
          <w:rFonts w:ascii="Calibri" w:hAnsi="Calibri" w:cs="Calibri"/>
          <w:color w:val="auto"/>
          <w:sz w:val="24"/>
          <w:szCs w:val="24"/>
          <w14:ligatures w14:val="standardContextual"/>
        </w:rPr>
        <w:t xml:space="preserve"> -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190 </w:t>
      </w:r>
    </w:p>
    <w:p w14:paraId="1B4DF91A"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łamanego - warstwa górna o grubości po zagęszczeniu 8</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cm- chodnik i zjazdy</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190 </w:t>
      </w:r>
    </w:p>
    <w:p w14:paraId="27EF0B49"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łamanego - warstwa górna - za każdy dalszy 1 cm grubości</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po zagęszczeniu - chodnik i zjazdy</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2</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190 </w:t>
      </w:r>
    </w:p>
    <w:p w14:paraId="218E244A"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łamanego - warstwa górna o grubości po zagęszczeniu 8</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cm- poszerzenie jezdni</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480475BD"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kruszywa łamanego - warstwa górna - za każdy dalszy 1 cm grubości</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po zagęszczeniu - poszerzenie jezdni</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17</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374A2BE3"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gruntu stabilizowanego cementem wykonywana sprzętem rolniczym -</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grubość podbudowy po zagęszczeniu 12 cm</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4102D359"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Podbudowa z gruntu stabilizowanego cementem wykonywana sprzętem rolniczym -</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za każdy dalszy 1 cm grubości podbudowy po zagęszczeniu</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8</w:t>
      </w:r>
      <w:r w:rsidR="00B52181" w:rsidRPr="00F75438">
        <w:rPr>
          <w:rFonts w:ascii="Calibri" w:hAnsi="Calibri" w:cs="Calibri"/>
          <w:color w:val="auto"/>
          <w:sz w:val="24"/>
          <w:szCs w:val="24"/>
          <w14:ligatures w14:val="standardContextual"/>
        </w:rPr>
        <w:t xml:space="preserve">  -</w:t>
      </w:r>
      <w:r w:rsidR="00F6007B"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4E8C3EF5" w14:textId="77777777" w:rsidR="00F75438" w:rsidRPr="00F75438" w:rsidRDefault="00B52181"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Nawierzchnie:</w:t>
      </w:r>
    </w:p>
    <w:p w14:paraId="2A045D4B"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Nawierzchnie z kostki brukowej betonowej o grubości 8 cm na podsypce cementowo-</w:t>
      </w:r>
      <w:r w:rsidR="00DF2E9D" w:rsidRPr="00F75438">
        <w:rPr>
          <w:rFonts w:ascii="Calibri" w:hAnsi="Calibri" w:cs="Calibri"/>
          <w:color w:val="auto"/>
          <w:sz w:val="24"/>
          <w:szCs w:val="24"/>
          <w14:ligatures w14:val="standardContextual"/>
        </w:rPr>
        <w:t>P</w:t>
      </w:r>
      <w:r w:rsidRPr="00F75438">
        <w:rPr>
          <w:rFonts w:ascii="Calibri" w:hAnsi="Calibri" w:cs="Calibri"/>
          <w:color w:val="auto"/>
          <w:sz w:val="24"/>
          <w:szCs w:val="24"/>
          <w14:ligatures w14:val="standardContextual"/>
        </w:rPr>
        <w:t>iaskowej</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-czerwona na zjazdach</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38 </w:t>
      </w:r>
    </w:p>
    <w:p w14:paraId="44140506"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Nawierzchnie z kostki brukowej betonowej o grubości 6 cm na podsypce cementowo-</w:t>
      </w:r>
      <w:r w:rsidR="00F75438">
        <w:rPr>
          <w:rFonts w:ascii="Calibri" w:hAnsi="Calibri" w:cs="Calibri"/>
          <w:color w:val="auto"/>
          <w:sz w:val="24"/>
          <w:szCs w:val="24"/>
          <w14:ligatures w14:val="standardContextual"/>
        </w:rPr>
        <w:t xml:space="preserve"> </w:t>
      </w:r>
      <w:r w:rsidR="00DF2E9D" w:rsidRPr="00F75438">
        <w:rPr>
          <w:rFonts w:ascii="Calibri" w:hAnsi="Calibri" w:cs="Calibri"/>
          <w:color w:val="auto"/>
          <w:sz w:val="24"/>
          <w:szCs w:val="24"/>
          <w14:ligatures w14:val="standardContextual"/>
        </w:rPr>
        <w:t>P</w:t>
      </w:r>
      <w:r w:rsidRPr="00F75438">
        <w:rPr>
          <w:rFonts w:ascii="Calibri" w:hAnsi="Calibri" w:cs="Calibri"/>
          <w:color w:val="auto"/>
          <w:sz w:val="24"/>
          <w:szCs w:val="24"/>
          <w14:ligatures w14:val="standardContextual"/>
        </w:rPr>
        <w:t>iaskowej</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148 </w:t>
      </w:r>
    </w:p>
    <w:p w14:paraId="5575842C"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lastRenderedPageBreak/>
        <w:t>Nawierzchnie z kostki brukowej betonowej o grubości 6 cm na podsypce cementowo-</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piaskowej - przebudowa istniejących zjazdów z d</w:t>
      </w:r>
      <w:r w:rsidR="00DF2E9D" w:rsidRPr="00F75438">
        <w:rPr>
          <w:rFonts w:ascii="Calibri" w:hAnsi="Calibri" w:cs="Calibri"/>
          <w:color w:val="auto"/>
          <w:sz w:val="24"/>
          <w:szCs w:val="24"/>
          <w14:ligatures w14:val="standardContextual"/>
        </w:rPr>
        <w:t>os</w:t>
      </w:r>
      <w:r w:rsidRPr="00F75438">
        <w:rPr>
          <w:rFonts w:ascii="Calibri" w:hAnsi="Calibri" w:cs="Calibri"/>
          <w:color w:val="auto"/>
          <w:sz w:val="24"/>
          <w:szCs w:val="24"/>
          <w14:ligatures w14:val="standardContextual"/>
        </w:rPr>
        <w:t>tosowaniem do stanu projektowego</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63 </w:t>
      </w:r>
    </w:p>
    <w:p w14:paraId="7DF4122F"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Nawierzchnia z mieszanek mineralno-bitumicznych grysowych - warstwa ścieralna</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asfaltowa - grubość po zagęszczeniu 3 cm</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2C1DDB32"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Nawierzchnia z mieszanek mineralno-bitumicznych grysowych - warstwa ścieralna</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asfaltowa - za każdy dalszy 1 cm grubości po zagęszczeniu</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2</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115 </w:t>
      </w:r>
    </w:p>
    <w:p w14:paraId="4528FB28" w14:textId="77777777" w:rsidR="00F75438" w:rsidRPr="00F75438" w:rsidRDefault="001A3D25"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Elementy ulic:</w:t>
      </w:r>
    </w:p>
    <w:p w14:paraId="1320AACB"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Obrzeża betonowe o wymiarach 30x8 cm na podsypce piaskowej z wypełnieniem</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spoin zaprawą cementową</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152 </w:t>
      </w:r>
    </w:p>
    <w:p w14:paraId="6F29E975"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Ława pod obrzeże betonowa z oporem m3</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6.1 </w:t>
      </w:r>
    </w:p>
    <w:p w14:paraId="71DFC7C7"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Krawężniki betonowe wystające o wymiarach 15x30 cm na podsypce cementowopiaskowej</w:t>
      </w:r>
      <w:r w:rsidR="00F75438">
        <w:rPr>
          <w:rFonts w:ascii="Calibri" w:hAnsi="Calibri" w:cs="Calibri"/>
          <w:color w:val="auto"/>
          <w:sz w:val="24"/>
          <w:szCs w:val="24"/>
          <w14:ligatures w14:val="standardContextual"/>
        </w:rPr>
        <w:t xml:space="preserve"> </w:t>
      </w:r>
      <w:r w:rsidR="00DF2E9D" w:rsidRPr="00F75438">
        <w:rPr>
          <w:rFonts w:ascii="Calibri" w:hAnsi="Calibri" w:cs="Calibri"/>
          <w:color w:val="auto"/>
          <w:sz w:val="24"/>
          <w:szCs w:val="24"/>
          <w14:ligatures w14:val="standardContextual"/>
        </w:rPr>
        <w:t xml:space="preserve">m </w:t>
      </w:r>
      <w:r w:rsidRPr="00F75438">
        <w:rPr>
          <w:rFonts w:ascii="Calibri" w:hAnsi="Calibri" w:cs="Calibri"/>
          <w:color w:val="auto"/>
          <w:sz w:val="24"/>
          <w:szCs w:val="24"/>
          <w14:ligatures w14:val="standardContextual"/>
        </w:rPr>
        <w:t xml:space="preserve">118 </w:t>
      </w:r>
    </w:p>
    <w:p w14:paraId="357E84D5"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Ława pod krawężniki betonowa z oporem m3</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9.5 m3 9.500</w:t>
      </w:r>
      <w:r w:rsidR="00DF2E9D" w:rsidRPr="00F75438">
        <w:rPr>
          <w:rFonts w:ascii="Calibri" w:hAnsi="Calibri" w:cs="Calibri"/>
          <w:color w:val="auto"/>
          <w:sz w:val="24"/>
          <w:szCs w:val="24"/>
          <w14:ligatures w14:val="standardContextual"/>
        </w:rPr>
        <w:t xml:space="preserve"> </w:t>
      </w:r>
    </w:p>
    <w:p w14:paraId="6C529360"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Ścieki uliczne z kostki brukowej betonowej w dwóch rzędach m</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118 </w:t>
      </w:r>
    </w:p>
    <w:p w14:paraId="7B85A1D2" w14:textId="77777777" w:rsidR="00F75438" w:rsidRPr="00F75438" w:rsidRDefault="001A3D25"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Roboty wykończeniowe:</w:t>
      </w:r>
    </w:p>
    <w:p w14:paraId="600086BA"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Wywóz ziemi samochodami samowyładowczymi na odległość do 1 km grunt kat. IV m3</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145 m3 145.000</w:t>
      </w:r>
      <w:r w:rsidR="00DF2E9D" w:rsidRPr="00F75438">
        <w:rPr>
          <w:rFonts w:ascii="Calibri" w:hAnsi="Calibri" w:cs="Calibri"/>
          <w:color w:val="auto"/>
          <w:sz w:val="24"/>
          <w:szCs w:val="24"/>
          <w14:ligatures w14:val="standardContextual"/>
        </w:rPr>
        <w:t xml:space="preserve"> </w:t>
      </w:r>
    </w:p>
    <w:p w14:paraId="266EFF81"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Wywóz ziemi samochodami samowyładowczymi - za każdy następny 1 km- wg</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wskazania wykonawcy</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4</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m3</w:t>
      </w:r>
      <w:r w:rsidR="00F75438">
        <w:rPr>
          <w:rFonts w:ascii="Calibri" w:hAnsi="Calibri" w:cs="Calibri"/>
          <w:color w:val="auto"/>
          <w:sz w:val="24"/>
          <w:szCs w:val="24"/>
          <w14:ligatures w14:val="standardContextual"/>
        </w:rPr>
        <w:t> </w:t>
      </w:r>
      <w:r w:rsidRPr="00F75438">
        <w:rPr>
          <w:rFonts w:ascii="Calibri" w:hAnsi="Calibri" w:cs="Calibri"/>
          <w:color w:val="auto"/>
          <w:sz w:val="24"/>
          <w:szCs w:val="24"/>
          <w14:ligatures w14:val="standardContextual"/>
        </w:rPr>
        <w:t xml:space="preserve">145 </w:t>
      </w:r>
    </w:p>
    <w:p w14:paraId="5EAA85CB"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Roboty pomiarowe przy liniowych robotach ziemnych - trasa drogi w terenie równinnym-</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inwentaryzacja powykonawcza</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km</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0.120 </w:t>
      </w:r>
    </w:p>
    <w:p w14:paraId="19149D77"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Mechaniczne plantowanie powierzchni gruntu rodzimego kat.IV m2</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20 </w:t>
      </w:r>
    </w:p>
    <w:p w14:paraId="167654EA"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 xml:space="preserve">Humusowanie skarp z obsianiem przy grub.warstwy humusu 5 cm </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m2</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20 </w:t>
      </w:r>
    </w:p>
    <w:p w14:paraId="73914242"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Roboty pomiarowe przy liniowych robotach ziemnych - trasa drogi w terenie pagórkowatym</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lub podgórskim- inwentaryzacja powykonawcza</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km</w:t>
      </w:r>
      <w:r w:rsidR="00DF2E9D"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0.120 </w:t>
      </w:r>
    </w:p>
    <w:p w14:paraId="058FBCA7" w14:textId="77777777" w:rsidR="00F75438" w:rsidRPr="00F75438" w:rsidRDefault="008838C5" w:rsidP="00287D5B">
      <w:pPr>
        <w:pStyle w:val="Akapitzlist"/>
        <w:numPr>
          <w:ilvl w:val="2"/>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Kanał deszczow</w:t>
      </w:r>
      <w:r w:rsidR="00F75438" w:rsidRPr="00F75438">
        <w:rPr>
          <w:rFonts w:ascii="Calibri" w:hAnsi="Calibri" w:cs="Calibri"/>
          <w:color w:val="auto"/>
          <w:sz w:val="24"/>
          <w:szCs w:val="24"/>
          <w14:ligatures w14:val="standardContextual"/>
        </w:rPr>
        <w:t>y:</w:t>
      </w:r>
    </w:p>
    <w:p w14:paraId="6BA94CF7"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Wykopy jamiste wykonywane koparkami podsiębiernymi 0.25 m3 na odkład w</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gruncie kat.III</w:t>
      </w:r>
      <w:r w:rsidR="00B4444F" w:rsidRPr="00F75438">
        <w:rPr>
          <w:rFonts w:ascii="Calibri" w:hAnsi="Calibri" w:cs="Calibri"/>
          <w:color w:val="auto"/>
          <w:sz w:val="24"/>
          <w:szCs w:val="24"/>
          <w14:ligatures w14:val="standardContextual"/>
        </w:rPr>
        <w:t xml:space="preserve"> </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m3</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60 </w:t>
      </w:r>
    </w:p>
    <w:p w14:paraId="7C1A1EBB"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 xml:space="preserve">Rury kanalizacyjne z tworzyw sztucznych - dwuścienne o śr. nom. 400 mm </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m</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120 </w:t>
      </w:r>
    </w:p>
    <w:p w14:paraId="62B87B65"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Studnie rewizyjne z kręgów betonowych o śr. 1000 mm w gotowym wykopie o głębokości</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 m - w tym 8szt. </w:t>
      </w:r>
      <w:r w:rsidR="00B4444F" w:rsidRPr="00F75438">
        <w:rPr>
          <w:rFonts w:ascii="Calibri" w:hAnsi="Calibri" w:cs="Calibri"/>
          <w:color w:val="auto"/>
          <w:sz w:val="24"/>
          <w:szCs w:val="24"/>
          <w14:ligatures w14:val="standardContextual"/>
        </w:rPr>
        <w:t>W</w:t>
      </w:r>
      <w:r w:rsidRPr="00F75438">
        <w:rPr>
          <w:rFonts w:ascii="Calibri" w:hAnsi="Calibri" w:cs="Calibri"/>
          <w:color w:val="auto"/>
          <w:sz w:val="24"/>
          <w:szCs w:val="24"/>
          <w14:ligatures w14:val="standardContextual"/>
        </w:rPr>
        <w:t>pustowych</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stud.</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 </w:t>
      </w:r>
    </w:p>
    <w:p w14:paraId="6CFD9D9F"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Studnie rewizyjne z kręgów betonowych o śr. 1000 mm w gotowym wykopie za każde</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0.5 m różnicy głęb.</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Krotność = -3</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[0.5 m]</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stud.</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 </w:t>
      </w:r>
    </w:p>
    <w:p w14:paraId="67989C0F"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Studzienki ściekowe z gotowych elementów betonowe o śr. 500 mm z osadnikiem</w:t>
      </w:r>
      <w:r w:rsid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bez syfonu</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szt.</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 </w:t>
      </w:r>
    </w:p>
    <w:p w14:paraId="12E771C3"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Przykanaliki z rur kielichowych z PVC o śr. nom. 200 mm m</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4 </w:t>
      </w:r>
    </w:p>
    <w:p w14:paraId="0EA6F5EB" w14:textId="77777777" w:rsidR="00F75438"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lastRenderedPageBreak/>
        <w:t>Obsypka rurociągu kruszywem dowiezionym - piasek m3</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40 </w:t>
      </w:r>
    </w:p>
    <w:p w14:paraId="49CFE6BF" w14:textId="323DF9DA" w:rsidR="006501DC" w:rsidRPr="00F75438" w:rsidRDefault="008838C5" w:rsidP="00287D5B">
      <w:pPr>
        <w:pStyle w:val="Akapitzlist"/>
        <w:numPr>
          <w:ilvl w:val="3"/>
          <w:numId w:val="5"/>
        </w:numPr>
        <w:spacing w:after="0" w:line="276" w:lineRule="auto"/>
        <w:jc w:val="both"/>
        <w:rPr>
          <w:rFonts w:ascii="Calibri" w:hAnsi="Calibri" w:cs="Calibri"/>
          <w:sz w:val="24"/>
          <w:szCs w:val="24"/>
        </w:rPr>
      </w:pPr>
      <w:r w:rsidRPr="00F75438">
        <w:rPr>
          <w:rFonts w:ascii="Calibri" w:hAnsi="Calibri" w:cs="Calibri"/>
          <w:color w:val="auto"/>
          <w:sz w:val="24"/>
          <w:szCs w:val="24"/>
          <w14:ligatures w14:val="standardContextual"/>
        </w:rPr>
        <w:t>Obsypka rurociągu kruszywem dowiezionym - pospółka m3</w:t>
      </w:r>
      <w:r w:rsidR="00B4444F" w:rsidRPr="00F75438">
        <w:rPr>
          <w:rFonts w:ascii="Calibri" w:hAnsi="Calibri" w:cs="Calibri"/>
          <w:color w:val="auto"/>
          <w:sz w:val="24"/>
          <w:szCs w:val="24"/>
          <w14:ligatures w14:val="standardContextual"/>
        </w:rPr>
        <w:t xml:space="preserve"> </w:t>
      </w:r>
      <w:r w:rsidRPr="00F75438">
        <w:rPr>
          <w:rFonts w:ascii="Calibri" w:hAnsi="Calibri" w:cs="Calibri"/>
          <w:color w:val="auto"/>
          <w:sz w:val="24"/>
          <w:szCs w:val="24"/>
          <w14:ligatures w14:val="standardContextual"/>
        </w:rPr>
        <w:t xml:space="preserve">36 </w:t>
      </w:r>
    </w:p>
    <w:p w14:paraId="6E2218A7" w14:textId="77777777" w:rsidR="006501DC" w:rsidRPr="00452EFE" w:rsidRDefault="006501DC" w:rsidP="00287D5B">
      <w:pPr>
        <w:autoSpaceDE w:val="0"/>
        <w:autoSpaceDN w:val="0"/>
        <w:adjustRightInd w:val="0"/>
        <w:spacing w:after="0" w:line="276" w:lineRule="auto"/>
        <w:rPr>
          <w:rFonts w:ascii="Calibri" w:hAnsi="Calibri" w:cs="Calibri"/>
          <w:b/>
          <w:bCs/>
          <w:sz w:val="24"/>
          <w:szCs w:val="24"/>
        </w:rPr>
      </w:pPr>
    </w:p>
    <w:p w14:paraId="4190ADF1" w14:textId="77777777" w:rsidR="00FB7373" w:rsidRPr="00452EFE" w:rsidRDefault="00FB7373" w:rsidP="00287D5B">
      <w:pPr>
        <w:spacing w:after="0" w:line="276" w:lineRule="auto"/>
        <w:jc w:val="both"/>
        <w:rPr>
          <w:rFonts w:ascii="Calibri" w:hAnsi="Calibri" w:cs="Calibri"/>
          <w:b/>
          <w:bCs/>
          <w:sz w:val="24"/>
          <w:szCs w:val="24"/>
          <w:lang w:eastAsia="ar-SA"/>
        </w:rPr>
      </w:pPr>
    </w:p>
    <w:p w14:paraId="350B6C08" w14:textId="1607F98B" w:rsidR="00E4770C" w:rsidRPr="00E4770C" w:rsidRDefault="006D6D47" w:rsidP="00287D5B">
      <w:pPr>
        <w:pStyle w:val="Akapitzlist"/>
        <w:widowControl w:val="0"/>
        <w:numPr>
          <w:ilvl w:val="0"/>
          <w:numId w:val="5"/>
        </w:numPr>
        <w:spacing w:after="0" w:line="276" w:lineRule="auto"/>
        <w:jc w:val="both"/>
        <w:textAlignment w:val="baseline"/>
        <w:rPr>
          <w:rFonts w:ascii="Calibri" w:eastAsia="Times New Roman" w:hAnsi="Calibri" w:cs="Calibri"/>
          <w:b/>
          <w:bCs/>
          <w:sz w:val="24"/>
          <w:szCs w:val="24"/>
          <w:lang w:eastAsia="pl-PL"/>
        </w:rPr>
      </w:pPr>
      <w:r w:rsidRPr="006D6D47">
        <w:rPr>
          <w:rFonts w:ascii="Calibri" w:eastAsia="Microsoft Sans Serif" w:hAnsi="Calibri" w:cs="Calibri"/>
          <w:b/>
          <w:bCs/>
          <w:color w:val="000000"/>
          <w:sz w:val="24"/>
          <w:szCs w:val="24"/>
          <w:lang w:eastAsia="ar-SA"/>
        </w:rPr>
        <w:t xml:space="preserve">CZĘŚĆ </w:t>
      </w:r>
      <w:bookmarkStart w:id="2" w:name="move71182937"/>
      <w:bookmarkStart w:id="3" w:name="_Hlk173394044"/>
      <w:r w:rsidR="0086488F">
        <w:rPr>
          <w:rFonts w:ascii="Calibri" w:eastAsia="Microsoft Sans Serif" w:hAnsi="Calibri" w:cs="Calibri"/>
          <w:b/>
          <w:bCs/>
          <w:color w:val="000000"/>
          <w:sz w:val="24"/>
          <w:szCs w:val="24"/>
          <w:lang w:eastAsia="ar-SA"/>
        </w:rPr>
        <w:t>NR 2</w:t>
      </w:r>
      <w:r>
        <w:rPr>
          <w:rFonts w:ascii="Calibri" w:eastAsia="Microsoft Sans Serif" w:hAnsi="Calibri" w:cs="Calibri"/>
          <w:b/>
          <w:bCs/>
          <w:color w:val="000000"/>
          <w:sz w:val="24"/>
          <w:szCs w:val="24"/>
          <w:lang w:eastAsia="ar-SA"/>
        </w:rPr>
        <w:t xml:space="preserve">: </w:t>
      </w:r>
      <w:r w:rsidR="0013155A" w:rsidRPr="006D6D47">
        <w:rPr>
          <w:rFonts w:ascii="Calibri" w:hAnsi="Calibri" w:cs="Calibri"/>
          <w:b/>
          <w:bCs/>
          <w:color w:val="auto"/>
          <w:sz w:val="24"/>
          <w:szCs w:val="24"/>
          <w14:ligatures w14:val="standardContextual"/>
        </w:rPr>
        <w:t>Budowa chodnika przy drodze powiatowej nr 1398K</w:t>
      </w:r>
      <w:r w:rsidR="000B0CE9" w:rsidRPr="006D6D47">
        <w:rPr>
          <w:rFonts w:ascii="Calibri" w:hAnsi="Calibri" w:cs="Calibri"/>
          <w:b/>
          <w:bCs/>
          <w:color w:val="auto"/>
          <w:sz w:val="24"/>
          <w:szCs w:val="24"/>
          <w14:ligatures w14:val="standardContextual"/>
        </w:rPr>
        <w:t xml:space="preserve"> </w:t>
      </w:r>
      <w:r w:rsidR="000B0CE9" w:rsidRPr="006D6D47">
        <w:rPr>
          <w:rFonts w:ascii="Calibri" w:hAnsi="Calibri" w:cs="Calibri"/>
          <w:b/>
          <w:bCs/>
          <w:sz w:val="24"/>
          <w:szCs w:val="24"/>
        </w:rPr>
        <w:t xml:space="preserve">Rzuchowa – Pleśna – </w:t>
      </w:r>
      <w:r w:rsidR="000B0CE9" w:rsidRPr="006D6D47">
        <w:rPr>
          <w:rStyle w:val="Uwydatnienie"/>
          <w:rFonts w:ascii="Calibri" w:hAnsi="Calibri" w:cs="Calibri"/>
          <w:b/>
          <w:bCs/>
          <w:i w:val="0"/>
          <w:iCs w:val="0"/>
          <w:sz w:val="24"/>
          <w:szCs w:val="24"/>
        </w:rPr>
        <w:t>Siedliska</w:t>
      </w:r>
      <w:r w:rsidR="0013155A" w:rsidRPr="006D6D47">
        <w:rPr>
          <w:rFonts w:ascii="Calibri" w:hAnsi="Calibri" w:cs="Calibri"/>
          <w:b/>
          <w:bCs/>
          <w:color w:val="auto"/>
          <w:sz w:val="24"/>
          <w:szCs w:val="24"/>
          <w14:ligatures w14:val="standardContextual"/>
        </w:rPr>
        <w:t xml:space="preserve"> w m. Siedliska </w:t>
      </w:r>
      <w:r w:rsidR="000B0CE9" w:rsidRPr="006D6D47">
        <w:rPr>
          <w:rFonts w:ascii="Calibri" w:hAnsi="Calibri" w:cs="Calibri"/>
          <w:b/>
          <w:bCs/>
          <w:color w:val="auto"/>
          <w:sz w:val="24"/>
          <w:szCs w:val="24"/>
          <w14:ligatures w14:val="standardContextual"/>
        </w:rPr>
        <w:t xml:space="preserve"> na dł.  101mb w </w:t>
      </w:r>
      <w:r w:rsidR="0013155A" w:rsidRPr="006D6D47">
        <w:rPr>
          <w:rFonts w:ascii="Calibri" w:hAnsi="Calibri" w:cs="Calibri"/>
          <w:b/>
          <w:bCs/>
          <w:color w:val="auto"/>
          <w:sz w:val="24"/>
          <w:szCs w:val="24"/>
          <w14:ligatures w14:val="standardContextual"/>
        </w:rPr>
        <w:t>km 14+728- 14+829</w:t>
      </w:r>
      <w:bookmarkEnd w:id="2"/>
      <w:bookmarkEnd w:id="3"/>
    </w:p>
    <w:p w14:paraId="2C6DC671" w14:textId="77777777" w:rsidR="00E4770C" w:rsidRPr="0035798D" w:rsidRDefault="006501DC" w:rsidP="00287D5B">
      <w:pPr>
        <w:pStyle w:val="Akapitzlist"/>
        <w:widowControl w:val="0"/>
        <w:numPr>
          <w:ilvl w:val="1"/>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sz w:val="24"/>
          <w:szCs w:val="24"/>
        </w:rPr>
        <w:t xml:space="preserve">Przedmiotem inwestycji jest </w:t>
      </w:r>
      <w:r w:rsidR="0013155A" w:rsidRPr="00E4770C">
        <w:rPr>
          <w:rFonts w:ascii="Calibri" w:hAnsi="Calibri" w:cs="Calibri"/>
          <w:color w:val="auto"/>
          <w:sz w:val="24"/>
          <w:szCs w:val="24"/>
          <w14:ligatures w14:val="standardContextual"/>
        </w:rPr>
        <w:t>Budowa chodnika przy drodze powiatowej nr 1398K w m. Siedliska</w:t>
      </w:r>
      <w:r w:rsidR="000B0CE9" w:rsidRPr="00E4770C">
        <w:rPr>
          <w:rFonts w:ascii="Calibri" w:hAnsi="Calibri" w:cs="Calibri"/>
          <w:color w:val="auto"/>
          <w:sz w:val="24"/>
          <w:szCs w:val="24"/>
          <w14:ligatures w14:val="standardContextual"/>
        </w:rPr>
        <w:t xml:space="preserve"> na dł. 101 mb </w:t>
      </w:r>
      <w:r w:rsidR="0013155A" w:rsidRPr="00E4770C">
        <w:rPr>
          <w:rFonts w:ascii="Calibri" w:hAnsi="Calibri" w:cs="Calibri"/>
          <w:color w:val="auto"/>
          <w:sz w:val="24"/>
          <w:szCs w:val="24"/>
          <w14:ligatures w14:val="standardContextual"/>
        </w:rPr>
        <w:t xml:space="preserve"> km 14+728- 14+829</w:t>
      </w:r>
      <w:r w:rsidR="000B0CE9" w:rsidRPr="00E4770C">
        <w:rPr>
          <w:rFonts w:ascii="Calibri" w:hAnsi="Calibri" w:cs="Calibri"/>
          <w:color w:val="auto"/>
          <w:sz w:val="24"/>
          <w:szCs w:val="24"/>
          <w14:ligatures w14:val="standardContextual"/>
        </w:rPr>
        <w:t>.</w:t>
      </w:r>
      <w:r w:rsidR="00E94B85" w:rsidRPr="00E4770C">
        <w:rPr>
          <w:rFonts w:ascii="Calibri" w:hAnsi="Calibri" w:cs="Calibri"/>
          <w:color w:val="auto"/>
          <w:sz w:val="24"/>
          <w:szCs w:val="24"/>
          <w14:ligatures w14:val="standardContextual"/>
        </w:rPr>
        <w:t xml:space="preserve"> Inwestycja polega na budowie chodnika, poszerzeniu jezdni, budowie kanalizacji deszczowej. Planowane odwodnienie drogi odbywać się będzie poprzez kontynuację kanalizacji deszczowej, a budowa chodnika dla pieszych o szer. 1,8 m o nawierzchni z betonowej kostki brukowej przyczyni się do poprawy bezpieczeństwa pieszych. Dostęp do terenów przyległych zostanie zachowany w stanie istniejącym poprzez istniejące zjazdy. Nawierzchnia jezdni zostanie poszerzona po stronie chodnika do uzyskania szerokości pasa ruchu wynoszącego 3,0m.</w:t>
      </w:r>
    </w:p>
    <w:p w14:paraId="2987AA1E" w14:textId="77777777" w:rsidR="0035798D" w:rsidRPr="0035798D" w:rsidRDefault="0035798D" w:rsidP="00287D5B">
      <w:pPr>
        <w:pStyle w:val="Akapitzlist"/>
        <w:widowControl w:val="0"/>
        <w:numPr>
          <w:ilvl w:val="1"/>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eastAsia="Times New Roman" w:hAnsi="Calibri" w:cs="Calibri"/>
          <w:b/>
          <w:bCs/>
          <w:sz w:val="24"/>
          <w:szCs w:val="24"/>
          <w:lang w:eastAsia="pl-PL"/>
        </w:rPr>
        <w:t xml:space="preserve">KODY CPV: </w:t>
      </w:r>
    </w:p>
    <w:p w14:paraId="5495F7AC" w14:textId="77777777" w:rsidR="0035798D" w:rsidRPr="0035798D" w:rsidRDefault="0035798D"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35798D">
        <w:rPr>
          <w:rFonts w:ascii="Calibri" w:eastAsia="Times New Roman" w:hAnsi="Calibri" w:cs="Calibri"/>
          <w:sz w:val="24"/>
          <w:szCs w:val="24"/>
          <w:lang w:eastAsia="pl-PL"/>
        </w:rPr>
        <w:t>45233200-1 Roboty w zakresie różnych nawierzchni</w:t>
      </w:r>
    </w:p>
    <w:p w14:paraId="184B52DC" w14:textId="77777777" w:rsidR="0035798D" w:rsidRPr="0035798D" w:rsidRDefault="0035798D"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35798D">
        <w:rPr>
          <w:rFonts w:ascii="Calibri" w:eastAsia="Times New Roman" w:hAnsi="Calibri" w:cs="Calibri"/>
          <w:sz w:val="24"/>
          <w:szCs w:val="24"/>
          <w:lang w:eastAsia="pl-PL"/>
        </w:rPr>
        <w:t>45233220-7 Roboty w zakresie nawierzchni dróg</w:t>
      </w:r>
    </w:p>
    <w:p w14:paraId="7FD7B8CA" w14:textId="1CB67F71" w:rsidR="0035798D" w:rsidRPr="0035798D" w:rsidRDefault="0035798D" w:rsidP="00287D5B">
      <w:pPr>
        <w:pStyle w:val="Akapitzlist"/>
        <w:widowControl w:val="0"/>
        <w:numPr>
          <w:ilvl w:val="2"/>
          <w:numId w:val="5"/>
        </w:numPr>
        <w:spacing w:after="0" w:line="276" w:lineRule="auto"/>
        <w:jc w:val="both"/>
        <w:textAlignment w:val="baseline"/>
        <w:rPr>
          <w:rFonts w:ascii="Calibri" w:eastAsia="Times New Roman" w:hAnsi="Calibri" w:cs="Calibri"/>
          <w:sz w:val="24"/>
          <w:szCs w:val="24"/>
          <w:lang w:eastAsia="pl-PL"/>
        </w:rPr>
      </w:pPr>
      <w:r w:rsidRPr="0035798D">
        <w:rPr>
          <w:rFonts w:ascii="Calibri" w:eastAsia="Times New Roman" w:hAnsi="Calibri" w:cs="Calibri"/>
          <w:sz w:val="24"/>
          <w:szCs w:val="24"/>
          <w:lang w:eastAsia="pl-PL"/>
        </w:rPr>
        <w:t>45232452-5 Roboty odwadniające</w:t>
      </w:r>
    </w:p>
    <w:p w14:paraId="075AEBB4" w14:textId="77777777" w:rsidR="00E4770C" w:rsidRPr="00E4770C" w:rsidRDefault="00F45002" w:rsidP="00287D5B">
      <w:pPr>
        <w:pStyle w:val="Akapitzlist"/>
        <w:widowControl w:val="0"/>
        <w:numPr>
          <w:ilvl w:val="1"/>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sz w:val="24"/>
          <w:szCs w:val="24"/>
        </w:rPr>
        <w:t xml:space="preserve">Zakres robót obejmuje roboty: </w:t>
      </w:r>
    </w:p>
    <w:p w14:paraId="072A9840" w14:textId="14AB564D" w:rsidR="00E4770C" w:rsidRPr="00E4770C" w:rsidRDefault="00F45002"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eastAsia="Times New Roman" w:hAnsi="Calibri" w:cs="Calibri"/>
          <w:sz w:val="24"/>
          <w:szCs w:val="24"/>
          <w:lang w:eastAsia="pl-PL"/>
        </w:rPr>
        <w:t>kanał deszczowy</w:t>
      </w:r>
      <w:r w:rsidR="00E4770C">
        <w:rPr>
          <w:rFonts w:ascii="Calibri" w:eastAsia="Times New Roman" w:hAnsi="Calibri" w:cs="Calibri"/>
          <w:sz w:val="24"/>
          <w:szCs w:val="24"/>
          <w:lang w:eastAsia="pl-PL"/>
        </w:rPr>
        <w:t>;</w:t>
      </w:r>
    </w:p>
    <w:p w14:paraId="135F0DDF" w14:textId="0C1A8890" w:rsidR="00E4770C" w:rsidRPr="00E4770C" w:rsidRDefault="00F45002"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eastAsia="Times New Roman" w:hAnsi="Calibri" w:cs="Calibri"/>
          <w:sz w:val="24"/>
          <w:szCs w:val="24"/>
          <w:lang w:eastAsia="pl-PL"/>
        </w:rPr>
        <w:t>konstrukcja poszerzenia jezdni</w:t>
      </w:r>
      <w:r w:rsidR="00E4770C">
        <w:rPr>
          <w:rFonts w:ascii="Calibri" w:eastAsia="Times New Roman" w:hAnsi="Calibri" w:cs="Calibri"/>
          <w:sz w:val="24"/>
          <w:szCs w:val="24"/>
          <w:lang w:eastAsia="pl-PL"/>
        </w:rPr>
        <w:t>;</w:t>
      </w:r>
    </w:p>
    <w:p w14:paraId="602AE7D9" w14:textId="28175055" w:rsidR="00E4770C" w:rsidRPr="00E4770C" w:rsidRDefault="00F45002"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eastAsia="Times New Roman" w:hAnsi="Calibri" w:cs="Calibri"/>
          <w:sz w:val="24"/>
          <w:szCs w:val="24"/>
          <w:lang w:eastAsia="pl-PL"/>
        </w:rPr>
        <w:t>chodnik dla pieszych</w:t>
      </w:r>
      <w:r w:rsidR="00E4770C">
        <w:rPr>
          <w:rFonts w:ascii="Calibri" w:eastAsia="Times New Roman" w:hAnsi="Calibri" w:cs="Calibri"/>
          <w:sz w:val="24"/>
          <w:szCs w:val="24"/>
          <w:lang w:eastAsia="pl-PL"/>
        </w:rPr>
        <w:t>;</w:t>
      </w:r>
    </w:p>
    <w:p w14:paraId="4BC02B1E" w14:textId="21719629" w:rsidR="00E4770C" w:rsidRPr="00E4770C" w:rsidRDefault="00F45002"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eastAsia="Times New Roman" w:hAnsi="Calibri" w:cs="Calibri"/>
          <w:sz w:val="24"/>
          <w:szCs w:val="24"/>
          <w:lang w:eastAsia="pl-PL"/>
        </w:rPr>
        <w:t>wjazdy</w:t>
      </w:r>
      <w:r w:rsidR="00E4770C">
        <w:rPr>
          <w:rFonts w:ascii="Calibri" w:eastAsia="Times New Roman" w:hAnsi="Calibri" w:cs="Calibri"/>
          <w:sz w:val="24"/>
          <w:szCs w:val="24"/>
          <w:lang w:eastAsia="pl-PL"/>
        </w:rPr>
        <w:t>;</w:t>
      </w:r>
    </w:p>
    <w:p w14:paraId="3C545C9A" w14:textId="1D9A6F19" w:rsidR="00E4770C" w:rsidRPr="00E4770C" w:rsidRDefault="00F45002"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eastAsia="Times New Roman" w:hAnsi="Calibri" w:cs="Calibri"/>
          <w:sz w:val="24"/>
          <w:szCs w:val="24"/>
          <w:lang w:eastAsia="pl-PL"/>
        </w:rPr>
        <w:t>krawężniki i obrzeża</w:t>
      </w:r>
      <w:r w:rsidR="00E4770C">
        <w:rPr>
          <w:rFonts w:ascii="Calibri" w:eastAsia="Times New Roman" w:hAnsi="Calibri" w:cs="Calibri"/>
          <w:sz w:val="24"/>
          <w:szCs w:val="24"/>
          <w:lang w:eastAsia="pl-PL"/>
        </w:rPr>
        <w:t>.</w:t>
      </w:r>
    </w:p>
    <w:p w14:paraId="30AF2123" w14:textId="77777777" w:rsidR="00E4770C" w:rsidRPr="00E4770C" w:rsidRDefault="006501DC" w:rsidP="00287D5B">
      <w:pPr>
        <w:pStyle w:val="Akapitzlist"/>
        <w:widowControl w:val="0"/>
        <w:numPr>
          <w:ilvl w:val="1"/>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sz w:val="24"/>
          <w:szCs w:val="24"/>
        </w:rPr>
        <w:t>Zakres opracowania obejmuje:</w:t>
      </w:r>
    </w:p>
    <w:p w14:paraId="457DEA81" w14:textId="77777777" w:rsidR="00E4770C" w:rsidRPr="00E4770C" w:rsidRDefault="009E6D0E"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Roboty przygotowawcze</w:t>
      </w:r>
    </w:p>
    <w:p w14:paraId="29157CB1"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Roboty pomiarowe przy liniowych robotach ziemnych - trasa drogi w terenie pagórkowatym</w:t>
      </w:r>
      <w:r w:rsid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lub podgórskim</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km</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 xml:space="preserve">0.1 </w:t>
      </w:r>
    </w:p>
    <w:p w14:paraId="4F15E270"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Usunięcie warstwy ziemi urodzajnej (humusu) o grubości do 15 cm za pomocą spycharek</w:t>
      </w:r>
      <w:r w:rsid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m2</w:t>
      </w:r>
      <w:r w:rsidR="00E4770C">
        <w:rPr>
          <w:rFonts w:ascii="Calibri" w:hAnsi="Calibri" w:cs="Calibri"/>
          <w:color w:val="auto"/>
          <w:sz w:val="24"/>
          <w:szCs w:val="24"/>
          <w14:ligatures w14:val="standardContextual"/>
        </w:rPr>
        <w:t> </w:t>
      </w:r>
      <w:r w:rsidRPr="00E4770C">
        <w:rPr>
          <w:rFonts w:ascii="Calibri" w:hAnsi="Calibri" w:cs="Calibri"/>
          <w:color w:val="auto"/>
          <w:sz w:val="24"/>
          <w:szCs w:val="24"/>
          <w14:ligatures w14:val="standardContextual"/>
        </w:rPr>
        <w:t xml:space="preserve">350 </w:t>
      </w:r>
    </w:p>
    <w:p w14:paraId="604461F6"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 xml:space="preserve">Roboty remontowe - cięcie piłą nawierzchni bitumicznych na gł. 6-10 cm </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 xml:space="preserve">100 </w:t>
      </w:r>
    </w:p>
    <w:p w14:paraId="47D76B95" w14:textId="77777777" w:rsidR="00E4770C" w:rsidRPr="00E4770C" w:rsidRDefault="00B1635A"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Roboty ziemne:</w:t>
      </w:r>
    </w:p>
    <w:p w14:paraId="161930B1"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Wykonanie koryta na poszerzeniach jezdni w gruncie kat. II-IV - 10 cm głębokości</w:t>
      </w:r>
      <w:r w:rsidR="00B1635A" w:rsidRPr="00E4770C">
        <w:rPr>
          <w:rFonts w:ascii="Calibri" w:hAnsi="Calibri" w:cs="Calibri"/>
          <w:color w:val="auto"/>
          <w:sz w:val="24"/>
          <w:szCs w:val="24"/>
          <w14:ligatures w14:val="standardContextual"/>
        </w:rPr>
        <w:t xml:space="preserve"> K</w:t>
      </w:r>
      <w:r w:rsidRPr="00E4770C">
        <w:rPr>
          <w:rFonts w:ascii="Calibri" w:hAnsi="Calibri" w:cs="Calibri"/>
          <w:color w:val="auto"/>
          <w:sz w:val="24"/>
          <w:szCs w:val="24"/>
          <w14:ligatures w14:val="standardContextual"/>
        </w:rPr>
        <w:t>oryta</w:t>
      </w:r>
      <w:r w:rsid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m2</w:t>
      </w:r>
      <w:r w:rsidR="00E4770C">
        <w:rPr>
          <w:rFonts w:ascii="Calibri" w:hAnsi="Calibri" w:cs="Calibri"/>
          <w:color w:val="auto"/>
          <w:sz w:val="24"/>
          <w:szCs w:val="24"/>
          <w14:ligatures w14:val="standardContextual"/>
        </w:rPr>
        <w:t> </w:t>
      </w:r>
      <w:r w:rsidRPr="00E4770C">
        <w:rPr>
          <w:rFonts w:ascii="Calibri" w:hAnsi="Calibri" w:cs="Calibri"/>
          <w:color w:val="auto"/>
          <w:sz w:val="24"/>
          <w:szCs w:val="24"/>
          <w14:ligatures w14:val="standardContextual"/>
        </w:rPr>
        <w:t xml:space="preserve">110 </w:t>
      </w:r>
    </w:p>
    <w:p w14:paraId="5162C6AC"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Wykonanie koryta na poszerzeniach jezdni w gruncie kat. II-IV - za każde dalsze 5</w:t>
      </w:r>
      <w:r w:rsid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cm głębokości koryta</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Krotność = 10</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m2</w:t>
      </w:r>
      <w:r w:rsidR="00E4770C">
        <w:rPr>
          <w:rFonts w:ascii="Calibri" w:hAnsi="Calibri" w:cs="Calibri"/>
          <w:color w:val="auto"/>
          <w:sz w:val="24"/>
          <w:szCs w:val="24"/>
          <w14:ligatures w14:val="standardContextual"/>
        </w:rPr>
        <w:t> </w:t>
      </w:r>
      <w:r w:rsidRPr="00E4770C">
        <w:rPr>
          <w:rFonts w:ascii="Calibri" w:hAnsi="Calibri" w:cs="Calibri"/>
          <w:color w:val="auto"/>
          <w:sz w:val="24"/>
          <w:szCs w:val="24"/>
          <w14:ligatures w14:val="standardContextual"/>
        </w:rPr>
        <w:t xml:space="preserve">110 </w:t>
      </w:r>
    </w:p>
    <w:p w14:paraId="7BF2D44E" w14:textId="77777777" w:rsidR="00E4770C" w:rsidRPr="00E4770C"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Formowanie i zagęszczanie nasypów mechanicznie z gruntu niespoistego kat. III-IV</w:t>
      </w:r>
      <w:r w:rsid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złożonego w odkładzie</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m3</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 xml:space="preserve">95 </w:t>
      </w:r>
    </w:p>
    <w:p w14:paraId="0B6F549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E4770C">
        <w:rPr>
          <w:rFonts w:ascii="Calibri" w:hAnsi="Calibri" w:cs="Calibri"/>
          <w:color w:val="auto"/>
          <w:sz w:val="24"/>
          <w:szCs w:val="24"/>
          <w14:ligatures w14:val="standardContextual"/>
        </w:rPr>
        <w:t xml:space="preserve">Formowanie i zagęszczanie nasypów mechanicznie z gruntu </w:t>
      </w:r>
      <w:r w:rsidRPr="00E4770C">
        <w:rPr>
          <w:rFonts w:ascii="Calibri" w:hAnsi="Calibri" w:cs="Calibri"/>
          <w:color w:val="auto"/>
          <w:sz w:val="24"/>
          <w:szCs w:val="24"/>
          <w14:ligatures w14:val="standardContextual"/>
        </w:rPr>
        <w:lastRenderedPageBreak/>
        <w:t>niespoistego kat. III-IV</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z gruntu dowiezionego wg wskazana wykonawcy</w:t>
      </w:r>
      <w:r w:rsidR="00B1635A" w:rsidRPr="00E4770C">
        <w:rPr>
          <w:rFonts w:ascii="Calibri" w:hAnsi="Calibri" w:cs="Calibri"/>
          <w:color w:val="auto"/>
          <w:sz w:val="24"/>
          <w:szCs w:val="24"/>
          <w14:ligatures w14:val="standardContextual"/>
        </w:rPr>
        <w:t xml:space="preserve"> </w:t>
      </w:r>
      <w:r w:rsidRPr="00E4770C">
        <w:rPr>
          <w:rFonts w:ascii="Calibri" w:hAnsi="Calibri" w:cs="Calibri"/>
          <w:color w:val="auto"/>
          <w:sz w:val="24"/>
          <w:szCs w:val="24"/>
          <w14:ligatures w14:val="standardContextual"/>
        </w:rPr>
        <w:t>m3</w:t>
      </w:r>
      <w:r w:rsidR="0035798D">
        <w:rPr>
          <w:rFonts w:ascii="Calibri" w:hAnsi="Calibri" w:cs="Calibri"/>
          <w:color w:val="auto"/>
          <w:sz w:val="24"/>
          <w:szCs w:val="24"/>
          <w14:ligatures w14:val="standardContextual"/>
        </w:rPr>
        <w:t> </w:t>
      </w:r>
      <w:r w:rsidRPr="00E4770C">
        <w:rPr>
          <w:rFonts w:ascii="Calibri" w:hAnsi="Calibri" w:cs="Calibri"/>
          <w:color w:val="auto"/>
          <w:sz w:val="24"/>
          <w:szCs w:val="24"/>
          <w14:ligatures w14:val="standardContextual"/>
        </w:rPr>
        <w:t xml:space="preserve">100 </w:t>
      </w:r>
    </w:p>
    <w:p w14:paraId="53DE51CD"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Przewóz materiałów budowlanych na odległość do 1 km po drodze o nawierzchni</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kl. I</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kurs</w:t>
      </w:r>
      <w:r w:rsidR="00B1635A"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 xml:space="preserve">10 kurs </w:t>
      </w:r>
    </w:p>
    <w:p w14:paraId="02629EC2" w14:textId="77777777" w:rsidR="0035798D" w:rsidRPr="0035798D" w:rsidRDefault="00B1635A"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Podbudowy:</w:t>
      </w:r>
    </w:p>
    <w:p w14:paraId="448DD3D7"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naturalnego - warstwa dolna o grubości po zagęszczeniu</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20 cm - pod chodnikiem</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165 </w:t>
      </w:r>
    </w:p>
    <w:p w14:paraId="5F465239"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naturalnego - warstwa dolna - za każdy dalszy 1 cm grubości</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po </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zagęszczeniu </w:t>
      </w:r>
      <w:r w:rsidR="00B1635A" w:rsidRPr="0035798D">
        <w:rPr>
          <w:rFonts w:ascii="Calibri" w:hAnsi="Calibri" w:cs="Calibri"/>
          <w:color w:val="auto"/>
          <w:sz w:val="24"/>
          <w:szCs w:val="24"/>
          <w14:ligatures w14:val="standardContextual"/>
        </w:rPr>
        <w:t>–</w:t>
      </w:r>
      <w:r w:rsidRPr="0035798D">
        <w:rPr>
          <w:rFonts w:ascii="Calibri" w:hAnsi="Calibri" w:cs="Calibri"/>
          <w:color w:val="auto"/>
          <w:sz w:val="24"/>
          <w:szCs w:val="24"/>
          <w14:ligatures w14:val="standardContextual"/>
        </w:rPr>
        <w:t xml:space="preserve"> chodnik</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-5</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165 </w:t>
      </w:r>
    </w:p>
    <w:p w14:paraId="267D4130"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o grubości po zagęszczeniu 8</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cm- chodnik</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182 </w:t>
      </w:r>
    </w:p>
    <w:p w14:paraId="671B99E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 za każdy dalszy 1 cm grubości</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po zagęszczeniu </w:t>
      </w:r>
      <w:r w:rsidR="00B1635A" w:rsidRPr="0035798D">
        <w:rPr>
          <w:rFonts w:ascii="Calibri" w:hAnsi="Calibri" w:cs="Calibri"/>
          <w:color w:val="auto"/>
          <w:sz w:val="24"/>
          <w:szCs w:val="24"/>
          <w14:ligatures w14:val="standardContextual"/>
        </w:rPr>
        <w:t>–</w:t>
      </w:r>
      <w:r w:rsidRPr="0035798D">
        <w:rPr>
          <w:rFonts w:ascii="Calibri" w:hAnsi="Calibri" w:cs="Calibri"/>
          <w:color w:val="auto"/>
          <w:sz w:val="24"/>
          <w:szCs w:val="24"/>
          <w14:ligatures w14:val="standardContextual"/>
        </w:rPr>
        <w:t xml:space="preserve"> chodnik</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4</w:t>
      </w:r>
      <w:r w:rsidR="00B1635A"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m2</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182 </w:t>
      </w:r>
    </w:p>
    <w:p w14:paraId="4EE5538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naturalnego - warstwa dolna o grubości po zagęszczeniu</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20 cm </w:t>
      </w:r>
      <w:r w:rsidR="0035798D">
        <w:rPr>
          <w:rFonts w:ascii="Calibri" w:hAnsi="Calibri" w:cs="Calibri"/>
          <w:color w:val="auto"/>
          <w:sz w:val="24"/>
          <w:szCs w:val="24"/>
          <w14:ligatures w14:val="standardContextual"/>
        </w:rPr>
        <w:t>–</w:t>
      </w:r>
      <w:r w:rsidRPr="0035798D">
        <w:rPr>
          <w:rFonts w:ascii="Calibri" w:hAnsi="Calibri" w:cs="Calibri"/>
          <w:color w:val="auto"/>
          <w:sz w:val="24"/>
          <w:szCs w:val="24"/>
          <w14:ligatures w14:val="standardContextual"/>
        </w:rPr>
        <w:t xml:space="preserve"> zjazdy</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B1635A"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32 </w:t>
      </w:r>
    </w:p>
    <w:p w14:paraId="485B4897"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o grubości po zagęszczeniu 8</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cm- zjazdy</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33 </w:t>
      </w:r>
    </w:p>
    <w:p w14:paraId="0EBFF458"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 za każdy dalszy 1 cm grubości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po zagęszczeniu </w:t>
      </w:r>
      <w:r w:rsidR="00635DEB" w:rsidRPr="0035798D">
        <w:rPr>
          <w:rFonts w:ascii="Calibri" w:hAnsi="Calibri" w:cs="Calibri"/>
          <w:color w:val="auto"/>
          <w:sz w:val="24"/>
          <w:szCs w:val="24"/>
          <w14:ligatures w14:val="standardContextual"/>
        </w:rPr>
        <w:t>–</w:t>
      </w:r>
      <w:r w:rsidRPr="0035798D">
        <w:rPr>
          <w:rFonts w:ascii="Calibri" w:hAnsi="Calibri" w:cs="Calibri"/>
          <w:color w:val="auto"/>
          <w:sz w:val="24"/>
          <w:szCs w:val="24"/>
          <w14:ligatures w14:val="standardContextual"/>
        </w:rPr>
        <w:t xml:space="preserve"> zjazdy</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7</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 xml:space="preserve">33 m2 </w:t>
      </w:r>
    </w:p>
    <w:p w14:paraId="58D9173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naturalnego - warstwa dolna o grubości po zagęszczeniu</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20 cm - </w:t>
      </w:r>
      <w:r w:rsidR="00635DEB" w:rsidRPr="0035798D">
        <w:rPr>
          <w:rFonts w:ascii="Calibri" w:hAnsi="Calibri" w:cs="Calibri"/>
          <w:color w:val="auto"/>
          <w:sz w:val="24"/>
          <w:szCs w:val="24"/>
          <w14:ligatures w14:val="standardContextual"/>
        </w:rPr>
        <w:t xml:space="preserve"> p</w:t>
      </w:r>
      <w:r w:rsidRPr="0035798D">
        <w:rPr>
          <w:rFonts w:ascii="Calibri" w:hAnsi="Calibri" w:cs="Calibri"/>
          <w:color w:val="auto"/>
          <w:sz w:val="24"/>
          <w:szCs w:val="24"/>
          <w14:ligatures w14:val="standardContextual"/>
        </w:rPr>
        <w:t>oszerzenie jezdni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80 </w:t>
      </w:r>
    </w:p>
    <w:p w14:paraId="556AE7AD"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naturalnego - warstwa dolna - za każdy dalszy 1 cm grubości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po </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zagęszczeniu - p</w:t>
      </w:r>
      <w:r w:rsidR="00635DEB" w:rsidRPr="0035798D">
        <w:rPr>
          <w:rFonts w:ascii="Calibri" w:hAnsi="Calibri" w:cs="Calibri"/>
          <w:color w:val="auto"/>
          <w:sz w:val="24"/>
          <w:szCs w:val="24"/>
          <w14:ligatures w14:val="standardContextual"/>
        </w:rPr>
        <w:t>o</w:t>
      </w:r>
      <w:r w:rsidRPr="0035798D">
        <w:rPr>
          <w:rFonts w:ascii="Calibri" w:hAnsi="Calibri" w:cs="Calibri"/>
          <w:color w:val="auto"/>
          <w:sz w:val="24"/>
          <w:szCs w:val="24"/>
          <w14:ligatures w14:val="standardContextual"/>
        </w:rPr>
        <w:t>szerzenie jezdni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10</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80 </w:t>
      </w:r>
    </w:p>
    <w:p w14:paraId="7E4B30DD"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o grubości po zagęszczeniu 8</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cm- poszerzenie jezdni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0055F4C5"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Podbudowa z kruszywa łamanego - warstwa górna - za każdy dalszy 1 cm grubości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po zagęszczeniu - poszerzenie jezdni</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12</w:t>
      </w:r>
      <w:r w:rsidR="00635DEB"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m2</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56C08058" w14:textId="77777777" w:rsidR="0035798D" w:rsidRPr="0035798D" w:rsidRDefault="007B4B37"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Elementy ulic:</w:t>
      </w:r>
    </w:p>
    <w:p w14:paraId="4C49920A"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Obrzeża betonowe o wymiarach 30x8 cm na podsypce piaskowej z wypełnieniem</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spoin zaprawą cementową</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103 </w:t>
      </w:r>
    </w:p>
    <w:p w14:paraId="608713F5"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Ława pod obrzeże betonowa z oporem m3</w:t>
      </w:r>
      <w:r w:rsidR="00635DEB"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4.1 </w:t>
      </w:r>
    </w:p>
    <w:p w14:paraId="50800A37"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Krawężniki betonowe wystające o wymiarach 15x30 cm na podsypce cementowopiaskowej</w:t>
      </w:r>
      <w:r w:rsidR="007B4B37" w:rsidRPr="0035798D">
        <w:rPr>
          <w:rFonts w:ascii="Calibri" w:hAnsi="Calibri" w:cs="Calibri"/>
          <w:color w:val="auto"/>
          <w:sz w:val="24"/>
          <w:szCs w:val="24"/>
          <w14:ligatures w14:val="standardContextual"/>
        </w:rPr>
        <w:t xml:space="preserve"> </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101 m </w:t>
      </w:r>
    </w:p>
    <w:p w14:paraId="0847ED5C"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Ława pod krawężniki betonowa z oporem m3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10.1 </w:t>
      </w:r>
    </w:p>
    <w:p w14:paraId="44244D40"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Nawierzchnie z kostki brukowej betonowej o grubości 8 cm na podsypce cementowo-</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piaskowej-czerwona na zjazdach</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33 </w:t>
      </w:r>
    </w:p>
    <w:p w14:paraId="1A3624D1"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Nawierzchnie z kostki brukowej betonowej o grubości 6 cm na podsypce cementowo-</w:t>
      </w:r>
      <w:r w:rsidR="0035798D" w:rsidRPr="0035798D">
        <w:rPr>
          <w:rFonts w:ascii="Calibri" w:hAnsi="Calibri" w:cs="Calibri"/>
          <w:color w:val="auto"/>
          <w:sz w:val="24"/>
          <w:szCs w:val="24"/>
          <w14:ligatures w14:val="standardContextual"/>
        </w:rPr>
        <w:t xml:space="preserve"> </w:t>
      </w:r>
      <w:r w:rsidR="007B4B37" w:rsidRPr="0035798D">
        <w:rPr>
          <w:rFonts w:ascii="Calibri" w:hAnsi="Calibri" w:cs="Calibri"/>
          <w:color w:val="auto"/>
          <w:sz w:val="24"/>
          <w:szCs w:val="24"/>
          <w14:ligatures w14:val="standardContextual"/>
        </w:rPr>
        <w:t>P</w:t>
      </w:r>
      <w:r w:rsidRPr="0035798D">
        <w:rPr>
          <w:rFonts w:ascii="Calibri" w:hAnsi="Calibri" w:cs="Calibri"/>
          <w:color w:val="auto"/>
          <w:sz w:val="24"/>
          <w:szCs w:val="24"/>
          <w14:ligatures w14:val="standardContextual"/>
        </w:rPr>
        <w:t>iaskowej</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160 </w:t>
      </w:r>
    </w:p>
    <w:p w14:paraId="711537E8"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Ścieki uliczne z kostki brukowej betonowej w dwóch rzędach m</w:t>
      </w:r>
      <w:r w:rsidR="007B4B37" w:rsidRPr="0035798D">
        <w:rPr>
          <w:rFonts w:ascii="Calibri" w:hAnsi="Calibri" w:cs="Calibri"/>
          <w:color w:val="auto"/>
          <w:sz w:val="24"/>
          <w:szCs w:val="24"/>
          <w14:ligatures w14:val="standardContextual"/>
        </w:rPr>
        <w:t xml:space="preserve"> </w:t>
      </w:r>
    </w:p>
    <w:p w14:paraId="221093A2" w14:textId="77777777" w:rsidR="0035798D" w:rsidRPr="0035798D" w:rsidRDefault="007B4B37"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Roboty wykończeniowe:</w:t>
      </w:r>
    </w:p>
    <w:p w14:paraId="6519686A"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 xml:space="preserve">Roboty pomiarowe przy liniowych robotach ziemnych - trasa drogi w </w:t>
      </w:r>
      <w:r w:rsidRPr="0035798D">
        <w:rPr>
          <w:rFonts w:ascii="Calibri" w:hAnsi="Calibri" w:cs="Calibri"/>
          <w:color w:val="auto"/>
          <w:sz w:val="24"/>
          <w:szCs w:val="24"/>
          <w14:ligatures w14:val="standardContextual"/>
        </w:rPr>
        <w:lastRenderedPageBreak/>
        <w:t>terenie równinnym-</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inwentaryzacja powykonawcza</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0.16 </w:t>
      </w:r>
    </w:p>
    <w:p w14:paraId="567ACEA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Mechaniczne plantowanie powierzchni gruntu rodzimego kat.IV 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300 </w:t>
      </w:r>
    </w:p>
    <w:p w14:paraId="7438E9C1"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Humusowanie skarp z obsianiem przy grub.warstwy humusu 5 cm m2</w:t>
      </w:r>
      <w:r w:rsidR="0035798D">
        <w:rPr>
          <w:rFonts w:ascii="Calibri" w:hAnsi="Calibri" w:cs="Calibri"/>
          <w:color w:val="auto"/>
          <w:sz w:val="24"/>
          <w:szCs w:val="24"/>
          <w14:ligatures w14:val="standardContextual"/>
        </w:rPr>
        <w:t> </w:t>
      </w:r>
      <w:r w:rsidRPr="0035798D">
        <w:rPr>
          <w:rFonts w:ascii="Calibri" w:hAnsi="Calibri" w:cs="Calibri"/>
          <w:color w:val="auto"/>
          <w:sz w:val="24"/>
          <w:szCs w:val="24"/>
          <w14:ligatures w14:val="standardContextual"/>
        </w:rPr>
        <w:t xml:space="preserve">300 </w:t>
      </w:r>
    </w:p>
    <w:p w14:paraId="6ECACA12"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Wywóz ziemi samochodami samowyładowczymi na odległość do 1 km grunt kat. IV m3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0EEB3339"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Wywóz ziemi samochodami samowyładowczymi - za każdy następny 1 km- wg</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wskazania wykonawcy</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4</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64297FA1" w14:textId="77777777" w:rsidR="0035798D" w:rsidRPr="0035798D" w:rsidRDefault="007B4B37"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Kanał deszczowy:</w:t>
      </w:r>
    </w:p>
    <w:p w14:paraId="5F342CD9"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Wykopy jamiste wykonywane koparkami podsiębiernymi 0.25 m3 na odkład w</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gruncie kat.III</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50 </w:t>
      </w:r>
    </w:p>
    <w:p w14:paraId="6C927AA4"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Rury kanalizacyjne z tworzyw sztucznych - dwuścienne o śr. nom. 300 mm</w:t>
      </w:r>
      <w:r w:rsidR="007B4B37"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 xml:space="preserve"> 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78 </w:t>
      </w:r>
    </w:p>
    <w:p w14:paraId="5D5BDACD"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Studnie rewizyjne z kręgów betonowych o śr. 1000 mm w gotowym wykopie o głębokości</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 m - w tym 8szt. </w:t>
      </w:r>
      <w:r w:rsidR="007B4B37" w:rsidRPr="0035798D">
        <w:rPr>
          <w:rFonts w:ascii="Calibri" w:hAnsi="Calibri" w:cs="Calibri"/>
          <w:color w:val="auto"/>
          <w:sz w:val="24"/>
          <w:szCs w:val="24"/>
          <w14:ligatures w14:val="standardContextual"/>
        </w:rPr>
        <w:t>W</w:t>
      </w:r>
      <w:r w:rsidRPr="0035798D">
        <w:rPr>
          <w:rFonts w:ascii="Calibri" w:hAnsi="Calibri" w:cs="Calibri"/>
          <w:color w:val="auto"/>
          <w:sz w:val="24"/>
          <w:szCs w:val="24"/>
          <w14:ligatures w14:val="standardContextual"/>
        </w:rPr>
        <w:t>pustowych</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stud.</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2 </w:t>
      </w:r>
    </w:p>
    <w:p w14:paraId="16A26C99"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Studnie rewizyjne z kręgów betonowych o śr. 1000 mm w gotowym wykopie za każde</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0.5 m różnicy głęb.</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Krotność = -3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[0.5 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stud.</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2 </w:t>
      </w:r>
    </w:p>
    <w:p w14:paraId="175D2983"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Studzienki ściekowe z gotowych elementów betonowe o śr. 500 mm z osadnikiem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bez syfonu</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szt.</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2 </w:t>
      </w:r>
    </w:p>
    <w:p w14:paraId="6391D3FE"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 xml:space="preserve">Przykanaliki z rur kielichowych z PVC o śr. nom. 200 mm </w:t>
      </w:r>
      <w:r w:rsidR="007B4B37"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4 </w:t>
      </w:r>
    </w:p>
    <w:p w14:paraId="403D62BB"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Obsypka rurociągu kruszywem dowiezionym - piasek m3</w:t>
      </w:r>
      <w:r w:rsidR="007B4B37"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 xml:space="preserve">20 m3 </w:t>
      </w:r>
    </w:p>
    <w:p w14:paraId="72E736DA" w14:textId="77777777" w:rsidR="0035798D" w:rsidRPr="0035798D" w:rsidRDefault="009E6D0E" w:rsidP="00287D5B">
      <w:pPr>
        <w:pStyle w:val="Akapitzlist"/>
        <w:widowControl w:val="0"/>
        <w:numPr>
          <w:ilvl w:val="3"/>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 xml:space="preserve">Obsypka rurociągu kruszywem dowiezionym - pospółka </w:t>
      </w:r>
      <w:r w:rsidR="007B4B37" w:rsidRPr="0035798D">
        <w:rPr>
          <w:rFonts w:ascii="Calibri" w:hAnsi="Calibri" w:cs="Calibri"/>
          <w:color w:val="auto"/>
          <w:sz w:val="24"/>
          <w:szCs w:val="24"/>
          <w14:ligatures w14:val="standardContextual"/>
        </w:rPr>
        <w:t xml:space="preserve"> - </w:t>
      </w:r>
      <w:r w:rsidRPr="0035798D">
        <w:rPr>
          <w:rFonts w:ascii="Calibri" w:hAnsi="Calibri" w:cs="Calibri"/>
          <w:color w:val="auto"/>
          <w:sz w:val="24"/>
          <w:szCs w:val="24"/>
          <w14:ligatures w14:val="standardContextual"/>
        </w:rPr>
        <w:t>m3</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19 </w:t>
      </w:r>
    </w:p>
    <w:p w14:paraId="7255DDA3" w14:textId="77777777" w:rsidR="0035798D" w:rsidRPr="0035798D" w:rsidRDefault="007B4B37"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u w:val="single"/>
          <w14:ligatures w14:val="standardContextual"/>
        </w:rPr>
        <w:t>Nawierzchnia:</w:t>
      </w:r>
    </w:p>
    <w:p w14:paraId="10E243C9" w14:textId="77777777" w:rsidR="0035798D" w:rsidRPr="0035798D" w:rsidRDefault="009E6D0E"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Nawierzchnia z mieszanek mineralno-bitumicznych grysowych - warstwa ścieralna</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asfaltowa - grubość po zagęszczeniu 3 cm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3AA5B8AC" w14:textId="77777777" w:rsidR="0035798D" w:rsidRPr="0035798D" w:rsidRDefault="009E6D0E"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Nawierzchnia z mieszanek mineralno-bitumicznych grysowych - warstwa ścieralna</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asfaltowa - za każdy dalszy 1 cm grubości po zagęszczeniu</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3F9240A1" w14:textId="77777777" w:rsidR="0035798D" w:rsidRPr="0035798D" w:rsidRDefault="009E6D0E"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Nawierzchnia z mieszanek mineralno-bitumicznych grysowych - warstwa wiążąca</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asfaltowa - grubość po zagęszczeniu 4 cm</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7D04791D" w14:textId="7374263F" w:rsidR="00565AEE" w:rsidRPr="00287D5B" w:rsidRDefault="009E6D0E" w:rsidP="00287D5B">
      <w:pPr>
        <w:pStyle w:val="Akapitzlist"/>
        <w:widowControl w:val="0"/>
        <w:numPr>
          <w:ilvl w:val="2"/>
          <w:numId w:val="5"/>
        </w:numPr>
        <w:spacing w:after="0" w:line="276" w:lineRule="auto"/>
        <w:jc w:val="both"/>
        <w:textAlignment w:val="baseline"/>
        <w:rPr>
          <w:rFonts w:ascii="Calibri" w:eastAsia="Times New Roman" w:hAnsi="Calibri" w:cs="Calibri"/>
          <w:b/>
          <w:bCs/>
          <w:sz w:val="24"/>
          <w:szCs w:val="24"/>
          <w:lang w:eastAsia="pl-PL"/>
        </w:rPr>
      </w:pPr>
      <w:r w:rsidRPr="0035798D">
        <w:rPr>
          <w:rFonts w:ascii="Calibri" w:hAnsi="Calibri" w:cs="Calibri"/>
          <w:color w:val="auto"/>
          <w:sz w:val="24"/>
          <w:szCs w:val="24"/>
          <w14:ligatures w14:val="standardContextual"/>
        </w:rPr>
        <w:t>Nawierzchnia z mieszanek mineralno-bitumicznych grysowych - warstwa wiążąca</w:t>
      </w:r>
      <w:r w:rsid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asfaltowa - za każdy dalszy 1 cm grubości po zagęszczeniu</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m2</w:t>
      </w:r>
      <w:r w:rsidR="007B4B37" w:rsidRPr="0035798D">
        <w:rPr>
          <w:rFonts w:ascii="Calibri" w:hAnsi="Calibri" w:cs="Calibri"/>
          <w:color w:val="auto"/>
          <w:sz w:val="24"/>
          <w:szCs w:val="24"/>
          <w14:ligatures w14:val="standardContextual"/>
        </w:rPr>
        <w:t xml:space="preserve"> </w:t>
      </w:r>
      <w:r w:rsidRPr="0035798D">
        <w:rPr>
          <w:rFonts w:ascii="Calibri" w:hAnsi="Calibri" w:cs="Calibri"/>
          <w:color w:val="auto"/>
          <w:sz w:val="24"/>
          <w:szCs w:val="24"/>
          <w14:ligatures w14:val="standardContextual"/>
        </w:rPr>
        <w:t xml:space="preserve">30 </w:t>
      </w:r>
    </w:p>
    <w:p w14:paraId="42358833" w14:textId="77777777" w:rsidR="00565AEE" w:rsidRDefault="00565AEE" w:rsidP="00287D5B">
      <w:pPr>
        <w:pStyle w:val="Akapitzlist"/>
        <w:widowControl w:val="0"/>
        <w:spacing w:after="0" w:line="276" w:lineRule="auto"/>
        <w:ind w:left="1224"/>
        <w:jc w:val="both"/>
        <w:textAlignment w:val="baseline"/>
        <w:rPr>
          <w:rFonts w:ascii="Calibri" w:eastAsia="Times New Roman" w:hAnsi="Calibri" w:cs="Calibri"/>
          <w:b/>
          <w:bCs/>
          <w:sz w:val="24"/>
          <w:szCs w:val="24"/>
          <w:lang w:eastAsia="pl-PL"/>
        </w:rPr>
      </w:pPr>
    </w:p>
    <w:p w14:paraId="05FB3597" w14:textId="2B684CEE" w:rsidR="00287D5B" w:rsidRPr="001773E5" w:rsidRDefault="001773E5" w:rsidP="001773E5">
      <w:pPr>
        <w:pStyle w:val="Akapitzlist"/>
        <w:widowControl w:val="0"/>
        <w:numPr>
          <w:ilvl w:val="0"/>
          <w:numId w:val="5"/>
        </w:numPr>
        <w:spacing w:after="0" w:line="276" w:lineRule="auto"/>
        <w:jc w:val="both"/>
        <w:textAlignment w:val="baseline"/>
        <w:rPr>
          <w:rFonts w:ascii="Calibri" w:eastAsia="Times New Roman" w:hAnsi="Calibri" w:cs="Calibri"/>
          <w:sz w:val="24"/>
          <w:szCs w:val="24"/>
          <w:lang w:eastAsia="pl-PL"/>
        </w:rPr>
      </w:pPr>
      <w:r w:rsidRPr="001773E5">
        <w:rPr>
          <w:rFonts w:ascii="Calibri" w:eastAsia="Times New Roman" w:hAnsi="Calibri" w:cs="Calibri"/>
          <w:sz w:val="24"/>
          <w:szCs w:val="24"/>
          <w:lang w:eastAsia="pl-PL"/>
        </w:rPr>
        <w:t>W związku z wymogiem art. 100 ustawy Prawo zamówień publicznych tj. w przypadku zamówień przeznaczonych do użytku osób fizycznych, w tym pracowników zamawiającego, opis przedmiotu zamówienia sporządza się z uwzględnieniem wymagań w zakresie dostępności dla osób niepełnosprawnych oraz projektowania przeznaczeniem dla wszystkich użytkowników, chyba że nie jest to uzasadnione charakterem przedmiotu zamówienia – dokumentacja zamówienia sporządzona przez Zamawiającego wskazuje, że teren objęty przedmiotem zamówienia będzie otwarty i ogólnodostępny oraz będzie dostępny dla osób niepełnosprawnych.</w:t>
      </w:r>
    </w:p>
    <w:p w14:paraId="69ECC23A" w14:textId="77777777" w:rsidR="00287D5B" w:rsidRDefault="00287D5B" w:rsidP="00287D5B">
      <w:pPr>
        <w:pStyle w:val="Akapitzlist"/>
        <w:widowControl w:val="0"/>
        <w:spacing w:after="0" w:line="276" w:lineRule="auto"/>
        <w:ind w:left="1224"/>
        <w:jc w:val="both"/>
        <w:textAlignment w:val="baseline"/>
        <w:rPr>
          <w:rFonts w:ascii="Calibri" w:eastAsia="Times New Roman" w:hAnsi="Calibri" w:cs="Calibri"/>
          <w:b/>
          <w:bCs/>
          <w:sz w:val="24"/>
          <w:szCs w:val="24"/>
          <w:lang w:eastAsia="pl-PL"/>
        </w:rPr>
      </w:pPr>
    </w:p>
    <w:p w14:paraId="44E34A2E" w14:textId="60D767BE" w:rsidR="00565AEE" w:rsidRDefault="00565AEE" w:rsidP="00287D5B">
      <w:pPr>
        <w:pStyle w:val="Akapitzlist"/>
        <w:widowControl w:val="0"/>
        <w:numPr>
          <w:ilvl w:val="0"/>
          <w:numId w:val="4"/>
        </w:numPr>
        <w:spacing w:after="0" w:line="276" w:lineRule="auto"/>
        <w:jc w:val="both"/>
        <w:textAlignment w:val="baseline"/>
        <w:rPr>
          <w:rFonts w:ascii="Calibri" w:eastAsia="Times New Roman" w:hAnsi="Calibri" w:cs="Calibri"/>
          <w:b/>
          <w:bCs/>
          <w:sz w:val="24"/>
          <w:szCs w:val="24"/>
          <w:lang w:eastAsia="pl-PL"/>
        </w:rPr>
      </w:pPr>
      <w:r>
        <w:rPr>
          <w:rFonts w:ascii="Calibri" w:eastAsia="Times New Roman" w:hAnsi="Calibri" w:cs="Calibri"/>
          <w:b/>
          <w:bCs/>
          <w:sz w:val="24"/>
          <w:szCs w:val="24"/>
          <w:lang w:eastAsia="pl-PL"/>
        </w:rPr>
        <w:lastRenderedPageBreak/>
        <w:t>INFORMACJE OGÓLNE</w:t>
      </w:r>
    </w:p>
    <w:p w14:paraId="5FB292D0" w14:textId="77777777" w:rsidR="00565AEE" w:rsidRPr="00565AEE" w:rsidRDefault="00565AEE" w:rsidP="00287D5B">
      <w:pPr>
        <w:pStyle w:val="Akapitzlist"/>
        <w:widowControl w:val="0"/>
        <w:spacing w:after="0" w:line="276" w:lineRule="auto"/>
        <w:jc w:val="both"/>
        <w:textAlignment w:val="baseline"/>
        <w:rPr>
          <w:rFonts w:ascii="Calibri" w:eastAsia="Times New Roman" w:hAnsi="Calibri" w:cs="Calibri"/>
          <w:b/>
          <w:bCs/>
          <w:sz w:val="24"/>
          <w:szCs w:val="24"/>
          <w:lang w:eastAsia="pl-PL"/>
        </w:rPr>
      </w:pPr>
    </w:p>
    <w:p w14:paraId="72BBE6C5" w14:textId="2D9104A2"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Zakres robót winien być wykonany w sposób zgodny z powszechnie obowiązującymi warunkami technicznymi wykonania i odbioru robót budowlanych, dla tego typu robót łącznie z robotami towarzyszącymi, oraz na warunkach określonych w projekcie umowy.</w:t>
      </w:r>
    </w:p>
    <w:p w14:paraId="5F0D4039"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Wykonawca robót budowlanych przy składaniu i wycenie ofert winien uwzględnić specyfikację techniczną wykonania i odbioru robót budowlanych.</w:t>
      </w:r>
    </w:p>
    <w:p w14:paraId="1452AC94"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Przy doborze materiałów należy kierować się wymaganiami sprecyzowanymi                                          w dokumentacji technicznej, oraz specyfikacji technicznej wykonania i odbioru robót. </w:t>
      </w:r>
    </w:p>
    <w:p w14:paraId="72F9499C"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p>
    <w:p w14:paraId="58F8A794" w14:textId="77777777" w:rsid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sz w:val="24"/>
          <w:szCs w:val="24"/>
        </w:rPr>
        <w:t>Wszystkie użyte do wykonania przedmiotu zamówienia materiały muszą posiadać parametry techniczne nie gorsze niż wskazano w dokumentacji projektowej a zatem do wykonania robót należy użyć materiałów posiadających wymagane atesty i certyfikaty.</w:t>
      </w:r>
    </w:p>
    <w:p w14:paraId="1E285BED" w14:textId="77777777" w:rsid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sz w:val="24"/>
          <w:szCs w:val="24"/>
        </w:rPr>
        <w:t>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(t.j. Dz. U. z 2014 r. poz. 883 z późn. zm.) oraz wymaganiom określonym w STWiORB.</w:t>
      </w:r>
    </w:p>
    <w:p w14:paraId="0B18E5D1"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Użyte materiały powinny być w </w:t>
      </w:r>
      <w:r w:rsidRPr="0077424E">
        <w:rPr>
          <w:rFonts w:ascii="Calibri" w:hAnsi="Calibri" w:cs="Calibri"/>
          <w:b/>
          <w:bCs/>
          <w:color w:val="000000"/>
          <w:sz w:val="24"/>
          <w:szCs w:val="24"/>
        </w:rPr>
        <w:t>I gatunku jakościowym i wymiarowym</w:t>
      </w:r>
      <w:r w:rsidRPr="0077424E">
        <w:rPr>
          <w:rFonts w:ascii="Calibri" w:hAnsi="Calibri" w:cs="Calibri"/>
          <w:color w:val="000000"/>
          <w:sz w:val="24"/>
          <w:szCs w:val="24"/>
        </w:rPr>
        <w:t xml:space="preserve">, </w:t>
      </w:r>
    </w:p>
    <w:p w14:paraId="72C7585A"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Użyte materiały winne posiadać odpowiednie dopuszczenia do stosowania w budownictwie i zapewniających sprawność eksploatacyjną.</w:t>
      </w:r>
    </w:p>
    <w:p w14:paraId="6A617AF9"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Wykonawca zobowiązany jest do zapewnienia we własnym zakresie wywozu i utylizacji odpadów (śmieci, gruzu, itp.) zgodnie z przepisami ustawy o odpadach, oraz udokumentowania tych czynności na każdorazowe żądanie Zamawiającego.</w:t>
      </w:r>
    </w:p>
    <w:p w14:paraId="5DCF6D82"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Wykonawca odpowiedzialny będzie za całokształt, w tym za przebieg i terminowe wykonanie zamówienia, za jakość, zgodność z wymienionymi warunkami technicznymi określonymi dla każdej części przedmiotu zamówienia.</w:t>
      </w:r>
    </w:p>
    <w:p w14:paraId="6C8C808F"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Wymagana jest należyta staranność przy realizacji zamówienia, rozumiana jako staranność profesjonalisty w działalności objętej przedmiotem niniejszego zamówienia.</w:t>
      </w:r>
    </w:p>
    <w:p w14:paraId="63800597"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Wykonawca zobowiązany jest umieścić tablice informacyjne i ostrzegawcze w miejscu prowadzenia robót, </w:t>
      </w:r>
    </w:p>
    <w:p w14:paraId="6F9B8545"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Wykonawca zobowiązany jest właściwie zabezpieczyć i oznakować teren budowy – prowadzonych prac budowlanych.</w:t>
      </w:r>
    </w:p>
    <w:p w14:paraId="2C1ECFF6"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b/>
          <w:bCs/>
          <w:sz w:val="24"/>
          <w:szCs w:val="24"/>
        </w:rPr>
        <w:t xml:space="preserve">Wykonawca ma obowiązek wykonać organizację Ruchu Drogowego </w:t>
      </w:r>
      <w:r w:rsidR="00F8072A" w:rsidRPr="0077424E">
        <w:rPr>
          <w:rFonts w:ascii="Calibri" w:hAnsi="Calibri" w:cs="Calibri"/>
          <w:b/>
          <w:bCs/>
          <w:sz w:val="24"/>
          <w:szCs w:val="24"/>
        </w:rPr>
        <w:t xml:space="preserve">na czas budowy </w:t>
      </w:r>
      <w:r w:rsidRPr="0077424E">
        <w:rPr>
          <w:rFonts w:ascii="Calibri" w:hAnsi="Calibri" w:cs="Calibri"/>
          <w:b/>
          <w:bCs/>
          <w:sz w:val="24"/>
          <w:szCs w:val="24"/>
        </w:rPr>
        <w:t>zgodnie z obowiązującymi  przepisami</w:t>
      </w:r>
      <w:r w:rsidRPr="0077424E">
        <w:rPr>
          <w:rFonts w:ascii="Calibri" w:hAnsi="Calibri" w:cs="Calibri"/>
          <w:sz w:val="24"/>
          <w:szCs w:val="24"/>
        </w:rPr>
        <w:t>.</w:t>
      </w:r>
    </w:p>
    <w:p w14:paraId="62177D05"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Wykonawca ponosi całkowitą odpowiedzialność za szkody powstałe i wynikłe na terenie </w:t>
      </w:r>
      <w:r w:rsidRPr="0077424E">
        <w:rPr>
          <w:rFonts w:ascii="Calibri" w:hAnsi="Calibri" w:cs="Calibri"/>
          <w:color w:val="000000"/>
          <w:sz w:val="24"/>
          <w:szCs w:val="24"/>
        </w:rPr>
        <w:lastRenderedPageBreak/>
        <w:t xml:space="preserve">budowy, od daty protokolarnego przejęcia placu budowy przez Wykonawcę do daty protokolarnego oddania budowy (odbioru końcowego robót danej części). </w:t>
      </w:r>
    </w:p>
    <w:p w14:paraId="07268785" w14:textId="77777777" w:rsid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sz w:val="24"/>
          <w:szCs w:val="24"/>
        </w:rPr>
        <w:t>Roboty budowlane prowadzone będą w obrębie istniejących budynków mieszkalnych, w związku z tym Wykonawca zobowiązany jest zapewnić możliwość korzystania z tych obiektów osób w nim przebywających i korzystających.</w:t>
      </w:r>
    </w:p>
    <w:p w14:paraId="285CAD65"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Wymaga się aby zgłoszony przez Wykonawcę kierownik budowy był obecny cały czas na budowie w trakcie wykonywania wszelkich prac budowlanych. </w:t>
      </w:r>
    </w:p>
    <w:p w14:paraId="076B78F4"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5B588CC5" w14:textId="77777777" w:rsid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 xml:space="preserve">Wykonawca zobowiązany jest do sporządzenia i przekazania Zamawiającemu </w:t>
      </w:r>
      <w:r w:rsidRPr="0077424E">
        <w:rPr>
          <w:rFonts w:ascii="Calibri" w:hAnsi="Calibri" w:cs="Calibri"/>
          <w:sz w:val="24"/>
          <w:szCs w:val="24"/>
        </w:rPr>
        <w:t>dokumentacji obejmującej komplet wszystkich dokumentów wymaganych przepisami prawa i postanowieniami zawartej umowy, a w szczególności:</w:t>
      </w:r>
    </w:p>
    <w:p w14:paraId="2C486134" w14:textId="6FC5D297" w:rsidR="0077424E" w:rsidRDefault="006501DC" w:rsidP="00287D5B">
      <w:pPr>
        <w:pStyle w:val="Akapitzlist"/>
        <w:widowControl w:val="0"/>
        <w:numPr>
          <w:ilvl w:val="1"/>
          <w:numId w:val="7"/>
        </w:numPr>
        <w:spacing w:before="60" w:after="0" w:line="276" w:lineRule="auto"/>
        <w:jc w:val="both"/>
        <w:rPr>
          <w:rFonts w:ascii="Calibri" w:hAnsi="Calibri" w:cs="Calibri"/>
          <w:sz w:val="24"/>
          <w:szCs w:val="24"/>
        </w:rPr>
      </w:pPr>
      <w:r w:rsidRPr="0077424E">
        <w:rPr>
          <w:rFonts w:ascii="Calibri" w:hAnsi="Calibri" w:cs="Calibri"/>
          <w:sz w:val="24"/>
          <w:szCs w:val="24"/>
        </w:rPr>
        <w:t xml:space="preserve">dokumenty dopuszczające do stosowania w budownictwie zastosowanych wyrobów i materiałów budowlanych. </w:t>
      </w:r>
    </w:p>
    <w:p w14:paraId="6D55DA0C" w14:textId="77777777" w:rsidR="0077424E" w:rsidRDefault="006501DC" w:rsidP="00287D5B">
      <w:pPr>
        <w:pStyle w:val="Akapitzlist"/>
        <w:widowControl w:val="0"/>
        <w:numPr>
          <w:ilvl w:val="1"/>
          <w:numId w:val="7"/>
        </w:numPr>
        <w:spacing w:before="60" w:after="0" w:line="276" w:lineRule="auto"/>
        <w:jc w:val="both"/>
        <w:rPr>
          <w:rFonts w:ascii="Calibri" w:hAnsi="Calibri" w:cs="Calibri"/>
          <w:sz w:val="24"/>
          <w:szCs w:val="24"/>
        </w:rPr>
      </w:pPr>
      <w:r w:rsidRPr="0077424E">
        <w:rPr>
          <w:rFonts w:ascii="Calibri" w:hAnsi="Calibri" w:cs="Calibri"/>
          <w:sz w:val="24"/>
          <w:szCs w:val="24"/>
        </w:rPr>
        <w:t xml:space="preserve">atesty i certyfikaty zgodności z Polską Normą lub aprobatą techniczną wbudowanych materiałów, </w:t>
      </w:r>
    </w:p>
    <w:p w14:paraId="36287306" w14:textId="15160151"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Dokumentacja, o której mowa w pkt. 1</w:t>
      </w:r>
      <w:r w:rsidR="00287D5B">
        <w:rPr>
          <w:rFonts w:ascii="Calibri" w:hAnsi="Calibri" w:cs="Calibri"/>
          <w:color w:val="000000"/>
          <w:sz w:val="24"/>
          <w:szCs w:val="24"/>
        </w:rPr>
        <w:t>9</w:t>
      </w:r>
      <w:r w:rsidRPr="0077424E">
        <w:rPr>
          <w:rFonts w:ascii="Calibri" w:hAnsi="Calibri" w:cs="Calibri"/>
          <w:color w:val="000000"/>
          <w:sz w:val="24"/>
          <w:szCs w:val="24"/>
        </w:rPr>
        <w:t xml:space="preserve"> winna być przekazana wraz z pismem dotyczącym gotowości do odbioru końcowego. </w:t>
      </w:r>
    </w:p>
    <w:p w14:paraId="09464157"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Reklamacje dotyczące stwierdzonych usterek i wad załatwiane będą z należytą starannością w terminie 14 dni od daty ich zgłoszenia.</w:t>
      </w:r>
    </w:p>
    <w:p w14:paraId="2095E6F3" w14:textId="77777777" w:rsidR="0077424E"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Okresy gwarancji udzielone przez podwykonawców muszą odpowiadać co najmniej okresowi udzielonemu przez wykonawcę.</w:t>
      </w:r>
    </w:p>
    <w:p w14:paraId="71D0218D" w14:textId="79E3508B" w:rsidR="006501DC" w:rsidRPr="0077424E" w:rsidRDefault="006501DC" w:rsidP="00287D5B">
      <w:pPr>
        <w:pStyle w:val="Akapitzlist"/>
        <w:widowControl w:val="0"/>
        <w:numPr>
          <w:ilvl w:val="0"/>
          <w:numId w:val="7"/>
        </w:numPr>
        <w:spacing w:before="60" w:after="0" w:line="276" w:lineRule="auto"/>
        <w:jc w:val="both"/>
        <w:rPr>
          <w:rFonts w:ascii="Calibri" w:hAnsi="Calibri" w:cs="Calibri"/>
          <w:sz w:val="24"/>
          <w:szCs w:val="24"/>
        </w:rPr>
      </w:pPr>
      <w:r w:rsidRPr="0077424E">
        <w:rPr>
          <w:rFonts w:ascii="Calibri" w:hAnsi="Calibri" w:cs="Calibri"/>
          <w:color w:val="000000"/>
          <w:sz w:val="24"/>
          <w:szCs w:val="24"/>
        </w:rPr>
        <w:t>Okresy gwarancji na wszystkie pozostałe elementy niewchodzące w zakres opisany powyżej, a składające się na odbiór całości zamówienia, odpowiadają co najmniej okresowi gwarancji udzielanemu przez „Wystawców gwarancji” i Wykonawcę.</w:t>
      </w:r>
    </w:p>
    <w:p w14:paraId="2ABFF251" w14:textId="77777777" w:rsidR="006501DC" w:rsidRPr="00452EFE" w:rsidRDefault="006501DC" w:rsidP="00287D5B">
      <w:pPr>
        <w:widowControl w:val="0"/>
        <w:spacing w:before="60" w:after="0" w:line="276" w:lineRule="auto"/>
        <w:ind w:left="380" w:hanging="386"/>
        <w:jc w:val="both"/>
        <w:rPr>
          <w:rFonts w:ascii="Calibri" w:hAnsi="Calibri" w:cs="Calibri"/>
          <w:color w:val="000000"/>
          <w:sz w:val="24"/>
          <w:szCs w:val="24"/>
        </w:rPr>
      </w:pPr>
    </w:p>
    <w:p w14:paraId="3D2E7D2D" w14:textId="77777777" w:rsidR="007A3405" w:rsidRPr="00452EFE" w:rsidRDefault="007A3405" w:rsidP="00287D5B">
      <w:pPr>
        <w:widowControl w:val="0"/>
        <w:spacing w:before="60" w:after="0" w:line="276" w:lineRule="auto"/>
        <w:ind w:left="380" w:hanging="386"/>
        <w:jc w:val="both"/>
        <w:rPr>
          <w:rFonts w:ascii="Calibri" w:hAnsi="Calibri" w:cs="Calibri"/>
          <w:color w:val="000000"/>
          <w:sz w:val="24"/>
          <w:szCs w:val="24"/>
        </w:rPr>
      </w:pPr>
    </w:p>
    <w:p w14:paraId="402E314C" w14:textId="0BBD971C" w:rsidR="006501DC" w:rsidRDefault="006501DC" w:rsidP="00287D5B">
      <w:pPr>
        <w:widowControl w:val="0"/>
        <w:spacing w:before="60" w:after="0" w:line="276" w:lineRule="auto"/>
        <w:ind w:left="380" w:hanging="386"/>
        <w:jc w:val="both"/>
        <w:rPr>
          <w:rFonts w:ascii="Calibri" w:hAnsi="Calibri" w:cs="Calibri"/>
          <w:color w:val="000000"/>
          <w:sz w:val="24"/>
          <w:szCs w:val="24"/>
        </w:rPr>
      </w:pP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t>Sporządziła:</w:t>
      </w:r>
    </w:p>
    <w:p w14:paraId="222D8D02" w14:textId="77777777" w:rsidR="0077424E" w:rsidRPr="00452EFE" w:rsidRDefault="0077424E" w:rsidP="00287D5B">
      <w:pPr>
        <w:widowControl w:val="0"/>
        <w:spacing w:before="60" w:after="0" w:line="276" w:lineRule="auto"/>
        <w:ind w:left="380" w:hanging="386"/>
        <w:jc w:val="both"/>
        <w:rPr>
          <w:rFonts w:ascii="Calibri" w:hAnsi="Calibri" w:cs="Calibri"/>
          <w:color w:val="000000"/>
          <w:sz w:val="24"/>
          <w:szCs w:val="24"/>
        </w:rPr>
      </w:pPr>
    </w:p>
    <w:p w14:paraId="4725FA90" w14:textId="035AD149" w:rsidR="006501DC" w:rsidRPr="00452EFE" w:rsidRDefault="006501DC" w:rsidP="00287D5B">
      <w:pPr>
        <w:widowControl w:val="0"/>
        <w:spacing w:before="60" w:after="0" w:line="276" w:lineRule="auto"/>
        <w:ind w:left="380" w:hanging="386"/>
        <w:jc w:val="both"/>
        <w:rPr>
          <w:rFonts w:ascii="Calibri" w:hAnsi="Calibri" w:cs="Calibri"/>
          <w:sz w:val="24"/>
          <w:szCs w:val="24"/>
        </w:rPr>
      </w:pP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r>
      <w:r w:rsidRPr="00452EFE">
        <w:rPr>
          <w:rFonts w:ascii="Calibri" w:hAnsi="Calibri" w:cs="Calibri"/>
          <w:color w:val="000000"/>
          <w:sz w:val="24"/>
          <w:szCs w:val="24"/>
        </w:rPr>
        <w:tab/>
        <w:t>Lidia Wójcik</w:t>
      </w:r>
    </w:p>
    <w:p w14:paraId="170A4ADE" w14:textId="77777777" w:rsidR="006501DC" w:rsidRPr="00452EFE" w:rsidRDefault="006501DC" w:rsidP="00287D5B">
      <w:pPr>
        <w:spacing w:line="276" w:lineRule="auto"/>
        <w:rPr>
          <w:rFonts w:ascii="Calibri" w:hAnsi="Calibri" w:cs="Calibri"/>
          <w:sz w:val="24"/>
          <w:szCs w:val="24"/>
        </w:rPr>
      </w:pPr>
    </w:p>
    <w:p w14:paraId="052D2AF6" w14:textId="77777777" w:rsidR="00BE0972" w:rsidRPr="00452EFE" w:rsidRDefault="00BE0972" w:rsidP="00287D5B">
      <w:pPr>
        <w:spacing w:line="276" w:lineRule="auto"/>
        <w:rPr>
          <w:rFonts w:ascii="Calibri" w:hAnsi="Calibri" w:cs="Calibri"/>
          <w:sz w:val="24"/>
          <w:szCs w:val="24"/>
        </w:rPr>
      </w:pPr>
    </w:p>
    <w:sectPr w:rsidR="00BE0972" w:rsidRPr="00452EFE" w:rsidSect="00AD3CDC">
      <w:headerReference w:type="default" r:id="rId7"/>
      <w:footerReference w:type="default" r:id="rId8"/>
      <w:pgSz w:w="11906" w:h="16838"/>
      <w:pgMar w:top="1417" w:right="1417" w:bottom="1417" w:left="1417"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5344" w14:textId="77777777" w:rsidR="005C61C4" w:rsidRDefault="005C61C4" w:rsidP="005C61C4">
      <w:pPr>
        <w:spacing w:after="0" w:line="240" w:lineRule="auto"/>
      </w:pPr>
      <w:r>
        <w:separator/>
      </w:r>
    </w:p>
  </w:endnote>
  <w:endnote w:type="continuationSeparator" w:id="0">
    <w:p w14:paraId="63B8AFC6" w14:textId="77777777" w:rsidR="005C61C4" w:rsidRDefault="005C61C4" w:rsidP="005C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97908"/>
      <w:docPartObj>
        <w:docPartGallery w:val="Page Numbers (Bottom of Page)"/>
        <w:docPartUnique/>
      </w:docPartObj>
    </w:sdtPr>
    <w:sdtEndPr/>
    <w:sdtContent>
      <w:p w14:paraId="61B0F645" w14:textId="1B27BE71" w:rsidR="00AD3CDC" w:rsidRDefault="00AD3CDC">
        <w:pPr>
          <w:pStyle w:val="Stopka"/>
          <w:jc w:val="center"/>
        </w:pPr>
        <w:r>
          <w:fldChar w:fldCharType="begin"/>
        </w:r>
        <w:r>
          <w:instrText>PAGE   \* MERGEFORMAT</w:instrText>
        </w:r>
        <w:r>
          <w:fldChar w:fldCharType="separate"/>
        </w:r>
        <w:r>
          <w:t>2</w:t>
        </w:r>
        <w:r>
          <w:fldChar w:fldCharType="end"/>
        </w:r>
      </w:p>
    </w:sdtContent>
  </w:sdt>
  <w:p w14:paraId="7C528C43" w14:textId="77777777" w:rsidR="00AD3CDC" w:rsidRDefault="00AD3C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A769" w14:textId="77777777" w:rsidR="005C61C4" w:rsidRDefault="005C61C4" w:rsidP="005C61C4">
      <w:pPr>
        <w:spacing w:after="0" w:line="240" w:lineRule="auto"/>
      </w:pPr>
      <w:r>
        <w:separator/>
      </w:r>
    </w:p>
  </w:footnote>
  <w:footnote w:type="continuationSeparator" w:id="0">
    <w:p w14:paraId="172D9815" w14:textId="77777777" w:rsidR="005C61C4" w:rsidRDefault="005C61C4" w:rsidP="005C6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C9E8" w14:textId="49EC763F" w:rsidR="005C61C4" w:rsidRDefault="005C61C4" w:rsidP="005C61C4">
    <w:pPr>
      <w:pStyle w:val="Standard"/>
      <w:rPr>
        <w:rFonts w:ascii="Calibri" w:hAnsi="Calibri"/>
        <w:b/>
        <w:bCs/>
        <w:color w:val="000000"/>
        <w:lang w:val="pl-PL"/>
      </w:rPr>
    </w:pPr>
    <w:r w:rsidRPr="00A871A1">
      <w:rPr>
        <w:rFonts w:ascii="Calibri" w:hAnsi="Calibri" w:cs="Arial"/>
        <w:b/>
        <w:color w:val="000000"/>
        <w:lang w:val="pl-PL"/>
      </w:rPr>
      <w:t>ZP-271-</w:t>
    </w:r>
    <w:r>
      <w:rPr>
        <w:rFonts w:ascii="Calibri" w:hAnsi="Calibri" w:cs="Arial"/>
        <w:b/>
        <w:color w:val="000000"/>
        <w:lang w:val="pl-PL"/>
      </w:rPr>
      <w:t xml:space="preserve"> 17</w:t>
    </w:r>
    <w:r w:rsidRPr="00A871A1">
      <w:rPr>
        <w:rFonts w:ascii="Calibri" w:hAnsi="Calibri" w:cs="Arial"/>
        <w:b/>
        <w:color w:val="000000"/>
        <w:lang w:val="pl-PL"/>
      </w:rPr>
      <w:t>/202</w:t>
    </w:r>
    <w:r>
      <w:rPr>
        <w:rFonts w:ascii="Calibri" w:hAnsi="Calibri" w:cs="Arial"/>
        <w:b/>
        <w:color w:val="000000"/>
        <w:lang w:val="pl-PL"/>
      </w:rPr>
      <w:t>4</w:t>
    </w:r>
    <w:r>
      <w:rPr>
        <w:rFonts w:ascii="Calibri" w:hAnsi="Calibri" w:cs="Arial"/>
        <w:b/>
        <w:color w:val="000000"/>
        <w:lang w:val="pl-PL"/>
      </w:rPr>
      <w:tab/>
    </w:r>
    <w:r w:rsidRPr="00A871A1">
      <w:rPr>
        <w:rFonts w:ascii="Calibri" w:hAnsi="Calibri"/>
        <w:b/>
        <w:color w:val="000000"/>
        <w:lang w:val="pl-PL"/>
      </w:rPr>
      <w:tab/>
    </w:r>
    <w:r w:rsidRPr="00A871A1">
      <w:rPr>
        <w:rFonts w:ascii="Calibri" w:hAnsi="Calibri"/>
        <w:b/>
        <w:color w:val="000000"/>
        <w:lang w:val="pl-PL"/>
      </w:rPr>
      <w:tab/>
      <w:t xml:space="preserve">Załącznik nr </w:t>
    </w:r>
    <w:r>
      <w:rPr>
        <w:rFonts w:ascii="Calibri" w:hAnsi="Calibri"/>
        <w:b/>
        <w:color w:val="000000"/>
        <w:lang w:val="pl-PL"/>
      </w:rPr>
      <w:t>4</w:t>
    </w:r>
    <w:r w:rsidRPr="00A871A1">
      <w:rPr>
        <w:rFonts w:ascii="Calibri" w:hAnsi="Calibri"/>
        <w:b/>
        <w:color w:val="000000"/>
        <w:lang w:val="pl-PL"/>
      </w:rPr>
      <w:t xml:space="preserve"> do SWZ – </w:t>
    </w:r>
    <w:r>
      <w:rPr>
        <w:rFonts w:ascii="Calibri" w:hAnsi="Calibri"/>
        <w:b/>
        <w:bCs/>
        <w:color w:val="000000"/>
        <w:lang w:val="pl-PL"/>
      </w:rPr>
      <w:t>Opis przedmiotu zamówienia</w:t>
    </w:r>
  </w:p>
  <w:p w14:paraId="761DFB8D" w14:textId="77777777" w:rsidR="005C61C4" w:rsidRDefault="005C61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0666"/>
    <w:multiLevelType w:val="multilevel"/>
    <w:tmpl w:val="0415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456D3F"/>
    <w:multiLevelType w:val="multilevel"/>
    <w:tmpl w:val="E80C9014"/>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535A75DF"/>
    <w:multiLevelType w:val="multilevel"/>
    <w:tmpl w:val="844CE974"/>
    <w:lvl w:ilvl="0">
      <w:start w:val="1"/>
      <w:numFmt w:val="upperRoman"/>
      <w:lvlText w:val="%1."/>
      <w:lvlJc w:val="left"/>
      <w:pPr>
        <w:ind w:left="720" w:hanging="360"/>
      </w:pPr>
      <w:rPr>
        <w:rFonts w:ascii="Calibri" w:eastAsia="Microsoft Sans Serif" w:hAnsi="Calibri" w:cs="Calibri"/>
        <w:b/>
        <w:bCs w:val="0"/>
        <w:u w:val="none"/>
      </w:rPr>
    </w:lvl>
    <w:lvl w:ilvl="1">
      <w:start w:val="6"/>
      <w:numFmt w:val="decimal"/>
      <w:isLgl/>
      <w:lvlText w:val="%1.%2"/>
      <w:lvlJc w:val="left"/>
      <w:pPr>
        <w:ind w:left="1200" w:hanging="480"/>
      </w:pPr>
      <w:rPr>
        <w:rFonts w:hint="default"/>
        <w:color w:val="auto"/>
        <w:u w:val="single"/>
      </w:rPr>
    </w:lvl>
    <w:lvl w:ilvl="2">
      <w:start w:val="6"/>
      <w:numFmt w:val="decimal"/>
      <w:isLgl/>
      <w:lvlText w:val="%1.%2.%3"/>
      <w:lvlJc w:val="left"/>
      <w:pPr>
        <w:ind w:left="1800" w:hanging="720"/>
      </w:pPr>
      <w:rPr>
        <w:rFonts w:hint="default"/>
        <w:color w:val="auto"/>
        <w:u w:val="single"/>
      </w:rPr>
    </w:lvl>
    <w:lvl w:ilvl="3">
      <w:start w:val="1"/>
      <w:numFmt w:val="decimal"/>
      <w:isLgl/>
      <w:lvlText w:val="%1.%2.%3.%4"/>
      <w:lvlJc w:val="left"/>
      <w:pPr>
        <w:ind w:left="2160" w:hanging="720"/>
      </w:pPr>
      <w:rPr>
        <w:rFonts w:hint="default"/>
        <w:color w:val="auto"/>
        <w:u w:val="single"/>
      </w:rPr>
    </w:lvl>
    <w:lvl w:ilvl="4">
      <w:start w:val="1"/>
      <w:numFmt w:val="decimal"/>
      <w:isLgl/>
      <w:lvlText w:val="%1.%2.%3.%4.%5"/>
      <w:lvlJc w:val="left"/>
      <w:pPr>
        <w:ind w:left="2880" w:hanging="1080"/>
      </w:pPr>
      <w:rPr>
        <w:rFonts w:hint="default"/>
        <w:color w:val="auto"/>
        <w:u w:val="single"/>
      </w:rPr>
    </w:lvl>
    <w:lvl w:ilvl="5">
      <w:start w:val="1"/>
      <w:numFmt w:val="decimal"/>
      <w:isLgl/>
      <w:lvlText w:val="%1.%2.%3.%4.%5.%6"/>
      <w:lvlJc w:val="left"/>
      <w:pPr>
        <w:ind w:left="3240" w:hanging="1080"/>
      </w:pPr>
      <w:rPr>
        <w:rFonts w:hint="default"/>
        <w:color w:val="auto"/>
        <w:u w:val="single"/>
      </w:rPr>
    </w:lvl>
    <w:lvl w:ilvl="6">
      <w:start w:val="1"/>
      <w:numFmt w:val="decimal"/>
      <w:isLgl/>
      <w:lvlText w:val="%1.%2.%3.%4.%5.%6.%7"/>
      <w:lvlJc w:val="left"/>
      <w:pPr>
        <w:ind w:left="3960" w:hanging="1440"/>
      </w:pPr>
      <w:rPr>
        <w:rFonts w:hint="default"/>
        <w:color w:val="auto"/>
        <w:u w:val="single"/>
      </w:rPr>
    </w:lvl>
    <w:lvl w:ilvl="7">
      <w:start w:val="1"/>
      <w:numFmt w:val="decimal"/>
      <w:isLgl/>
      <w:lvlText w:val="%1.%2.%3.%4.%5.%6.%7.%8"/>
      <w:lvlJc w:val="left"/>
      <w:pPr>
        <w:ind w:left="4320" w:hanging="1440"/>
      </w:pPr>
      <w:rPr>
        <w:rFonts w:hint="default"/>
        <w:color w:val="auto"/>
        <w:u w:val="single"/>
      </w:rPr>
    </w:lvl>
    <w:lvl w:ilvl="8">
      <w:start w:val="1"/>
      <w:numFmt w:val="decimal"/>
      <w:isLgl/>
      <w:lvlText w:val="%1.%2.%3.%4.%5.%6.%7.%8.%9"/>
      <w:lvlJc w:val="left"/>
      <w:pPr>
        <w:ind w:left="5040" w:hanging="1800"/>
      </w:pPr>
      <w:rPr>
        <w:rFonts w:hint="default"/>
        <w:color w:val="auto"/>
        <w:u w:val="single"/>
      </w:rPr>
    </w:lvl>
  </w:abstractNum>
  <w:abstractNum w:abstractNumId="4" w15:restartNumberingAfterBreak="0">
    <w:nsid w:val="694E237B"/>
    <w:multiLevelType w:val="hybridMultilevel"/>
    <w:tmpl w:val="DDA00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360309"/>
    <w:multiLevelType w:val="multilevel"/>
    <w:tmpl w:val="59742604"/>
    <w:lvl w:ilvl="0">
      <w:start w:val="2"/>
      <w:numFmt w:val="decimal"/>
      <w:lvlText w:val="%1"/>
      <w:lvlJc w:val="left"/>
      <w:pPr>
        <w:ind w:left="480" w:hanging="480"/>
      </w:pPr>
      <w:rPr>
        <w:rFonts w:eastAsiaTheme="minorHAnsi" w:hint="default"/>
        <w:b w:val="0"/>
        <w:color w:val="auto"/>
        <w:u w:val="single"/>
      </w:rPr>
    </w:lvl>
    <w:lvl w:ilvl="1">
      <w:start w:val="3"/>
      <w:numFmt w:val="decimal"/>
      <w:lvlText w:val="%1.%2"/>
      <w:lvlJc w:val="left"/>
      <w:pPr>
        <w:ind w:left="1020" w:hanging="480"/>
      </w:pPr>
      <w:rPr>
        <w:rFonts w:eastAsiaTheme="minorHAnsi" w:hint="default"/>
        <w:b w:val="0"/>
        <w:color w:val="auto"/>
        <w:u w:val="single"/>
      </w:rPr>
    </w:lvl>
    <w:lvl w:ilvl="2">
      <w:start w:val="4"/>
      <w:numFmt w:val="decimal"/>
      <w:lvlText w:val="%1.%2.%3"/>
      <w:lvlJc w:val="left"/>
      <w:pPr>
        <w:ind w:left="1800" w:hanging="720"/>
      </w:pPr>
      <w:rPr>
        <w:rFonts w:eastAsiaTheme="minorHAnsi" w:hint="default"/>
        <w:b w:val="0"/>
        <w:color w:val="auto"/>
        <w:u w:val="single"/>
      </w:rPr>
    </w:lvl>
    <w:lvl w:ilvl="3">
      <w:start w:val="1"/>
      <w:numFmt w:val="decimal"/>
      <w:lvlText w:val="%1.%2.%3.%4"/>
      <w:lvlJc w:val="left"/>
      <w:pPr>
        <w:ind w:left="2340" w:hanging="720"/>
      </w:pPr>
      <w:rPr>
        <w:rFonts w:eastAsiaTheme="minorHAnsi" w:hint="default"/>
        <w:b w:val="0"/>
        <w:color w:val="auto"/>
        <w:u w:val="single"/>
      </w:rPr>
    </w:lvl>
    <w:lvl w:ilvl="4">
      <w:start w:val="1"/>
      <w:numFmt w:val="decimal"/>
      <w:lvlText w:val="%1.%2.%3.%4.%5"/>
      <w:lvlJc w:val="left"/>
      <w:pPr>
        <w:ind w:left="3240" w:hanging="1080"/>
      </w:pPr>
      <w:rPr>
        <w:rFonts w:eastAsiaTheme="minorHAnsi" w:hint="default"/>
        <w:b w:val="0"/>
        <w:color w:val="auto"/>
        <w:u w:val="single"/>
      </w:rPr>
    </w:lvl>
    <w:lvl w:ilvl="5">
      <w:start w:val="1"/>
      <w:numFmt w:val="decimal"/>
      <w:lvlText w:val="%1.%2.%3.%4.%5.%6"/>
      <w:lvlJc w:val="left"/>
      <w:pPr>
        <w:ind w:left="3780" w:hanging="1080"/>
      </w:pPr>
      <w:rPr>
        <w:rFonts w:eastAsiaTheme="minorHAnsi" w:hint="default"/>
        <w:b w:val="0"/>
        <w:color w:val="auto"/>
        <w:u w:val="single"/>
      </w:rPr>
    </w:lvl>
    <w:lvl w:ilvl="6">
      <w:start w:val="1"/>
      <w:numFmt w:val="decimal"/>
      <w:lvlText w:val="%1.%2.%3.%4.%5.%6.%7"/>
      <w:lvlJc w:val="left"/>
      <w:pPr>
        <w:ind w:left="4680" w:hanging="1440"/>
      </w:pPr>
      <w:rPr>
        <w:rFonts w:eastAsiaTheme="minorHAnsi" w:hint="default"/>
        <w:b w:val="0"/>
        <w:color w:val="auto"/>
        <w:u w:val="single"/>
      </w:rPr>
    </w:lvl>
    <w:lvl w:ilvl="7">
      <w:start w:val="1"/>
      <w:numFmt w:val="decimal"/>
      <w:lvlText w:val="%1.%2.%3.%4.%5.%6.%7.%8"/>
      <w:lvlJc w:val="left"/>
      <w:pPr>
        <w:ind w:left="5220" w:hanging="1440"/>
      </w:pPr>
      <w:rPr>
        <w:rFonts w:eastAsiaTheme="minorHAnsi" w:hint="default"/>
        <w:b w:val="0"/>
        <w:color w:val="auto"/>
        <w:u w:val="single"/>
      </w:rPr>
    </w:lvl>
    <w:lvl w:ilvl="8">
      <w:start w:val="1"/>
      <w:numFmt w:val="decimal"/>
      <w:lvlText w:val="%1.%2.%3.%4.%5.%6.%7.%8.%9"/>
      <w:lvlJc w:val="left"/>
      <w:pPr>
        <w:ind w:left="6120" w:hanging="1800"/>
      </w:pPr>
      <w:rPr>
        <w:rFonts w:eastAsiaTheme="minorHAnsi" w:hint="default"/>
        <w:b w:val="0"/>
        <w:color w:val="auto"/>
        <w:u w:val="single"/>
      </w:rPr>
    </w:lvl>
  </w:abstractNum>
  <w:num w:numId="1" w16cid:durableId="1431271306">
    <w:abstractNumId w:val="2"/>
  </w:num>
  <w:num w:numId="2" w16cid:durableId="346179171">
    <w:abstractNumId w:val="2"/>
  </w:num>
  <w:num w:numId="3" w16cid:durableId="695692054">
    <w:abstractNumId w:val="4"/>
  </w:num>
  <w:num w:numId="4" w16cid:durableId="1020549784">
    <w:abstractNumId w:val="3"/>
  </w:num>
  <w:num w:numId="5" w16cid:durableId="499390126">
    <w:abstractNumId w:val="1"/>
  </w:num>
  <w:num w:numId="6" w16cid:durableId="2044817724">
    <w:abstractNumId w:val="5"/>
  </w:num>
  <w:num w:numId="7" w16cid:durableId="159829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82"/>
    <w:rsid w:val="00055261"/>
    <w:rsid w:val="00070723"/>
    <w:rsid w:val="000B0CE9"/>
    <w:rsid w:val="0013155A"/>
    <w:rsid w:val="001773E5"/>
    <w:rsid w:val="00180C18"/>
    <w:rsid w:val="0019187E"/>
    <w:rsid w:val="001A3D25"/>
    <w:rsid w:val="00217924"/>
    <w:rsid w:val="00273B40"/>
    <w:rsid w:val="00287D5B"/>
    <w:rsid w:val="002B4B5C"/>
    <w:rsid w:val="002F058B"/>
    <w:rsid w:val="002F1FED"/>
    <w:rsid w:val="0035798D"/>
    <w:rsid w:val="00372096"/>
    <w:rsid w:val="00380067"/>
    <w:rsid w:val="00380F4F"/>
    <w:rsid w:val="00452EFE"/>
    <w:rsid w:val="005123AA"/>
    <w:rsid w:val="005143E3"/>
    <w:rsid w:val="00565AEE"/>
    <w:rsid w:val="005C61C4"/>
    <w:rsid w:val="00626FD3"/>
    <w:rsid w:val="00635DEB"/>
    <w:rsid w:val="006501DC"/>
    <w:rsid w:val="00671FF9"/>
    <w:rsid w:val="006D0090"/>
    <w:rsid w:val="006D6D47"/>
    <w:rsid w:val="0077424E"/>
    <w:rsid w:val="007A3405"/>
    <w:rsid w:val="007B4B37"/>
    <w:rsid w:val="00833A12"/>
    <w:rsid w:val="0086488F"/>
    <w:rsid w:val="008838C5"/>
    <w:rsid w:val="008A1D17"/>
    <w:rsid w:val="0094667A"/>
    <w:rsid w:val="009E6D0E"/>
    <w:rsid w:val="009F6FAB"/>
    <w:rsid w:val="00AD3CDC"/>
    <w:rsid w:val="00AF53B7"/>
    <w:rsid w:val="00B1635A"/>
    <w:rsid w:val="00B43BD8"/>
    <w:rsid w:val="00B4444F"/>
    <w:rsid w:val="00B52181"/>
    <w:rsid w:val="00BE0972"/>
    <w:rsid w:val="00C46745"/>
    <w:rsid w:val="00CD7C2A"/>
    <w:rsid w:val="00CF4776"/>
    <w:rsid w:val="00D12EBD"/>
    <w:rsid w:val="00D51482"/>
    <w:rsid w:val="00D81ACC"/>
    <w:rsid w:val="00D96ED5"/>
    <w:rsid w:val="00DF2E9D"/>
    <w:rsid w:val="00E32A3E"/>
    <w:rsid w:val="00E4770C"/>
    <w:rsid w:val="00E94B85"/>
    <w:rsid w:val="00F45002"/>
    <w:rsid w:val="00F6007B"/>
    <w:rsid w:val="00F73CA0"/>
    <w:rsid w:val="00F75438"/>
    <w:rsid w:val="00F8072A"/>
    <w:rsid w:val="00FB7373"/>
    <w:rsid w:val="00FE7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7D646"/>
  <w15:chartTrackingRefBased/>
  <w15:docId w15:val="{E892AD88-E68E-4BAB-85B5-C38DE84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1DC"/>
    <w:pPr>
      <w:suppressAutoHyphens/>
      <w:spacing w:line="256" w:lineRule="auto"/>
    </w:pPr>
    <w:rPr>
      <w:color w:val="00000A"/>
      <w:kern w:val="0"/>
      <w14:ligatures w14:val="none"/>
    </w:rPr>
  </w:style>
  <w:style w:type="paragraph" w:styleId="Nagwek1">
    <w:name w:val="heading 1"/>
    <w:basedOn w:val="Normalny"/>
    <w:next w:val="Normalny"/>
    <w:link w:val="Nagwek1Znak"/>
    <w:uiPriority w:val="9"/>
    <w:qFormat/>
    <w:rsid w:val="00D51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51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5148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5148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5148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5148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5148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5148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5148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148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5148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5148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5148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5148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5148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148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148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1482"/>
    <w:rPr>
      <w:rFonts w:eastAsiaTheme="majorEastAsia" w:cstheme="majorBidi"/>
      <w:color w:val="272727" w:themeColor="text1" w:themeTint="D8"/>
    </w:rPr>
  </w:style>
  <w:style w:type="paragraph" w:styleId="Tytu">
    <w:name w:val="Title"/>
    <w:basedOn w:val="Normalny"/>
    <w:next w:val="Normalny"/>
    <w:link w:val="TytuZnak"/>
    <w:uiPriority w:val="10"/>
    <w:qFormat/>
    <w:rsid w:val="00D51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14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148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5148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1482"/>
    <w:pPr>
      <w:spacing w:before="160"/>
      <w:jc w:val="center"/>
    </w:pPr>
    <w:rPr>
      <w:i/>
      <w:iCs/>
      <w:color w:val="404040" w:themeColor="text1" w:themeTint="BF"/>
    </w:rPr>
  </w:style>
  <w:style w:type="character" w:customStyle="1" w:styleId="CytatZnak">
    <w:name w:val="Cytat Znak"/>
    <w:basedOn w:val="Domylnaczcionkaakapitu"/>
    <w:link w:val="Cytat"/>
    <w:uiPriority w:val="29"/>
    <w:rsid w:val="00D51482"/>
    <w:rPr>
      <w:i/>
      <w:iCs/>
      <w:color w:val="404040" w:themeColor="text1" w:themeTint="BF"/>
    </w:rPr>
  </w:style>
  <w:style w:type="paragraph" w:styleId="Akapitzlist">
    <w:name w:val="List Paragraph"/>
    <w:basedOn w:val="Normalny"/>
    <w:uiPriority w:val="34"/>
    <w:qFormat/>
    <w:rsid w:val="00D51482"/>
    <w:pPr>
      <w:ind w:left="720"/>
      <w:contextualSpacing/>
    </w:pPr>
  </w:style>
  <w:style w:type="character" w:styleId="Wyrnienieintensywne">
    <w:name w:val="Intense Emphasis"/>
    <w:basedOn w:val="Domylnaczcionkaakapitu"/>
    <w:uiPriority w:val="21"/>
    <w:qFormat/>
    <w:rsid w:val="00D51482"/>
    <w:rPr>
      <w:i/>
      <w:iCs/>
      <w:color w:val="0F4761" w:themeColor="accent1" w:themeShade="BF"/>
    </w:rPr>
  </w:style>
  <w:style w:type="paragraph" w:styleId="Cytatintensywny">
    <w:name w:val="Intense Quote"/>
    <w:basedOn w:val="Normalny"/>
    <w:next w:val="Normalny"/>
    <w:link w:val="CytatintensywnyZnak"/>
    <w:uiPriority w:val="30"/>
    <w:qFormat/>
    <w:rsid w:val="00D51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51482"/>
    <w:rPr>
      <w:i/>
      <w:iCs/>
      <w:color w:val="0F4761" w:themeColor="accent1" w:themeShade="BF"/>
    </w:rPr>
  </w:style>
  <w:style w:type="character" w:styleId="Odwoanieintensywne">
    <w:name w:val="Intense Reference"/>
    <w:basedOn w:val="Domylnaczcionkaakapitu"/>
    <w:uiPriority w:val="32"/>
    <w:qFormat/>
    <w:rsid w:val="00D51482"/>
    <w:rPr>
      <w:b/>
      <w:bCs/>
      <w:smallCaps/>
      <w:color w:val="0F4761" w:themeColor="accent1" w:themeShade="BF"/>
      <w:spacing w:val="5"/>
    </w:rPr>
  </w:style>
  <w:style w:type="character" w:styleId="Uwydatnienie">
    <w:name w:val="Emphasis"/>
    <w:basedOn w:val="Domylnaczcionkaakapitu"/>
    <w:uiPriority w:val="20"/>
    <w:qFormat/>
    <w:rsid w:val="000B0CE9"/>
    <w:rPr>
      <w:i/>
      <w:iCs/>
    </w:rPr>
  </w:style>
  <w:style w:type="paragraph" w:styleId="Nagwek">
    <w:name w:val="header"/>
    <w:basedOn w:val="Normalny"/>
    <w:link w:val="NagwekZnak"/>
    <w:uiPriority w:val="99"/>
    <w:unhideWhenUsed/>
    <w:rsid w:val="005C6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1C4"/>
    <w:rPr>
      <w:color w:val="00000A"/>
      <w:kern w:val="0"/>
      <w14:ligatures w14:val="none"/>
    </w:rPr>
  </w:style>
  <w:style w:type="paragraph" w:styleId="Stopka">
    <w:name w:val="footer"/>
    <w:basedOn w:val="Normalny"/>
    <w:link w:val="StopkaZnak"/>
    <w:uiPriority w:val="99"/>
    <w:unhideWhenUsed/>
    <w:rsid w:val="005C6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1C4"/>
    <w:rPr>
      <w:color w:val="00000A"/>
      <w:kern w:val="0"/>
      <w14:ligatures w14:val="none"/>
    </w:rPr>
  </w:style>
  <w:style w:type="paragraph" w:customStyle="1" w:styleId="Standard">
    <w:name w:val="Standard"/>
    <w:rsid w:val="005C61C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8</Pages>
  <Words>2441</Words>
  <Characters>14648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57</cp:revision>
  <cp:lastPrinted>2024-07-25T06:52:00Z</cp:lastPrinted>
  <dcterms:created xsi:type="dcterms:W3CDTF">2024-05-13T09:51:00Z</dcterms:created>
  <dcterms:modified xsi:type="dcterms:W3CDTF">2024-08-01T11:18:00Z</dcterms:modified>
</cp:coreProperties>
</file>