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229D3F14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BF50D6">
        <w:rPr>
          <w:rFonts w:ascii="Arial" w:hAnsi="Arial" w:cs="Arial"/>
          <w:sz w:val="21"/>
          <w:szCs w:val="21"/>
        </w:rPr>
        <w:t>36</w:t>
      </w:r>
      <w:r w:rsidR="00E9083F">
        <w:rPr>
          <w:rFonts w:ascii="Arial" w:hAnsi="Arial" w:cs="Arial"/>
          <w:sz w:val="21"/>
          <w:szCs w:val="21"/>
        </w:rPr>
        <w:t>.202</w:t>
      </w:r>
      <w:r w:rsidR="001E6507">
        <w:rPr>
          <w:rFonts w:ascii="Arial" w:hAnsi="Arial" w:cs="Arial"/>
          <w:sz w:val="21"/>
          <w:szCs w:val="21"/>
        </w:rPr>
        <w:t>4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102B6EDD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89094DB" w14:textId="3FAAD3DA" w:rsidR="00E9083F" w:rsidRDefault="00C4103F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  <w:r w:rsidR="00E9083F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 xml:space="preserve">wykonawcy wspólnie </w:t>
      </w:r>
    </w:p>
    <w:p w14:paraId="5CD5ECA8" w14:textId="25A6BC3F" w:rsidR="00262D61" w:rsidRDefault="001542CB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133B82" w14:textId="77777777"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0710D14" w14:textId="4DA6133E" w:rsidR="006D4168" w:rsidRPr="00D9586F" w:rsidRDefault="00E9083F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 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>szczególnych rozwiązaniach w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zakresie przeciwdziałania wspieraniu agresji na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D9586F">
        <w:rPr>
          <w:rFonts w:ascii="Arial" w:hAnsi="Arial" w:cs="Arial"/>
          <w:b/>
          <w:sz w:val="20"/>
          <w:szCs w:val="20"/>
          <w:u w:val="single"/>
        </w:rPr>
        <w:t>krainę oraz służących ochronie bezpieczeństwa narodowego</w:t>
      </w:r>
    </w:p>
    <w:p w14:paraId="07C38C45" w14:textId="01A395BC" w:rsidR="00804F0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BB40976" w14:textId="77777777"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D7DAC3" w14:textId="6BE1299B" w:rsidR="00D409DE" w:rsidRDefault="00560EBE" w:rsidP="00D86C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BF50D6" w:rsidRPr="00BF50D6">
        <w:rPr>
          <w:rFonts w:ascii="Arial" w:hAnsi="Arial" w:cs="Arial"/>
          <w:b/>
          <w:bCs/>
          <w:sz w:val="21"/>
          <w:szCs w:val="21"/>
        </w:rPr>
        <w:t>Zakup sprzętu komputerowego dla CBZC oraz Laboratorium Kryminalistycznego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0EAD4030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4E3825C3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5B0D91B0" w14:textId="457953EA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9523D4" w14:textId="268C6478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F70B02" w14:textId="0A6E4D82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0186B" w14:textId="77777777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14835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11C71" w14:textId="77777777" w:rsidR="00EC76A6" w:rsidRDefault="00EC76A6" w:rsidP="0038231F">
      <w:pPr>
        <w:spacing w:after="0" w:line="240" w:lineRule="auto"/>
      </w:pPr>
      <w:r>
        <w:separator/>
      </w:r>
    </w:p>
  </w:endnote>
  <w:endnote w:type="continuationSeparator" w:id="0">
    <w:p w14:paraId="785454EA" w14:textId="77777777" w:rsidR="00EC76A6" w:rsidRDefault="00EC7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557C" w14:textId="77777777" w:rsidR="00EC76A6" w:rsidRDefault="00EC76A6" w:rsidP="0038231F">
      <w:pPr>
        <w:spacing w:after="0" w:line="240" w:lineRule="auto"/>
      </w:pPr>
      <w:r>
        <w:separator/>
      </w:r>
    </w:p>
  </w:footnote>
  <w:footnote w:type="continuationSeparator" w:id="0">
    <w:p w14:paraId="5AC766C5" w14:textId="77777777" w:rsidR="00EC76A6" w:rsidRDefault="00EC76A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B"/>
    <w:rsid w:val="00177C2A"/>
    <w:rsid w:val="001902D2"/>
    <w:rsid w:val="001B1ECD"/>
    <w:rsid w:val="001C3636"/>
    <w:rsid w:val="001C6945"/>
    <w:rsid w:val="001E6507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0016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2552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70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2EE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E76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350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13C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2C83"/>
    <w:rsid w:val="00BC4335"/>
    <w:rsid w:val="00BE3A82"/>
    <w:rsid w:val="00BF09D5"/>
    <w:rsid w:val="00BF50D6"/>
    <w:rsid w:val="00C00DDD"/>
    <w:rsid w:val="00C014B5"/>
    <w:rsid w:val="00C0226D"/>
    <w:rsid w:val="00C30F5F"/>
    <w:rsid w:val="00C36F7A"/>
    <w:rsid w:val="00C4103F"/>
    <w:rsid w:val="00C46F97"/>
    <w:rsid w:val="00C521CD"/>
    <w:rsid w:val="00C52BE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044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C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29E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037D"/>
    <w:rsid w:val="00E9083F"/>
    <w:rsid w:val="00E96851"/>
    <w:rsid w:val="00EB7CDE"/>
    <w:rsid w:val="00EC76A6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7E7E-A553-4529-9FEA-33206965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3</cp:revision>
  <cp:lastPrinted>2016-07-26T10:32:00Z</cp:lastPrinted>
  <dcterms:created xsi:type="dcterms:W3CDTF">2024-05-22T07:18:00Z</dcterms:created>
  <dcterms:modified xsi:type="dcterms:W3CDTF">2024-09-09T10:40:00Z</dcterms:modified>
</cp:coreProperties>
</file>