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28FC" w14:textId="77777777" w:rsidR="00137DA0" w:rsidRDefault="00137DA0" w:rsidP="00B16064">
      <w:pPr>
        <w:autoSpaceDE w:val="0"/>
        <w:autoSpaceDN w:val="0"/>
        <w:adjustRightInd w:val="0"/>
        <w:spacing w:line="360" w:lineRule="auto"/>
        <w:jc w:val="right"/>
        <w:rPr>
          <w:rFonts w:ascii="Arial" w:eastAsia="Arial Unicode MS" w:hAnsi="Arial" w:cs="Arial"/>
          <w:b/>
          <w:color w:val="000000"/>
          <w:sz w:val="20"/>
          <w:szCs w:val="20"/>
        </w:rPr>
      </w:pPr>
    </w:p>
    <w:p w14:paraId="242C0A27" w14:textId="77777777" w:rsidR="00137DA0" w:rsidRDefault="00137DA0" w:rsidP="00B16064">
      <w:pPr>
        <w:autoSpaceDE w:val="0"/>
        <w:autoSpaceDN w:val="0"/>
        <w:adjustRightInd w:val="0"/>
        <w:spacing w:line="360" w:lineRule="auto"/>
        <w:jc w:val="right"/>
        <w:rPr>
          <w:rFonts w:ascii="Arial" w:eastAsia="Arial Unicode MS" w:hAnsi="Arial" w:cs="Arial"/>
          <w:b/>
          <w:color w:val="000000"/>
          <w:sz w:val="20"/>
          <w:szCs w:val="20"/>
        </w:rPr>
      </w:pPr>
    </w:p>
    <w:p w14:paraId="2CC1AA5A" w14:textId="751588D3" w:rsidR="00D73C55" w:rsidRPr="00697CBB" w:rsidRDefault="00D73C55" w:rsidP="00B16064">
      <w:pPr>
        <w:autoSpaceDE w:val="0"/>
        <w:autoSpaceDN w:val="0"/>
        <w:adjustRightInd w:val="0"/>
        <w:spacing w:line="360" w:lineRule="auto"/>
        <w:jc w:val="right"/>
        <w:rPr>
          <w:rFonts w:ascii="Arial" w:eastAsia="Arial Unicode MS" w:hAnsi="Arial" w:cs="Arial"/>
          <w:b/>
          <w:color w:val="000000"/>
          <w:sz w:val="20"/>
          <w:szCs w:val="20"/>
        </w:rPr>
      </w:pPr>
      <w:r w:rsidRPr="00752DF1">
        <w:rPr>
          <w:rFonts w:ascii="Arial" w:eastAsia="Arial Unicode MS" w:hAnsi="Arial" w:cs="Arial"/>
          <w:b/>
          <w:color w:val="000000"/>
          <w:sz w:val="20"/>
          <w:szCs w:val="20"/>
        </w:rPr>
        <w:t xml:space="preserve">Załącznik </w:t>
      </w:r>
      <w:r w:rsidR="00137DA0" w:rsidRPr="00752DF1">
        <w:rPr>
          <w:rFonts w:ascii="Arial" w:eastAsia="Arial Unicode MS" w:hAnsi="Arial" w:cs="Arial"/>
          <w:b/>
          <w:color w:val="000000"/>
          <w:sz w:val="20"/>
          <w:szCs w:val="20"/>
        </w:rPr>
        <w:t>n</w:t>
      </w:r>
      <w:r w:rsidRPr="00752DF1">
        <w:rPr>
          <w:rFonts w:ascii="Arial" w:eastAsia="Arial Unicode MS" w:hAnsi="Arial" w:cs="Arial"/>
          <w:b/>
          <w:color w:val="000000"/>
          <w:sz w:val="20"/>
          <w:szCs w:val="20"/>
        </w:rPr>
        <w:t>r</w:t>
      </w:r>
      <w:r w:rsidR="00137DA0" w:rsidRPr="00752DF1">
        <w:rPr>
          <w:rFonts w:ascii="Arial" w:eastAsia="Arial Unicode MS" w:hAnsi="Arial" w:cs="Arial"/>
          <w:b/>
          <w:color w:val="000000"/>
          <w:sz w:val="20"/>
          <w:szCs w:val="20"/>
        </w:rPr>
        <w:t xml:space="preserve"> </w:t>
      </w:r>
      <w:r w:rsidR="00752DF1" w:rsidRPr="00752DF1">
        <w:rPr>
          <w:rFonts w:ascii="Arial" w:eastAsia="Arial Unicode MS" w:hAnsi="Arial" w:cs="Arial"/>
          <w:b/>
          <w:color w:val="000000"/>
          <w:sz w:val="20"/>
          <w:szCs w:val="20"/>
        </w:rPr>
        <w:t>6</w:t>
      </w:r>
      <w:r w:rsidRPr="00752DF1">
        <w:rPr>
          <w:rFonts w:ascii="Arial" w:eastAsia="Arial Unicode MS" w:hAnsi="Arial" w:cs="Arial"/>
          <w:b/>
          <w:color w:val="000000"/>
          <w:sz w:val="20"/>
          <w:szCs w:val="20"/>
        </w:rPr>
        <w:t xml:space="preserve"> – Opis</w:t>
      </w:r>
      <w:r w:rsidRPr="00697CBB">
        <w:rPr>
          <w:rFonts w:ascii="Arial" w:eastAsia="Arial Unicode MS" w:hAnsi="Arial" w:cs="Arial"/>
          <w:b/>
          <w:color w:val="000000"/>
          <w:sz w:val="20"/>
          <w:szCs w:val="20"/>
        </w:rPr>
        <w:t xml:space="preserve"> </w:t>
      </w:r>
      <w:r w:rsidR="000172E5">
        <w:rPr>
          <w:rFonts w:ascii="Arial" w:eastAsia="Arial Unicode MS" w:hAnsi="Arial" w:cs="Arial"/>
          <w:b/>
          <w:color w:val="000000"/>
          <w:sz w:val="20"/>
          <w:szCs w:val="20"/>
        </w:rPr>
        <w:t>P</w:t>
      </w:r>
      <w:r w:rsidRPr="00697CBB">
        <w:rPr>
          <w:rFonts w:ascii="Arial" w:eastAsia="Arial Unicode MS" w:hAnsi="Arial" w:cs="Arial"/>
          <w:b/>
          <w:color w:val="000000"/>
          <w:sz w:val="20"/>
          <w:szCs w:val="20"/>
        </w:rPr>
        <w:t xml:space="preserve">rzedmiotu </w:t>
      </w:r>
      <w:r w:rsidR="000172E5">
        <w:rPr>
          <w:rFonts w:ascii="Arial" w:eastAsia="Arial Unicode MS" w:hAnsi="Arial" w:cs="Arial"/>
          <w:b/>
          <w:color w:val="000000"/>
          <w:sz w:val="20"/>
          <w:szCs w:val="20"/>
        </w:rPr>
        <w:t>Z</w:t>
      </w:r>
      <w:r w:rsidRPr="00697CBB">
        <w:rPr>
          <w:rFonts w:ascii="Arial" w:eastAsia="Arial Unicode MS" w:hAnsi="Arial" w:cs="Arial"/>
          <w:b/>
          <w:color w:val="000000"/>
          <w:sz w:val="20"/>
          <w:szCs w:val="20"/>
        </w:rPr>
        <w:t>amówienia</w:t>
      </w:r>
    </w:p>
    <w:p w14:paraId="16FA70BF" w14:textId="77777777" w:rsidR="00137DA0" w:rsidRDefault="00137DA0" w:rsidP="007460C2">
      <w:pPr>
        <w:pStyle w:val="En-ttedetabledesmatires1"/>
        <w:jc w:val="center"/>
        <w:rPr>
          <w:rFonts w:ascii="Arial" w:hAnsi="Arial" w:cs="Arial"/>
          <w:color w:val="000000"/>
          <w:szCs w:val="24"/>
        </w:rPr>
      </w:pPr>
    </w:p>
    <w:p w14:paraId="1EE49976" w14:textId="77777777" w:rsidR="00137DA0" w:rsidRDefault="00137DA0" w:rsidP="007460C2">
      <w:pPr>
        <w:pStyle w:val="En-ttedetabledesmatires1"/>
        <w:jc w:val="center"/>
        <w:rPr>
          <w:rFonts w:ascii="Arial" w:hAnsi="Arial" w:cs="Arial"/>
          <w:color w:val="000000"/>
          <w:szCs w:val="24"/>
        </w:rPr>
      </w:pPr>
    </w:p>
    <w:p w14:paraId="5AD9DFBC" w14:textId="20C41EF6" w:rsidR="005A14C3" w:rsidRPr="00317916" w:rsidRDefault="005A14C3" w:rsidP="007460C2">
      <w:pPr>
        <w:pStyle w:val="En-ttedetabledesmatires1"/>
        <w:jc w:val="center"/>
        <w:rPr>
          <w:rFonts w:ascii="Arial" w:hAnsi="Arial" w:cs="Arial"/>
          <w:color w:val="000000"/>
          <w:szCs w:val="24"/>
        </w:rPr>
      </w:pPr>
      <w:r w:rsidRPr="00317916">
        <w:rPr>
          <w:rFonts w:ascii="Arial" w:hAnsi="Arial" w:cs="Arial"/>
          <w:color w:val="000000"/>
          <w:szCs w:val="24"/>
        </w:rPr>
        <w:t>OPIS PRZEDMIOTU ZAMÓWIENIA</w:t>
      </w:r>
    </w:p>
    <w:p w14:paraId="73691C51" w14:textId="77777777" w:rsidR="005A14C3" w:rsidRPr="00E53FE9" w:rsidRDefault="005A14C3" w:rsidP="009667B6">
      <w:pPr>
        <w:spacing w:after="120"/>
        <w:rPr>
          <w:rFonts w:ascii="Arial" w:hAnsi="Arial" w:cs="Arial"/>
        </w:rPr>
      </w:pPr>
    </w:p>
    <w:p w14:paraId="22703448" w14:textId="77777777" w:rsidR="005A14C3" w:rsidRPr="00E53FE9" w:rsidRDefault="005A14C3" w:rsidP="009667B6">
      <w:pPr>
        <w:spacing w:after="120"/>
        <w:rPr>
          <w:rFonts w:ascii="Arial" w:hAnsi="Arial" w:cs="Arial"/>
        </w:rPr>
      </w:pPr>
    </w:p>
    <w:p w14:paraId="45927484" w14:textId="77777777" w:rsidR="005A14C3" w:rsidRPr="00E53FE9" w:rsidRDefault="005A14C3" w:rsidP="009667B6">
      <w:pPr>
        <w:spacing w:after="120"/>
        <w:rPr>
          <w:rFonts w:ascii="Arial" w:hAnsi="Arial" w:cs="Arial"/>
        </w:rPr>
      </w:pPr>
    </w:p>
    <w:p w14:paraId="1E8CB4F0" w14:textId="77777777" w:rsidR="005A14C3" w:rsidRPr="00E53FE9" w:rsidRDefault="005A14C3" w:rsidP="009667B6">
      <w:pPr>
        <w:spacing w:after="120"/>
        <w:rPr>
          <w:rFonts w:ascii="Arial" w:hAnsi="Arial" w:cs="Arial"/>
        </w:rPr>
      </w:pPr>
    </w:p>
    <w:p w14:paraId="17060B85" w14:textId="77777777" w:rsidR="005A14C3" w:rsidRPr="00E53FE9" w:rsidRDefault="005A14C3" w:rsidP="009667B6">
      <w:pPr>
        <w:spacing w:after="120"/>
        <w:rPr>
          <w:rFonts w:ascii="Arial" w:hAnsi="Arial" w:cs="Arial"/>
        </w:rPr>
      </w:pPr>
    </w:p>
    <w:p w14:paraId="5DF4A6DC" w14:textId="77777777" w:rsidR="005A14C3" w:rsidRPr="00E53FE9" w:rsidRDefault="005A14C3" w:rsidP="009667B6">
      <w:pPr>
        <w:spacing w:after="120"/>
        <w:rPr>
          <w:rFonts w:ascii="Arial" w:hAnsi="Arial" w:cs="Arial"/>
        </w:rPr>
      </w:pPr>
    </w:p>
    <w:p w14:paraId="0DB232F2" w14:textId="77777777" w:rsidR="005A14C3" w:rsidRPr="00E53FE9" w:rsidRDefault="005A14C3" w:rsidP="009667B6">
      <w:pPr>
        <w:spacing w:after="120"/>
        <w:rPr>
          <w:rFonts w:ascii="Arial" w:hAnsi="Arial" w:cs="Arial"/>
        </w:rPr>
      </w:pPr>
    </w:p>
    <w:p w14:paraId="08592C68" w14:textId="77777777" w:rsidR="005A14C3" w:rsidRPr="00E53FE9" w:rsidRDefault="005A14C3" w:rsidP="009667B6">
      <w:pPr>
        <w:spacing w:after="120"/>
        <w:rPr>
          <w:rFonts w:ascii="Arial" w:hAnsi="Arial" w:cs="Arial"/>
        </w:rPr>
      </w:pPr>
    </w:p>
    <w:p w14:paraId="600957FD" w14:textId="77777777" w:rsidR="005A14C3" w:rsidRPr="00E53FE9" w:rsidRDefault="005A14C3" w:rsidP="009667B6">
      <w:pPr>
        <w:spacing w:after="120"/>
        <w:rPr>
          <w:rFonts w:ascii="Arial" w:hAnsi="Arial" w:cs="Arial"/>
        </w:rPr>
      </w:pPr>
    </w:p>
    <w:p w14:paraId="61816651" w14:textId="77777777" w:rsidR="005A14C3" w:rsidRPr="00E53FE9" w:rsidRDefault="005A14C3" w:rsidP="009667B6">
      <w:pPr>
        <w:spacing w:after="120"/>
        <w:rPr>
          <w:rFonts w:ascii="Arial" w:hAnsi="Arial" w:cs="Arial"/>
        </w:rPr>
      </w:pPr>
    </w:p>
    <w:p w14:paraId="3C3F105C" w14:textId="77777777" w:rsidR="005A14C3" w:rsidRPr="00E53FE9" w:rsidRDefault="005A14C3" w:rsidP="009667B6">
      <w:pPr>
        <w:spacing w:after="120"/>
        <w:rPr>
          <w:rFonts w:ascii="Arial" w:hAnsi="Arial" w:cs="Arial"/>
        </w:rPr>
      </w:pPr>
    </w:p>
    <w:p w14:paraId="5A637894" w14:textId="77777777" w:rsidR="005A14C3" w:rsidRPr="00E53FE9" w:rsidRDefault="005A14C3" w:rsidP="009667B6">
      <w:pPr>
        <w:spacing w:after="120"/>
        <w:rPr>
          <w:rFonts w:ascii="Arial" w:hAnsi="Arial" w:cs="Arial"/>
        </w:rPr>
      </w:pPr>
    </w:p>
    <w:p w14:paraId="3515B9D5" w14:textId="77777777" w:rsidR="005A14C3" w:rsidRPr="00E53FE9" w:rsidRDefault="005A14C3" w:rsidP="009667B6">
      <w:pPr>
        <w:spacing w:after="120"/>
        <w:rPr>
          <w:rFonts w:ascii="Arial" w:hAnsi="Arial" w:cs="Arial"/>
        </w:rPr>
      </w:pPr>
    </w:p>
    <w:p w14:paraId="1D86E1B8" w14:textId="77777777" w:rsidR="005A14C3" w:rsidRPr="00E53FE9" w:rsidRDefault="005A14C3" w:rsidP="009667B6">
      <w:pPr>
        <w:spacing w:after="120"/>
        <w:rPr>
          <w:rFonts w:ascii="Arial" w:hAnsi="Arial" w:cs="Arial"/>
        </w:rPr>
      </w:pPr>
    </w:p>
    <w:p w14:paraId="5A8E124E" w14:textId="77777777" w:rsidR="005A14C3" w:rsidRPr="00E53FE9" w:rsidRDefault="005A14C3" w:rsidP="009667B6">
      <w:pPr>
        <w:spacing w:after="120"/>
        <w:rPr>
          <w:rFonts w:ascii="Arial" w:hAnsi="Arial" w:cs="Arial"/>
        </w:rPr>
      </w:pPr>
    </w:p>
    <w:p w14:paraId="17611899" w14:textId="77777777" w:rsidR="005A14C3" w:rsidRPr="00E53FE9" w:rsidRDefault="005A14C3" w:rsidP="009667B6">
      <w:pPr>
        <w:spacing w:after="120"/>
        <w:rPr>
          <w:rFonts w:ascii="Arial" w:hAnsi="Arial" w:cs="Arial"/>
        </w:rPr>
      </w:pPr>
    </w:p>
    <w:p w14:paraId="02F96C65" w14:textId="77777777" w:rsidR="005A14C3" w:rsidRPr="00E53FE9" w:rsidRDefault="005A14C3" w:rsidP="009667B6">
      <w:pPr>
        <w:spacing w:after="120"/>
        <w:rPr>
          <w:rFonts w:ascii="Arial" w:hAnsi="Arial" w:cs="Arial"/>
        </w:rPr>
      </w:pPr>
    </w:p>
    <w:p w14:paraId="35C004C2" w14:textId="77777777" w:rsidR="005A14C3" w:rsidRPr="00E53FE9" w:rsidRDefault="005A14C3" w:rsidP="009667B6">
      <w:pPr>
        <w:spacing w:after="120"/>
        <w:rPr>
          <w:rFonts w:ascii="Arial" w:hAnsi="Arial" w:cs="Arial"/>
        </w:rPr>
      </w:pPr>
    </w:p>
    <w:p w14:paraId="22834472" w14:textId="77777777" w:rsidR="005A14C3" w:rsidRPr="00E53FE9" w:rsidRDefault="005A14C3" w:rsidP="009667B6">
      <w:pPr>
        <w:spacing w:after="120"/>
        <w:rPr>
          <w:rFonts w:ascii="Arial" w:hAnsi="Arial" w:cs="Arial"/>
        </w:rPr>
      </w:pPr>
    </w:p>
    <w:p w14:paraId="20E59C36" w14:textId="77777777" w:rsidR="005A14C3" w:rsidRPr="00E53FE9" w:rsidRDefault="005A14C3" w:rsidP="009667B6">
      <w:pPr>
        <w:spacing w:after="120"/>
        <w:rPr>
          <w:rFonts w:ascii="Arial" w:hAnsi="Arial" w:cs="Arial"/>
        </w:rPr>
      </w:pPr>
    </w:p>
    <w:p w14:paraId="23A69272" w14:textId="77777777" w:rsidR="005A14C3" w:rsidRPr="00E53FE9" w:rsidRDefault="005A14C3" w:rsidP="009667B6">
      <w:pPr>
        <w:spacing w:after="120"/>
        <w:rPr>
          <w:rFonts w:ascii="Arial" w:hAnsi="Arial" w:cs="Arial"/>
        </w:rPr>
      </w:pPr>
    </w:p>
    <w:p w14:paraId="484CD630" w14:textId="77777777" w:rsidR="005A14C3" w:rsidRPr="00E53FE9" w:rsidRDefault="005A14C3" w:rsidP="009667B6">
      <w:pPr>
        <w:spacing w:after="120"/>
        <w:rPr>
          <w:rFonts w:ascii="Arial" w:hAnsi="Arial" w:cs="Arial"/>
        </w:rPr>
      </w:pPr>
    </w:p>
    <w:p w14:paraId="46C1C0CF" w14:textId="77777777" w:rsidR="005A14C3" w:rsidRPr="00E53FE9" w:rsidRDefault="005A14C3" w:rsidP="009667B6">
      <w:pPr>
        <w:spacing w:after="120"/>
        <w:rPr>
          <w:rFonts w:ascii="Arial" w:hAnsi="Arial" w:cs="Arial"/>
        </w:rPr>
      </w:pPr>
    </w:p>
    <w:p w14:paraId="120EA915" w14:textId="77777777" w:rsidR="005A14C3" w:rsidRPr="00E53FE9" w:rsidRDefault="005A14C3" w:rsidP="009667B6">
      <w:pPr>
        <w:spacing w:after="120"/>
        <w:rPr>
          <w:rFonts w:ascii="Arial" w:hAnsi="Arial" w:cs="Arial"/>
        </w:rPr>
      </w:pPr>
    </w:p>
    <w:p w14:paraId="577942F9" w14:textId="77777777" w:rsidR="005A14C3" w:rsidRPr="00E53FE9" w:rsidRDefault="005A14C3" w:rsidP="009667B6">
      <w:pPr>
        <w:spacing w:after="120"/>
        <w:rPr>
          <w:rFonts w:ascii="Arial" w:hAnsi="Arial" w:cs="Arial"/>
        </w:rPr>
      </w:pPr>
    </w:p>
    <w:p w14:paraId="6087829F" w14:textId="77777777" w:rsidR="005A14C3" w:rsidRPr="00E53FE9" w:rsidRDefault="005A14C3" w:rsidP="009667B6">
      <w:pPr>
        <w:spacing w:after="120"/>
        <w:rPr>
          <w:rFonts w:ascii="Arial" w:hAnsi="Arial" w:cs="Arial"/>
        </w:rPr>
      </w:pPr>
    </w:p>
    <w:p w14:paraId="49AAF443" w14:textId="77777777" w:rsidR="005A14C3" w:rsidRPr="00E53FE9" w:rsidRDefault="005A14C3" w:rsidP="009667B6">
      <w:pPr>
        <w:spacing w:after="120"/>
        <w:rPr>
          <w:rFonts w:ascii="Arial" w:hAnsi="Arial" w:cs="Arial"/>
        </w:rPr>
      </w:pPr>
    </w:p>
    <w:p w14:paraId="3E699AC3" w14:textId="77777777" w:rsidR="00B61AD8" w:rsidRPr="00E53FE9" w:rsidRDefault="009667B6" w:rsidP="009667B6">
      <w:pPr>
        <w:spacing w:after="120"/>
        <w:rPr>
          <w:rFonts w:ascii="Arial" w:hAnsi="Arial" w:cs="Arial"/>
        </w:rPr>
      </w:pPr>
      <w:r w:rsidRPr="00E53FE9">
        <w:rPr>
          <w:rFonts w:ascii="Arial" w:hAnsi="Arial" w:cs="Arial"/>
        </w:rPr>
        <w:lastRenderedPageBreak/>
        <w:t xml:space="preserve">Spis treści: </w:t>
      </w:r>
    </w:p>
    <w:p w14:paraId="018CF3D9" w14:textId="7A2FF605" w:rsidR="007139FD" w:rsidRDefault="00075521">
      <w:pPr>
        <w:pStyle w:val="Spistreci2"/>
        <w:tabs>
          <w:tab w:val="left" w:pos="720"/>
          <w:tab w:val="right" w:leader="dot" w:pos="9062"/>
        </w:tabs>
        <w:rPr>
          <w:rFonts w:asciiTheme="minorHAnsi" w:eastAsiaTheme="minorEastAsia" w:hAnsiTheme="minorHAnsi" w:cstheme="minorBidi"/>
          <w:i w:val="0"/>
          <w:iCs w:val="0"/>
          <w:noProof/>
          <w:sz w:val="22"/>
          <w:szCs w:val="22"/>
        </w:rPr>
      </w:pPr>
      <w:r w:rsidRPr="00317916">
        <w:rPr>
          <w:rFonts w:ascii="Arial" w:hAnsi="Arial" w:cs="Arial"/>
          <w:b/>
          <w:color w:val="000000"/>
          <w:sz w:val="24"/>
          <w:szCs w:val="24"/>
        </w:rPr>
        <w:fldChar w:fldCharType="begin"/>
      </w:r>
      <w:r w:rsidR="00277BD2" w:rsidRPr="00317916">
        <w:rPr>
          <w:rFonts w:ascii="Arial" w:hAnsi="Arial" w:cs="Arial"/>
          <w:b/>
          <w:color w:val="000000"/>
          <w:sz w:val="24"/>
          <w:szCs w:val="24"/>
        </w:rPr>
        <w:instrText xml:space="preserve"> TOC \o "1-3" \h \z \u </w:instrText>
      </w:r>
      <w:r w:rsidRPr="00317916">
        <w:rPr>
          <w:rFonts w:ascii="Arial" w:hAnsi="Arial" w:cs="Arial"/>
          <w:b/>
          <w:color w:val="000000"/>
          <w:sz w:val="24"/>
          <w:szCs w:val="24"/>
        </w:rPr>
        <w:fldChar w:fldCharType="separate"/>
      </w:r>
      <w:hyperlink w:anchor="_Toc91670209" w:history="1">
        <w:r w:rsidR="007139FD" w:rsidRPr="001B6DC5">
          <w:rPr>
            <w:rStyle w:val="Hipercze"/>
            <w:rFonts w:ascii="Times New Roman" w:hAnsi="Times New Roman"/>
            <w:noProof/>
          </w:rPr>
          <w:t>1.</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Charakterystyka ogólna Zakładu</w:t>
        </w:r>
        <w:r w:rsidR="007139FD">
          <w:rPr>
            <w:noProof/>
            <w:webHidden/>
          </w:rPr>
          <w:tab/>
        </w:r>
        <w:r w:rsidR="007139FD">
          <w:rPr>
            <w:noProof/>
            <w:webHidden/>
          </w:rPr>
          <w:fldChar w:fldCharType="begin"/>
        </w:r>
        <w:r w:rsidR="007139FD">
          <w:rPr>
            <w:noProof/>
            <w:webHidden/>
          </w:rPr>
          <w:instrText xml:space="preserve"> PAGEREF _Toc91670209 \h </w:instrText>
        </w:r>
        <w:r w:rsidR="007139FD">
          <w:rPr>
            <w:noProof/>
            <w:webHidden/>
          </w:rPr>
        </w:r>
        <w:r w:rsidR="007139FD">
          <w:rPr>
            <w:noProof/>
            <w:webHidden/>
          </w:rPr>
          <w:fldChar w:fldCharType="separate"/>
        </w:r>
        <w:r w:rsidR="00CB690D">
          <w:rPr>
            <w:noProof/>
            <w:webHidden/>
          </w:rPr>
          <w:t>3</w:t>
        </w:r>
        <w:r w:rsidR="007139FD">
          <w:rPr>
            <w:noProof/>
            <w:webHidden/>
          </w:rPr>
          <w:fldChar w:fldCharType="end"/>
        </w:r>
      </w:hyperlink>
    </w:p>
    <w:p w14:paraId="17738C0C" w14:textId="5CF7264A"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0" w:history="1">
        <w:r w:rsidR="007139FD" w:rsidRPr="001B6DC5">
          <w:rPr>
            <w:rStyle w:val="Hipercze"/>
            <w:rFonts w:ascii="Times New Roman" w:hAnsi="Times New Roman"/>
            <w:noProof/>
          </w:rPr>
          <w:t>2.</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Przedmiot działalności</w:t>
        </w:r>
        <w:r w:rsidR="007139FD">
          <w:rPr>
            <w:noProof/>
            <w:webHidden/>
          </w:rPr>
          <w:tab/>
        </w:r>
        <w:r w:rsidR="007139FD">
          <w:rPr>
            <w:noProof/>
            <w:webHidden/>
          </w:rPr>
          <w:fldChar w:fldCharType="begin"/>
        </w:r>
        <w:r w:rsidR="007139FD">
          <w:rPr>
            <w:noProof/>
            <w:webHidden/>
          </w:rPr>
          <w:instrText xml:space="preserve"> PAGEREF _Toc91670210 \h </w:instrText>
        </w:r>
        <w:r w:rsidR="007139FD">
          <w:rPr>
            <w:noProof/>
            <w:webHidden/>
          </w:rPr>
        </w:r>
        <w:r w:rsidR="007139FD">
          <w:rPr>
            <w:noProof/>
            <w:webHidden/>
          </w:rPr>
          <w:fldChar w:fldCharType="separate"/>
        </w:r>
        <w:r w:rsidR="00CB690D">
          <w:rPr>
            <w:noProof/>
            <w:webHidden/>
          </w:rPr>
          <w:t>5</w:t>
        </w:r>
        <w:r w:rsidR="007139FD">
          <w:rPr>
            <w:noProof/>
            <w:webHidden/>
          </w:rPr>
          <w:fldChar w:fldCharType="end"/>
        </w:r>
      </w:hyperlink>
    </w:p>
    <w:p w14:paraId="46D07563" w14:textId="51617C30"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1" w:history="1">
        <w:r w:rsidR="007139FD" w:rsidRPr="001B6DC5">
          <w:rPr>
            <w:rStyle w:val="Hipercze"/>
            <w:rFonts w:ascii="Times New Roman" w:hAnsi="Times New Roman"/>
            <w:noProof/>
          </w:rPr>
          <w:t>3.</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Lokalizacja</w:t>
        </w:r>
        <w:r w:rsidR="007139FD">
          <w:rPr>
            <w:noProof/>
            <w:webHidden/>
          </w:rPr>
          <w:tab/>
        </w:r>
        <w:r w:rsidR="007139FD">
          <w:rPr>
            <w:noProof/>
            <w:webHidden/>
          </w:rPr>
          <w:fldChar w:fldCharType="begin"/>
        </w:r>
        <w:r w:rsidR="007139FD">
          <w:rPr>
            <w:noProof/>
            <w:webHidden/>
          </w:rPr>
          <w:instrText xml:space="preserve"> PAGEREF _Toc91670211 \h </w:instrText>
        </w:r>
        <w:r w:rsidR="007139FD">
          <w:rPr>
            <w:noProof/>
            <w:webHidden/>
          </w:rPr>
        </w:r>
        <w:r w:rsidR="007139FD">
          <w:rPr>
            <w:noProof/>
            <w:webHidden/>
          </w:rPr>
          <w:fldChar w:fldCharType="separate"/>
        </w:r>
        <w:r w:rsidR="00CB690D">
          <w:rPr>
            <w:noProof/>
            <w:webHidden/>
          </w:rPr>
          <w:t>5</w:t>
        </w:r>
        <w:r w:rsidR="007139FD">
          <w:rPr>
            <w:noProof/>
            <w:webHidden/>
          </w:rPr>
          <w:fldChar w:fldCharType="end"/>
        </w:r>
      </w:hyperlink>
    </w:p>
    <w:p w14:paraId="463431D1" w14:textId="4BF29DA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2" w:history="1">
        <w:r w:rsidR="007139FD" w:rsidRPr="001B6DC5">
          <w:rPr>
            <w:rStyle w:val="Hipercze"/>
            <w:rFonts w:ascii="Times New Roman" w:hAnsi="Times New Roman"/>
            <w:noProof/>
          </w:rPr>
          <w:t>4.</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Dojazd</w:t>
        </w:r>
        <w:r w:rsidR="007139FD">
          <w:rPr>
            <w:noProof/>
            <w:webHidden/>
          </w:rPr>
          <w:tab/>
        </w:r>
        <w:r w:rsidR="007139FD">
          <w:rPr>
            <w:noProof/>
            <w:webHidden/>
          </w:rPr>
          <w:fldChar w:fldCharType="begin"/>
        </w:r>
        <w:r w:rsidR="007139FD">
          <w:rPr>
            <w:noProof/>
            <w:webHidden/>
          </w:rPr>
          <w:instrText xml:space="preserve"> PAGEREF _Toc91670212 \h </w:instrText>
        </w:r>
        <w:r w:rsidR="007139FD">
          <w:rPr>
            <w:noProof/>
            <w:webHidden/>
          </w:rPr>
        </w:r>
        <w:r w:rsidR="007139FD">
          <w:rPr>
            <w:noProof/>
            <w:webHidden/>
          </w:rPr>
          <w:fldChar w:fldCharType="separate"/>
        </w:r>
        <w:r w:rsidR="00CB690D">
          <w:rPr>
            <w:noProof/>
            <w:webHidden/>
          </w:rPr>
          <w:t>5</w:t>
        </w:r>
        <w:r w:rsidR="007139FD">
          <w:rPr>
            <w:noProof/>
            <w:webHidden/>
          </w:rPr>
          <w:fldChar w:fldCharType="end"/>
        </w:r>
      </w:hyperlink>
    </w:p>
    <w:p w14:paraId="5B67EECC" w14:textId="7EF8334D"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3" w:history="1">
        <w:r w:rsidR="007139FD" w:rsidRPr="001B6DC5">
          <w:rPr>
            <w:rStyle w:val="Hipercze"/>
            <w:rFonts w:ascii="Times New Roman" w:hAnsi="Times New Roman"/>
            <w:noProof/>
          </w:rPr>
          <w:t>5.</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Zagospodarowanie terenu</w:t>
        </w:r>
        <w:r w:rsidR="007139FD">
          <w:rPr>
            <w:noProof/>
            <w:webHidden/>
          </w:rPr>
          <w:tab/>
        </w:r>
        <w:r w:rsidR="007139FD">
          <w:rPr>
            <w:noProof/>
            <w:webHidden/>
          </w:rPr>
          <w:fldChar w:fldCharType="begin"/>
        </w:r>
        <w:r w:rsidR="007139FD">
          <w:rPr>
            <w:noProof/>
            <w:webHidden/>
          </w:rPr>
          <w:instrText xml:space="preserve"> PAGEREF _Toc91670213 \h </w:instrText>
        </w:r>
        <w:r w:rsidR="007139FD">
          <w:rPr>
            <w:noProof/>
            <w:webHidden/>
          </w:rPr>
        </w:r>
        <w:r w:rsidR="007139FD">
          <w:rPr>
            <w:noProof/>
            <w:webHidden/>
          </w:rPr>
          <w:fldChar w:fldCharType="separate"/>
        </w:r>
        <w:r w:rsidR="00CB690D">
          <w:rPr>
            <w:noProof/>
            <w:webHidden/>
          </w:rPr>
          <w:t>6</w:t>
        </w:r>
        <w:r w:rsidR="007139FD">
          <w:rPr>
            <w:noProof/>
            <w:webHidden/>
          </w:rPr>
          <w:fldChar w:fldCharType="end"/>
        </w:r>
      </w:hyperlink>
    </w:p>
    <w:p w14:paraId="3D40FA13" w14:textId="12FAFD5B"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4" w:history="1">
        <w:r w:rsidR="007139FD" w:rsidRPr="001B6DC5">
          <w:rPr>
            <w:rStyle w:val="Hipercze"/>
            <w:rFonts w:ascii="Times New Roman" w:hAnsi="Times New Roman"/>
            <w:noProof/>
          </w:rPr>
          <w:t>6.</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Godziny otwarcia Zakładu</w:t>
        </w:r>
        <w:r w:rsidR="007139FD">
          <w:rPr>
            <w:noProof/>
            <w:webHidden/>
          </w:rPr>
          <w:tab/>
        </w:r>
        <w:r w:rsidR="007139FD">
          <w:rPr>
            <w:noProof/>
            <w:webHidden/>
          </w:rPr>
          <w:fldChar w:fldCharType="begin"/>
        </w:r>
        <w:r w:rsidR="007139FD">
          <w:rPr>
            <w:noProof/>
            <w:webHidden/>
          </w:rPr>
          <w:instrText xml:space="preserve"> PAGEREF _Toc91670214 \h </w:instrText>
        </w:r>
        <w:r w:rsidR="007139FD">
          <w:rPr>
            <w:noProof/>
            <w:webHidden/>
          </w:rPr>
        </w:r>
        <w:r w:rsidR="007139FD">
          <w:rPr>
            <w:noProof/>
            <w:webHidden/>
          </w:rPr>
          <w:fldChar w:fldCharType="separate"/>
        </w:r>
        <w:r w:rsidR="00CB690D">
          <w:rPr>
            <w:noProof/>
            <w:webHidden/>
          </w:rPr>
          <w:t>7</w:t>
        </w:r>
        <w:r w:rsidR="007139FD">
          <w:rPr>
            <w:noProof/>
            <w:webHidden/>
          </w:rPr>
          <w:fldChar w:fldCharType="end"/>
        </w:r>
      </w:hyperlink>
    </w:p>
    <w:p w14:paraId="00C68F4F" w14:textId="558682F7"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5" w:history="1">
        <w:r w:rsidR="007139FD" w:rsidRPr="001B6DC5">
          <w:rPr>
            <w:rStyle w:val="Hipercze"/>
            <w:rFonts w:ascii="Times New Roman" w:hAnsi="Times New Roman"/>
            <w:noProof/>
          </w:rPr>
          <w:t>7.</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Wymagania Zamawiającego w zakresie wykonania przedmiotu zamówienia</w:t>
        </w:r>
        <w:r w:rsidR="007139FD">
          <w:rPr>
            <w:noProof/>
            <w:webHidden/>
          </w:rPr>
          <w:tab/>
        </w:r>
        <w:r w:rsidR="007139FD">
          <w:rPr>
            <w:noProof/>
            <w:webHidden/>
          </w:rPr>
          <w:fldChar w:fldCharType="begin"/>
        </w:r>
        <w:r w:rsidR="007139FD">
          <w:rPr>
            <w:noProof/>
            <w:webHidden/>
          </w:rPr>
          <w:instrText xml:space="preserve"> PAGEREF _Toc91670215 \h </w:instrText>
        </w:r>
        <w:r w:rsidR="007139FD">
          <w:rPr>
            <w:noProof/>
            <w:webHidden/>
          </w:rPr>
        </w:r>
        <w:r w:rsidR="007139FD">
          <w:rPr>
            <w:noProof/>
            <w:webHidden/>
          </w:rPr>
          <w:fldChar w:fldCharType="separate"/>
        </w:r>
        <w:r w:rsidR="00CB690D">
          <w:rPr>
            <w:noProof/>
            <w:webHidden/>
          </w:rPr>
          <w:t>7</w:t>
        </w:r>
        <w:r w:rsidR="007139FD">
          <w:rPr>
            <w:noProof/>
            <w:webHidden/>
          </w:rPr>
          <w:fldChar w:fldCharType="end"/>
        </w:r>
      </w:hyperlink>
    </w:p>
    <w:p w14:paraId="5C748C75" w14:textId="54A4393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6" w:history="1">
        <w:r w:rsidR="007139FD" w:rsidRPr="001B6DC5">
          <w:rPr>
            <w:rStyle w:val="Hipercze"/>
            <w:rFonts w:ascii="Times New Roman" w:hAnsi="Times New Roman"/>
            <w:noProof/>
          </w:rPr>
          <w:t>8.</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Projektowanie</w:t>
        </w:r>
        <w:r w:rsidR="007139FD">
          <w:rPr>
            <w:noProof/>
            <w:webHidden/>
          </w:rPr>
          <w:tab/>
        </w:r>
        <w:r w:rsidR="007139FD">
          <w:rPr>
            <w:noProof/>
            <w:webHidden/>
          </w:rPr>
          <w:fldChar w:fldCharType="begin"/>
        </w:r>
        <w:r w:rsidR="007139FD">
          <w:rPr>
            <w:noProof/>
            <w:webHidden/>
          </w:rPr>
          <w:instrText xml:space="preserve"> PAGEREF _Toc91670216 \h </w:instrText>
        </w:r>
        <w:r w:rsidR="007139FD">
          <w:rPr>
            <w:noProof/>
            <w:webHidden/>
          </w:rPr>
        </w:r>
        <w:r w:rsidR="007139FD">
          <w:rPr>
            <w:noProof/>
            <w:webHidden/>
          </w:rPr>
          <w:fldChar w:fldCharType="separate"/>
        </w:r>
        <w:r w:rsidR="00CB690D">
          <w:rPr>
            <w:noProof/>
            <w:webHidden/>
          </w:rPr>
          <w:t>8</w:t>
        </w:r>
        <w:r w:rsidR="007139FD">
          <w:rPr>
            <w:noProof/>
            <w:webHidden/>
          </w:rPr>
          <w:fldChar w:fldCharType="end"/>
        </w:r>
      </w:hyperlink>
    </w:p>
    <w:p w14:paraId="7E3D5EA2" w14:textId="562CDF6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7" w:history="1">
        <w:r w:rsidR="007139FD" w:rsidRPr="001B6DC5">
          <w:rPr>
            <w:rStyle w:val="Hipercze"/>
            <w:rFonts w:ascii="Times New Roman" w:hAnsi="Times New Roman"/>
            <w:noProof/>
          </w:rPr>
          <w:t>9.</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Stan aktualny</w:t>
        </w:r>
        <w:r w:rsidR="007139FD">
          <w:rPr>
            <w:noProof/>
            <w:webHidden/>
          </w:rPr>
          <w:tab/>
        </w:r>
        <w:r w:rsidR="007139FD">
          <w:rPr>
            <w:noProof/>
            <w:webHidden/>
          </w:rPr>
          <w:fldChar w:fldCharType="begin"/>
        </w:r>
        <w:r w:rsidR="007139FD">
          <w:rPr>
            <w:noProof/>
            <w:webHidden/>
          </w:rPr>
          <w:instrText xml:space="preserve"> PAGEREF _Toc91670217 \h </w:instrText>
        </w:r>
        <w:r w:rsidR="007139FD">
          <w:rPr>
            <w:noProof/>
            <w:webHidden/>
          </w:rPr>
        </w:r>
        <w:r w:rsidR="007139FD">
          <w:rPr>
            <w:noProof/>
            <w:webHidden/>
          </w:rPr>
          <w:fldChar w:fldCharType="separate"/>
        </w:r>
        <w:r w:rsidR="00CB690D">
          <w:rPr>
            <w:noProof/>
            <w:webHidden/>
          </w:rPr>
          <w:t>10</w:t>
        </w:r>
        <w:r w:rsidR="007139FD">
          <w:rPr>
            <w:noProof/>
            <w:webHidden/>
          </w:rPr>
          <w:fldChar w:fldCharType="end"/>
        </w:r>
      </w:hyperlink>
    </w:p>
    <w:p w14:paraId="13647B5E" w14:textId="56AEBC7F"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8" w:history="1">
        <w:r w:rsidR="007139FD" w:rsidRPr="001B6DC5">
          <w:rPr>
            <w:rStyle w:val="Hipercze"/>
            <w:rFonts w:ascii="Times New Roman" w:hAnsi="Times New Roman"/>
            <w:noProof/>
          </w:rPr>
          <w:t>10.</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Opis technologiczny planowanej instalacji do recyklingu szkła</w:t>
        </w:r>
        <w:r w:rsidR="007139FD">
          <w:rPr>
            <w:noProof/>
            <w:webHidden/>
          </w:rPr>
          <w:tab/>
        </w:r>
        <w:r w:rsidR="007139FD">
          <w:rPr>
            <w:noProof/>
            <w:webHidden/>
          </w:rPr>
          <w:fldChar w:fldCharType="begin"/>
        </w:r>
        <w:r w:rsidR="007139FD">
          <w:rPr>
            <w:noProof/>
            <w:webHidden/>
          </w:rPr>
          <w:instrText xml:space="preserve"> PAGEREF _Toc91670218 \h </w:instrText>
        </w:r>
        <w:r w:rsidR="007139FD">
          <w:rPr>
            <w:noProof/>
            <w:webHidden/>
          </w:rPr>
        </w:r>
        <w:r w:rsidR="007139FD">
          <w:rPr>
            <w:noProof/>
            <w:webHidden/>
          </w:rPr>
          <w:fldChar w:fldCharType="separate"/>
        </w:r>
        <w:r w:rsidR="00CB690D">
          <w:rPr>
            <w:noProof/>
            <w:webHidden/>
          </w:rPr>
          <w:t>10</w:t>
        </w:r>
        <w:r w:rsidR="007139FD">
          <w:rPr>
            <w:noProof/>
            <w:webHidden/>
          </w:rPr>
          <w:fldChar w:fldCharType="end"/>
        </w:r>
      </w:hyperlink>
    </w:p>
    <w:p w14:paraId="10DD8B36" w14:textId="043C0C3B"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9" w:history="1">
        <w:r w:rsidR="007139FD" w:rsidRPr="001B6DC5">
          <w:rPr>
            <w:rStyle w:val="Hipercze"/>
            <w:noProof/>
          </w:rPr>
          <w:t>a)</w:t>
        </w:r>
        <w:r w:rsidR="007139FD">
          <w:rPr>
            <w:rFonts w:asciiTheme="minorHAnsi" w:eastAsiaTheme="minorEastAsia" w:hAnsiTheme="minorHAnsi" w:cstheme="minorBidi"/>
            <w:i w:val="0"/>
            <w:iCs w:val="0"/>
            <w:noProof/>
            <w:sz w:val="22"/>
            <w:szCs w:val="22"/>
          </w:rPr>
          <w:tab/>
        </w:r>
        <w:r w:rsidR="007139FD" w:rsidRPr="001B6DC5">
          <w:rPr>
            <w:rStyle w:val="Hipercze"/>
            <w:noProof/>
          </w:rPr>
          <w:t>Dostawa maszyn i urządzeń</w:t>
        </w:r>
        <w:r w:rsidR="007139FD">
          <w:rPr>
            <w:noProof/>
            <w:webHidden/>
          </w:rPr>
          <w:tab/>
        </w:r>
        <w:r w:rsidR="007139FD">
          <w:rPr>
            <w:noProof/>
            <w:webHidden/>
          </w:rPr>
          <w:fldChar w:fldCharType="begin"/>
        </w:r>
        <w:r w:rsidR="007139FD">
          <w:rPr>
            <w:noProof/>
            <w:webHidden/>
          </w:rPr>
          <w:instrText xml:space="preserve"> PAGEREF _Toc91670219 \h </w:instrText>
        </w:r>
        <w:r w:rsidR="007139FD">
          <w:rPr>
            <w:noProof/>
            <w:webHidden/>
          </w:rPr>
        </w:r>
        <w:r w:rsidR="007139FD">
          <w:rPr>
            <w:noProof/>
            <w:webHidden/>
          </w:rPr>
          <w:fldChar w:fldCharType="separate"/>
        </w:r>
        <w:r w:rsidR="00CB690D">
          <w:rPr>
            <w:noProof/>
            <w:webHidden/>
          </w:rPr>
          <w:t>10</w:t>
        </w:r>
        <w:r w:rsidR="007139FD">
          <w:rPr>
            <w:noProof/>
            <w:webHidden/>
          </w:rPr>
          <w:fldChar w:fldCharType="end"/>
        </w:r>
      </w:hyperlink>
    </w:p>
    <w:p w14:paraId="1E3243BA" w14:textId="3FF370A7"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0" w:history="1">
        <w:r w:rsidR="007139FD" w:rsidRPr="001B6DC5">
          <w:rPr>
            <w:rStyle w:val="Hipercze"/>
            <w:noProof/>
          </w:rPr>
          <w:t>b)</w:t>
        </w:r>
        <w:r w:rsidR="007139FD">
          <w:rPr>
            <w:rFonts w:asciiTheme="minorHAnsi" w:eastAsiaTheme="minorEastAsia" w:hAnsiTheme="minorHAnsi" w:cstheme="minorBidi"/>
            <w:i w:val="0"/>
            <w:iCs w:val="0"/>
            <w:noProof/>
            <w:sz w:val="22"/>
            <w:szCs w:val="22"/>
          </w:rPr>
          <w:tab/>
        </w:r>
        <w:r w:rsidR="007139FD" w:rsidRPr="001B6DC5">
          <w:rPr>
            <w:rStyle w:val="Hipercze"/>
            <w:noProof/>
          </w:rPr>
          <w:t>Wymagania w zakresie systemu sterującego linią do segregacji szkła</w:t>
        </w:r>
        <w:r w:rsidR="007139FD">
          <w:rPr>
            <w:noProof/>
            <w:webHidden/>
          </w:rPr>
          <w:tab/>
        </w:r>
        <w:r w:rsidR="007139FD">
          <w:rPr>
            <w:noProof/>
            <w:webHidden/>
          </w:rPr>
          <w:fldChar w:fldCharType="begin"/>
        </w:r>
        <w:r w:rsidR="007139FD">
          <w:rPr>
            <w:noProof/>
            <w:webHidden/>
          </w:rPr>
          <w:instrText xml:space="preserve"> PAGEREF _Toc91670220 \h </w:instrText>
        </w:r>
        <w:r w:rsidR="007139FD">
          <w:rPr>
            <w:noProof/>
            <w:webHidden/>
          </w:rPr>
        </w:r>
        <w:r w:rsidR="007139FD">
          <w:rPr>
            <w:noProof/>
            <w:webHidden/>
          </w:rPr>
          <w:fldChar w:fldCharType="separate"/>
        </w:r>
        <w:r w:rsidR="00CB690D">
          <w:rPr>
            <w:noProof/>
            <w:webHidden/>
          </w:rPr>
          <w:t>10</w:t>
        </w:r>
        <w:r w:rsidR="007139FD">
          <w:rPr>
            <w:noProof/>
            <w:webHidden/>
          </w:rPr>
          <w:fldChar w:fldCharType="end"/>
        </w:r>
      </w:hyperlink>
    </w:p>
    <w:p w14:paraId="095CF763" w14:textId="18686C3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1" w:history="1">
        <w:r w:rsidR="007139FD" w:rsidRPr="001B6DC5">
          <w:rPr>
            <w:rStyle w:val="Hipercze"/>
            <w:noProof/>
          </w:rPr>
          <w:t>c)</w:t>
        </w:r>
        <w:r w:rsidR="007139FD">
          <w:rPr>
            <w:rFonts w:asciiTheme="minorHAnsi" w:eastAsiaTheme="minorEastAsia" w:hAnsiTheme="minorHAnsi" w:cstheme="minorBidi"/>
            <w:i w:val="0"/>
            <w:iCs w:val="0"/>
            <w:noProof/>
            <w:sz w:val="22"/>
            <w:szCs w:val="22"/>
          </w:rPr>
          <w:tab/>
        </w:r>
        <w:r w:rsidR="007139FD" w:rsidRPr="001B6DC5">
          <w:rPr>
            <w:rStyle w:val="Hipercze"/>
            <w:noProof/>
          </w:rPr>
          <w:t>Wykorzystanie istniejących maszyn i urządzeń</w:t>
        </w:r>
        <w:r w:rsidR="007139FD">
          <w:rPr>
            <w:noProof/>
            <w:webHidden/>
          </w:rPr>
          <w:tab/>
        </w:r>
        <w:r w:rsidR="007139FD">
          <w:rPr>
            <w:noProof/>
            <w:webHidden/>
          </w:rPr>
          <w:fldChar w:fldCharType="begin"/>
        </w:r>
        <w:r w:rsidR="007139FD">
          <w:rPr>
            <w:noProof/>
            <w:webHidden/>
          </w:rPr>
          <w:instrText xml:space="preserve"> PAGEREF _Toc91670221 \h </w:instrText>
        </w:r>
        <w:r w:rsidR="007139FD">
          <w:rPr>
            <w:noProof/>
            <w:webHidden/>
          </w:rPr>
        </w:r>
        <w:r w:rsidR="007139FD">
          <w:rPr>
            <w:noProof/>
            <w:webHidden/>
          </w:rPr>
          <w:fldChar w:fldCharType="separate"/>
        </w:r>
        <w:r w:rsidR="00CB690D">
          <w:rPr>
            <w:noProof/>
            <w:webHidden/>
          </w:rPr>
          <w:t>11</w:t>
        </w:r>
        <w:r w:rsidR="007139FD">
          <w:rPr>
            <w:noProof/>
            <w:webHidden/>
          </w:rPr>
          <w:fldChar w:fldCharType="end"/>
        </w:r>
      </w:hyperlink>
    </w:p>
    <w:p w14:paraId="4E8B4903" w14:textId="69BBE82A"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2" w:history="1">
        <w:r w:rsidR="007139FD" w:rsidRPr="001B6DC5">
          <w:rPr>
            <w:rStyle w:val="Hipercze"/>
            <w:noProof/>
          </w:rPr>
          <w:t>d)</w:t>
        </w:r>
        <w:r w:rsidR="007139FD">
          <w:rPr>
            <w:rFonts w:asciiTheme="minorHAnsi" w:eastAsiaTheme="minorEastAsia" w:hAnsiTheme="minorHAnsi" w:cstheme="minorBidi"/>
            <w:i w:val="0"/>
            <w:iCs w:val="0"/>
            <w:noProof/>
            <w:sz w:val="22"/>
            <w:szCs w:val="22"/>
          </w:rPr>
          <w:tab/>
        </w:r>
        <w:r w:rsidR="007139FD" w:rsidRPr="001B6DC5">
          <w:rPr>
            <w:rStyle w:val="Hipercze"/>
            <w:noProof/>
          </w:rPr>
          <w:t>Zakres robót budowlanych</w:t>
        </w:r>
        <w:r w:rsidR="007139FD">
          <w:rPr>
            <w:noProof/>
            <w:webHidden/>
          </w:rPr>
          <w:tab/>
        </w:r>
        <w:r w:rsidR="007139FD">
          <w:rPr>
            <w:noProof/>
            <w:webHidden/>
          </w:rPr>
          <w:fldChar w:fldCharType="begin"/>
        </w:r>
        <w:r w:rsidR="007139FD">
          <w:rPr>
            <w:noProof/>
            <w:webHidden/>
          </w:rPr>
          <w:instrText xml:space="preserve"> PAGEREF _Toc91670222 \h </w:instrText>
        </w:r>
        <w:r w:rsidR="007139FD">
          <w:rPr>
            <w:noProof/>
            <w:webHidden/>
          </w:rPr>
        </w:r>
        <w:r w:rsidR="007139FD">
          <w:rPr>
            <w:noProof/>
            <w:webHidden/>
          </w:rPr>
          <w:fldChar w:fldCharType="separate"/>
        </w:r>
        <w:r w:rsidR="00CB690D">
          <w:rPr>
            <w:noProof/>
            <w:webHidden/>
          </w:rPr>
          <w:t>11</w:t>
        </w:r>
        <w:r w:rsidR="007139FD">
          <w:rPr>
            <w:noProof/>
            <w:webHidden/>
          </w:rPr>
          <w:fldChar w:fldCharType="end"/>
        </w:r>
      </w:hyperlink>
    </w:p>
    <w:p w14:paraId="507CCCD5" w14:textId="2347FC3C"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3" w:history="1">
        <w:r w:rsidR="007139FD" w:rsidRPr="001B6DC5">
          <w:rPr>
            <w:rStyle w:val="Hipercze"/>
            <w:noProof/>
          </w:rPr>
          <w:t>e)</w:t>
        </w:r>
        <w:r w:rsidR="007139FD">
          <w:rPr>
            <w:rFonts w:asciiTheme="minorHAnsi" w:eastAsiaTheme="minorEastAsia" w:hAnsiTheme="minorHAnsi" w:cstheme="minorBidi"/>
            <w:i w:val="0"/>
            <w:iCs w:val="0"/>
            <w:noProof/>
            <w:sz w:val="22"/>
            <w:szCs w:val="22"/>
          </w:rPr>
          <w:tab/>
        </w:r>
        <w:r w:rsidR="007139FD" w:rsidRPr="001B6DC5">
          <w:rPr>
            <w:rStyle w:val="Hipercze"/>
            <w:noProof/>
          </w:rPr>
          <w:t>Miejsce montażu instalacji – segmentu do recyklingu szkła</w:t>
        </w:r>
        <w:r w:rsidR="007139FD">
          <w:rPr>
            <w:noProof/>
            <w:webHidden/>
          </w:rPr>
          <w:tab/>
        </w:r>
        <w:r w:rsidR="007139FD">
          <w:rPr>
            <w:noProof/>
            <w:webHidden/>
          </w:rPr>
          <w:fldChar w:fldCharType="begin"/>
        </w:r>
        <w:r w:rsidR="007139FD">
          <w:rPr>
            <w:noProof/>
            <w:webHidden/>
          </w:rPr>
          <w:instrText xml:space="preserve"> PAGEREF _Toc91670223 \h </w:instrText>
        </w:r>
        <w:r w:rsidR="007139FD">
          <w:rPr>
            <w:noProof/>
            <w:webHidden/>
          </w:rPr>
        </w:r>
        <w:r w:rsidR="007139FD">
          <w:rPr>
            <w:noProof/>
            <w:webHidden/>
          </w:rPr>
          <w:fldChar w:fldCharType="separate"/>
        </w:r>
        <w:r w:rsidR="00CB690D">
          <w:rPr>
            <w:noProof/>
            <w:webHidden/>
          </w:rPr>
          <w:t>11</w:t>
        </w:r>
        <w:r w:rsidR="007139FD">
          <w:rPr>
            <w:noProof/>
            <w:webHidden/>
          </w:rPr>
          <w:fldChar w:fldCharType="end"/>
        </w:r>
      </w:hyperlink>
    </w:p>
    <w:p w14:paraId="5ECAF1ED" w14:textId="07D22C77"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4" w:history="1">
        <w:r w:rsidR="007139FD" w:rsidRPr="001B6DC5">
          <w:rPr>
            <w:rStyle w:val="Hipercze"/>
            <w:noProof/>
          </w:rPr>
          <w:t>f)</w:t>
        </w:r>
        <w:r w:rsidR="007139FD">
          <w:rPr>
            <w:rFonts w:asciiTheme="minorHAnsi" w:eastAsiaTheme="minorEastAsia" w:hAnsiTheme="minorHAnsi" w:cstheme="minorBidi"/>
            <w:i w:val="0"/>
            <w:iCs w:val="0"/>
            <w:noProof/>
            <w:sz w:val="22"/>
            <w:szCs w:val="22"/>
          </w:rPr>
          <w:tab/>
        </w:r>
        <w:r w:rsidR="007139FD" w:rsidRPr="001B6DC5">
          <w:rPr>
            <w:rStyle w:val="Hipercze"/>
            <w:noProof/>
          </w:rPr>
          <w:t>Opis procesu przepływu materiału w segmencie do recyklingu szkła</w:t>
        </w:r>
        <w:r w:rsidR="007139FD">
          <w:rPr>
            <w:noProof/>
            <w:webHidden/>
          </w:rPr>
          <w:tab/>
        </w:r>
        <w:r w:rsidR="007139FD">
          <w:rPr>
            <w:noProof/>
            <w:webHidden/>
          </w:rPr>
          <w:fldChar w:fldCharType="begin"/>
        </w:r>
        <w:r w:rsidR="007139FD">
          <w:rPr>
            <w:noProof/>
            <w:webHidden/>
          </w:rPr>
          <w:instrText xml:space="preserve"> PAGEREF _Toc91670224 \h </w:instrText>
        </w:r>
        <w:r w:rsidR="007139FD">
          <w:rPr>
            <w:noProof/>
            <w:webHidden/>
          </w:rPr>
        </w:r>
        <w:r w:rsidR="007139FD">
          <w:rPr>
            <w:noProof/>
            <w:webHidden/>
          </w:rPr>
          <w:fldChar w:fldCharType="separate"/>
        </w:r>
        <w:r w:rsidR="00CB690D">
          <w:rPr>
            <w:noProof/>
            <w:webHidden/>
          </w:rPr>
          <w:t>12</w:t>
        </w:r>
        <w:r w:rsidR="007139FD">
          <w:rPr>
            <w:noProof/>
            <w:webHidden/>
          </w:rPr>
          <w:fldChar w:fldCharType="end"/>
        </w:r>
      </w:hyperlink>
    </w:p>
    <w:p w14:paraId="2AAFF62D" w14:textId="21C7503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5" w:history="1">
        <w:r w:rsidR="007139FD" w:rsidRPr="001B6DC5">
          <w:rPr>
            <w:rStyle w:val="Hipercze"/>
            <w:rFonts w:ascii="Times New Roman" w:hAnsi="Times New Roman"/>
            <w:noProof/>
          </w:rPr>
          <w:t>11.</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Wymagania dla nowo dostarczonego wyposażenia linii do segregacji</w:t>
        </w:r>
        <w:r w:rsidR="007139FD">
          <w:rPr>
            <w:noProof/>
            <w:webHidden/>
          </w:rPr>
          <w:tab/>
        </w:r>
        <w:r w:rsidR="007139FD">
          <w:rPr>
            <w:noProof/>
            <w:webHidden/>
          </w:rPr>
          <w:fldChar w:fldCharType="begin"/>
        </w:r>
        <w:r w:rsidR="007139FD">
          <w:rPr>
            <w:noProof/>
            <w:webHidden/>
          </w:rPr>
          <w:instrText xml:space="preserve"> PAGEREF _Toc91670225 \h </w:instrText>
        </w:r>
        <w:r w:rsidR="007139FD">
          <w:rPr>
            <w:noProof/>
            <w:webHidden/>
          </w:rPr>
        </w:r>
        <w:r w:rsidR="007139FD">
          <w:rPr>
            <w:noProof/>
            <w:webHidden/>
          </w:rPr>
          <w:fldChar w:fldCharType="separate"/>
        </w:r>
        <w:r w:rsidR="00CB690D">
          <w:rPr>
            <w:noProof/>
            <w:webHidden/>
          </w:rPr>
          <w:t>15</w:t>
        </w:r>
        <w:r w:rsidR="007139FD">
          <w:rPr>
            <w:noProof/>
            <w:webHidden/>
          </w:rPr>
          <w:fldChar w:fldCharType="end"/>
        </w:r>
      </w:hyperlink>
    </w:p>
    <w:p w14:paraId="3B83F776" w14:textId="70EF9C63"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6" w:history="1">
        <w:r w:rsidR="007139FD" w:rsidRPr="001B6DC5">
          <w:rPr>
            <w:rStyle w:val="Hipercze"/>
            <w:noProof/>
          </w:rPr>
          <w:t>a)</w:t>
        </w:r>
        <w:r w:rsidR="007139FD">
          <w:rPr>
            <w:rFonts w:asciiTheme="minorHAnsi" w:eastAsiaTheme="minorEastAsia" w:hAnsiTheme="minorHAnsi" w:cstheme="minorBidi"/>
            <w:i w:val="0"/>
            <w:iCs w:val="0"/>
            <w:noProof/>
            <w:sz w:val="22"/>
            <w:szCs w:val="22"/>
          </w:rPr>
          <w:tab/>
        </w:r>
        <w:r w:rsidR="007139FD" w:rsidRPr="001B6DC5">
          <w:rPr>
            <w:rStyle w:val="Hipercze"/>
            <w:noProof/>
          </w:rPr>
          <w:t>Przenośniki taśmowe</w:t>
        </w:r>
        <w:r w:rsidR="007139FD">
          <w:rPr>
            <w:noProof/>
            <w:webHidden/>
          </w:rPr>
          <w:tab/>
        </w:r>
        <w:r w:rsidR="007139FD">
          <w:rPr>
            <w:noProof/>
            <w:webHidden/>
          </w:rPr>
          <w:fldChar w:fldCharType="begin"/>
        </w:r>
        <w:r w:rsidR="007139FD">
          <w:rPr>
            <w:noProof/>
            <w:webHidden/>
          </w:rPr>
          <w:instrText xml:space="preserve"> PAGEREF _Toc91670226 \h </w:instrText>
        </w:r>
        <w:r w:rsidR="007139FD">
          <w:rPr>
            <w:noProof/>
            <w:webHidden/>
          </w:rPr>
        </w:r>
        <w:r w:rsidR="007139FD">
          <w:rPr>
            <w:noProof/>
            <w:webHidden/>
          </w:rPr>
          <w:fldChar w:fldCharType="separate"/>
        </w:r>
        <w:r w:rsidR="00CB690D">
          <w:rPr>
            <w:noProof/>
            <w:webHidden/>
          </w:rPr>
          <w:t>15</w:t>
        </w:r>
        <w:r w:rsidR="007139FD">
          <w:rPr>
            <w:noProof/>
            <w:webHidden/>
          </w:rPr>
          <w:fldChar w:fldCharType="end"/>
        </w:r>
      </w:hyperlink>
    </w:p>
    <w:p w14:paraId="50B93EE9" w14:textId="09D4994E"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7" w:history="1">
        <w:r w:rsidR="007139FD" w:rsidRPr="001B6DC5">
          <w:rPr>
            <w:rStyle w:val="Hipercze"/>
            <w:noProof/>
          </w:rPr>
          <w:t>b)</w:t>
        </w:r>
        <w:r w:rsidR="007139FD">
          <w:rPr>
            <w:rFonts w:asciiTheme="minorHAnsi" w:eastAsiaTheme="minorEastAsia" w:hAnsiTheme="minorHAnsi" w:cstheme="minorBidi"/>
            <w:i w:val="0"/>
            <w:iCs w:val="0"/>
            <w:noProof/>
            <w:sz w:val="22"/>
            <w:szCs w:val="22"/>
          </w:rPr>
          <w:tab/>
        </w:r>
        <w:r w:rsidR="007139FD" w:rsidRPr="001B6DC5">
          <w:rPr>
            <w:rStyle w:val="Hipercze"/>
            <w:noProof/>
          </w:rPr>
          <w:t>Kabina sortownicza</w:t>
        </w:r>
        <w:r w:rsidR="007139FD">
          <w:rPr>
            <w:noProof/>
            <w:webHidden/>
          </w:rPr>
          <w:tab/>
        </w:r>
        <w:r w:rsidR="007139FD">
          <w:rPr>
            <w:noProof/>
            <w:webHidden/>
          </w:rPr>
          <w:fldChar w:fldCharType="begin"/>
        </w:r>
        <w:r w:rsidR="007139FD">
          <w:rPr>
            <w:noProof/>
            <w:webHidden/>
          </w:rPr>
          <w:instrText xml:space="preserve"> PAGEREF _Toc91670227 \h </w:instrText>
        </w:r>
        <w:r w:rsidR="007139FD">
          <w:rPr>
            <w:noProof/>
            <w:webHidden/>
          </w:rPr>
        </w:r>
        <w:r w:rsidR="007139FD">
          <w:rPr>
            <w:noProof/>
            <w:webHidden/>
          </w:rPr>
          <w:fldChar w:fldCharType="separate"/>
        </w:r>
        <w:r w:rsidR="00CB690D">
          <w:rPr>
            <w:noProof/>
            <w:webHidden/>
          </w:rPr>
          <w:t>17</w:t>
        </w:r>
        <w:r w:rsidR="007139FD">
          <w:rPr>
            <w:noProof/>
            <w:webHidden/>
          </w:rPr>
          <w:fldChar w:fldCharType="end"/>
        </w:r>
      </w:hyperlink>
    </w:p>
    <w:p w14:paraId="6DAF50B3" w14:textId="67C01C8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8" w:history="1">
        <w:r w:rsidR="007139FD" w:rsidRPr="001B6DC5">
          <w:rPr>
            <w:rStyle w:val="Hipercze"/>
            <w:noProof/>
          </w:rPr>
          <w:t>c)</w:t>
        </w:r>
        <w:r w:rsidR="007139FD">
          <w:rPr>
            <w:rFonts w:asciiTheme="minorHAnsi" w:eastAsiaTheme="minorEastAsia" w:hAnsiTheme="minorHAnsi" w:cstheme="minorBidi"/>
            <w:i w:val="0"/>
            <w:iCs w:val="0"/>
            <w:noProof/>
            <w:sz w:val="22"/>
            <w:szCs w:val="22"/>
          </w:rPr>
          <w:tab/>
        </w:r>
        <w:r w:rsidR="007139FD" w:rsidRPr="001B6DC5">
          <w:rPr>
            <w:rStyle w:val="Hipercze"/>
            <w:noProof/>
          </w:rPr>
          <w:t>Kruszarka do szkła</w:t>
        </w:r>
        <w:r w:rsidR="007139FD">
          <w:rPr>
            <w:noProof/>
            <w:webHidden/>
          </w:rPr>
          <w:tab/>
        </w:r>
        <w:r w:rsidR="007139FD">
          <w:rPr>
            <w:noProof/>
            <w:webHidden/>
          </w:rPr>
          <w:fldChar w:fldCharType="begin"/>
        </w:r>
        <w:r w:rsidR="007139FD">
          <w:rPr>
            <w:noProof/>
            <w:webHidden/>
          </w:rPr>
          <w:instrText xml:space="preserve"> PAGEREF _Toc91670228 \h </w:instrText>
        </w:r>
        <w:r w:rsidR="007139FD">
          <w:rPr>
            <w:noProof/>
            <w:webHidden/>
          </w:rPr>
        </w:r>
        <w:r w:rsidR="007139FD">
          <w:rPr>
            <w:noProof/>
            <w:webHidden/>
          </w:rPr>
          <w:fldChar w:fldCharType="separate"/>
        </w:r>
        <w:r w:rsidR="00CB690D">
          <w:rPr>
            <w:noProof/>
            <w:webHidden/>
          </w:rPr>
          <w:t>18</w:t>
        </w:r>
        <w:r w:rsidR="007139FD">
          <w:rPr>
            <w:noProof/>
            <w:webHidden/>
          </w:rPr>
          <w:fldChar w:fldCharType="end"/>
        </w:r>
      </w:hyperlink>
    </w:p>
    <w:p w14:paraId="79B7DDFB" w14:textId="16216E65"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9" w:history="1">
        <w:r w:rsidR="007139FD" w:rsidRPr="001B6DC5">
          <w:rPr>
            <w:rStyle w:val="Hipercze"/>
            <w:noProof/>
          </w:rPr>
          <w:t>d)</w:t>
        </w:r>
        <w:r w:rsidR="007139FD">
          <w:rPr>
            <w:rFonts w:asciiTheme="minorHAnsi" w:eastAsiaTheme="minorEastAsia" w:hAnsiTheme="minorHAnsi" w:cstheme="minorBidi"/>
            <w:i w:val="0"/>
            <w:iCs w:val="0"/>
            <w:noProof/>
            <w:sz w:val="22"/>
            <w:szCs w:val="22"/>
          </w:rPr>
          <w:tab/>
        </w:r>
        <w:r w:rsidR="007139FD" w:rsidRPr="001B6DC5">
          <w:rPr>
            <w:rStyle w:val="Hipercze"/>
            <w:noProof/>
          </w:rPr>
          <w:t>Deetykieciarka</w:t>
        </w:r>
        <w:r w:rsidR="007139FD">
          <w:rPr>
            <w:noProof/>
            <w:webHidden/>
          </w:rPr>
          <w:tab/>
        </w:r>
        <w:r w:rsidR="007139FD">
          <w:rPr>
            <w:noProof/>
            <w:webHidden/>
          </w:rPr>
          <w:fldChar w:fldCharType="begin"/>
        </w:r>
        <w:r w:rsidR="007139FD">
          <w:rPr>
            <w:noProof/>
            <w:webHidden/>
          </w:rPr>
          <w:instrText xml:space="preserve"> PAGEREF _Toc91670229 \h </w:instrText>
        </w:r>
        <w:r w:rsidR="007139FD">
          <w:rPr>
            <w:noProof/>
            <w:webHidden/>
          </w:rPr>
        </w:r>
        <w:r w:rsidR="007139FD">
          <w:rPr>
            <w:noProof/>
            <w:webHidden/>
          </w:rPr>
          <w:fldChar w:fldCharType="separate"/>
        </w:r>
        <w:r w:rsidR="00CB690D">
          <w:rPr>
            <w:noProof/>
            <w:webHidden/>
          </w:rPr>
          <w:t>19</w:t>
        </w:r>
        <w:r w:rsidR="007139FD">
          <w:rPr>
            <w:noProof/>
            <w:webHidden/>
          </w:rPr>
          <w:fldChar w:fldCharType="end"/>
        </w:r>
      </w:hyperlink>
    </w:p>
    <w:p w14:paraId="1DCBE93C" w14:textId="36FBF8B3"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0" w:history="1">
        <w:r w:rsidR="007139FD" w:rsidRPr="001B6DC5">
          <w:rPr>
            <w:rStyle w:val="Hipercze"/>
            <w:noProof/>
          </w:rPr>
          <w:t>e)</w:t>
        </w:r>
        <w:r w:rsidR="007139FD">
          <w:rPr>
            <w:rFonts w:asciiTheme="minorHAnsi" w:eastAsiaTheme="minorEastAsia" w:hAnsiTheme="minorHAnsi" w:cstheme="minorBidi"/>
            <w:i w:val="0"/>
            <w:iCs w:val="0"/>
            <w:noProof/>
            <w:sz w:val="22"/>
            <w:szCs w:val="22"/>
          </w:rPr>
          <w:tab/>
        </w:r>
        <w:r w:rsidR="007139FD" w:rsidRPr="001B6DC5">
          <w:rPr>
            <w:rStyle w:val="Hipercze"/>
            <w:noProof/>
          </w:rPr>
          <w:t>Sito kaskadowe</w:t>
        </w:r>
        <w:r w:rsidR="007139FD">
          <w:rPr>
            <w:noProof/>
            <w:webHidden/>
          </w:rPr>
          <w:tab/>
        </w:r>
        <w:r w:rsidR="007139FD">
          <w:rPr>
            <w:noProof/>
            <w:webHidden/>
          </w:rPr>
          <w:fldChar w:fldCharType="begin"/>
        </w:r>
        <w:r w:rsidR="007139FD">
          <w:rPr>
            <w:noProof/>
            <w:webHidden/>
          </w:rPr>
          <w:instrText xml:space="preserve"> PAGEREF _Toc91670230 \h </w:instrText>
        </w:r>
        <w:r w:rsidR="007139FD">
          <w:rPr>
            <w:noProof/>
            <w:webHidden/>
          </w:rPr>
        </w:r>
        <w:r w:rsidR="007139FD">
          <w:rPr>
            <w:noProof/>
            <w:webHidden/>
          </w:rPr>
          <w:fldChar w:fldCharType="separate"/>
        </w:r>
        <w:r w:rsidR="00CB690D">
          <w:rPr>
            <w:noProof/>
            <w:webHidden/>
          </w:rPr>
          <w:t>20</w:t>
        </w:r>
        <w:r w:rsidR="007139FD">
          <w:rPr>
            <w:noProof/>
            <w:webHidden/>
          </w:rPr>
          <w:fldChar w:fldCharType="end"/>
        </w:r>
      </w:hyperlink>
    </w:p>
    <w:p w14:paraId="32BF70CC" w14:textId="133BCAC9"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1" w:history="1">
        <w:r w:rsidR="007139FD" w:rsidRPr="001B6DC5">
          <w:rPr>
            <w:rStyle w:val="Hipercze"/>
            <w:noProof/>
          </w:rPr>
          <w:t>f)</w:t>
        </w:r>
        <w:r w:rsidR="007139FD">
          <w:rPr>
            <w:rFonts w:asciiTheme="minorHAnsi" w:eastAsiaTheme="minorEastAsia" w:hAnsiTheme="minorHAnsi" w:cstheme="minorBidi"/>
            <w:i w:val="0"/>
            <w:iCs w:val="0"/>
            <w:noProof/>
            <w:sz w:val="22"/>
            <w:szCs w:val="22"/>
          </w:rPr>
          <w:tab/>
        </w:r>
        <w:r w:rsidR="007139FD" w:rsidRPr="001B6DC5">
          <w:rPr>
            <w:rStyle w:val="Hipercze"/>
            <w:noProof/>
          </w:rPr>
          <w:t>Separator optyczno — pneumatyczny 1.</w:t>
        </w:r>
        <w:r w:rsidR="007139FD">
          <w:rPr>
            <w:noProof/>
            <w:webHidden/>
          </w:rPr>
          <w:tab/>
        </w:r>
        <w:r w:rsidR="007139FD">
          <w:rPr>
            <w:noProof/>
            <w:webHidden/>
          </w:rPr>
          <w:fldChar w:fldCharType="begin"/>
        </w:r>
        <w:r w:rsidR="007139FD">
          <w:rPr>
            <w:noProof/>
            <w:webHidden/>
          </w:rPr>
          <w:instrText xml:space="preserve"> PAGEREF _Toc91670231 \h </w:instrText>
        </w:r>
        <w:r w:rsidR="007139FD">
          <w:rPr>
            <w:noProof/>
            <w:webHidden/>
          </w:rPr>
        </w:r>
        <w:r w:rsidR="007139FD">
          <w:rPr>
            <w:noProof/>
            <w:webHidden/>
          </w:rPr>
          <w:fldChar w:fldCharType="separate"/>
        </w:r>
        <w:r w:rsidR="00CB690D">
          <w:rPr>
            <w:noProof/>
            <w:webHidden/>
          </w:rPr>
          <w:t>21</w:t>
        </w:r>
        <w:r w:rsidR="007139FD">
          <w:rPr>
            <w:noProof/>
            <w:webHidden/>
          </w:rPr>
          <w:fldChar w:fldCharType="end"/>
        </w:r>
      </w:hyperlink>
    </w:p>
    <w:p w14:paraId="75571F51" w14:textId="48A8C0EA"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2" w:history="1">
        <w:r w:rsidR="007139FD" w:rsidRPr="001B6DC5">
          <w:rPr>
            <w:rStyle w:val="Hipercze"/>
            <w:noProof/>
          </w:rPr>
          <w:t>g)</w:t>
        </w:r>
        <w:r w:rsidR="007139FD">
          <w:rPr>
            <w:rFonts w:asciiTheme="minorHAnsi" w:eastAsiaTheme="minorEastAsia" w:hAnsiTheme="minorHAnsi" w:cstheme="minorBidi"/>
            <w:i w:val="0"/>
            <w:iCs w:val="0"/>
            <w:noProof/>
            <w:sz w:val="22"/>
            <w:szCs w:val="22"/>
          </w:rPr>
          <w:tab/>
        </w:r>
        <w:r w:rsidR="007139FD" w:rsidRPr="001B6DC5">
          <w:rPr>
            <w:rStyle w:val="Hipercze"/>
            <w:noProof/>
          </w:rPr>
          <w:t>Separator optyczno — pneumatyczny 2.</w:t>
        </w:r>
        <w:r w:rsidR="007139FD">
          <w:rPr>
            <w:noProof/>
            <w:webHidden/>
          </w:rPr>
          <w:tab/>
        </w:r>
        <w:r w:rsidR="007139FD">
          <w:rPr>
            <w:noProof/>
            <w:webHidden/>
          </w:rPr>
          <w:fldChar w:fldCharType="begin"/>
        </w:r>
        <w:r w:rsidR="007139FD">
          <w:rPr>
            <w:noProof/>
            <w:webHidden/>
          </w:rPr>
          <w:instrText xml:space="preserve"> PAGEREF _Toc91670232 \h </w:instrText>
        </w:r>
        <w:r w:rsidR="007139FD">
          <w:rPr>
            <w:noProof/>
            <w:webHidden/>
          </w:rPr>
        </w:r>
        <w:r w:rsidR="007139FD">
          <w:rPr>
            <w:noProof/>
            <w:webHidden/>
          </w:rPr>
          <w:fldChar w:fldCharType="separate"/>
        </w:r>
        <w:r w:rsidR="00CB690D">
          <w:rPr>
            <w:noProof/>
            <w:webHidden/>
          </w:rPr>
          <w:t>22</w:t>
        </w:r>
        <w:r w:rsidR="007139FD">
          <w:rPr>
            <w:noProof/>
            <w:webHidden/>
          </w:rPr>
          <w:fldChar w:fldCharType="end"/>
        </w:r>
      </w:hyperlink>
    </w:p>
    <w:p w14:paraId="2A596522" w14:textId="7817B4F4"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3" w:history="1">
        <w:r w:rsidR="007139FD" w:rsidRPr="001B6DC5">
          <w:rPr>
            <w:rStyle w:val="Hipercze"/>
            <w:noProof/>
          </w:rPr>
          <w:t>h)</w:t>
        </w:r>
        <w:r w:rsidR="007139FD">
          <w:rPr>
            <w:rFonts w:asciiTheme="minorHAnsi" w:eastAsiaTheme="minorEastAsia" w:hAnsiTheme="minorHAnsi" w:cstheme="minorBidi"/>
            <w:i w:val="0"/>
            <w:iCs w:val="0"/>
            <w:noProof/>
            <w:sz w:val="22"/>
            <w:szCs w:val="22"/>
          </w:rPr>
          <w:tab/>
        </w:r>
        <w:r w:rsidR="007139FD" w:rsidRPr="001B6DC5">
          <w:rPr>
            <w:rStyle w:val="Hipercze"/>
            <w:noProof/>
          </w:rPr>
          <w:t>Stacja kompresorów</w:t>
        </w:r>
        <w:r w:rsidR="007139FD">
          <w:rPr>
            <w:noProof/>
            <w:webHidden/>
          </w:rPr>
          <w:tab/>
        </w:r>
        <w:r w:rsidR="007139FD">
          <w:rPr>
            <w:noProof/>
            <w:webHidden/>
          </w:rPr>
          <w:fldChar w:fldCharType="begin"/>
        </w:r>
        <w:r w:rsidR="007139FD">
          <w:rPr>
            <w:noProof/>
            <w:webHidden/>
          </w:rPr>
          <w:instrText xml:space="preserve"> PAGEREF _Toc91670233 \h </w:instrText>
        </w:r>
        <w:r w:rsidR="007139FD">
          <w:rPr>
            <w:noProof/>
            <w:webHidden/>
          </w:rPr>
        </w:r>
        <w:r w:rsidR="007139FD">
          <w:rPr>
            <w:noProof/>
            <w:webHidden/>
          </w:rPr>
          <w:fldChar w:fldCharType="separate"/>
        </w:r>
        <w:r w:rsidR="00CB690D">
          <w:rPr>
            <w:noProof/>
            <w:webHidden/>
          </w:rPr>
          <w:t>24</w:t>
        </w:r>
        <w:r w:rsidR="007139FD">
          <w:rPr>
            <w:noProof/>
            <w:webHidden/>
          </w:rPr>
          <w:fldChar w:fldCharType="end"/>
        </w:r>
      </w:hyperlink>
    </w:p>
    <w:p w14:paraId="428982D2" w14:textId="6BE12D4D"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4" w:history="1">
        <w:r w:rsidR="007139FD" w:rsidRPr="001B6DC5">
          <w:rPr>
            <w:rStyle w:val="Hipercze"/>
            <w:noProof/>
          </w:rPr>
          <w:t>i)</w:t>
        </w:r>
        <w:r w:rsidR="007139FD">
          <w:rPr>
            <w:rFonts w:asciiTheme="minorHAnsi" w:eastAsiaTheme="minorEastAsia" w:hAnsiTheme="minorHAnsi" w:cstheme="minorBidi"/>
            <w:i w:val="0"/>
            <w:iCs w:val="0"/>
            <w:noProof/>
            <w:sz w:val="22"/>
            <w:szCs w:val="22"/>
          </w:rPr>
          <w:tab/>
        </w:r>
        <w:r w:rsidR="007139FD" w:rsidRPr="001B6DC5">
          <w:rPr>
            <w:rStyle w:val="Hipercze"/>
            <w:noProof/>
          </w:rPr>
          <w:t>Konstrukcje wsporcze</w:t>
        </w:r>
        <w:r w:rsidR="007139FD">
          <w:rPr>
            <w:noProof/>
            <w:webHidden/>
          </w:rPr>
          <w:tab/>
        </w:r>
        <w:r w:rsidR="007139FD">
          <w:rPr>
            <w:noProof/>
            <w:webHidden/>
          </w:rPr>
          <w:fldChar w:fldCharType="begin"/>
        </w:r>
        <w:r w:rsidR="007139FD">
          <w:rPr>
            <w:noProof/>
            <w:webHidden/>
          </w:rPr>
          <w:instrText xml:space="preserve"> PAGEREF _Toc91670234 \h </w:instrText>
        </w:r>
        <w:r w:rsidR="007139FD">
          <w:rPr>
            <w:noProof/>
            <w:webHidden/>
          </w:rPr>
        </w:r>
        <w:r w:rsidR="007139FD">
          <w:rPr>
            <w:noProof/>
            <w:webHidden/>
          </w:rPr>
          <w:fldChar w:fldCharType="separate"/>
        </w:r>
        <w:r w:rsidR="00CB690D">
          <w:rPr>
            <w:noProof/>
            <w:webHidden/>
          </w:rPr>
          <w:t>24</w:t>
        </w:r>
        <w:r w:rsidR="007139FD">
          <w:rPr>
            <w:noProof/>
            <w:webHidden/>
          </w:rPr>
          <w:fldChar w:fldCharType="end"/>
        </w:r>
      </w:hyperlink>
    </w:p>
    <w:p w14:paraId="306C9858" w14:textId="1C8D6660"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5" w:history="1">
        <w:r w:rsidR="007139FD" w:rsidRPr="001B6DC5">
          <w:rPr>
            <w:rStyle w:val="Hipercze"/>
            <w:noProof/>
          </w:rPr>
          <w:t>j)</w:t>
        </w:r>
        <w:r w:rsidR="007139FD">
          <w:rPr>
            <w:rFonts w:asciiTheme="minorHAnsi" w:eastAsiaTheme="minorEastAsia" w:hAnsiTheme="minorHAnsi" w:cstheme="minorBidi"/>
            <w:i w:val="0"/>
            <w:iCs w:val="0"/>
            <w:noProof/>
            <w:sz w:val="22"/>
            <w:szCs w:val="22"/>
          </w:rPr>
          <w:tab/>
        </w:r>
        <w:r w:rsidR="007139FD" w:rsidRPr="001B6DC5">
          <w:rPr>
            <w:rStyle w:val="Hipercze"/>
            <w:noProof/>
          </w:rPr>
          <w:t>Automatyka i sterowanie</w:t>
        </w:r>
        <w:r w:rsidR="007139FD">
          <w:rPr>
            <w:noProof/>
            <w:webHidden/>
          </w:rPr>
          <w:tab/>
        </w:r>
        <w:r w:rsidR="007139FD">
          <w:rPr>
            <w:noProof/>
            <w:webHidden/>
          </w:rPr>
          <w:fldChar w:fldCharType="begin"/>
        </w:r>
        <w:r w:rsidR="007139FD">
          <w:rPr>
            <w:noProof/>
            <w:webHidden/>
          </w:rPr>
          <w:instrText xml:space="preserve"> PAGEREF _Toc91670235 \h </w:instrText>
        </w:r>
        <w:r w:rsidR="007139FD">
          <w:rPr>
            <w:noProof/>
            <w:webHidden/>
          </w:rPr>
        </w:r>
        <w:r w:rsidR="007139FD">
          <w:rPr>
            <w:noProof/>
            <w:webHidden/>
          </w:rPr>
          <w:fldChar w:fldCharType="separate"/>
        </w:r>
        <w:r w:rsidR="00CB690D">
          <w:rPr>
            <w:noProof/>
            <w:webHidden/>
          </w:rPr>
          <w:t>25</w:t>
        </w:r>
        <w:r w:rsidR="007139FD">
          <w:rPr>
            <w:noProof/>
            <w:webHidden/>
          </w:rPr>
          <w:fldChar w:fldCharType="end"/>
        </w:r>
      </w:hyperlink>
    </w:p>
    <w:p w14:paraId="511D2A94" w14:textId="6520647E"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6" w:history="1">
        <w:r w:rsidR="007139FD" w:rsidRPr="001B6DC5">
          <w:rPr>
            <w:rStyle w:val="Hipercze"/>
            <w:rFonts w:ascii="Times New Roman" w:hAnsi="Times New Roman"/>
            <w:noProof/>
          </w:rPr>
          <w:t>12.</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Wytyczne dotyczące projektu i montażu</w:t>
        </w:r>
        <w:r w:rsidR="007139FD">
          <w:rPr>
            <w:noProof/>
            <w:webHidden/>
          </w:rPr>
          <w:tab/>
        </w:r>
        <w:r w:rsidR="007139FD">
          <w:rPr>
            <w:noProof/>
            <w:webHidden/>
          </w:rPr>
          <w:fldChar w:fldCharType="begin"/>
        </w:r>
        <w:r w:rsidR="007139FD">
          <w:rPr>
            <w:noProof/>
            <w:webHidden/>
          </w:rPr>
          <w:instrText xml:space="preserve"> PAGEREF _Toc91670236 \h </w:instrText>
        </w:r>
        <w:r w:rsidR="007139FD">
          <w:rPr>
            <w:noProof/>
            <w:webHidden/>
          </w:rPr>
        </w:r>
        <w:r w:rsidR="007139FD">
          <w:rPr>
            <w:noProof/>
            <w:webHidden/>
          </w:rPr>
          <w:fldChar w:fldCharType="separate"/>
        </w:r>
        <w:r w:rsidR="00CB690D">
          <w:rPr>
            <w:noProof/>
            <w:webHidden/>
          </w:rPr>
          <w:t>26</w:t>
        </w:r>
        <w:r w:rsidR="007139FD">
          <w:rPr>
            <w:noProof/>
            <w:webHidden/>
          </w:rPr>
          <w:fldChar w:fldCharType="end"/>
        </w:r>
      </w:hyperlink>
    </w:p>
    <w:p w14:paraId="66F75BF6" w14:textId="18B28012"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7" w:history="1">
        <w:r w:rsidR="007139FD" w:rsidRPr="001B6DC5">
          <w:rPr>
            <w:rStyle w:val="Hipercze"/>
            <w:rFonts w:ascii="Times New Roman" w:hAnsi="Times New Roman"/>
            <w:noProof/>
          </w:rPr>
          <w:t>13.</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Próby końcowe</w:t>
        </w:r>
        <w:r w:rsidR="007139FD">
          <w:rPr>
            <w:noProof/>
            <w:webHidden/>
          </w:rPr>
          <w:tab/>
        </w:r>
        <w:r w:rsidR="007139FD">
          <w:rPr>
            <w:noProof/>
            <w:webHidden/>
          </w:rPr>
          <w:fldChar w:fldCharType="begin"/>
        </w:r>
        <w:r w:rsidR="007139FD">
          <w:rPr>
            <w:noProof/>
            <w:webHidden/>
          </w:rPr>
          <w:instrText xml:space="preserve"> PAGEREF _Toc91670237 \h </w:instrText>
        </w:r>
        <w:r w:rsidR="007139FD">
          <w:rPr>
            <w:noProof/>
            <w:webHidden/>
          </w:rPr>
        </w:r>
        <w:r w:rsidR="007139FD">
          <w:rPr>
            <w:noProof/>
            <w:webHidden/>
          </w:rPr>
          <w:fldChar w:fldCharType="separate"/>
        </w:r>
        <w:r w:rsidR="00CB690D">
          <w:rPr>
            <w:noProof/>
            <w:webHidden/>
          </w:rPr>
          <w:t>26</w:t>
        </w:r>
        <w:r w:rsidR="007139FD">
          <w:rPr>
            <w:noProof/>
            <w:webHidden/>
          </w:rPr>
          <w:fldChar w:fldCharType="end"/>
        </w:r>
      </w:hyperlink>
    </w:p>
    <w:p w14:paraId="3A8FD14C" w14:textId="674763EA"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8" w:history="1">
        <w:r w:rsidR="007139FD" w:rsidRPr="001B6DC5">
          <w:rPr>
            <w:rStyle w:val="Hipercze"/>
            <w:rFonts w:ascii="Times New Roman" w:hAnsi="Times New Roman"/>
            <w:noProof/>
          </w:rPr>
          <w:t>14.</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Próby eksploatacyjne</w:t>
        </w:r>
        <w:r w:rsidR="007139FD">
          <w:rPr>
            <w:noProof/>
            <w:webHidden/>
          </w:rPr>
          <w:tab/>
        </w:r>
        <w:r w:rsidR="007139FD">
          <w:rPr>
            <w:noProof/>
            <w:webHidden/>
          </w:rPr>
          <w:fldChar w:fldCharType="begin"/>
        </w:r>
        <w:r w:rsidR="007139FD">
          <w:rPr>
            <w:noProof/>
            <w:webHidden/>
          </w:rPr>
          <w:instrText xml:space="preserve"> PAGEREF _Toc91670238 \h </w:instrText>
        </w:r>
        <w:r w:rsidR="007139FD">
          <w:rPr>
            <w:noProof/>
            <w:webHidden/>
          </w:rPr>
        </w:r>
        <w:r w:rsidR="007139FD">
          <w:rPr>
            <w:noProof/>
            <w:webHidden/>
          </w:rPr>
          <w:fldChar w:fldCharType="separate"/>
        </w:r>
        <w:r w:rsidR="00CB690D">
          <w:rPr>
            <w:noProof/>
            <w:webHidden/>
          </w:rPr>
          <w:t>27</w:t>
        </w:r>
        <w:r w:rsidR="007139FD">
          <w:rPr>
            <w:noProof/>
            <w:webHidden/>
          </w:rPr>
          <w:fldChar w:fldCharType="end"/>
        </w:r>
      </w:hyperlink>
    </w:p>
    <w:p w14:paraId="3A5D1DC9" w14:textId="42973AEF"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9" w:history="1">
        <w:r w:rsidR="007139FD" w:rsidRPr="001B6DC5">
          <w:rPr>
            <w:rStyle w:val="Hipercze"/>
            <w:rFonts w:ascii="Times New Roman" w:hAnsi="Times New Roman"/>
            <w:noProof/>
          </w:rPr>
          <w:t>15.</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Odbiór Dokumentacji projektowej i powykonawczej</w:t>
        </w:r>
        <w:r w:rsidR="007139FD">
          <w:rPr>
            <w:noProof/>
            <w:webHidden/>
          </w:rPr>
          <w:tab/>
        </w:r>
        <w:r w:rsidR="007139FD">
          <w:rPr>
            <w:noProof/>
            <w:webHidden/>
          </w:rPr>
          <w:fldChar w:fldCharType="begin"/>
        </w:r>
        <w:r w:rsidR="007139FD">
          <w:rPr>
            <w:noProof/>
            <w:webHidden/>
          </w:rPr>
          <w:instrText xml:space="preserve"> PAGEREF _Toc91670239 \h </w:instrText>
        </w:r>
        <w:r w:rsidR="007139FD">
          <w:rPr>
            <w:noProof/>
            <w:webHidden/>
          </w:rPr>
        </w:r>
        <w:r w:rsidR="007139FD">
          <w:rPr>
            <w:noProof/>
            <w:webHidden/>
          </w:rPr>
          <w:fldChar w:fldCharType="separate"/>
        </w:r>
        <w:r w:rsidR="00CB690D">
          <w:rPr>
            <w:noProof/>
            <w:webHidden/>
          </w:rPr>
          <w:t>27</w:t>
        </w:r>
        <w:r w:rsidR="007139FD">
          <w:rPr>
            <w:noProof/>
            <w:webHidden/>
          </w:rPr>
          <w:fldChar w:fldCharType="end"/>
        </w:r>
      </w:hyperlink>
    </w:p>
    <w:p w14:paraId="214C854F" w14:textId="6731B35D"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0" w:history="1">
        <w:r w:rsidR="007139FD" w:rsidRPr="001B6DC5">
          <w:rPr>
            <w:rStyle w:val="Hipercze"/>
            <w:rFonts w:ascii="Times New Roman" w:hAnsi="Times New Roman"/>
            <w:noProof/>
          </w:rPr>
          <w:t>16.</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Gwarancje technologiczne</w:t>
        </w:r>
        <w:r w:rsidR="007139FD">
          <w:rPr>
            <w:noProof/>
            <w:webHidden/>
          </w:rPr>
          <w:tab/>
        </w:r>
        <w:r w:rsidR="007139FD">
          <w:rPr>
            <w:noProof/>
            <w:webHidden/>
          </w:rPr>
          <w:fldChar w:fldCharType="begin"/>
        </w:r>
        <w:r w:rsidR="007139FD">
          <w:rPr>
            <w:noProof/>
            <w:webHidden/>
          </w:rPr>
          <w:instrText xml:space="preserve"> PAGEREF _Toc91670240 \h </w:instrText>
        </w:r>
        <w:r w:rsidR="007139FD">
          <w:rPr>
            <w:noProof/>
            <w:webHidden/>
          </w:rPr>
        </w:r>
        <w:r w:rsidR="007139FD">
          <w:rPr>
            <w:noProof/>
            <w:webHidden/>
          </w:rPr>
          <w:fldChar w:fldCharType="separate"/>
        </w:r>
        <w:r w:rsidR="00CB690D">
          <w:rPr>
            <w:noProof/>
            <w:webHidden/>
          </w:rPr>
          <w:t>28</w:t>
        </w:r>
        <w:r w:rsidR="007139FD">
          <w:rPr>
            <w:noProof/>
            <w:webHidden/>
          </w:rPr>
          <w:fldChar w:fldCharType="end"/>
        </w:r>
      </w:hyperlink>
    </w:p>
    <w:p w14:paraId="0FA2E0A6" w14:textId="32FC0F20"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1" w:history="1">
        <w:r w:rsidR="007139FD" w:rsidRPr="001B6DC5">
          <w:rPr>
            <w:rStyle w:val="Hipercze"/>
            <w:rFonts w:ascii="Times New Roman" w:hAnsi="Times New Roman"/>
            <w:noProof/>
          </w:rPr>
          <w:t>17.</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Gwarancje jakości robót</w:t>
        </w:r>
        <w:r w:rsidR="007139FD">
          <w:rPr>
            <w:noProof/>
            <w:webHidden/>
          </w:rPr>
          <w:tab/>
        </w:r>
        <w:r w:rsidR="007139FD">
          <w:rPr>
            <w:noProof/>
            <w:webHidden/>
          </w:rPr>
          <w:fldChar w:fldCharType="begin"/>
        </w:r>
        <w:r w:rsidR="007139FD">
          <w:rPr>
            <w:noProof/>
            <w:webHidden/>
          </w:rPr>
          <w:instrText xml:space="preserve"> PAGEREF _Toc91670241 \h </w:instrText>
        </w:r>
        <w:r w:rsidR="007139FD">
          <w:rPr>
            <w:noProof/>
            <w:webHidden/>
          </w:rPr>
        </w:r>
        <w:r w:rsidR="007139FD">
          <w:rPr>
            <w:noProof/>
            <w:webHidden/>
          </w:rPr>
          <w:fldChar w:fldCharType="separate"/>
        </w:r>
        <w:r w:rsidR="00CB690D">
          <w:rPr>
            <w:noProof/>
            <w:webHidden/>
          </w:rPr>
          <w:t>29</w:t>
        </w:r>
        <w:r w:rsidR="007139FD">
          <w:rPr>
            <w:noProof/>
            <w:webHidden/>
          </w:rPr>
          <w:fldChar w:fldCharType="end"/>
        </w:r>
      </w:hyperlink>
    </w:p>
    <w:p w14:paraId="7690F593" w14:textId="5BE70298"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2" w:history="1">
        <w:r w:rsidR="007139FD" w:rsidRPr="001B6DC5">
          <w:rPr>
            <w:rStyle w:val="Hipercze"/>
            <w:rFonts w:ascii="Times New Roman" w:hAnsi="Times New Roman"/>
            <w:noProof/>
          </w:rPr>
          <w:t>18.</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Prawa autorskie</w:t>
        </w:r>
        <w:r w:rsidR="007139FD">
          <w:rPr>
            <w:noProof/>
            <w:webHidden/>
          </w:rPr>
          <w:tab/>
        </w:r>
        <w:r w:rsidR="007139FD">
          <w:rPr>
            <w:noProof/>
            <w:webHidden/>
          </w:rPr>
          <w:fldChar w:fldCharType="begin"/>
        </w:r>
        <w:r w:rsidR="007139FD">
          <w:rPr>
            <w:noProof/>
            <w:webHidden/>
          </w:rPr>
          <w:instrText xml:space="preserve"> PAGEREF _Toc91670242 \h </w:instrText>
        </w:r>
        <w:r w:rsidR="007139FD">
          <w:rPr>
            <w:noProof/>
            <w:webHidden/>
          </w:rPr>
        </w:r>
        <w:r w:rsidR="007139FD">
          <w:rPr>
            <w:noProof/>
            <w:webHidden/>
          </w:rPr>
          <w:fldChar w:fldCharType="separate"/>
        </w:r>
        <w:r w:rsidR="00CB690D">
          <w:rPr>
            <w:noProof/>
            <w:webHidden/>
          </w:rPr>
          <w:t>30</w:t>
        </w:r>
        <w:r w:rsidR="007139FD">
          <w:rPr>
            <w:noProof/>
            <w:webHidden/>
          </w:rPr>
          <w:fldChar w:fldCharType="end"/>
        </w:r>
      </w:hyperlink>
    </w:p>
    <w:p w14:paraId="322A0E3A" w14:textId="776A35F5" w:rsidR="007139FD" w:rsidRDefault="003E059F">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3" w:history="1">
        <w:r w:rsidR="007139FD" w:rsidRPr="001B6DC5">
          <w:rPr>
            <w:rStyle w:val="Hipercze"/>
            <w:rFonts w:ascii="Times New Roman" w:hAnsi="Times New Roman"/>
            <w:noProof/>
          </w:rPr>
          <w:t>19.</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Szkolenia</w:t>
        </w:r>
        <w:r w:rsidR="007139FD">
          <w:rPr>
            <w:noProof/>
            <w:webHidden/>
          </w:rPr>
          <w:tab/>
        </w:r>
        <w:r w:rsidR="007139FD">
          <w:rPr>
            <w:noProof/>
            <w:webHidden/>
          </w:rPr>
          <w:fldChar w:fldCharType="begin"/>
        </w:r>
        <w:r w:rsidR="007139FD">
          <w:rPr>
            <w:noProof/>
            <w:webHidden/>
          </w:rPr>
          <w:instrText xml:space="preserve"> PAGEREF _Toc91670243 \h </w:instrText>
        </w:r>
        <w:r w:rsidR="007139FD">
          <w:rPr>
            <w:noProof/>
            <w:webHidden/>
          </w:rPr>
        </w:r>
        <w:r w:rsidR="007139FD">
          <w:rPr>
            <w:noProof/>
            <w:webHidden/>
          </w:rPr>
          <w:fldChar w:fldCharType="separate"/>
        </w:r>
        <w:r w:rsidR="00CB690D">
          <w:rPr>
            <w:noProof/>
            <w:webHidden/>
          </w:rPr>
          <w:t>32</w:t>
        </w:r>
        <w:r w:rsidR="007139FD">
          <w:rPr>
            <w:noProof/>
            <w:webHidden/>
          </w:rPr>
          <w:fldChar w:fldCharType="end"/>
        </w:r>
      </w:hyperlink>
    </w:p>
    <w:p w14:paraId="379947C9" w14:textId="12708A6F" w:rsidR="00B61AD8" w:rsidRPr="00317916" w:rsidRDefault="00075521" w:rsidP="00B61AD8">
      <w:pPr>
        <w:pStyle w:val="En-ttedetabledesmatires1"/>
        <w:jc w:val="both"/>
        <w:rPr>
          <w:rFonts w:ascii="Arial" w:hAnsi="Arial" w:cs="Arial"/>
          <w:b w:val="0"/>
          <w:color w:val="000000"/>
          <w:szCs w:val="24"/>
        </w:rPr>
      </w:pPr>
      <w:r w:rsidRPr="00317916">
        <w:rPr>
          <w:rFonts w:ascii="Arial" w:hAnsi="Arial" w:cs="Arial"/>
          <w:b w:val="0"/>
          <w:color w:val="000000"/>
          <w:szCs w:val="24"/>
        </w:rPr>
        <w:lastRenderedPageBreak/>
        <w:fldChar w:fldCharType="end"/>
      </w:r>
    </w:p>
    <w:p w14:paraId="0E63B9F9" w14:textId="27EEE3B7" w:rsidR="009667B6" w:rsidRDefault="009667B6" w:rsidP="009667B6">
      <w:pPr>
        <w:rPr>
          <w:lang w:val="fr-FR" w:eastAsia="en-US"/>
        </w:rPr>
      </w:pPr>
    </w:p>
    <w:p w14:paraId="12A299CE" w14:textId="1E8C7E18" w:rsidR="0025641D" w:rsidRDefault="0025641D" w:rsidP="009667B6">
      <w:pPr>
        <w:rPr>
          <w:lang w:val="fr-FR" w:eastAsia="en-US"/>
        </w:rPr>
      </w:pPr>
    </w:p>
    <w:p w14:paraId="0ECE2EBF" w14:textId="5E3403D4" w:rsidR="0025641D" w:rsidRDefault="0025641D" w:rsidP="009667B6">
      <w:pPr>
        <w:rPr>
          <w:lang w:val="fr-FR" w:eastAsia="en-US"/>
        </w:rPr>
      </w:pPr>
    </w:p>
    <w:p w14:paraId="0C83CF1C" w14:textId="79C97535" w:rsidR="0025641D" w:rsidRDefault="0025641D" w:rsidP="009667B6">
      <w:pPr>
        <w:rPr>
          <w:lang w:val="fr-FR" w:eastAsia="en-US"/>
        </w:rPr>
      </w:pPr>
    </w:p>
    <w:p w14:paraId="40A266D8" w14:textId="55FF5075" w:rsidR="0025641D" w:rsidRDefault="0025641D" w:rsidP="009667B6">
      <w:pPr>
        <w:rPr>
          <w:lang w:val="fr-FR" w:eastAsia="en-US"/>
        </w:rPr>
      </w:pPr>
    </w:p>
    <w:p w14:paraId="3EBE6D19" w14:textId="77777777" w:rsidR="0025641D" w:rsidRPr="00E53FE9" w:rsidRDefault="0025641D" w:rsidP="009667B6">
      <w:pPr>
        <w:rPr>
          <w:lang w:val="fr-FR" w:eastAsia="en-US"/>
        </w:rPr>
      </w:pPr>
    </w:p>
    <w:p w14:paraId="1A1E9422" w14:textId="77777777" w:rsidR="00664638" w:rsidRPr="00BD56D3" w:rsidRDefault="00D646E0" w:rsidP="0031317B">
      <w:pPr>
        <w:pStyle w:val="Nagwek2"/>
        <w:rPr>
          <w:rFonts w:ascii="Times New Roman" w:hAnsi="Times New Roman" w:cs="Times New Roman"/>
        </w:rPr>
      </w:pPr>
      <w:bookmarkStart w:id="0" w:name="_Toc91670209"/>
      <w:r w:rsidRPr="00BD56D3">
        <w:rPr>
          <w:rFonts w:ascii="Times New Roman" w:hAnsi="Times New Roman" w:cs="Times New Roman"/>
        </w:rPr>
        <w:t>Charakterystyka ogólna Zakładu</w:t>
      </w:r>
      <w:bookmarkEnd w:id="0"/>
    </w:p>
    <w:p w14:paraId="2225AC9A" w14:textId="77777777" w:rsidR="00664638" w:rsidRPr="00BD56D3" w:rsidRDefault="00664638" w:rsidP="00717F26">
      <w:pPr>
        <w:spacing w:line="276" w:lineRule="auto"/>
        <w:jc w:val="both"/>
      </w:pPr>
    </w:p>
    <w:p w14:paraId="1A5B5807" w14:textId="77777777" w:rsidR="00EF10D3" w:rsidRPr="00BD56D3" w:rsidRDefault="00664638"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Zakład </w:t>
      </w:r>
      <w:r w:rsidR="00EF10D3" w:rsidRPr="00BD56D3">
        <w:rPr>
          <w:rFonts w:ascii="Times New Roman" w:hAnsi="Times New Roman" w:cs="Times New Roman"/>
          <w:sz w:val="24"/>
          <w:szCs w:val="24"/>
        </w:rPr>
        <w:t xml:space="preserve">Zagospodarowania Odpadów Sp. z o.o. </w:t>
      </w:r>
      <w:r w:rsidR="00CC0BCF" w:rsidRPr="00BD56D3">
        <w:rPr>
          <w:rFonts w:ascii="Times New Roman" w:hAnsi="Times New Roman" w:cs="Times New Roman"/>
          <w:sz w:val="24"/>
          <w:szCs w:val="24"/>
        </w:rPr>
        <w:t>(</w:t>
      </w:r>
      <w:r w:rsidR="00891B6B" w:rsidRPr="00BD56D3">
        <w:rPr>
          <w:rFonts w:ascii="Times New Roman" w:hAnsi="Times New Roman" w:cs="Times New Roman"/>
          <w:sz w:val="24"/>
          <w:szCs w:val="24"/>
        </w:rPr>
        <w:t>ZZO Marszów)</w:t>
      </w:r>
      <w:r w:rsidR="00CC0BCF" w:rsidRPr="00BD56D3">
        <w:rPr>
          <w:rFonts w:ascii="Times New Roman" w:hAnsi="Times New Roman" w:cs="Times New Roman"/>
          <w:sz w:val="24"/>
          <w:szCs w:val="24"/>
        </w:rPr>
        <w:t xml:space="preserve"> </w:t>
      </w:r>
      <w:r w:rsidR="00EF10D3" w:rsidRPr="00BD56D3">
        <w:rPr>
          <w:rFonts w:ascii="Times New Roman" w:hAnsi="Times New Roman" w:cs="Times New Roman"/>
          <w:sz w:val="24"/>
          <w:szCs w:val="24"/>
        </w:rPr>
        <w:t>został zarejestrowany przez Sąd Rejonowy w Zielonej Górze, VIII Wydział Gospodarczy Krajowego Rejestru Sądowego</w:t>
      </w:r>
      <w:r w:rsidR="00CC0BCF" w:rsidRPr="00BD56D3">
        <w:rPr>
          <w:rFonts w:ascii="Times New Roman" w:hAnsi="Times New Roman" w:cs="Times New Roman"/>
          <w:sz w:val="24"/>
          <w:szCs w:val="24"/>
        </w:rPr>
        <w:t>,</w:t>
      </w:r>
      <w:r w:rsidR="00EF10D3" w:rsidRPr="00BD56D3">
        <w:rPr>
          <w:rFonts w:ascii="Times New Roman" w:hAnsi="Times New Roman" w:cs="Times New Roman"/>
          <w:sz w:val="24"/>
          <w:szCs w:val="24"/>
        </w:rPr>
        <w:t xml:space="preserve"> w dniu 25 stycznia 2008 roku.</w:t>
      </w:r>
    </w:p>
    <w:p w14:paraId="3D4CD458" w14:textId="135C4E87" w:rsidR="00664638" w:rsidRPr="00BD56D3" w:rsidRDefault="00EF10D3"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Od dnia 16.11.2010 r. Wspólnikami Zakładu Zagospodarowania Odpadów Sp. z o.o. są: Łużycki </w:t>
      </w:r>
      <w:r w:rsidRPr="00BD56D3">
        <w:rPr>
          <w:rStyle w:val="normalnyZnak"/>
          <w:rFonts w:ascii="Times New Roman" w:eastAsia="Calibri" w:hAnsi="Times New Roman" w:cs="Times New Roman"/>
          <w:sz w:val="24"/>
          <w:szCs w:val="24"/>
        </w:rPr>
        <w:t>Związek Gmin, Gmina Brody, Gmina Gozdnica</w:t>
      </w:r>
      <w:r w:rsidR="00CC0BCF" w:rsidRPr="00BD56D3">
        <w:rPr>
          <w:rStyle w:val="normalnyZnak"/>
          <w:rFonts w:ascii="Times New Roman" w:eastAsia="Calibri" w:hAnsi="Times New Roman" w:cs="Times New Roman"/>
          <w:sz w:val="24"/>
          <w:szCs w:val="24"/>
        </w:rPr>
        <w:t xml:space="preserve"> o statusie miejskim</w:t>
      </w:r>
      <w:r w:rsidRPr="00BD56D3">
        <w:rPr>
          <w:rStyle w:val="normalnyZnak"/>
          <w:rFonts w:ascii="Times New Roman" w:eastAsia="Calibri" w:hAnsi="Times New Roman" w:cs="Times New Roman"/>
          <w:sz w:val="24"/>
          <w:szCs w:val="24"/>
        </w:rPr>
        <w:t>, Gmina Gubin o</w:t>
      </w:r>
      <w:r w:rsidR="00BD56D3">
        <w:rPr>
          <w:rStyle w:val="normalnyZnak"/>
          <w:rFonts w:ascii="Times New Roman" w:eastAsia="Calibri" w:hAnsi="Times New Roman" w:cs="Times New Roman"/>
          <w:sz w:val="24"/>
          <w:szCs w:val="24"/>
        </w:rPr>
        <w:t> </w:t>
      </w:r>
      <w:r w:rsidRPr="00BD56D3">
        <w:rPr>
          <w:rStyle w:val="normalnyZnak"/>
          <w:rFonts w:ascii="Times New Roman" w:eastAsia="Calibri" w:hAnsi="Times New Roman" w:cs="Times New Roman"/>
          <w:sz w:val="24"/>
          <w:szCs w:val="24"/>
        </w:rPr>
        <w:t>statusie miejskim, Gmina Iłowa, Gmina Jasień, Gmina Lipinki Łużyckie, Gmina Lubsko, Gmina Łęknica</w:t>
      </w:r>
      <w:r w:rsidR="00CC0BCF" w:rsidRPr="00BD56D3">
        <w:rPr>
          <w:rStyle w:val="normalnyZnak"/>
          <w:rFonts w:ascii="Times New Roman" w:eastAsia="Calibri" w:hAnsi="Times New Roman" w:cs="Times New Roman"/>
          <w:sz w:val="24"/>
          <w:szCs w:val="24"/>
        </w:rPr>
        <w:t xml:space="preserve"> o statusie</w:t>
      </w:r>
      <w:r w:rsidR="00CC0BCF" w:rsidRPr="00BD56D3">
        <w:rPr>
          <w:rFonts w:ascii="Times New Roman" w:hAnsi="Times New Roman" w:cs="Times New Roman"/>
          <w:sz w:val="24"/>
          <w:szCs w:val="24"/>
        </w:rPr>
        <w:t xml:space="preserve"> miejskim</w:t>
      </w:r>
      <w:r w:rsidRPr="00BD56D3">
        <w:rPr>
          <w:rFonts w:ascii="Times New Roman" w:hAnsi="Times New Roman" w:cs="Times New Roman"/>
          <w:sz w:val="24"/>
          <w:szCs w:val="24"/>
        </w:rPr>
        <w:t>, Gmina Trzebiel, Gmina Tuplice, Gmina Wymiarki, Gmina Żagań, Gmina Żary, Gmina Żary o statusie miejskim, Gmina Żagań o statusie miejskim</w:t>
      </w:r>
      <w:r w:rsidR="00CC0BCF" w:rsidRPr="00BD56D3">
        <w:rPr>
          <w:rFonts w:ascii="Times New Roman" w:hAnsi="Times New Roman" w:cs="Times New Roman"/>
          <w:sz w:val="24"/>
          <w:szCs w:val="24"/>
        </w:rPr>
        <w:t>.</w:t>
      </w:r>
    </w:p>
    <w:p w14:paraId="477AF89A" w14:textId="77777777" w:rsidR="00CC0BCF" w:rsidRPr="00BD56D3" w:rsidRDefault="00CC0BCF"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Przedmiotem działalności podstawowej jest bieżące i nieprzerwane zaspokajanie przez Spółkę potrzeb odbiorców usług w zakresie gospodarki odpadami. </w:t>
      </w:r>
    </w:p>
    <w:p w14:paraId="53A01478" w14:textId="64831399" w:rsidR="007642E3" w:rsidRPr="00BD56D3" w:rsidRDefault="007642E3"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Do tego celu wykorzystywane są procesy technologiczne zapewniające przetworzenie i</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zagospodarowanie wymienionych niżej strumieni odpadów: </w:t>
      </w:r>
    </w:p>
    <w:p w14:paraId="3F3E2858" w14:textId="4D742781" w:rsidR="007642E3" w:rsidRPr="00BD56D3" w:rsidRDefault="007642E3" w:rsidP="001A4DEE">
      <w:pPr>
        <w:pStyle w:val="Normalny1"/>
        <w:numPr>
          <w:ilvl w:val="0"/>
          <w:numId w:val="8"/>
        </w:numPr>
        <w:rPr>
          <w:rFonts w:ascii="Times New Roman" w:hAnsi="Times New Roman" w:cs="Times New Roman"/>
          <w:sz w:val="24"/>
          <w:szCs w:val="24"/>
        </w:rPr>
      </w:pPr>
      <w:r w:rsidRPr="00BD56D3">
        <w:rPr>
          <w:rFonts w:ascii="Times New Roman" w:hAnsi="Times New Roman" w:cs="Times New Roman"/>
          <w:sz w:val="24"/>
          <w:szCs w:val="24"/>
        </w:rPr>
        <w:t xml:space="preserve">odpady komunalne </w:t>
      </w:r>
      <w:r w:rsidR="00DA5734" w:rsidRPr="00BD56D3">
        <w:rPr>
          <w:rFonts w:ascii="Times New Roman" w:hAnsi="Times New Roman" w:cs="Times New Roman"/>
          <w:sz w:val="24"/>
          <w:szCs w:val="24"/>
        </w:rPr>
        <w:t xml:space="preserve">niesegregowane </w:t>
      </w:r>
      <w:r w:rsidRPr="00BD56D3">
        <w:rPr>
          <w:rFonts w:ascii="Times New Roman" w:hAnsi="Times New Roman" w:cs="Times New Roman"/>
          <w:sz w:val="24"/>
          <w:szCs w:val="24"/>
        </w:rPr>
        <w:t xml:space="preserve">trafiają do </w:t>
      </w:r>
      <w:r w:rsidR="00DA5734"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w celu rozdzielenia na frakcje:</w:t>
      </w:r>
    </w:p>
    <w:p w14:paraId="4E9E8F42" w14:textId="55C442C4"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organiczną – kierowaną do </w:t>
      </w:r>
      <w:r w:rsidR="00A14FF6" w:rsidRPr="00BD56D3">
        <w:rPr>
          <w:rFonts w:ascii="Times New Roman" w:hAnsi="Times New Roman" w:cs="Times New Roman"/>
          <w:sz w:val="24"/>
          <w:szCs w:val="24"/>
        </w:rPr>
        <w:t>s</w:t>
      </w:r>
      <w:r w:rsidRPr="00BD56D3">
        <w:rPr>
          <w:rFonts w:ascii="Times New Roman" w:hAnsi="Times New Roman" w:cs="Times New Roman"/>
          <w:sz w:val="24"/>
          <w:szCs w:val="24"/>
        </w:rPr>
        <w:t>egmentu stabilizacji tlenowej,</w:t>
      </w:r>
    </w:p>
    <w:p w14:paraId="33EAC845" w14:textId="39594B66"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surowcową - kierowaną do </w:t>
      </w:r>
      <w:r w:rsidR="00A14FF6" w:rsidRPr="00BD56D3">
        <w:rPr>
          <w:rFonts w:ascii="Times New Roman" w:hAnsi="Times New Roman" w:cs="Times New Roman"/>
          <w:sz w:val="24"/>
          <w:szCs w:val="24"/>
        </w:rPr>
        <w:t>b</w:t>
      </w:r>
      <w:r w:rsidRPr="00BD56D3">
        <w:rPr>
          <w:rFonts w:ascii="Times New Roman" w:hAnsi="Times New Roman" w:cs="Times New Roman"/>
          <w:sz w:val="24"/>
          <w:szCs w:val="24"/>
        </w:rPr>
        <w:t>oksów magazynowych surowców,</w:t>
      </w:r>
    </w:p>
    <w:p w14:paraId="5111CB1E" w14:textId="59203B3F"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paliwa alternatywnego – kierowanego do </w:t>
      </w:r>
      <w:r w:rsidR="00A14FF6" w:rsidRPr="00BD56D3">
        <w:rPr>
          <w:rFonts w:ascii="Times New Roman" w:hAnsi="Times New Roman" w:cs="Times New Roman"/>
          <w:sz w:val="24"/>
          <w:szCs w:val="24"/>
        </w:rPr>
        <w:t>b</w:t>
      </w:r>
      <w:r w:rsidRPr="00BD56D3">
        <w:rPr>
          <w:rFonts w:ascii="Times New Roman" w:hAnsi="Times New Roman" w:cs="Times New Roman"/>
          <w:sz w:val="24"/>
          <w:szCs w:val="24"/>
        </w:rPr>
        <w:t>oksów paliwa,</w:t>
      </w:r>
    </w:p>
    <w:p w14:paraId="32AA25C0" w14:textId="09D48108"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A14FF6"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44770726" w14:textId="0B993AE6"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255A12D3" w14:textId="7CBEAD0F"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budowlane – kierowane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tacji kruszenia (recyklingu) odpadów budowlanych,</w:t>
      </w:r>
    </w:p>
    <w:p w14:paraId="0B90F036" w14:textId="276B6ACF" w:rsidR="007642E3" w:rsidRPr="00BD56D3" w:rsidRDefault="007642E3" w:rsidP="001A4DEE">
      <w:pPr>
        <w:pStyle w:val="Normalny1"/>
        <w:numPr>
          <w:ilvl w:val="0"/>
          <w:numId w:val="10"/>
        </w:numPr>
        <w:rPr>
          <w:rFonts w:ascii="Times New Roman" w:hAnsi="Times New Roman" w:cs="Times New Roman"/>
          <w:sz w:val="24"/>
          <w:szCs w:val="24"/>
        </w:rPr>
      </w:pPr>
      <w:r w:rsidRPr="00BD56D3">
        <w:rPr>
          <w:rFonts w:ascii="Times New Roman" w:hAnsi="Times New Roman" w:cs="Times New Roman"/>
          <w:sz w:val="24"/>
          <w:szCs w:val="24"/>
        </w:rPr>
        <w:t xml:space="preserve">odpady opakowaniowe i surowce wtórne zbierane selektywnie trafiają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w</w:t>
      </w:r>
      <w:r w:rsidR="00BD56D3">
        <w:rPr>
          <w:rFonts w:ascii="Times New Roman" w:hAnsi="Times New Roman" w:cs="Times New Roman"/>
          <w:sz w:val="24"/>
          <w:szCs w:val="24"/>
        </w:rPr>
        <w:t> </w:t>
      </w:r>
      <w:r w:rsidRPr="00BD56D3">
        <w:rPr>
          <w:rFonts w:ascii="Times New Roman" w:hAnsi="Times New Roman" w:cs="Times New Roman"/>
          <w:sz w:val="24"/>
          <w:szCs w:val="24"/>
        </w:rPr>
        <w:t>celu rozdzielenia na:</w:t>
      </w:r>
    </w:p>
    <w:p w14:paraId="525C0D00" w14:textId="4606CAED"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poszczególne rodzaje surowców wtórnych - kierowane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 xml:space="preserve">oksów magazynowych surowców wtórnych </w:t>
      </w:r>
    </w:p>
    <w:p w14:paraId="306B9A7C" w14:textId="6043321F"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paliwo alternatywne – kierowane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w:t>
      </w:r>
    </w:p>
    <w:p w14:paraId="2B124696" w14:textId="0B75D3A4"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balast – kierowany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20BA36F1" w14:textId="6B86E892" w:rsidR="00F83B94" w:rsidRPr="00BD56D3" w:rsidRDefault="007642E3" w:rsidP="001A4DEE">
      <w:pPr>
        <w:pStyle w:val="Normalny1"/>
        <w:numPr>
          <w:ilvl w:val="0"/>
          <w:numId w:val="12"/>
        </w:numPr>
        <w:rPr>
          <w:rFonts w:ascii="Times New Roman" w:hAnsi="Times New Roman" w:cs="Times New Roman"/>
          <w:sz w:val="24"/>
          <w:szCs w:val="24"/>
        </w:rPr>
      </w:pPr>
      <w:r w:rsidRPr="00BD56D3">
        <w:rPr>
          <w:rFonts w:ascii="Times New Roman" w:hAnsi="Times New Roman" w:cs="Times New Roman"/>
          <w:sz w:val="24"/>
          <w:szCs w:val="24"/>
        </w:rPr>
        <w:t xml:space="preserve">odpady zielone i biodegradowalne zbierane selektywnie trafiają do czasowego magazynowania w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egmencie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w:t>
      </w:r>
    </w:p>
    <w:p w14:paraId="3523A034" w14:textId="77777777" w:rsidR="00F83B94" w:rsidRPr="00BD56D3" w:rsidRDefault="007642E3" w:rsidP="00F83B94">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i przygotowania paliwa alternatywnego, w strefie przyjęcia odpadów zielonych </w:t>
      </w:r>
    </w:p>
    <w:p w14:paraId="772AC387" w14:textId="41C967CB" w:rsidR="007642E3" w:rsidRPr="00BD56D3" w:rsidRDefault="007642E3" w:rsidP="00F83B94">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i biodegradowalnych zbieranych selektywnie, a następnie, po wstępnej obróbce mechanicznej, są przekazane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stabilizacji tlenowej do procesu kompostowania, </w:t>
      </w:r>
    </w:p>
    <w:p w14:paraId="3E9C067B" w14:textId="14357F79" w:rsidR="007642E3" w:rsidRPr="00BD56D3" w:rsidRDefault="007642E3" w:rsidP="001A4DEE">
      <w:pPr>
        <w:pStyle w:val="Normalny1"/>
        <w:numPr>
          <w:ilvl w:val="0"/>
          <w:numId w:val="13"/>
        </w:numPr>
        <w:rPr>
          <w:rFonts w:ascii="Times New Roman" w:hAnsi="Times New Roman" w:cs="Times New Roman"/>
          <w:sz w:val="24"/>
          <w:szCs w:val="24"/>
        </w:rPr>
      </w:pPr>
      <w:r w:rsidRPr="00BD56D3">
        <w:rPr>
          <w:rFonts w:ascii="Times New Roman" w:hAnsi="Times New Roman" w:cs="Times New Roman"/>
          <w:sz w:val="24"/>
          <w:szCs w:val="24"/>
        </w:rPr>
        <w:lastRenderedPageBreak/>
        <w:t xml:space="preserve">odpady trafiają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tacji kruszenia (recyklingu) odpadów budowlanych w celu rozdrobnienia i rozdzielenia na frakcje:</w:t>
      </w:r>
    </w:p>
    <w:p w14:paraId="02B18104" w14:textId="77777777"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mineralną (gruz, kamienie, itp.) – wywożoną na bieżąco poza ZZO,</w:t>
      </w:r>
    </w:p>
    <w:p w14:paraId="6EAF323E" w14:textId="0BC73E6B"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energetyczną – kierowaną poprzez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do </w:t>
      </w:r>
      <w:r w:rsidR="00711888" w:rsidRPr="00BD56D3">
        <w:rPr>
          <w:rFonts w:ascii="Times New Roman" w:hAnsi="Times New Roman" w:cs="Times New Roman"/>
          <w:sz w:val="24"/>
          <w:szCs w:val="24"/>
        </w:rPr>
        <w:t xml:space="preserve">8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 alternatywnego,</w:t>
      </w:r>
    </w:p>
    <w:p w14:paraId="522772C7" w14:textId="51D08BB4"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4E6B2F9B" w14:textId="3AF1739F"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010E3C0F" w14:textId="4A807000" w:rsidR="007642E3" w:rsidRPr="00BD56D3" w:rsidRDefault="007642E3" w:rsidP="001A4DEE">
      <w:pPr>
        <w:pStyle w:val="Normalny1"/>
        <w:numPr>
          <w:ilvl w:val="0"/>
          <w:numId w:val="15"/>
        </w:numPr>
        <w:rPr>
          <w:rFonts w:ascii="Times New Roman" w:hAnsi="Times New Roman" w:cs="Times New Roman"/>
          <w:sz w:val="24"/>
          <w:szCs w:val="24"/>
        </w:rPr>
      </w:pPr>
      <w:r w:rsidRPr="00BD56D3">
        <w:rPr>
          <w:rFonts w:ascii="Times New Roman" w:hAnsi="Times New Roman" w:cs="Times New Roman"/>
          <w:sz w:val="24"/>
          <w:szCs w:val="24"/>
        </w:rPr>
        <w:t xml:space="preserve">odpady wielkogabarytowe są przerabiane w </w:t>
      </w:r>
      <w:r w:rsidR="00B73EF2" w:rsidRPr="00BD56D3">
        <w:rPr>
          <w:rFonts w:ascii="Times New Roman" w:hAnsi="Times New Roman" w:cs="Times New Roman"/>
          <w:sz w:val="24"/>
          <w:szCs w:val="24"/>
        </w:rPr>
        <w:t>p</w:t>
      </w:r>
      <w:r w:rsidRPr="00BD56D3">
        <w:rPr>
          <w:rFonts w:ascii="Times New Roman" w:hAnsi="Times New Roman" w:cs="Times New Roman"/>
          <w:sz w:val="24"/>
          <w:szCs w:val="24"/>
        </w:rPr>
        <w:t>unkcie demontażu odpadów wielkogabarytowych na frakcje:</w:t>
      </w:r>
    </w:p>
    <w:p w14:paraId="63EE9B95" w14:textId="063F251A" w:rsidR="00F83B94"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energetyczną – kierowaną bezpośrednio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 xml:space="preserve">oksów paliwa </w:t>
      </w:r>
      <w:r w:rsidR="00126ADE" w:rsidRPr="00BD56D3">
        <w:rPr>
          <w:rFonts w:ascii="Times New Roman" w:hAnsi="Times New Roman" w:cs="Times New Roman"/>
          <w:sz w:val="24"/>
          <w:szCs w:val="24"/>
        </w:rPr>
        <w:t>alternatywnego lub</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pośrednio </w:t>
      </w:r>
      <w:r w:rsidR="00126ADE" w:rsidRPr="00BD56D3">
        <w:rPr>
          <w:rFonts w:ascii="Times New Roman" w:hAnsi="Times New Roman" w:cs="Times New Roman"/>
          <w:sz w:val="24"/>
          <w:szCs w:val="24"/>
        </w:rPr>
        <w:t>poprzez segment</w:t>
      </w:r>
      <w:r w:rsidRPr="00BD56D3">
        <w:rPr>
          <w:rFonts w:ascii="Times New Roman" w:hAnsi="Times New Roman" w:cs="Times New Roman"/>
          <w:sz w:val="24"/>
          <w:szCs w:val="24"/>
        </w:rPr>
        <w:t xml:space="preserve">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w:t>
      </w:r>
    </w:p>
    <w:p w14:paraId="1A22AA66" w14:textId="32C5A8EF" w:rsidR="007642E3" w:rsidRPr="00BD56D3" w:rsidRDefault="007642E3" w:rsidP="00F83B94">
      <w:pPr>
        <w:pStyle w:val="Normalny1"/>
        <w:ind w:left="720"/>
        <w:rPr>
          <w:rFonts w:ascii="Times New Roman" w:hAnsi="Times New Roman" w:cs="Times New Roman"/>
          <w:sz w:val="24"/>
          <w:szCs w:val="24"/>
        </w:rPr>
      </w:pPr>
      <w:r w:rsidRPr="00BD56D3">
        <w:rPr>
          <w:rFonts w:ascii="Times New Roman" w:hAnsi="Times New Roman" w:cs="Times New Roman"/>
          <w:sz w:val="24"/>
          <w:szCs w:val="24"/>
        </w:rPr>
        <w:t xml:space="preserve">i przygotowania paliwa alternatywnego, </w:t>
      </w:r>
    </w:p>
    <w:p w14:paraId="3EEFBF35" w14:textId="1FD9AEE6"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surowców wtórnych - kierowanych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magazynowych surowców wtórnych,</w:t>
      </w:r>
    </w:p>
    <w:p w14:paraId="0E87236B" w14:textId="048AC63D"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716682DB" w14:textId="6E52D932"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10AE1968" w14:textId="77777777" w:rsidR="00B73EF2" w:rsidRPr="00BD56D3" w:rsidRDefault="007642E3" w:rsidP="001A4DEE">
      <w:pPr>
        <w:pStyle w:val="Normalny1"/>
        <w:numPr>
          <w:ilvl w:val="0"/>
          <w:numId w:val="17"/>
        </w:numPr>
        <w:rPr>
          <w:rFonts w:ascii="Times New Roman" w:hAnsi="Times New Roman" w:cs="Times New Roman"/>
          <w:sz w:val="24"/>
          <w:szCs w:val="24"/>
        </w:rPr>
      </w:pPr>
      <w:r w:rsidRPr="00BD56D3">
        <w:rPr>
          <w:rFonts w:ascii="Times New Roman" w:hAnsi="Times New Roman" w:cs="Times New Roman"/>
          <w:sz w:val="24"/>
          <w:szCs w:val="24"/>
        </w:rPr>
        <w:t xml:space="preserve">odpady niebezpieczne - odpady wydzielone z odpadów komunalnych </w:t>
      </w:r>
      <w:r w:rsidR="00DA5734" w:rsidRPr="00BD56D3">
        <w:rPr>
          <w:rFonts w:ascii="Times New Roman" w:hAnsi="Times New Roman" w:cs="Times New Roman"/>
          <w:sz w:val="24"/>
          <w:szCs w:val="24"/>
        </w:rPr>
        <w:t>niesegregowanych</w:t>
      </w:r>
      <w:r w:rsidRPr="00BD56D3">
        <w:rPr>
          <w:rFonts w:ascii="Times New Roman" w:hAnsi="Times New Roman" w:cs="Times New Roman"/>
          <w:sz w:val="24"/>
          <w:szCs w:val="24"/>
        </w:rPr>
        <w:t xml:space="preserve">, przeznaczone są do czasowego magazynowania w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 xml:space="preserve">agazynie małych ilości odpadów niebezpiecznych – ob. nr 3 w specjalnym kontenerze </w:t>
      </w:r>
    </w:p>
    <w:p w14:paraId="04B6F43D" w14:textId="69738B26" w:rsidR="007642E3" w:rsidRPr="00BD56D3" w:rsidRDefault="007642E3" w:rsidP="00B73EF2">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a następnie kierowane do końcowej utylizacji w specjalistycznych instalacjach poza ZZO. </w:t>
      </w:r>
    </w:p>
    <w:p w14:paraId="79C47231" w14:textId="12295DB5" w:rsidR="007642E3" w:rsidRPr="00BD56D3" w:rsidRDefault="007642E3" w:rsidP="001A4DEE">
      <w:pPr>
        <w:pStyle w:val="Normalny1"/>
        <w:numPr>
          <w:ilvl w:val="0"/>
          <w:numId w:val="18"/>
        </w:numPr>
        <w:rPr>
          <w:rFonts w:ascii="Times New Roman" w:hAnsi="Times New Roman" w:cs="Times New Roman"/>
          <w:sz w:val="24"/>
          <w:szCs w:val="24"/>
        </w:rPr>
      </w:pPr>
      <w:r w:rsidRPr="00BD56D3">
        <w:rPr>
          <w:rFonts w:ascii="Times New Roman" w:hAnsi="Times New Roman" w:cs="Times New Roman"/>
          <w:sz w:val="24"/>
          <w:szCs w:val="24"/>
        </w:rPr>
        <w:t>odpady ze zdarzeń losowych – odpady czasowo magazynowane w Boksach na odpady ze</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zdarzeń losowych, a następnie przerabiane są </w:t>
      </w:r>
      <w:r w:rsidR="005E3212" w:rsidRPr="00BD56D3">
        <w:rPr>
          <w:rFonts w:ascii="Times New Roman" w:hAnsi="Times New Roman" w:cs="Times New Roman"/>
          <w:sz w:val="24"/>
          <w:szCs w:val="24"/>
        </w:rPr>
        <w:t>na następujące</w:t>
      </w:r>
      <w:r w:rsidRPr="00BD56D3">
        <w:rPr>
          <w:rFonts w:ascii="Times New Roman" w:hAnsi="Times New Roman" w:cs="Times New Roman"/>
          <w:sz w:val="24"/>
          <w:szCs w:val="24"/>
        </w:rPr>
        <w:t xml:space="preserve"> frakcje:</w:t>
      </w:r>
    </w:p>
    <w:p w14:paraId="005DBE30" w14:textId="72A135E2"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paliwa alternatywnego – kierowanego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 alternatywnego,</w:t>
      </w:r>
    </w:p>
    <w:p w14:paraId="2755D8A2" w14:textId="77777777"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surowce wtórne – kierowane do boksów na surowce wtórne,</w:t>
      </w:r>
    </w:p>
    <w:p w14:paraId="2364843D" w14:textId="7D993519"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6231E1AA" w14:textId="2E99FD5F"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2EAB17DE" w14:textId="77777777" w:rsidR="007642E3" w:rsidRPr="00BD56D3" w:rsidRDefault="007642E3" w:rsidP="00717F26">
      <w:pPr>
        <w:spacing w:line="276" w:lineRule="auto"/>
        <w:jc w:val="both"/>
        <w:rPr>
          <w:color w:val="FF0000"/>
        </w:rPr>
      </w:pPr>
    </w:p>
    <w:p w14:paraId="74BF62B5" w14:textId="77777777" w:rsidR="007642E3" w:rsidRPr="00BD56D3" w:rsidRDefault="007642E3" w:rsidP="00717F26">
      <w:pPr>
        <w:spacing w:line="276" w:lineRule="auto"/>
        <w:jc w:val="both"/>
        <w:rPr>
          <w:color w:val="FF0000"/>
        </w:rPr>
      </w:pPr>
    </w:p>
    <w:p w14:paraId="6D3AA965" w14:textId="64402638" w:rsidR="00D04115" w:rsidRPr="00BD56D3" w:rsidRDefault="00D04115">
      <w:pPr>
        <w:rPr>
          <w:color w:val="FF0000"/>
        </w:rPr>
      </w:pPr>
      <w:r w:rsidRPr="00BD56D3">
        <w:rPr>
          <w:color w:val="FF0000"/>
        </w:rPr>
        <w:br w:type="page"/>
      </w:r>
      <w:r w:rsidR="00FF266D">
        <w:rPr>
          <w:color w:val="FF0000"/>
        </w:rPr>
        <w:lastRenderedPageBreak/>
        <w:t xml:space="preserve"> </w:t>
      </w:r>
    </w:p>
    <w:p w14:paraId="7E817A67" w14:textId="77777777" w:rsidR="00664638" w:rsidRPr="00BD56D3" w:rsidRDefault="00D646E0" w:rsidP="0031317B">
      <w:pPr>
        <w:pStyle w:val="Nagwek2"/>
        <w:rPr>
          <w:rFonts w:ascii="Times New Roman" w:hAnsi="Times New Roman" w:cs="Times New Roman"/>
        </w:rPr>
      </w:pPr>
      <w:bookmarkStart w:id="1" w:name="_Toc91670210"/>
      <w:r w:rsidRPr="00BD56D3">
        <w:rPr>
          <w:rFonts w:ascii="Times New Roman" w:hAnsi="Times New Roman" w:cs="Times New Roman"/>
        </w:rPr>
        <w:t>Przedmiot działalności</w:t>
      </w:r>
      <w:bookmarkEnd w:id="1"/>
    </w:p>
    <w:p w14:paraId="7844F006" w14:textId="77777777" w:rsidR="00F83B94" w:rsidRPr="00BD56D3" w:rsidRDefault="00664638" w:rsidP="00717F26">
      <w:pPr>
        <w:spacing w:line="276" w:lineRule="auto"/>
        <w:jc w:val="both"/>
      </w:pPr>
      <w:r w:rsidRPr="00BD56D3">
        <w:t xml:space="preserve">Przedmiotem działalności Zakładu </w:t>
      </w:r>
      <w:r w:rsidR="007642E3" w:rsidRPr="00BD56D3">
        <w:t>Zagospodarowania Odpadów Sp.</w:t>
      </w:r>
      <w:r w:rsidRPr="00BD56D3">
        <w:t xml:space="preserve"> z o.o. zgodnie </w:t>
      </w:r>
    </w:p>
    <w:p w14:paraId="4841C537" w14:textId="53D39D43" w:rsidR="00664638" w:rsidRPr="00BD56D3" w:rsidRDefault="00664638" w:rsidP="00717F26">
      <w:pPr>
        <w:spacing w:line="276" w:lineRule="auto"/>
        <w:jc w:val="both"/>
      </w:pPr>
      <w:r w:rsidRPr="00BD56D3">
        <w:t xml:space="preserve">z KRS jest: </w:t>
      </w:r>
    </w:p>
    <w:tbl>
      <w:tblPr>
        <w:tblW w:w="9072" w:type="dxa"/>
        <w:tblCellMar>
          <w:left w:w="70" w:type="dxa"/>
          <w:right w:w="70" w:type="dxa"/>
        </w:tblCellMar>
        <w:tblLook w:val="04A0" w:firstRow="1" w:lastRow="0" w:firstColumn="1" w:lastColumn="0" w:noHBand="0" w:noVBand="1"/>
      </w:tblPr>
      <w:tblGrid>
        <w:gridCol w:w="1560"/>
        <w:gridCol w:w="7512"/>
      </w:tblGrid>
      <w:tr w:rsidR="00891B6B" w:rsidRPr="00BD56D3" w14:paraId="355CAF54" w14:textId="77777777" w:rsidTr="00891B6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BC4E" w14:textId="77777777" w:rsidR="00891B6B" w:rsidRPr="00BD56D3" w:rsidRDefault="00891B6B" w:rsidP="00891B6B">
            <w:pPr>
              <w:spacing w:line="276" w:lineRule="auto"/>
              <w:ind w:firstLineChars="200" w:firstLine="480"/>
            </w:pPr>
            <w:r w:rsidRPr="00BD56D3">
              <w:t>02.40.Z</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B3FB056" w14:textId="77777777" w:rsidR="00891B6B" w:rsidRPr="00BD56D3" w:rsidRDefault="00891B6B" w:rsidP="00891B6B">
            <w:pPr>
              <w:spacing w:line="276" w:lineRule="auto"/>
            </w:pPr>
            <w:r w:rsidRPr="00BD56D3">
              <w:t>Działalność usługowa związana z leśnictwem</w:t>
            </w:r>
          </w:p>
        </w:tc>
      </w:tr>
      <w:tr w:rsidR="00891B6B" w:rsidRPr="00BD56D3" w14:paraId="4F756B18"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BF0C6C" w14:textId="77777777" w:rsidR="00891B6B" w:rsidRPr="00BD56D3" w:rsidRDefault="00891B6B" w:rsidP="00891B6B">
            <w:pPr>
              <w:spacing w:line="276" w:lineRule="auto"/>
              <w:ind w:firstLineChars="200" w:firstLine="480"/>
            </w:pPr>
            <w:r w:rsidRPr="00BD56D3">
              <w:t>17.11.Z</w:t>
            </w:r>
          </w:p>
        </w:tc>
        <w:tc>
          <w:tcPr>
            <w:tcW w:w="7512" w:type="dxa"/>
            <w:tcBorders>
              <w:top w:val="nil"/>
              <w:left w:val="nil"/>
              <w:bottom w:val="single" w:sz="4" w:space="0" w:color="auto"/>
              <w:right w:val="single" w:sz="4" w:space="0" w:color="auto"/>
            </w:tcBorders>
            <w:shd w:val="clear" w:color="auto" w:fill="auto"/>
            <w:vAlign w:val="center"/>
            <w:hideMark/>
          </w:tcPr>
          <w:p w14:paraId="1F4C5C16" w14:textId="77777777" w:rsidR="00891B6B" w:rsidRPr="00BD56D3" w:rsidRDefault="00891B6B" w:rsidP="00891B6B">
            <w:pPr>
              <w:spacing w:line="276" w:lineRule="auto"/>
            </w:pPr>
            <w:r w:rsidRPr="00BD56D3">
              <w:t>Produkcja masy włóknistej</w:t>
            </w:r>
          </w:p>
        </w:tc>
      </w:tr>
      <w:tr w:rsidR="00891B6B" w:rsidRPr="00BD56D3" w14:paraId="42D883E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9A4CE9" w14:textId="77777777" w:rsidR="00891B6B" w:rsidRPr="00BD56D3" w:rsidRDefault="00891B6B" w:rsidP="00891B6B">
            <w:pPr>
              <w:spacing w:line="276" w:lineRule="auto"/>
              <w:ind w:firstLineChars="200" w:firstLine="480"/>
            </w:pPr>
            <w:r w:rsidRPr="00BD56D3">
              <w:t>17.29.Z</w:t>
            </w:r>
          </w:p>
        </w:tc>
        <w:tc>
          <w:tcPr>
            <w:tcW w:w="7512" w:type="dxa"/>
            <w:tcBorders>
              <w:top w:val="nil"/>
              <w:left w:val="nil"/>
              <w:bottom w:val="single" w:sz="4" w:space="0" w:color="auto"/>
              <w:right w:val="single" w:sz="4" w:space="0" w:color="auto"/>
            </w:tcBorders>
            <w:shd w:val="clear" w:color="auto" w:fill="auto"/>
            <w:vAlign w:val="center"/>
            <w:hideMark/>
          </w:tcPr>
          <w:p w14:paraId="488574A4" w14:textId="77777777" w:rsidR="00891B6B" w:rsidRPr="00BD56D3" w:rsidRDefault="00891B6B" w:rsidP="00891B6B">
            <w:pPr>
              <w:spacing w:line="276" w:lineRule="auto"/>
            </w:pPr>
            <w:r w:rsidRPr="00BD56D3">
              <w:t>Produkcja pozostałych wyrobów z papieru i tektury</w:t>
            </w:r>
          </w:p>
        </w:tc>
      </w:tr>
      <w:tr w:rsidR="00891B6B" w:rsidRPr="00BD56D3" w14:paraId="638C4631"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A1ED3" w14:textId="77777777" w:rsidR="00891B6B" w:rsidRPr="00BD56D3" w:rsidRDefault="00891B6B" w:rsidP="00891B6B">
            <w:pPr>
              <w:spacing w:line="276" w:lineRule="auto"/>
              <w:ind w:firstLineChars="200" w:firstLine="480"/>
            </w:pPr>
            <w:r w:rsidRPr="00BD56D3">
              <w:t>35.21.Z</w:t>
            </w:r>
          </w:p>
        </w:tc>
        <w:tc>
          <w:tcPr>
            <w:tcW w:w="7512" w:type="dxa"/>
            <w:tcBorders>
              <w:top w:val="nil"/>
              <w:left w:val="nil"/>
              <w:bottom w:val="single" w:sz="4" w:space="0" w:color="auto"/>
              <w:right w:val="single" w:sz="4" w:space="0" w:color="auto"/>
            </w:tcBorders>
            <w:shd w:val="clear" w:color="auto" w:fill="auto"/>
            <w:vAlign w:val="center"/>
            <w:hideMark/>
          </w:tcPr>
          <w:p w14:paraId="418D4491" w14:textId="77777777" w:rsidR="00891B6B" w:rsidRPr="00BD56D3" w:rsidRDefault="00891B6B" w:rsidP="00891B6B">
            <w:pPr>
              <w:spacing w:line="276" w:lineRule="auto"/>
            </w:pPr>
            <w:r w:rsidRPr="00BD56D3">
              <w:t>Wytwarzanie paliw gazowych</w:t>
            </w:r>
          </w:p>
        </w:tc>
      </w:tr>
      <w:tr w:rsidR="00891B6B" w:rsidRPr="00BD56D3" w14:paraId="6F200FE4"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6DA5A3" w14:textId="77777777" w:rsidR="00891B6B" w:rsidRPr="00BD56D3" w:rsidRDefault="00891B6B" w:rsidP="00891B6B">
            <w:pPr>
              <w:spacing w:line="276" w:lineRule="auto"/>
              <w:ind w:firstLineChars="200" w:firstLine="480"/>
            </w:pPr>
            <w:r w:rsidRPr="00BD56D3">
              <w:t>37.00.Z</w:t>
            </w:r>
          </w:p>
        </w:tc>
        <w:tc>
          <w:tcPr>
            <w:tcW w:w="7512" w:type="dxa"/>
            <w:tcBorders>
              <w:top w:val="nil"/>
              <w:left w:val="nil"/>
              <w:bottom w:val="single" w:sz="4" w:space="0" w:color="auto"/>
              <w:right w:val="single" w:sz="4" w:space="0" w:color="auto"/>
            </w:tcBorders>
            <w:shd w:val="clear" w:color="auto" w:fill="auto"/>
            <w:vAlign w:val="center"/>
            <w:hideMark/>
          </w:tcPr>
          <w:p w14:paraId="64781DE7" w14:textId="77777777" w:rsidR="00891B6B" w:rsidRPr="00BD56D3" w:rsidRDefault="00891B6B" w:rsidP="00891B6B">
            <w:pPr>
              <w:spacing w:line="276" w:lineRule="auto"/>
            </w:pPr>
            <w:r w:rsidRPr="00BD56D3">
              <w:t>Odprowadzanie i oczyszczanie ścieków</w:t>
            </w:r>
          </w:p>
        </w:tc>
      </w:tr>
      <w:tr w:rsidR="00891B6B" w:rsidRPr="00BD56D3" w14:paraId="54821859"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0E8A06" w14:textId="77777777" w:rsidR="00891B6B" w:rsidRPr="00BD56D3" w:rsidRDefault="00891B6B" w:rsidP="00891B6B">
            <w:pPr>
              <w:spacing w:line="276" w:lineRule="auto"/>
              <w:ind w:firstLineChars="200" w:firstLine="480"/>
            </w:pPr>
            <w:r w:rsidRPr="00BD56D3">
              <w:t>38.11.Z</w:t>
            </w:r>
          </w:p>
        </w:tc>
        <w:tc>
          <w:tcPr>
            <w:tcW w:w="7512" w:type="dxa"/>
            <w:tcBorders>
              <w:top w:val="nil"/>
              <w:left w:val="nil"/>
              <w:bottom w:val="single" w:sz="4" w:space="0" w:color="auto"/>
              <w:right w:val="single" w:sz="4" w:space="0" w:color="auto"/>
            </w:tcBorders>
            <w:shd w:val="clear" w:color="auto" w:fill="auto"/>
            <w:vAlign w:val="center"/>
            <w:hideMark/>
          </w:tcPr>
          <w:p w14:paraId="14D1ED1C" w14:textId="77777777" w:rsidR="00891B6B" w:rsidRPr="00BD56D3" w:rsidRDefault="00891B6B" w:rsidP="00891B6B">
            <w:pPr>
              <w:spacing w:line="276" w:lineRule="auto"/>
            </w:pPr>
            <w:r w:rsidRPr="00BD56D3">
              <w:t>Zbieranie odpadów innych niż niebezpieczne</w:t>
            </w:r>
          </w:p>
        </w:tc>
      </w:tr>
      <w:tr w:rsidR="00891B6B" w:rsidRPr="00BD56D3" w14:paraId="21BA5A65"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ECEB9F" w14:textId="77777777" w:rsidR="00891B6B" w:rsidRPr="00BD56D3" w:rsidRDefault="00891B6B" w:rsidP="00891B6B">
            <w:pPr>
              <w:spacing w:line="276" w:lineRule="auto"/>
              <w:ind w:firstLineChars="200" w:firstLine="480"/>
            </w:pPr>
            <w:r w:rsidRPr="00BD56D3">
              <w:t>38.12.Z</w:t>
            </w:r>
          </w:p>
        </w:tc>
        <w:tc>
          <w:tcPr>
            <w:tcW w:w="7512" w:type="dxa"/>
            <w:tcBorders>
              <w:top w:val="nil"/>
              <w:left w:val="nil"/>
              <w:bottom w:val="single" w:sz="4" w:space="0" w:color="auto"/>
              <w:right w:val="single" w:sz="4" w:space="0" w:color="auto"/>
            </w:tcBorders>
            <w:shd w:val="clear" w:color="auto" w:fill="auto"/>
            <w:vAlign w:val="center"/>
            <w:hideMark/>
          </w:tcPr>
          <w:p w14:paraId="2517EBB6" w14:textId="77777777" w:rsidR="00891B6B" w:rsidRPr="00BD56D3" w:rsidRDefault="00891B6B" w:rsidP="00891B6B">
            <w:pPr>
              <w:spacing w:line="276" w:lineRule="auto"/>
            </w:pPr>
            <w:r w:rsidRPr="00BD56D3">
              <w:t>Zbieranie odpadów niebezpiecznych</w:t>
            </w:r>
          </w:p>
        </w:tc>
      </w:tr>
      <w:tr w:rsidR="00891B6B" w:rsidRPr="00BD56D3" w14:paraId="08773B70"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2A8DCA" w14:textId="77777777" w:rsidR="00891B6B" w:rsidRPr="00BD56D3" w:rsidRDefault="00891B6B" w:rsidP="00891B6B">
            <w:pPr>
              <w:spacing w:line="276" w:lineRule="auto"/>
              <w:ind w:firstLineChars="200" w:firstLine="480"/>
            </w:pPr>
            <w:r w:rsidRPr="00BD56D3">
              <w:t>38.21.Z</w:t>
            </w:r>
          </w:p>
        </w:tc>
        <w:tc>
          <w:tcPr>
            <w:tcW w:w="7512" w:type="dxa"/>
            <w:tcBorders>
              <w:top w:val="nil"/>
              <w:left w:val="nil"/>
              <w:bottom w:val="single" w:sz="4" w:space="0" w:color="auto"/>
              <w:right w:val="single" w:sz="4" w:space="0" w:color="auto"/>
            </w:tcBorders>
            <w:shd w:val="clear" w:color="auto" w:fill="auto"/>
            <w:vAlign w:val="center"/>
            <w:hideMark/>
          </w:tcPr>
          <w:p w14:paraId="4C8E4198" w14:textId="77777777" w:rsidR="00891B6B" w:rsidRPr="00BD56D3" w:rsidRDefault="00891B6B" w:rsidP="00891B6B">
            <w:pPr>
              <w:spacing w:line="276" w:lineRule="auto"/>
            </w:pPr>
            <w:r w:rsidRPr="00BD56D3">
              <w:t>Obróbka i usuwanie odpadów innych niż niebezpieczne</w:t>
            </w:r>
          </w:p>
        </w:tc>
      </w:tr>
      <w:tr w:rsidR="00891B6B" w:rsidRPr="00BD56D3" w14:paraId="0FEB32CD"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2FFBA5" w14:textId="77777777" w:rsidR="00891B6B" w:rsidRPr="00BD56D3" w:rsidRDefault="00891B6B" w:rsidP="00891B6B">
            <w:pPr>
              <w:spacing w:line="276" w:lineRule="auto"/>
              <w:ind w:firstLineChars="200" w:firstLine="480"/>
            </w:pPr>
            <w:r w:rsidRPr="00BD56D3">
              <w:t>38.31.Z</w:t>
            </w:r>
          </w:p>
        </w:tc>
        <w:tc>
          <w:tcPr>
            <w:tcW w:w="7512" w:type="dxa"/>
            <w:tcBorders>
              <w:top w:val="nil"/>
              <w:left w:val="nil"/>
              <w:bottom w:val="single" w:sz="4" w:space="0" w:color="auto"/>
              <w:right w:val="single" w:sz="4" w:space="0" w:color="auto"/>
            </w:tcBorders>
            <w:shd w:val="clear" w:color="auto" w:fill="auto"/>
            <w:vAlign w:val="center"/>
            <w:hideMark/>
          </w:tcPr>
          <w:p w14:paraId="08D5DF7B" w14:textId="77777777" w:rsidR="00891B6B" w:rsidRPr="00BD56D3" w:rsidRDefault="00891B6B" w:rsidP="00891B6B">
            <w:pPr>
              <w:spacing w:line="276" w:lineRule="auto"/>
            </w:pPr>
            <w:r w:rsidRPr="00BD56D3">
              <w:t>Demontaż wyrobów zużytych</w:t>
            </w:r>
          </w:p>
        </w:tc>
      </w:tr>
      <w:tr w:rsidR="00891B6B" w:rsidRPr="00BD56D3" w14:paraId="3FD9024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089007" w14:textId="77777777" w:rsidR="00891B6B" w:rsidRPr="00BD56D3" w:rsidRDefault="00891B6B" w:rsidP="00891B6B">
            <w:pPr>
              <w:spacing w:line="276" w:lineRule="auto"/>
              <w:ind w:firstLineChars="200" w:firstLine="480"/>
            </w:pPr>
            <w:r w:rsidRPr="00BD56D3">
              <w:t>38.32.Z</w:t>
            </w:r>
          </w:p>
        </w:tc>
        <w:tc>
          <w:tcPr>
            <w:tcW w:w="7512" w:type="dxa"/>
            <w:tcBorders>
              <w:top w:val="nil"/>
              <w:left w:val="nil"/>
              <w:bottom w:val="single" w:sz="4" w:space="0" w:color="auto"/>
              <w:right w:val="single" w:sz="4" w:space="0" w:color="auto"/>
            </w:tcBorders>
            <w:shd w:val="clear" w:color="auto" w:fill="auto"/>
            <w:vAlign w:val="center"/>
            <w:hideMark/>
          </w:tcPr>
          <w:p w14:paraId="5C8A472A" w14:textId="77777777" w:rsidR="00891B6B" w:rsidRPr="00BD56D3" w:rsidRDefault="00891B6B" w:rsidP="00891B6B">
            <w:pPr>
              <w:spacing w:line="276" w:lineRule="auto"/>
            </w:pPr>
            <w:r w:rsidRPr="00BD56D3">
              <w:t>Odzysk surowców z materiałów segregowanych</w:t>
            </w:r>
          </w:p>
        </w:tc>
      </w:tr>
      <w:tr w:rsidR="00891B6B" w:rsidRPr="00BD56D3" w14:paraId="4308955D" w14:textId="77777777" w:rsidTr="00891B6B">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3A4155" w14:textId="77777777" w:rsidR="00891B6B" w:rsidRPr="00BD56D3" w:rsidRDefault="00891B6B" w:rsidP="00891B6B">
            <w:pPr>
              <w:spacing w:line="276" w:lineRule="auto"/>
              <w:ind w:firstLineChars="200" w:firstLine="480"/>
            </w:pPr>
            <w:r w:rsidRPr="00BD56D3">
              <w:t>39.00.Z</w:t>
            </w:r>
          </w:p>
        </w:tc>
        <w:tc>
          <w:tcPr>
            <w:tcW w:w="7512" w:type="dxa"/>
            <w:tcBorders>
              <w:top w:val="nil"/>
              <w:left w:val="nil"/>
              <w:bottom w:val="single" w:sz="4" w:space="0" w:color="auto"/>
              <w:right w:val="single" w:sz="4" w:space="0" w:color="auto"/>
            </w:tcBorders>
            <w:shd w:val="clear" w:color="auto" w:fill="auto"/>
            <w:vAlign w:val="center"/>
            <w:hideMark/>
          </w:tcPr>
          <w:p w14:paraId="6CE908EE" w14:textId="77777777" w:rsidR="00891B6B" w:rsidRPr="00BD56D3" w:rsidRDefault="00891B6B" w:rsidP="00891B6B">
            <w:pPr>
              <w:spacing w:line="276" w:lineRule="auto"/>
            </w:pPr>
            <w:r w:rsidRPr="00BD56D3">
              <w:t>Działalność związana z rekultywacją i pozostała działalność usługowa związana z gospodarką odpadami</w:t>
            </w:r>
          </w:p>
        </w:tc>
      </w:tr>
      <w:tr w:rsidR="00891B6B" w:rsidRPr="00BD56D3" w14:paraId="67372CA7"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56E7C7" w14:textId="77777777" w:rsidR="00891B6B" w:rsidRPr="00BD56D3" w:rsidRDefault="00891B6B" w:rsidP="00891B6B">
            <w:pPr>
              <w:spacing w:line="276" w:lineRule="auto"/>
              <w:ind w:firstLineChars="200" w:firstLine="480"/>
            </w:pPr>
            <w:r w:rsidRPr="00BD56D3">
              <w:t>43.11.Z</w:t>
            </w:r>
          </w:p>
        </w:tc>
        <w:tc>
          <w:tcPr>
            <w:tcW w:w="7512" w:type="dxa"/>
            <w:tcBorders>
              <w:top w:val="nil"/>
              <w:left w:val="nil"/>
              <w:bottom w:val="single" w:sz="4" w:space="0" w:color="auto"/>
              <w:right w:val="single" w:sz="4" w:space="0" w:color="auto"/>
            </w:tcBorders>
            <w:shd w:val="clear" w:color="auto" w:fill="auto"/>
            <w:vAlign w:val="center"/>
            <w:hideMark/>
          </w:tcPr>
          <w:p w14:paraId="100692B7" w14:textId="77777777" w:rsidR="00891B6B" w:rsidRPr="00BD56D3" w:rsidRDefault="00891B6B" w:rsidP="00891B6B">
            <w:pPr>
              <w:spacing w:line="276" w:lineRule="auto"/>
            </w:pPr>
            <w:r w:rsidRPr="00BD56D3">
              <w:t>Rozbiórka i burzenie obiektów budowlanych</w:t>
            </w:r>
          </w:p>
        </w:tc>
      </w:tr>
      <w:tr w:rsidR="00891B6B" w:rsidRPr="00BD56D3" w14:paraId="7AB2BCA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B8E905" w14:textId="77777777" w:rsidR="00891B6B" w:rsidRPr="00BD56D3" w:rsidRDefault="00891B6B" w:rsidP="00891B6B">
            <w:pPr>
              <w:spacing w:line="276" w:lineRule="auto"/>
              <w:ind w:firstLineChars="200" w:firstLine="480"/>
            </w:pPr>
            <w:r w:rsidRPr="00BD56D3">
              <w:t>43.99.Z</w:t>
            </w:r>
          </w:p>
        </w:tc>
        <w:tc>
          <w:tcPr>
            <w:tcW w:w="7512" w:type="dxa"/>
            <w:tcBorders>
              <w:top w:val="nil"/>
              <w:left w:val="nil"/>
              <w:bottom w:val="single" w:sz="4" w:space="0" w:color="auto"/>
              <w:right w:val="single" w:sz="4" w:space="0" w:color="auto"/>
            </w:tcBorders>
            <w:shd w:val="clear" w:color="auto" w:fill="auto"/>
            <w:vAlign w:val="center"/>
            <w:hideMark/>
          </w:tcPr>
          <w:p w14:paraId="32D0434D" w14:textId="77777777" w:rsidR="00891B6B" w:rsidRPr="00BD56D3" w:rsidRDefault="00891B6B" w:rsidP="00891B6B">
            <w:pPr>
              <w:spacing w:line="276" w:lineRule="auto"/>
            </w:pPr>
            <w:r w:rsidRPr="00BD56D3">
              <w:t>Pozostałe specjalistyczne roboty budowlane, gdzie indziej nieskalsyfikowane</w:t>
            </w:r>
          </w:p>
        </w:tc>
      </w:tr>
      <w:tr w:rsidR="00891B6B" w:rsidRPr="00BD56D3" w14:paraId="6984169A"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FD6C01" w14:textId="77777777" w:rsidR="00891B6B" w:rsidRPr="00BD56D3" w:rsidRDefault="00891B6B" w:rsidP="00891B6B">
            <w:pPr>
              <w:spacing w:line="276" w:lineRule="auto"/>
              <w:ind w:firstLineChars="200" w:firstLine="480"/>
            </w:pPr>
            <w:r w:rsidRPr="00BD56D3">
              <w:t>46.77.Z</w:t>
            </w:r>
          </w:p>
        </w:tc>
        <w:tc>
          <w:tcPr>
            <w:tcW w:w="7512" w:type="dxa"/>
            <w:tcBorders>
              <w:top w:val="nil"/>
              <w:left w:val="nil"/>
              <w:bottom w:val="single" w:sz="4" w:space="0" w:color="auto"/>
              <w:right w:val="single" w:sz="4" w:space="0" w:color="auto"/>
            </w:tcBorders>
            <w:shd w:val="clear" w:color="auto" w:fill="auto"/>
            <w:vAlign w:val="center"/>
            <w:hideMark/>
          </w:tcPr>
          <w:p w14:paraId="56252187" w14:textId="77777777" w:rsidR="00891B6B" w:rsidRPr="00BD56D3" w:rsidRDefault="00891B6B" w:rsidP="00891B6B">
            <w:pPr>
              <w:spacing w:line="276" w:lineRule="auto"/>
            </w:pPr>
            <w:r w:rsidRPr="00BD56D3">
              <w:t>Sprzedaż hurtowa odpadów i złomu</w:t>
            </w:r>
          </w:p>
        </w:tc>
      </w:tr>
      <w:tr w:rsidR="00891B6B" w:rsidRPr="00BD56D3" w14:paraId="38C7E1CA"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63F4A1" w14:textId="77777777" w:rsidR="00891B6B" w:rsidRPr="00BD56D3" w:rsidRDefault="00891B6B" w:rsidP="00891B6B">
            <w:pPr>
              <w:spacing w:line="276" w:lineRule="auto"/>
              <w:ind w:firstLineChars="200" w:firstLine="480"/>
            </w:pPr>
            <w:r w:rsidRPr="00BD56D3">
              <w:t>49.41.Z</w:t>
            </w:r>
          </w:p>
        </w:tc>
        <w:tc>
          <w:tcPr>
            <w:tcW w:w="7512" w:type="dxa"/>
            <w:tcBorders>
              <w:top w:val="nil"/>
              <w:left w:val="nil"/>
              <w:bottom w:val="single" w:sz="4" w:space="0" w:color="auto"/>
              <w:right w:val="single" w:sz="4" w:space="0" w:color="auto"/>
            </w:tcBorders>
            <w:shd w:val="clear" w:color="auto" w:fill="auto"/>
            <w:vAlign w:val="center"/>
            <w:hideMark/>
          </w:tcPr>
          <w:p w14:paraId="14AC806F" w14:textId="77777777" w:rsidR="00891B6B" w:rsidRPr="00BD56D3" w:rsidRDefault="00891B6B" w:rsidP="00891B6B">
            <w:pPr>
              <w:spacing w:line="276" w:lineRule="auto"/>
            </w:pPr>
            <w:r w:rsidRPr="00BD56D3">
              <w:t>Transport drogowy towarów</w:t>
            </w:r>
          </w:p>
        </w:tc>
      </w:tr>
      <w:tr w:rsidR="00891B6B" w:rsidRPr="00BD56D3" w14:paraId="74C5B10B"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2DD673" w14:textId="77777777" w:rsidR="00891B6B" w:rsidRPr="00BD56D3" w:rsidRDefault="00891B6B" w:rsidP="00891B6B">
            <w:pPr>
              <w:spacing w:line="276" w:lineRule="auto"/>
              <w:ind w:firstLineChars="200" w:firstLine="480"/>
            </w:pPr>
            <w:r w:rsidRPr="00BD56D3">
              <w:t>68.20.Z</w:t>
            </w:r>
          </w:p>
        </w:tc>
        <w:tc>
          <w:tcPr>
            <w:tcW w:w="7512" w:type="dxa"/>
            <w:tcBorders>
              <w:top w:val="nil"/>
              <w:left w:val="nil"/>
              <w:bottom w:val="single" w:sz="4" w:space="0" w:color="auto"/>
              <w:right w:val="single" w:sz="4" w:space="0" w:color="auto"/>
            </w:tcBorders>
            <w:shd w:val="clear" w:color="auto" w:fill="auto"/>
            <w:vAlign w:val="center"/>
            <w:hideMark/>
          </w:tcPr>
          <w:p w14:paraId="6488F256" w14:textId="77777777" w:rsidR="00891B6B" w:rsidRPr="00BD56D3" w:rsidRDefault="00891B6B" w:rsidP="00891B6B">
            <w:pPr>
              <w:spacing w:line="276" w:lineRule="auto"/>
            </w:pPr>
            <w:r w:rsidRPr="00BD56D3">
              <w:t>Wynajem i zarządzanie nieruchomościami własnymi lub dzierżawionymi</w:t>
            </w:r>
          </w:p>
        </w:tc>
      </w:tr>
      <w:tr w:rsidR="00891B6B" w:rsidRPr="00BD56D3" w14:paraId="718971D9"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25F119" w14:textId="77777777" w:rsidR="00891B6B" w:rsidRPr="00BD56D3" w:rsidRDefault="00891B6B" w:rsidP="00891B6B">
            <w:pPr>
              <w:spacing w:line="276" w:lineRule="auto"/>
              <w:ind w:firstLineChars="200" w:firstLine="480"/>
            </w:pPr>
            <w:r w:rsidRPr="00BD56D3">
              <w:t>77.12.Z</w:t>
            </w:r>
          </w:p>
        </w:tc>
        <w:tc>
          <w:tcPr>
            <w:tcW w:w="7512" w:type="dxa"/>
            <w:tcBorders>
              <w:top w:val="nil"/>
              <w:left w:val="nil"/>
              <w:bottom w:val="single" w:sz="4" w:space="0" w:color="auto"/>
              <w:right w:val="single" w:sz="4" w:space="0" w:color="auto"/>
            </w:tcBorders>
            <w:shd w:val="clear" w:color="auto" w:fill="auto"/>
            <w:vAlign w:val="center"/>
            <w:hideMark/>
          </w:tcPr>
          <w:p w14:paraId="4D9F40E5" w14:textId="77777777" w:rsidR="00891B6B" w:rsidRPr="00BD56D3" w:rsidRDefault="00891B6B" w:rsidP="00891B6B">
            <w:pPr>
              <w:spacing w:line="276" w:lineRule="auto"/>
            </w:pPr>
            <w:r w:rsidRPr="00BD56D3">
              <w:t>Wynajem i dzierżawa pozostałych pojazdów samochodowych z wyłączeniem motocykli</w:t>
            </w:r>
          </w:p>
        </w:tc>
      </w:tr>
      <w:tr w:rsidR="00891B6B" w:rsidRPr="00BD56D3" w14:paraId="2D35F515" w14:textId="77777777" w:rsidTr="00891B6B">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E177CF" w14:textId="77777777" w:rsidR="00891B6B" w:rsidRPr="00BD56D3" w:rsidRDefault="00891B6B" w:rsidP="00891B6B">
            <w:pPr>
              <w:spacing w:line="276" w:lineRule="auto"/>
              <w:ind w:firstLineChars="200" w:firstLine="480"/>
            </w:pPr>
            <w:r w:rsidRPr="00BD56D3">
              <w:t>77.39.Z</w:t>
            </w:r>
          </w:p>
        </w:tc>
        <w:tc>
          <w:tcPr>
            <w:tcW w:w="7512" w:type="dxa"/>
            <w:tcBorders>
              <w:top w:val="nil"/>
              <w:left w:val="nil"/>
              <w:bottom w:val="single" w:sz="4" w:space="0" w:color="auto"/>
              <w:right w:val="single" w:sz="4" w:space="0" w:color="auto"/>
            </w:tcBorders>
            <w:shd w:val="clear" w:color="auto" w:fill="auto"/>
            <w:vAlign w:val="center"/>
            <w:hideMark/>
          </w:tcPr>
          <w:p w14:paraId="24BE2248" w14:textId="77777777" w:rsidR="00891B6B" w:rsidRPr="00BD56D3" w:rsidRDefault="00891B6B" w:rsidP="00891B6B">
            <w:pPr>
              <w:spacing w:line="276" w:lineRule="auto"/>
            </w:pPr>
            <w:r w:rsidRPr="00BD56D3">
              <w:t>Wynajem i dzierżawa pozostałych maszyn, urządzeń oraz dóbr materialnych, gdzie indziej niesklasyfikowane</w:t>
            </w:r>
          </w:p>
        </w:tc>
      </w:tr>
      <w:tr w:rsidR="00891B6B" w:rsidRPr="00BD56D3" w14:paraId="2B5E2174"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07E0B4" w14:textId="77777777" w:rsidR="00891B6B" w:rsidRPr="00BD56D3" w:rsidRDefault="00891B6B" w:rsidP="00891B6B">
            <w:pPr>
              <w:spacing w:line="276" w:lineRule="auto"/>
              <w:ind w:firstLineChars="200" w:firstLine="480"/>
            </w:pPr>
            <w:r w:rsidRPr="00BD56D3">
              <w:t>81.30.Z</w:t>
            </w:r>
          </w:p>
        </w:tc>
        <w:tc>
          <w:tcPr>
            <w:tcW w:w="7512" w:type="dxa"/>
            <w:tcBorders>
              <w:top w:val="nil"/>
              <w:left w:val="nil"/>
              <w:bottom w:val="single" w:sz="4" w:space="0" w:color="auto"/>
              <w:right w:val="single" w:sz="4" w:space="0" w:color="auto"/>
            </w:tcBorders>
            <w:shd w:val="clear" w:color="auto" w:fill="auto"/>
            <w:vAlign w:val="center"/>
            <w:hideMark/>
          </w:tcPr>
          <w:p w14:paraId="6B440419" w14:textId="77777777" w:rsidR="00891B6B" w:rsidRPr="00BD56D3" w:rsidRDefault="00891B6B" w:rsidP="00891B6B">
            <w:pPr>
              <w:spacing w:line="276" w:lineRule="auto"/>
            </w:pPr>
            <w:r w:rsidRPr="00BD56D3">
              <w:t>Działalność usługowa związana z zagospodarowaniem terenów zieleni</w:t>
            </w:r>
          </w:p>
        </w:tc>
      </w:tr>
    </w:tbl>
    <w:p w14:paraId="5536280B" w14:textId="77777777" w:rsidR="00D646E0" w:rsidRPr="00BD56D3" w:rsidRDefault="00D646E0" w:rsidP="00717F26">
      <w:pPr>
        <w:spacing w:line="276" w:lineRule="auto"/>
        <w:jc w:val="both"/>
        <w:rPr>
          <w:color w:val="FF0000"/>
        </w:rPr>
      </w:pPr>
    </w:p>
    <w:p w14:paraId="19AB2416" w14:textId="77777777" w:rsidR="00664638" w:rsidRPr="00BD56D3" w:rsidRDefault="00664638" w:rsidP="00717F26">
      <w:pPr>
        <w:spacing w:line="276" w:lineRule="auto"/>
        <w:jc w:val="both"/>
        <w:rPr>
          <w:color w:val="FF0000"/>
        </w:rPr>
      </w:pPr>
    </w:p>
    <w:p w14:paraId="55941DA8" w14:textId="77777777" w:rsidR="00664638" w:rsidRPr="00BD56D3" w:rsidRDefault="00664638" w:rsidP="00717F26">
      <w:pPr>
        <w:spacing w:line="276" w:lineRule="auto"/>
        <w:jc w:val="both"/>
        <w:rPr>
          <w:color w:val="FF0000"/>
        </w:rPr>
      </w:pPr>
    </w:p>
    <w:p w14:paraId="2E42A2AE" w14:textId="77777777" w:rsidR="00664638" w:rsidRPr="00BD56D3" w:rsidRDefault="00664638" w:rsidP="0031317B">
      <w:pPr>
        <w:pStyle w:val="Nagwek2"/>
        <w:rPr>
          <w:rFonts w:ascii="Times New Roman" w:hAnsi="Times New Roman" w:cs="Times New Roman"/>
        </w:rPr>
      </w:pPr>
      <w:bookmarkStart w:id="2" w:name="_Toc178681829"/>
      <w:bookmarkStart w:id="3" w:name="_Toc91670211"/>
      <w:r w:rsidRPr="00BD56D3">
        <w:rPr>
          <w:rFonts w:ascii="Times New Roman" w:hAnsi="Times New Roman" w:cs="Times New Roman"/>
        </w:rPr>
        <w:t>Lokalizacja</w:t>
      </w:r>
      <w:bookmarkEnd w:id="2"/>
      <w:bookmarkEnd w:id="3"/>
    </w:p>
    <w:p w14:paraId="4D67AF39" w14:textId="122787EB" w:rsidR="00E27196" w:rsidRPr="00BD56D3" w:rsidRDefault="00E27196" w:rsidP="00891B6B">
      <w:pPr>
        <w:pStyle w:val="Normalny1"/>
        <w:rPr>
          <w:rFonts w:ascii="Times New Roman" w:hAnsi="Times New Roman" w:cs="Times New Roman"/>
          <w:sz w:val="24"/>
          <w:szCs w:val="24"/>
        </w:rPr>
      </w:pPr>
      <w:bookmarkStart w:id="4" w:name="_Toc178681830"/>
      <w:r w:rsidRPr="00BD56D3">
        <w:rPr>
          <w:rFonts w:ascii="Times New Roman" w:hAnsi="Times New Roman" w:cs="Times New Roman"/>
          <w:sz w:val="24"/>
          <w:szCs w:val="24"/>
        </w:rPr>
        <w:t xml:space="preserve">Zakład Zagospodarowania Odpadów </w:t>
      </w:r>
      <w:r w:rsidR="00891B6B" w:rsidRPr="00BD56D3">
        <w:rPr>
          <w:rFonts w:ascii="Times New Roman" w:hAnsi="Times New Roman" w:cs="Times New Roman"/>
          <w:sz w:val="24"/>
          <w:szCs w:val="24"/>
        </w:rPr>
        <w:t xml:space="preserve">Sp. z o.o. </w:t>
      </w:r>
      <w:r w:rsidRPr="00BD56D3">
        <w:rPr>
          <w:rFonts w:ascii="Times New Roman" w:hAnsi="Times New Roman" w:cs="Times New Roman"/>
          <w:sz w:val="24"/>
          <w:szCs w:val="24"/>
        </w:rPr>
        <w:t>jest zlokalizowany w województwie lubuskim na granicy powiatów: żarskiego na zach. i żagańskiego na wsch. (gminy: Żary i Żagań), w</w:t>
      </w:r>
      <w:r w:rsidR="00BD56D3">
        <w:rPr>
          <w:rFonts w:ascii="Times New Roman" w:hAnsi="Times New Roman" w:cs="Times New Roman"/>
          <w:sz w:val="24"/>
          <w:szCs w:val="24"/>
        </w:rPr>
        <w:t> </w:t>
      </w:r>
      <w:r w:rsidRPr="00BD56D3">
        <w:rPr>
          <w:rFonts w:ascii="Times New Roman" w:hAnsi="Times New Roman" w:cs="Times New Roman"/>
          <w:sz w:val="24"/>
          <w:szCs w:val="24"/>
        </w:rPr>
        <w:t>odległości ok. 1 km na wsch. od miejscowości Marszów, która leży w połowie drogi międ</w:t>
      </w:r>
      <w:r w:rsidR="00891B6B" w:rsidRPr="00BD56D3">
        <w:rPr>
          <w:rFonts w:ascii="Times New Roman" w:hAnsi="Times New Roman" w:cs="Times New Roman"/>
          <w:sz w:val="24"/>
          <w:szCs w:val="24"/>
        </w:rPr>
        <w:t xml:space="preserve">zy Żarami i Żaganiem. Obiekty zakładu znajdują się </w:t>
      </w:r>
      <w:r w:rsidRPr="00BD56D3">
        <w:rPr>
          <w:rFonts w:ascii="Times New Roman" w:hAnsi="Times New Roman" w:cs="Times New Roman"/>
          <w:sz w:val="24"/>
          <w:szCs w:val="24"/>
        </w:rPr>
        <w:t>na terenie działki nr 175/1 obręb Marszów o</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pow. 11,86 ha położonej na gruntach wsi Marszów. </w:t>
      </w:r>
      <w:r w:rsidR="00891B6B" w:rsidRPr="00BD56D3">
        <w:rPr>
          <w:rFonts w:ascii="Times New Roman" w:hAnsi="Times New Roman" w:cs="Times New Roman"/>
          <w:sz w:val="24"/>
          <w:szCs w:val="24"/>
        </w:rPr>
        <w:t>T</w:t>
      </w:r>
      <w:r w:rsidRPr="00BD56D3">
        <w:rPr>
          <w:rFonts w:ascii="Times New Roman" w:hAnsi="Times New Roman" w:cs="Times New Roman"/>
          <w:sz w:val="24"/>
          <w:szCs w:val="24"/>
        </w:rPr>
        <w:t xml:space="preserve">eren </w:t>
      </w:r>
      <w:r w:rsidR="00891B6B" w:rsidRPr="00BD56D3">
        <w:rPr>
          <w:rFonts w:ascii="Times New Roman" w:hAnsi="Times New Roman" w:cs="Times New Roman"/>
          <w:sz w:val="24"/>
          <w:szCs w:val="24"/>
        </w:rPr>
        <w:t xml:space="preserve">ten </w:t>
      </w:r>
      <w:r w:rsidRPr="00BD56D3">
        <w:rPr>
          <w:rFonts w:ascii="Times New Roman" w:hAnsi="Times New Roman" w:cs="Times New Roman"/>
          <w:sz w:val="24"/>
          <w:szCs w:val="24"/>
        </w:rPr>
        <w:t xml:space="preserve">położony jest w naturalnej otulinie leśnej ok. 1,5 km od centrum </w:t>
      </w:r>
      <w:r w:rsidR="005E3212" w:rsidRPr="00BD56D3">
        <w:rPr>
          <w:rFonts w:ascii="Times New Roman" w:hAnsi="Times New Roman" w:cs="Times New Roman"/>
          <w:sz w:val="24"/>
          <w:szCs w:val="24"/>
        </w:rPr>
        <w:t>wsi Marszów</w:t>
      </w:r>
      <w:r w:rsidRPr="00BD56D3">
        <w:rPr>
          <w:rFonts w:ascii="Times New Roman" w:hAnsi="Times New Roman" w:cs="Times New Roman"/>
          <w:sz w:val="24"/>
          <w:szCs w:val="24"/>
        </w:rPr>
        <w:t>.</w:t>
      </w:r>
    </w:p>
    <w:p w14:paraId="1DB9F886" w14:textId="77777777" w:rsidR="005862EB" w:rsidRPr="00BD56D3" w:rsidRDefault="005862EB" w:rsidP="00E71ABF">
      <w:pPr>
        <w:spacing w:line="276" w:lineRule="auto"/>
        <w:ind w:firstLine="360"/>
        <w:jc w:val="both"/>
        <w:rPr>
          <w:color w:val="FF0000"/>
        </w:rPr>
      </w:pPr>
    </w:p>
    <w:p w14:paraId="027FE5DB" w14:textId="77777777" w:rsidR="00E71ABF" w:rsidRPr="00BD56D3" w:rsidRDefault="00E71ABF" w:rsidP="00E71ABF">
      <w:pPr>
        <w:spacing w:line="276" w:lineRule="auto"/>
        <w:ind w:firstLine="360"/>
        <w:jc w:val="both"/>
        <w:rPr>
          <w:color w:val="FF0000"/>
        </w:rPr>
      </w:pPr>
    </w:p>
    <w:p w14:paraId="7FA1A65F" w14:textId="77777777" w:rsidR="00FB24A8" w:rsidRPr="00BD56D3" w:rsidRDefault="00FB24A8" w:rsidP="0031317B">
      <w:pPr>
        <w:pStyle w:val="Nagwek2"/>
        <w:rPr>
          <w:rFonts w:ascii="Times New Roman" w:hAnsi="Times New Roman" w:cs="Times New Roman"/>
        </w:rPr>
      </w:pPr>
      <w:bookmarkStart w:id="5" w:name="_Toc91670212"/>
      <w:r w:rsidRPr="00BD56D3">
        <w:rPr>
          <w:rFonts w:ascii="Times New Roman" w:hAnsi="Times New Roman" w:cs="Times New Roman"/>
        </w:rPr>
        <w:t>Dojazd</w:t>
      </w:r>
      <w:bookmarkEnd w:id="4"/>
      <w:bookmarkEnd w:id="5"/>
    </w:p>
    <w:p w14:paraId="60D373D6" w14:textId="77777777" w:rsidR="00F83B94" w:rsidRPr="00BD56D3" w:rsidRDefault="00765E9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w:t>
      </w:r>
      <w:r w:rsidR="00FB24A8" w:rsidRPr="00BD56D3">
        <w:rPr>
          <w:rFonts w:ascii="Times New Roman" w:hAnsi="Times New Roman" w:cs="Times New Roman"/>
          <w:sz w:val="24"/>
          <w:szCs w:val="24"/>
        </w:rPr>
        <w:t xml:space="preserve">ojazd </w:t>
      </w:r>
      <w:r w:rsidR="004F711B" w:rsidRPr="00BD56D3">
        <w:rPr>
          <w:rFonts w:ascii="Times New Roman" w:hAnsi="Times New Roman" w:cs="Times New Roman"/>
          <w:sz w:val="24"/>
          <w:szCs w:val="24"/>
        </w:rPr>
        <w:t xml:space="preserve">do zakładu zapewniony jest drogą wewnętrzną o długości ok. 650 m </w:t>
      </w:r>
    </w:p>
    <w:p w14:paraId="777883F8" w14:textId="07B90A79" w:rsidR="00765E9B"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lastRenderedPageBreak/>
        <w:t xml:space="preserve">i szerokości jezdni 7,00 m, prowadzącą </w:t>
      </w:r>
      <w:r w:rsidR="00765E9B" w:rsidRPr="00BD56D3">
        <w:rPr>
          <w:rFonts w:ascii="Times New Roman" w:hAnsi="Times New Roman" w:cs="Times New Roman"/>
          <w:sz w:val="24"/>
          <w:szCs w:val="24"/>
        </w:rPr>
        <w:t>od zjazd</w:t>
      </w:r>
      <w:r w:rsidRPr="00BD56D3">
        <w:rPr>
          <w:rFonts w:ascii="Times New Roman" w:hAnsi="Times New Roman" w:cs="Times New Roman"/>
          <w:sz w:val="24"/>
          <w:szCs w:val="24"/>
        </w:rPr>
        <w:t>u</w:t>
      </w:r>
      <w:r w:rsidR="00765E9B" w:rsidRPr="00BD56D3">
        <w:rPr>
          <w:rFonts w:ascii="Times New Roman" w:hAnsi="Times New Roman" w:cs="Times New Roman"/>
          <w:sz w:val="24"/>
          <w:szCs w:val="24"/>
        </w:rPr>
        <w:t xml:space="preserve"> z Drogi Krajowej nr 12</w:t>
      </w:r>
      <w:r w:rsidR="00211D16" w:rsidRPr="00BD56D3">
        <w:rPr>
          <w:rFonts w:ascii="Times New Roman" w:hAnsi="Times New Roman" w:cs="Times New Roman"/>
          <w:sz w:val="24"/>
          <w:szCs w:val="24"/>
        </w:rPr>
        <w:t xml:space="preserve"> </w:t>
      </w:r>
      <w:r w:rsidRPr="00BD56D3">
        <w:rPr>
          <w:rFonts w:ascii="Times New Roman" w:hAnsi="Times New Roman" w:cs="Times New Roman"/>
          <w:sz w:val="24"/>
          <w:szCs w:val="24"/>
        </w:rPr>
        <w:t>(km 48</w:t>
      </w:r>
      <w:r w:rsidR="00211D16" w:rsidRPr="00BD56D3">
        <w:rPr>
          <w:rFonts w:ascii="Times New Roman" w:hAnsi="Times New Roman" w:cs="Times New Roman"/>
          <w:sz w:val="24"/>
          <w:szCs w:val="24"/>
        </w:rPr>
        <w:t>+260)</w:t>
      </w:r>
      <w:r w:rsidR="00765E9B" w:rsidRPr="00BD56D3">
        <w:rPr>
          <w:rFonts w:ascii="Times New Roman" w:hAnsi="Times New Roman" w:cs="Times New Roman"/>
          <w:sz w:val="24"/>
          <w:szCs w:val="24"/>
        </w:rPr>
        <w:t xml:space="preserve">, </w:t>
      </w:r>
      <w:r w:rsidRPr="00BD56D3">
        <w:rPr>
          <w:rFonts w:ascii="Times New Roman" w:hAnsi="Times New Roman" w:cs="Times New Roman"/>
          <w:sz w:val="24"/>
          <w:szCs w:val="24"/>
        </w:rPr>
        <w:t>zlokalizowanego</w:t>
      </w:r>
      <w:r w:rsidR="00765E9B" w:rsidRPr="00BD56D3">
        <w:rPr>
          <w:rFonts w:ascii="Times New Roman" w:hAnsi="Times New Roman" w:cs="Times New Roman"/>
          <w:sz w:val="24"/>
          <w:szCs w:val="24"/>
        </w:rPr>
        <w:t xml:space="preserve"> pomiędzy miejscowościami Marszów i Żagań, do bramy wjazdowej na teren zakładu.</w:t>
      </w:r>
    </w:p>
    <w:p w14:paraId="656BC2CB" w14:textId="77777777" w:rsidR="00E27196" w:rsidRPr="00BD56D3" w:rsidRDefault="00E27196"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Droga dojazdowa zlokalizowana jest na działkach oznaczonych nr: 172/1</w:t>
      </w:r>
      <w:r w:rsidR="00211D16" w:rsidRPr="00BD56D3">
        <w:rPr>
          <w:rFonts w:ascii="Times New Roman" w:hAnsi="Times New Roman" w:cs="Times New Roman"/>
          <w:sz w:val="24"/>
          <w:szCs w:val="24"/>
        </w:rPr>
        <w:t>, 172/2, 177/2, 176, 186, 310/2.</w:t>
      </w:r>
    </w:p>
    <w:p w14:paraId="161C7F56" w14:textId="77777777" w:rsidR="00F83B94"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Dodatkowy wjazd na teren zakładu, służący do celów ppoż.,</w:t>
      </w:r>
      <w:r w:rsidR="00891B6B" w:rsidRPr="00BD56D3">
        <w:rPr>
          <w:rFonts w:ascii="Times New Roman" w:hAnsi="Times New Roman" w:cs="Times New Roman"/>
          <w:sz w:val="24"/>
          <w:szCs w:val="24"/>
        </w:rPr>
        <w:t xml:space="preserve"> </w:t>
      </w:r>
      <w:r w:rsidRPr="00BD56D3">
        <w:rPr>
          <w:rFonts w:ascii="Times New Roman" w:hAnsi="Times New Roman" w:cs="Times New Roman"/>
          <w:sz w:val="24"/>
          <w:szCs w:val="24"/>
        </w:rPr>
        <w:t>zloka</w:t>
      </w:r>
      <w:r w:rsidR="00891B6B" w:rsidRPr="00BD56D3">
        <w:rPr>
          <w:rFonts w:ascii="Times New Roman" w:hAnsi="Times New Roman" w:cs="Times New Roman"/>
          <w:sz w:val="24"/>
          <w:szCs w:val="24"/>
        </w:rPr>
        <w:t>lizowano</w:t>
      </w:r>
      <w:r w:rsidRPr="00BD56D3">
        <w:rPr>
          <w:rFonts w:ascii="Times New Roman" w:hAnsi="Times New Roman" w:cs="Times New Roman"/>
          <w:sz w:val="24"/>
          <w:szCs w:val="24"/>
        </w:rPr>
        <w:t xml:space="preserve"> </w:t>
      </w:r>
    </w:p>
    <w:p w14:paraId="721CCFC4" w14:textId="113E179C" w:rsidR="004F711B"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w południowej części działki. Jest połączony bramą wjazdową z istniejącą drogą ppoż. stanowiącą własność Lasów Państwowych.</w:t>
      </w:r>
    </w:p>
    <w:p w14:paraId="565B933B" w14:textId="77777777" w:rsidR="00FB24A8" w:rsidRPr="00BD56D3" w:rsidRDefault="00FB24A8" w:rsidP="00717F26">
      <w:pPr>
        <w:spacing w:line="276" w:lineRule="auto"/>
        <w:jc w:val="both"/>
        <w:rPr>
          <w:color w:val="FF0000"/>
        </w:rPr>
      </w:pPr>
    </w:p>
    <w:p w14:paraId="122C102F" w14:textId="77777777" w:rsidR="007E30C7" w:rsidRPr="00BD56D3" w:rsidRDefault="007E30C7" w:rsidP="00717F26">
      <w:pPr>
        <w:spacing w:line="276" w:lineRule="auto"/>
        <w:jc w:val="both"/>
        <w:rPr>
          <w:color w:val="FF0000"/>
        </w:rPr>
      </w:pPr>
    </w:p>
    <w:p w14:paraId="3F759512" w14:textId="77777777" w:rsidR="007E30C7" w:rsidRPr="00BD56D3" w:rsidRDefault="007E30C7" w:rsidP="0031317B">
      <w:pPr>
        <w:pStyle w:val="Nagwek2"/>
        <w:rPr>
          <w:rFonts w:ascii="Times New Roman" w:hAnsi="Times New Roman" w:cs="Times New Roman"/>
        </w:rPr>
      </w:pPr>
      <w:bookmarkStart w:id="6" w:name="_Ref177445387"/>
      <w:bookmarkStart w:id="7" w:name="_Toc178681835"/>
      <w:bookmarkStart w:id="8" w:name="_Toc91670213"/>
      <w:r w:rsidRPr="00BD56D3">
        <w:rPr>
          <w:rFonts w:ascii="Times New Roman" w:hAnsi="Times New Roman" w:cs="Times New Roman"/>
        </w:rPr>
        <w:t>Zagospodarowanie terenu</w:t>
      </w:r>
      <w:bookmarkEnd w:id="6"/>
      <w:bookmarkEnd w:id="7"/>
      <w:bookmarkEnd w:id="8"/>
    </w:p>
    <w:p w14:paraId="1CE49DA5" w14:textId="77777777" w:rsidR="00765E9B" w:rsidRPr="00BD56D3" w:rsidRDefault="00691B15" w:rsidP="00765E9B">
      <w:pPr>
        <w:spacing w:line="276" w:lineRule="auto"/>
        <w:jc w:val="both"/>
      </w:pPr>
      <w:r w:rsidRPr="00BD56D3">
        <w:t xml:space="preserve">Teren Zakładu Zagospodarowania Odpadów Sp. z o.o. jest </w:t>
      </w:r>
      <w:r w:rsidR="007E30C7" w:rsidRPr="00BD56D3">
        <w:t>obecnie za</w:t>
      </w:r>
      <w:r w:rsidRPr="00BD56D3">
        <w:t>budowany obiektami</w:t>
      </w:r>
      <w:r w:rsidR="007E30C7" w:rsidRPr="00BD56D3">
        <w:t xml:space="preserve"> stanowią</w:t>
      </w:r>
      <w:r w:rsidR="00765E9B" w:rsidRPr="00BD56D3">
        <w:t>cymi zaplecze technologiczne do prowadz</w:t>
      </w:r>
      <w:r w:rsidR="00891B6B" w:rsidRPr="00BD56D3">
        <w:t>e</w:t>
      </w:r>
      <w:r w:rsidR="00765E9B" w:rsidRPr="00BD56D3">
        <w:t>nia</w:t>
      </w:r>
      <w:r w:rsidR="007E30C7" w:rsidRPr="00BD56D3">
        <w:t xml:space="preserve"> pr</w:t>
      </w:r>
      <w:r w:rsidR="00765E9B" w:rsidRPr="00BD56D3">
        <w:t>ocesów gospodarowania odpadam</w:t>
      </w:r>
      <w:r w:rsidR="00891B6B" w:rsidRPr="00BD56D3">
        <w:t>i oraz obiektami towarzyszącymi:</w:t>
      </w:r>
    </w:p>
    <w:p w14:paraId="09808F12" w14:textId="65A1713D" w:rsidR="00D04115" w:rsidRPr="00BD56D3" w:rsidRDefault="00691B15" w:rsidP="0090411D">
      <w:pPr>
        <w:pStyle w:val="Normalny1"/>
        <w:numPr>
          <w:ilvl w:val="0"/>
          <w:numId w:val="43"/>
        </w:numPr>
        <w:jc w:val="left"/>
        <w:rPr>
          <w:rFonts w:ascii="Times New Roman" w:hAnsi="Times New Roman" w:cs="Times New Roman"/>
          <w:sz w:val="24"/>
          <w:szCs w:val="24"/>
        </w:rPr>
      </w:pPr>
      <w:r w:rsidRPr="00BD56D3">
        <w:rPr>
          <w:rFonts w:ascii="Times New Roman" w:hAnsi="Times New Roman" w:cs="Times New Roman"/>
          <w:sz w:val="24"/>
          <w:szCs w:val="24"/>
        </w:rPr>
        <w:t>Budynek wagowy</w:t>
      </w:r>
    </w:p>
    <w:p w14:paraId="58E44188" w14:textId="77777777" w:rsidR="00F83B94" w:rsidRPr="00BD56D3" w:rsidRDefault="00691B15" w:rsidP="0090411D">
      <w:pPr>
        <w:pStyle w:val="Normalny1"/>
        <w:numPr>
          <w:ilvl w:val="0"/>
          <w:numId w:val="42"/>
        </w:numPr>
        <w:jc w:val="left"/>
        <w:rPr>
          <w:rFonts w:ascii="Times New Roman" w:hAnsi="Times New Roman" w:cs="Times New Roman"/>
          <w:sz w:val="24"/>
          <w:szCs w:val="24"/>
        </w:rPr>
      </w:pPr>
      <w:r w:rsidRPr="00BD56D3">
        <w:rPr>
          <w:rFonts w:ascii="Times New Roman" w:hAnsi="Times New Roman" w:cs="Times New Roman"/>
          <w:sz w:val="24"/>
          <w:szCs w:val="24"/>
        </w:rPr>
        <w:t xml:space="preserve">Elektroniczna waga wjazdowa z systemem regulacji ruchu wraz </w:t>
      </w:r>
    </w:p>
    <w:p w14:paraId="23FD6DFF" w14:textId="64137109" w:rsidR="00D041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z zadaszeniem</w:t>
      </w:r>
    </w:p>
    <w:p w14:paraId="347D6AC8" w14:textId="77777777" w:rsidR="00F83B94"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Elektroniczna waga wyjazdowa z systemem regulacji ruchu wraz </w:t>
      </w:r>
    </w:p>
    <w:p w14:paraId="4C719BEA" w14:textId="47B2E163" w:rsidR="00691B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z zadaszeniem</w:t>
      </w:r>
    </w:p>
    <w:p w14:paraId="3D77366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Magazyn małych ilości odpadów niebezpiecznych </w:t>
      </w:r>
    </w:p>
    <w:p w14:paraId="216ED174"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Budynek administracyjny z salą edukacyjną</w:t>
      </w:r>
    </w:p>
    <w:p w14:paraId="33662649"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Myjnia najazdowa kół i podwozi samochodowych</w:t>
      </w:r>
    </w:p>
    <w:p w14:paraId="70D77B82" w14:textId="788BC56F" w:rsidR="00D04115" w:rsidRPr="00BD56D3" w:rsidRDefault="00691B15" w:rsidP="00F83B94">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Budynek garażowy pojazdów kołowych</w:t>
      </w:r>
    </w:p>
    <w:p w14:paraId="15AA24E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Myjnia płytowa dla pojazdów kołowych</w:t>
      </w:r>
    </w:p>
    <w:p w14:paraId="3B55D94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w:t>
      </w:r>
    </w:p>
    <w:p w14:paraId="677D573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Segment stabilizacji tlenowej - hala wyładunku komór</w:t>
      </w:r>
    </w:p>
    <w:p w14:paraId="4E873AA2"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stabilizacji tlenowej - hala załadunku komór </w:t>
      </w:r>
    </w:p>
    <w:p w14:paraId="34E1436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stabilizacji tlenowej - komory stabilizacyjne </w:t>
      </w:r>
    </w:p>
    <w:p w14:paraId="40E38522"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Segment stabilizacji tlenowej - maszynownia</w:t>
      </w:r>
    </w:p>
    <w:p w14:paraId="7377447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proofErr w:type="spellStart"/>
      <w:r w:rsidRPr="00BD56D3">
        <w:rPr>
          <w:rFonts w:ascii="Times New Roman" w:hAnsi="Times New Roman" w:cs="Times New Roman"/>
          <w:sz w:val="24"/>
          <w:szCs w:val="24"/>
        </w:rPr>
        <w:t>Biofiltr</w:t>
      </w:r>
      <w:proofErr w:type="spellEnd"/>
      <w:r w:rsidRPr="00BD56D3">
        <w:rPr>
          <w:rFonts w:ascii="Times New Roman" w:hAnsi="Times New Roman" w:cs="Times New Roman"/>
          <w:sz w:val="24"/>
          <w:szCs w:val="24"/>
        </w:rPr>
        <w:t xml:space="preserve"> </w:t>
      </w:r>
    </w:p>
    <w:p w14:paraId="418A5E4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Plac dojrzewania kompostu (</w:t>
      </w:r>
      <w:proofErr w:type="spellStart"/>
      <w:r w:rsidRPr="00BD56D3">
        <w:rPr>
          <w:rFonts w:ascii="Times New Roman" w:hAnsi="Times New Roman" w:cs="Times New Roman"/>
          <w:sz w:val="24"/>
          <w:szCs w:val="24"/>
        </w:rPr>
        <w:t>biostabilizatu</w:t>
      </w:r>
      <w:proofErr w:type="spellEnd"/>
      <w:r w:rsidRPr="00BD56D3">
        <w:rPr>
          <w:rFonts w:ascii="Times New Roman" w:hAnsi="Times New Roman" w:cs="Times New Roman"/>
          <w:sz w:val="24"/>
          <w:szCs w:val="24"/>
        </w:rPr>
        <w:t>)</w:t>
      </w:r>
    </w:p>
    <w:p w14:paraId="744F838F" w14:textId="77777777" w:rsidR="00691B15" w:rsidRPr="006058CB" w:rsidRDefault="00691B15"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Kwatera składowa</w:t>
      </w:r>
    </w:p>
    <w:p w14:paraId="297706E0" w14:textId="4F247D28" w:rsidR="00691B15" w:rsidRPr="006058CB" w:rsidRDefault="00691B15"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Stacja kruszenia (recyklingu) odpadów budowlanych</w:t>
      </w:r>
    </w:p>
    <w:p w14:paraId="45E246FD" w14:textId="43910EEE" w:rsidR="00123F46" w:rsidRPr="006058CB" w:rsidRDefault="006058CB"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H</w:t>
      </w:r>
      <w:r w:rsidR="00123F46" w:rsidRPr="006058CB">
        <w:rPr>
          <w:rFonts w:ascii="Times New Roman" w:hAnsi="Times New Roman" w:cs="Times New Roman"/>
          <w:sz w:val="24"/>
          <w:szCs w:val="24"/>
        </w:rPr>
        <w:t>ala przeznaczona do montażu instalacji do recyklingu szkła opakowaniowego</w:t>
      </w:r>
    </w:p>
    <w:p w14:paraId="564F9804"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Garaż dla </w:t>
      </w:r>
      <w:proofErr w:type="spellStart"/>
      <w:r w:rsidRPr="00BD56D3">
        <w:rPr>
          <w:rFonts w:ascii="Times New Roman" w:hAnsi="Times New Roman" w:cs="Times New Roman"/>
          <w:sz w:val="24"/>
          <w:szCs w:val="24"/>
        </w:rPr>
        <w:t>kompaktora</w:t>
      </w:r>
      <w:proofErr w:type="spellEnd"/>
      <w:r w:rsidRPr="00BD56D3">
        <w:rPr>
          <w:rFonts w:ascii="Times New Roman" w:hAnsi="Times New Roman" w:cs="Times New Roman"/>
          <w:sz w:val="24"/>
          <w:szCs w:val="24"/>
        </w:rPr>
        <w:t xml:space="preserve"> </w:t>
      </w:r>
    </w:p>
    <w:p w14:paraId="4687A6B9" w14:textId="39211919"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Płyta ze zbiornikiem dwupłaszczowy</w:t>
      </w:r>
      <w:r w:rsidR="00E7020C" w:rsidRPr="00BD56D3">
        <w:rPr>
          <w:rFonts w:ascii="Times New Roman" w:hAnsi="Times New Roman" w:cs="Times New Roman"/>
          <w:sz w:val="24"/>
          <w:szCs w:val="24"/>
        </w:rPr>
        <w:t>m</w:t>
      </w:r>
      <w:r w:rsidRPr="00BD56D3">
        <w:rPr>
          <w:rFonts w:ascii="Times New Roman" w:hAnsi="Times New Roman" w:cs="Times New Roman"/>
          <w:sz w:val="24"/>
          <w:szCs w:val="24"/>
        </w:rPr>
        <w:t xml:space="preserve"> z przenośnym urządzeniem dozującym</w:t>
      </w:r>
      <w:r w:rsidR="00E7020C" w:rsidRPr="00BD56D3">
        <w:rPr>
          <w:rFonts w:ascii="Times New Roman" w:hAnsi="Times New Roman" w:cs="Times New Roman"/>
          <w:sz w:val="24"/>
          <w:szCs w:val="24"/>
        </w:rPr>
        <w:t xml:space="preserve"> przeznaczonym do magazynowania i dystrybucji paliwa</w:t>
      </w:r>
    </w:p>
    <w:p w14:paraId="5D13D5CE"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Stacja transformatorowa</w:t>
      </w:r>
    </w:p>
    <w:p w14:paraId="5CFE2E6E"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Boksy na odpady ze zdarzeń losowych</w:t>
      </w:r>
    </w:p>
    <w:p w14:paraId="1E480FB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Boksy magazynowe surowców wtórnych </w:t>
      </w:r>
    </w:p>
    <w:p w14:paraId="4D8F026B"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Boksy paliwa alternatywnego (z segmentu przygotowania paliwa alternatywnego)</w:t>
      </w:r>
    </w:p>
    <w:p w14:paraId="025CAC26" w14:textId="6DDF5CCA"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lastRenderedPageBreak/>
        <w:t>Boksy paliwa alternatywnego (z placu dojrzewania kompostu (</w:t>
      </w:r>
      <w:proofErr w:type="spellStart"/>
      <w:r w:rsidRPr="00BD56D3">
        <w:rPr>
          <w:rFonts w:ascii="Times New Roman" w:hAnsi="Times New Roman" w:cs="Times New Roman"/>
          <w:sz w:val="24"/>
          <w:szCs w:val="24"/>
        </w:rPr>
        <w:t>biostabilizatu</w:t>
      </w:r>
      <w:proofErr w:type="spellEnd"/>
      <w:r w:rsidRPr="00BD56D3">
        <w:rPr>
          <w:rFonts w:ascii="Times New Roman" w:hAnsi="Times New Roman" w:cs="Times New Roman"/>
          <w:sz w:val="24"/>
          <w:szCs w:val="24"/>
        </w:rPr>
        <w:t>)</w:t>
      </w:r>
    </w:p>
    <w:p w14:paraId="3844E92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Punkt demontażu odpadów wielkogabarytowych</w:t>
      </w:r>
    </w:p>
    <w:p w14:paraId="46B12B40"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Stacja meteorologiczna</w:t>
      </w:r>
    </w:p>
    <w:p w14:paraId="02B01C5F" w14:textId="77777777" w:rsidR="00F83B94"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bezodpływowy ścieków sanitarnych</w:t>
      </w:r>
      <w:r w:rsidR="00D04115" w:rsidRPr="00BD56D3">
        <w:rPr>
          <w:rFonts w:ascii="Times New Roman" w:hAnsi="Times New Roman" w:cs="Times New Roman"/>
          <w:sz w:val="24"/>
          <w:szCs w:val="24"/>
        </w:rPr>
        <w:t xml:space="preserve"> </w:t>
      </w:r>
      <w:r w:rsidRPr="00BD56D3">
        <w:rPr>
          <w:rFonts w:ascii="Times New Roman" w:hAnsi="Times New Roman" w:cs="Times New Roman"/>
          <w:sz w:val="24"/>
          <w:szCs w:val="24"/>
        </w:rPr>
        <w:t xml:space="preserve">(dla budynku administracyjnego </w:t>
      </w:r>
    </w:p>
    <w:p w14:paraId="15D51BEE" w14:textId="7D8216C2" w:rsidR="00691B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i zaplecza socjalnego)</w:t>
      </w:r>
    </w:p>
    <w:p w14:paraId="2B9D3F98"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bezodpływowy ścieków sanitarnych (dla punktu demontażu odpadów wielkogabarytowych)</w:t>
      </w:r>
    </w:p>
    <w:p w14:paraId="4A9D84A8"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ścieków technologicznych</w:t>
      </w:r>
    </w:p>
    <w:p w14:paraId="17F7041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w:t>
      </w:r>
      <w:proofErr w:type="spellStart"/>
      <w:r w:rsidRPr="00BD56D3">
        <w:rPr>
          <w:rFonts w:ascii="Times New Roman" w:hAnsi="Times New Roman" w:cs="Times New Roman"/>
          <w:sz w:val="24"/>
          <w:szCs w:val="24"/>
        </w:rPr>
        <w:t>sedymentacyjno</w:t>
      </w:r>
      <w:proofErr w:type="spellEnd"/>
      <w:r w:rsidRPr="00BD56D3">
        <w:rPr>
          <w:rFonts w:ascii="Times New Roman" w:hAnsi="Times New Roman" w:cs="Times New Roman"/>
          <w:sz w:val="24"/>
          <w:szCs w:val="24"/>
        </w:rPr>
        <w:t xml:space="preserve"> - separujący z separatorem </w:t>
      </w:r>
      <w:proofErr w:type="spellStart"/>
      <w:r w:rsidRPr="00BD56D3">
        <w:rPr>
          <w:rFonts w:ascii="Times New Roman" w:hAnsi="Times New Roman" w:cs="Times New Roman"/>
          <w:sz w:val="24"/>
          <w:szCs w:val="24"/>
        </w:rPr>
        <w:t>lamelowym</w:t>
      </w:r>
      <w:proofErr w:type="spellEnd"/>
      <w:r w:rsidRPr="00BD56D3">
        <w:rPr>
          <w:rFonts w:ascii="Times New Roman" w:hAnsi="Times New Roman" w:cs="Times New Roman"/>
          <w:sz w:val="24"/>
          <w:szCs w:val="24"/>
        </w:rPr>
        <w:t xml:space="preserve"> </w:t>
      </w:r>
    </w:p>
    <w:p w14:paraId="7A649EC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oczyszczonych wód opadowych z funkcją ppoż.  </w:t>
      </w:r>
    </w:p>
    <w:p w14:paraId="012C0985"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odcieków </w:t>
      </w:r>
    </w:p>
    <w:p w14:paraId="1175E2E6" w14:textId="77777777" w:rsidR="00691B15" w:rsidRPr="00BD56D3" w:rsidRDefault="00691B15" w:rsidP="00691B15">
      <w:pPr>
        <w:pStyle w:val="Normalny1"/>
        <w:rPr>
          <w:rFonts w:ascii="Times New Roman" w:hAnsi="Times New Roman" w:cs="Times New Roman"/>
          <w:sz w:val="24"/>
          <w:szCs w:val="24"/>
        </w:rPr>
      </w:pPr>
    </w:p>
    <w:p w14:paraId="728E5224" w14:textId="77777777" w:rsidR="00691B15" w:rsidRPr="00BD56D3" w:rsidRDefault="00691B15" w:rsidP="00691B15">
      <w:pPr>
        <w:pStyle w:val="Normalny1"/>
        <w:rPr>
          <w:rFonts w:ascii="Times New Roman" w:hAnsi="Times New Roman" w:cs="Times New Roman"/>
          <w:sz w:val="24"/>
          <w:szCs w:val="24"/>
        </w:rPr>
      </w:pPr>
      <w:r w:rsidRPr="00BD56D3">
        <w:rPr>
          <w:rFonts w:ascii="Times New Roman" w:hAnsi="Times New Roman" w:cs="Times New Roman"/>
          <w:sz w:val="24"/>
          <w:szCs w:val="24"/>
        </w:rPr>
        <w:t>Infrastruktura towarzysząca:</w:t>
      </w:r>
    </w:p>
    <w:p w14:paraId="58F22A72"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Ogrodzenie </w:t>
      </w:r>
    </w:p>
    <w:p w14:paraId="5D534748"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Drogi wewnątrzzakładowe </w:t>
      </w:r>
    </w:p>
    <w:p w14:paraId="5EE27643"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Chodniki wewnątrzzakładowe </w:t>
      </w:r>
    </w:p>
    <w:p w14:paraId="30DFD1C4"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Place manewrowo – postojowe</w:t>
      </w:r>
    </w:p>
    <w:p w14:paraId="157F157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Zieleń ozdobna</w:t>
      </w:r>
    </w:p>
    <w:p w14:paraId="47680240"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Zieleń izolacyjna </w:t>
      </w:r>
    </w:p>
    <w:p w14:paraId="7C2B20A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Rezerwa terenu pod pochodnię biogazu</w:t>
      </w:r>
    </w:p>
    <w:p w14:paraId="1D915502"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Rezerwa terenu pod oczyszczalnię odcieków i ścieków technologicznych</w:t>
      </w:r>
    </w:p>
    <w:p w14:paraId="6B76DE34"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Droga dojazdowa do ZZO.</w:t>
      </w:r>
    </w:p>
    <w:p w14:paraId="4A375EB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Sieci i instalacje wewnątrzzakładowe</w:t>
      </w:r>
    </w:p>
    <w:p w14:paraId="493A373A"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Przyłącze elektroenergetyczne</w:t>
      </w:r>
    </w:p>
    <w:p w14:paraId="5965793F"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Przyłącze wodociągowe wraz ze studnią wodomierzową</w:t>
      </w:r>
    </w:p>
    <w:p w14:paraId="24E9432D" w14:textId="77777777" w:rsidR="004E0DFE" w:rsidRPr="00BD56D3" w:rsidRDefault="004E0DFE" w:rsidP="00717F26">
      <w:pPr>
        <w:spacing w:line="276" w:lineRule="auto"/>
        <w:jc w:val="both"/>
        <w:rPr>
          <w:color w:val="FF0000"/>
        </w:rPr>
      </w:pPr>
    </w:p>
    <w:p w14:paraId="23C2CE4C" w14:textId="77777777" w:rsidR="00FB24A8" w:rsidRPr="00BD56D3" w:rsidRDefault="00FB24A8" w:rsidP="00717F26">
      <w:pPr>
        <w:spacing w:line="276" w:lineRule="auto"/>
        <w:jc w:val="both"/>
        <w:rPr>
          <w:color w:val="FF0000"/>
        </w:rPr>
      </w:pPr>
    </w:p>
    <w:p w14:paraId="0370EEE3" w14:textId="77777777" w:rsidR="00FB24A8" w:rsidRPr="00BD56D3" w:rsidRDefault="00FB24A8" w:rsidP="00717F26">
      <w:pPr>
        <w:spacing w:line="276" w:lineRule="auto"/>
        <w:ind w:firstLine="360"/>
        <w:jc w:val="both"/>
        <w:rPr>
          <w:color w:val="FF0000"/>
        </w:rPr>
      </w:pPr>
    </w:p>
    <w:p w14:paraId="1E893390" w14:textId="77777777" w:rsidR="004E0DFE" w:rsidRPr="00BD56D3" w:rsidRDefault="004E0DFE" w:rsidP="0031317B">
      <w:pPr>
        <w:pStyle w:val="Nagwek2"/>
        <w:rPr>
          <w:rFonts w:ascii="Times New Roman" w:hAnsi="Times New Roman" w:cs="Times New Roman"/>
        </w:rPr>
      </w:pPr>
      <w:bookmarkStart w:id="9" w:name="_Toc24429693"/>
      <w:bookmarkStart w:id="10" w:name="_Toc27216490"/>
      <w:bookmarkStart w:id="11" w:name="_Toc27216657"/>
      <w:bookmarkStart w:id="12" w:name="_Toc82069521"/>
      <w:bookmarkStart w:id="13" w:name="_Toc82143158"/>
      <w:bookmarkStart w:id="14" w:name="_Toc82147104"/>
      <w:bookmarkStart w:id="15" w:name="_Toc82424742"/>
      <w:bookmarkStart w:id="16" w:name="_Toc82424868"/>
      <w:bookmarkStart w:id="17" w:name="_Toc82672478"/>
      <w:bookmarkStart w:id="18" w:name="_Toc82825935"/>
      <w:bookmarkStart w:id="19" w:name="_Toc82826865"/>
      <w:bookmarkStart w:id="20" w:name="_Toc82829719"/>
      <w:bookmarkStart w:id="21" w:name="_Toc82829882"/>
      <w:bookmarkStart w:id="22" w:name="_Toc82829957"/>
      <w:bookmarkStart w:id="23" w:name="_Toc82918840"/>
      <w:bookmarkStart w:id="24" w:name="_Toc144606774"/>
      <w:bookmarkStart w:id="25" w:name="_Toc144606974"/>
      <w:bookmarkStart w:id="26" w:name="_Toc144607194"/>
      <w:bookmarkStart w:id="27" w:name="_Toc144608006"/>
      <w:bookmarkStart w:id="28" w:name="_Toc144609113"/>
      <w:bookmarkStart w:id="29" w:name="_Toc144614778"/>
      <w:bookmarkStart w:id="30" w:name="_Toc144614888"/>
      <w:bookmarkStart w:id="31" w:name="_Toc144616890"/>
      <w:bookmarkStart w:id="32" w:name="_Toc144617002"/>
      <w:bookmarkStart w:id="33" w:name="_Toc144617148"/>
      <w:bookmarkStart w:id="34" w:name="_Toc144617539"/>
      <w:bookmarkStart w:id="35" w:name="_Toc144617651"/>
      <w:bookmarkStart w:id="36" w:name="_Toc144620547"/>
      <w:bookmarkStart w:id="37" w:name="_Toc144717540"/>
      <w:bookmarkStart w:id="38" w:name="_Toc144720799"/>
      <w:bookmarkStart w:id="39" w:name="_Toc144721134"/>
      <w:bookmarkStart w:id="40" w:name="_Toc144721397"/>
      <w:bookmarkStart w:id="41" w:name="_Toc144734290"/>
      <w:bookmarkStart w:id="42" w:name="_Toc144738456"/>
      <w:bookmarkStart w:id="43" w:name="_Toc144738699"/>
      <w:bookmarkStart w:id="44" w:name="_Toc144739215"/>
      <w:bookmarkStart w:id="45" w:name="_Toc144739523"/>
      <w:bookmarkStart w:id="46" w:name="_Toc144739616"/>
      <w:bookmarkStart w:id="47" w:name="_Toc144739852"/>
      <w:bookmarkStart w:id="48" w:name="_Toc144740051"/>
      <w:bookmarkStart w:id="49" w:name="_Toc144740133"/>
      <w:bookmarkStart w:id="50" w:name="_Toc144740431"/>
      <w:bookmarkStart w:id="51" w:name="_Toc146441818"/>
      <w:bookmarkStart w:id="52" w:name="_Toc146449148"/>
      <w:bookmarkStart w:id="53" w:name="_Toc146450129"/>
      <w:bookmarkStart w:id="54" w:name="_Toc146452383"/>
      <w:bookmarkStart w:id="55" w:name="_Toc146453282"/>
      <w:bookmarkStart w:id="56" w:name="_Toc146453352"/>
      <w:bookmarkStart w:id="57" w:name="_Toc146453470"/>
      <w:bookmarkStart w:id="58" w:name="_Toc146453602"/>
      <w:bookmarkStart w:id="59" w:name="_Toc147210989"/>
      <w:bookmarkStart w:id="60" w:name="_Toc147587382"/>
      <w:bookmarkStart w:id="61" w:name="_Toc148887478"/>
      <w:bookmarkStart w:id="62" w:name="_Toc148891825"/>
      <w:bookmarkStart w:id="63" w:name="_Toc148891931"/>
      <w:bookmarkStart w:id="64" w:name="_Toc149488038"/>
      <w:bookmarkStart w:id="65" w:name="_Toc149891603"/>
      <w:bookmarkStart w:id="66" w:name="_Toc149891896"/>
      <w:bookmarkStart w:id="67" w:name="_Toc151516212"/>
      <w:bookmarkStart w:id="68" w:name="_Toc151522051"/>
      <w:bookmarkStart w:id="69" w:name="_Toc151528967"/>
      <w:bookmarkStart w:id="70" w:name="_Toc151615134"/>
      <w:bookmarkStart w:id="71" w:name="_Toc151625611"/>
      <w:bookmarkStart w:id="72" w:name="_Toc154999919"/>
      <w:bookmarkStart w:id="73" w:name="_Toc155000115"/>
      <w:bookmarkStart w:id="74" w:name="_Toc160343690"/>
      <w:bookmarkStart w:id="75" w:name="_Toc91670214"/>
      <w:r w:rsidRPr="00BD56D3">
        <w:rPr>
          <w:rFonts w:ascii="Times New Roman" w:hAnsi="Times New Roman" w:cs="Times New Roman"/>
        </w:rPr>
        <w:t xml:space="preserve">Godziny otwarcia </w:t>
      </w:r>
      <w:r w:rsidR="00DE5DB6" w:rsidRPr="00BD56D3">
        <w:rPr>
          <w:rFonts w:ascii="Times New Roman" w:hAnsi="Times New Roman" w:cs="Times New Roman"/>
        </w:rPr>
        <w:t>Zakładu</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08BDE87" w14:textId="77777777" w:rsidR="00113567" w:rsidRPr="00BD56D3" w:rsidRDefault="00113567" w:rsidP="00717F26">
      <w:pPr>
        <w:spacing w:line="276" w:lineRule="auto"/>
        <w:jc w:val="both"/>
        <w:rPr>
          <w:color w:val="FF0000"/>
        </w:rPr>
      </w:pPr>
      <w:bookmarkStart w:id="76" w:name="_Toc146452384"/>
    </w:p>
    <w:p w14:paraId="60E491E5" w14:textId="77777777" w:rsidR="00113567" w:rsidRPr="00BD56D3" w:rsidRDefault="002E167D" w:rsidP="001A4DEE">
      <w:pPr>
        <w:pStyle w:val="Kolorowalistaakcent11"/>
        <w:numPr>
          <w:ilvl w:val="0"/>
          <w:numId w:val="2"/>
        </w:numPr>
        <w:spacing w:line="276" w:lineRule="auto"/>
        <w:jc w:val="both"/>
      </w:pPr>
      <w:r w:rsidRPr="00BD56D3">
        <w:t>Zakład fun</w:t>
      </w:r>
      <w:r w:rsidR="00891B6B" w:rsidRPr="00BD56D3">
        <w:t>k</w:t>
      </w:r>
      <w:r w:rsidRPr="00BD56D3">
        <w:t xml:space="preserve">cjonuje </w:t>
      </w:r>
      <w:r w:rsidR="00113567" w:rsidRPr="00BD56D3">
        <w:t xml:space="preserve">w trybie </w:t>
      </w:r>
      <w:r w:rsidRPr="00BD56D3">
        <w:t>2</w:t>
      </w:r>
      <w:r w:rsidR="00113567" w:rsidRPr="00BD56D3">
        <w:t xml:space="preserve"> – zmianowym od poniedziałku do piątku</w:t>
      </w:r>
    </w:p>
    <w:p w14:paraId="3BBDE884" w14:textId="597F210E" w:rsidR="00113567" w:rsidRPr="00BD56D3" w:rsidRDefault="00113567" w:rsidP="001A4DEE">
      <w:pPr>
        <w:pStyle w:val="Kolorowalistaakcent11"/>
        <w:numPr>
          <w:ilvl w:val="0"/>
          <w:numId w:val="2"/>
        </w:numPr>
        <w:spacing w:line="276" w:lineRule="auto"/>
        <w:jc w:val="both"/>
      </w:pPr>
      <w:r w:rsidRPr="00BD56D3">
        <w:t>System automatycznego ważenia pojazdów zezwala na wjazd na teren zakładu w</w:t>
      </w:r>
      <w:r w:rsidR="00BD56D3">
        <w:t> </w:t>
      </w:r>
      <w:r w:rsidRPr="00BD56D3">
        <w:t>godzinach 6.00 – 22.00 od poniedziałku do piątku</w:t>
      </w:r>
      <w:r w:rsidR="00E7020C" w:rsidRPr="00BD56D3">
        <w:t>.</w:t>
      </w:r>
    </w:p>
    <w:p w14:paraId="7F8DE01F" w14:textId="77777777" w:rsidR="00113567" w:rsidRPr="00BD56D3" w:rsidRDefault="00113567" w:rsidP="001A4DEE">
      <w:pPr>
        <w:pStyle w:val="Kolorowalistaakcent11"/>
        <w:numPr>
          <w:ilvl w:val="0"/>
          <w:numId w:val="2"/>
        </w:numPr>
        <w:spacing w:line="276" w:lineRule="auto"/>
        <w:jc w:val="both"/>
      </w:pPr>
      <w:r w:rsidRPr="00BD56D3">
        <w:t>Godziny otwarcia Zakładu:</w:t>
      </w:r>
    </w:p>
    <w:p w14:paraId="00DC131B" w14:textId="77777777" w:rsidR="00113567" w:rsidRPr="00BD56D3" w:rsidRDefault="00891B6B" w:rsidP="001A4DEE">
      <w:pPr>
        <w:pStyle w:val="Kolorowalistaakcent11"/>
        <w:numPr>
          <w:ilvl w:val="1"/>
          <w:numId w:val="2"/>
        </w:numPr>
        <w:spacing w:line="276" w:lineRule="auto"/>
        <w:jc w:val="both"/>
      </w:pPr>
      <w:r w:rsidRPr="00BD56D3">
        <w:t>p</w:t>
      </w:r>
      <w:r w:rsidR="00113567" w:rsidRPr="00BD56D3">
        <w:t xml:space="preserve">oniedziałek – piątek godz. 6.00 – </w:t>
      </w:r>
      <w:r w:rsidR="002E167D" w:rsidRPr="00BD56D3">
        <w:t>22</w:t>
      </w:r>
      <w:r w:rsidR="00113567" w:rsidRPr="00BD56D3">
        <w:t>.00</w:t>
      </w:r>
    </w:p>
    <w:p w14:paraId="15D5A071" w14:textId="77777777" w:rsidR="00533ED8" w:rsidRPr="00BD56D3" w:rsidRDefault="00891B6B" w:rsidP="001A4DEE">
      <w:pPr>
        <w:pStyle w:val="Kolorowalistaakcent11"/>
        <w:numPr>
          <w:ilvl w:val="1"/>
          <w:numId w:val="2"/>
        </w:numPr>
        <w:spacing w:line="276" w:lineRule="auto"/>
        <w:jc w:val="both"/>
      </w:pPr>
      <w:r w:rsidRPr="00BD56D3">
        <w:t>s</w:t>
      </w:r>
      <w:r w:rsidR="00533ED8" w:rsidRPr="00BD56D3">
        <w:t>obota</w:t>
      </w:r>
      <w:r w:rsidR="002E167D" w:rsidRPr="00BD56D3">
        <w:t xml:space="preserve"> i </w:t>
      </w:r>
      <w:r w:rsidR="00E27196" w:rsidRPr="00BD56D3">
        <w:t>n</w:t>
      </w:r>
      <w:r w:rsidR="00533ED8" w:rsidRPr="00BD56D3">
        <w:t>iedziela nieczynne</w:t>
      </w:r>
    </w:p>
    <w:bookmarkEnd w:id="76"/>
    <w:p w14:paraId="3F78DA48" w14:textId="77777777" w:rsidR="00664638" w:rsidRPr="00BD56D3" w:rsidRDefault="00664638" w:rsidP="00717F26">
      <w:pPr>
        <w:spacing w:line="276" w:lineRule="auto"/>
        <w:jc w:val="both"/>
        <w:rPr>
          <w:color w:val="FF0000"/>
        </w:rPr>
      </w:pPr>
    </w:p>
    <w:p w14:paraId="1A5AC939" w14:textId="7743B74B" w:rsidR="00717F26" w:rsidRDefault="00717F26" w:rsidP="0031317B">
      <w:pPr>
        <w:pStyle w:val="Nagwek2"/>
        <w:numPr>
          <w:ilvl w:val="0"/>
          <w:numId w:val="0"/>
        </w:numPr>
        <w:ind w:left="720"/>
        <w:rPr>
          <w:rFonts w:ascii="Times New Roman" w:hAnsi="Times New Roman" w:cs="Times New Roman"/>
          <w:lang w:val="de-DE"/>
        </w:rPr>
      </w:pPr>
    </w:p>
    <w:p w14:paraId="7BDBB3CD" w14:textId="77777777" w:rsidR="00123F46" w:rsidRPr="00123F46" w:rsidRDefault="00123F46" w:rsidP="00123F46">
      <w:pPr>
        <w:rPr>
          <w:lang w:val="de-DE" w:eastAsia="ar-SA"/>
        </w:rPr>
      </w:pPr>
    </w:p>
    <w:p w14:paraId="27E64F66" w14:textId="77777777" w:rsidR="00717F26" w:rsidRPr="00BD56D3" w:rsidRDefault="00717F26" w:rsidP="0031317B">
      <w:pPr>
        <w:pStyle w:val="Nagwek2"/>
        <w:rPr>
          <w:rFonts w:ascii="Times New Roman" w:hAnsi="Times New Roman" w:cs="Times New Roman"/>
        </w:rPr>
      </w:pPr>
      <w:bookmarkStart w:id="77" w:name="_Toc91670215"/>
      <w:r w:rsidRPr="00BD56D3">
        <w:rPr>
          <w:rFonts w:ascii="Times New Roman" w:hAnsi="Times New Roman" w:cs="Times New Roman"/>
        </w:rPr>
        <w:t>Wymagania Zamawiającego w zakresie wykonania przedmiotu zamówienia</w:t>
      </w:r>
      <w:bookmarkEnd w:id="77"/>
    </w:p>
    <w:p w14:paraId="4980BEAA" w14:textId="4929B1A8" w:rsidR="00374DC4" w:rsidRPr="00BD56D3" w:rsidRDefault="00374DC4" w:rsidP="00717F26">
      <w:pPr>
        <w:spacing w:line="276" w:lineRule="auto"/>
        <w:jc w:val="both"/>
      </w:pPr>
      <w:r w:rsidRPr="00BD56D3">
        <w:t xml:space="preserve">Głównymi celami planowanej inwestycji są </w:t>
      </w:r>
      <w:r w:rsidR="00E7020C" w:rsidRPr="00BD56D3">
        <w:t>następujące</w:t>
      </w:r>
      <w:r w:rsidRPr="00BD56D3">
        <w:t xml:space="preserve"> założenia: </w:t>
      </w:r>
    </w:p>
    <w:p w14:paraId="6B1F6BF4" w14:textId="77777777" w:rsidR="008D7755" w:rsidRPr="00BD56D3" w:rsidRDefault="008D7755" w:rsidP="008D7755">
      <w:pPr>
        <w:pStyle w:val="Akapitzlist"/>
        <w:spacing w:line="276" w:lineRule="auto"/>
        <w:jc w:val="both"/>
      </w:pPr>
    </w:p>
    <w:p w14:paraId="2F7D5492" w14:textId="1B7CD32B" w:rsidR="00374DC4" w:rsidRPr="008E130C" w:rsidRDefault="00F75F1A" w:rsidP="00F75F1A">
      <w:pPr>
        <w:pStyle w:val="Akapitzlist"/>
        <w:numPr>
          <w:ilvl w:val="0"/>
          <w:numId w:val="7"/>
        </w:numPr>
        <w:spacing w:line="276" w:lineRule="auto"/>
        <w:jc w:val="both"/>
      </w:pPr>
      <w:r w:rsidRPr="008E130C">
        <w:t xml:space="preserve">Rozbudowa i modernizacja instalacji komunalnej o segment do recyklingu szkła </w:t>
      </w:r>
      <w:r w:rsidR="00123F46" w:rsidRPr="008E130C">
        <w:t xml:space="preserve">o wydajności rocznej </w:t>
      </w:r>
      <w:r w:rsidR="006058CB" w:rsidRPr="008E130C">
        <w:t>18</w:t>
      </w:r>
      <w:r w:rsidR="008E130C">
        <w:t> </w:t>
      </w:r>
      <w:r w:rsidR="006058CB" w:rsidRPr="008E130C">
        <w:t>000</w:t>
      </w:r>
      <w:r w:rsidR="008E130C">
        <w:t xml:space="preserve"> </w:t>
      </w:r>
      <w:r w:rsidR="00123F46" w:rsidRPr="008E130C">
        <w:t xml:space="preserve">Mg </w:t>
      </w:r>
    </w:p>
    <w:p w14:paraId="0AA2F5AC" w14:textId="049C5D74" w:rsidR="00123F46" w:rsidRPr="008E130C" w:rsidRDefault="00123F46" w:rsidP="001A4DEE">
      <w:pPr>
        <w:pStyle w:val="Akapitzlist"/>
        <w:numPr>
          <w:ilvl w:val="0"/>
          <w:numId w:val="7"/>
        </w:numPr>
        <w:spacing w:line="276" w:lineRule="auto"/>
        <w:jc w:val="both"/>
      </w:pPr>
      <w:r w:rsidRPr="008E130C">
        <w:t xml:space="preserve">Szkło po obróbce na instalacji ma odpowiadać </w:t>
      </w:r>
      <w:r w:rsidR="00FA334A" w:rsidRPr="008E130C">
        <w:t xml:space="preserve">rozporządzeniu KOMISJI (UE) </w:t>
      </w:r>
      <w:r w:rsidR="00E64F89" w:rsidRPr="008E130C">
        <w:br/>
      </w:r>
      <w:r w:rsidR="00FA334A" w:rsidRPr="008E130C">
        <w:t>NR 1179/2012 z dnia 10 grudnia 2012 r.</w:t>
      </w:r>
    </w:p>
    <w:p w14:paraId="3ABAA48D" w14:textId="7FEA1253" w:rsidR="0025641D" w:rsidRDefault="0025641D" w:rsidP="0025641D">
      <w:pPr>
        <w:spacing w:line="276" w:lineRule="auto"/>
        <w:jc w:val="both"/>
        <w:rPr>
          <w:highlight w:val="green"/>
        </w:rPr>
      </w:pPr>
    </w:p>
    <w:p w14:paraId="1DB38549" w14:textId="0B0D0B2D" w:rsidR="00F230B8" w:rsidRPr="00BD56D3" w:rsidRDefault="00F230B8" w:rsidP="00374DC4">
      <w:pPr>
        <w:spacing w:line="276" w:lineRule="auto"/>
        <w:jc w:val="both"/>
      </w:pPr>
    </w:p>
    <w:p w14:paraId="5A8C9BB9" w14:textId="77777777" w:rsidR="00F230B8" w:rsidRPr="00BD56D3" w:rsidRDefault="00F230B8" w:rsidP="0031317B">
      <w:pPr>
        <w:pStyle w:val="Nagwek2"/>
        <w:rPr>
          <w:rFonts w:ascii="Times New Roman" w:hAnsi="Times New Roman" w:cs="Times New Roman"/>
        </w:rPr>
      </w:pPr>
      <w:bookmarkStart w:id="78" w:name="_Ref168459519"/>
      <w:bookmarkStart w:id="79" w:name="_Toc335640080"/>
      <w:bookmarkStart w:id="80" w:name="_Toc91670216"/>
      <w:r w:rsidRPr="00BD56D3">
        <w:rPr>
          <w:rFonts w:ascii="Times New Roman" w:hAnsi="Times New Roman" w:cs="Times New Roman"/>
        </w:rPr>
        <w:t>Projektowanie</w:t>
      </w:r>
      <w:bookmarkEnd w:id="78"/>
      <w:bookmarkEnd w:id="79"/>
      <w:bookmarkEnd w:id="80"/>
    </w:p>
    <w:p w14:paraId="5F3EF899" w14:textId="49CEA6BB" w:rsidR="00F230B8" w:rsidRPr="00BD56D3" w:rsidRDefault="00F230B8" w:rsidP="00F230B8">
      <w:pPr>
        <w:spacing w:before="40" w:after="120"/>
        <w:ind w:right="72"/>
        <w:jc w:val="both"/>
        <w:rPr>
          <w:rFonts w:eastAsia="Calibri"/>
        </w:rPr>
      </w:pPr>
      <w:r w:rsidRPr="00BD56D3">
        <w:rPr>
          <w:rFonts w:eastAsia="Calibri"/>
        </w:rPr>
        <w:t>Wykonawca sporządzi Projekt technologiczny zgodnie z niniejszym SWZ, pozostałymi Dokumentami Zamawiającego i postanowieniami Prawa polskiego.</w:t>
      </w:r>
    </w:p>
    <w:p w14:paraId="0DD3F11C" w14:textId="1EAAD7FB"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Dokumentacja projektowa winna być opracowana przez wykwalifikowanych inżynierów projektantów.  </w:t>
      </w:r>
      <w:r w:rsidR="00E7020C" w:rsidRPr="00BD56D3">
        <w:rPr>
          <w:rFonts w:ascii="Times New Roman" w:hAnsi="Times New Roman" w:cs="Times New Roman"/>
          <w:sz w:val="24"/>
          <w:szCs w:val="24"/>
        </w:rPr>
        <w:t>Dostawy</w:t>
      </w:r>
      <w:r w:rsidRPr="00BD56D3">
        <w:rPr>
          <w:rFonts w:ascii="Times New Roman" w:hAnsi="Times New Roman" w:cs="Times New Roman"/>
          <w:sz w:val="24"/>
          <w:szCs w:val="24"/>
        </w:rPr>
        <w:t xml:space="preserve"> powinny być zaprojektowane zgodnie z polskim prawem i polskimi normami lub odpowiednimi standardami Międzynarodowymi lub Unii Europejskiej. </w:t>
      </w:r>
      <w:r w:rsidR="00E7020C" w:rsidRPr="00BD56D3">
        <w:rPr>
          <w:rFonts w:ascii="Times New Roman" w:hAnsi="Times New Roman" w:cs="Times New Roman"/>
          <w:sz w:val="24"/>
          <w:szCs w:val="24"/>
        </w:rPr>
        <w:t>Dostawy i usługi</w:t>
      </w:r>
      <w:r w:rsidRPr="00BD56D3">
        <w:rPr>
          <w:rFonts w:ascii="Times New Roman" w:hAnsi="Times New Roman" w:cs="Times New Roman"/>
          <w:sz w:val="24"/>
          <w:szCs w:val="24"/>
        </w:rPr>
        <w:t xml:space="preserve"> winny być zaprojektowane i wykonane zgodnie z </w:t>
      </w:r>
      <w:r w:rsidR="00E7020C" w:rsidRPr="00BD56D3">
        <w:rPr>
          <w:rFonts w:ascii="Times New Roman" w:hAnsi="Times New Roman" w:cs="Times New Roman"/>
          <w:sz w:val="24"/>
          <w:szCs w:val="24"/>
        </w:rPr>
        <w:t>w</w:t>
      </w:r>
      <w:r w:rsidRPr="00BD56D3">
        <w:rPr>
          <w:rFonts w:ascii="Times New Roman" w:hAnsi="Times New Roman" w:cs="Times New Roman"/>
          <w:sz w:val="24"/>
          <w:szCs w:val="24"/>
        </w:rPr>
        <w:t>ymaganiami Zamawiającego, najnowszą praktyką inżynierską i najlepszą dostępną techniką (BAT), i wymaganą prawem polskim.</w:t>
      </w:r>
    </w:p>
    <w:p w14:paraId="16D56563" w14:textId="3A279C03" w:rsidR="00F230B8" w:rsidRPr="00BD56D3" w:rsidRDefault="00F230B8" w:rsidP="00F230B8">
      <w:pPr>
        <w:spacing w:before="40" w:after="120"/>
        <w:ind w:right="72"/>
        <w:jc w:val="both"/>
        <w:rPr>
          <w:rFonts w:eastAsia="Calibri"/>
        </w:rPr>
      </w:pPr>
      <w:r w:rsidRPr="00BD56D3">
        <w:rPr>
          <w:rFonts w:eastAsia="Calibri"/>
        </w:rPr>
        <w:t>Należy przyjąć rozwiązania zapewniające prostą, niezawodną eksploatację Przedmiotu Zamówienia w długim okresie czasu po</w:t>
      </w:r>
      <w:r w:rsidR="00F83B94" w:rsidRPr="00BD56D3">
        <w:rPr>
          <w:rFonts w:eastAsia="Calibri"/>
        </w:rPr>
        <w:t xml:space="preserve"> możliwie</w:t>
      </w:r>
      <w:r w:rsidRPr="00BD56D3">
        <w:rPr>
          <w:rFonts w:eastAsia="Calibri"/>
        </w:rPr>
        <w:t xml:space="preserve"> najniższych kosztach eksploatacji.</w:t>
      </w:r>
    </w:p>
    <w:p w14:paraId="139F52DF" w14:textId="11CC9859"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zobowiązany jest zapewnić, </w:t>
      </w:r>
      <w:r w:rsidR="00F83B94" w:rsidRPr="00BD56D3">
        <w:rPr>
          <w:rFonts w:ascii="Times New Roman" w:hAnsi="Times New Roman" w:cs="Times New Roman"/>
          <w:sz w:val="24"/>
          <w:szCs w:val="24"/>
        </w:rPr>
        <w:t>iż</w:t>
      </w:r>
      <w:r w:rsidRPr="00BD56D3">
        <w:rPr>
          <w:rFonts w:ascii="Times New Roman" w:hAnsi="Times New Roman" w:cs="Times New Roman"/>
          <w:sz w:val="24"/>
          <w:szCs w:val="24"/>
        </w:rPr>
        <w:t xml:space="preserve"> on sam oraz jego projektanci będą do dyspozycji Zamawiającego aż do daty upływu </w:t>
      </w:r>
      <w:r w:rsidR="007E0E04" w:rsidRPr="00BD56D3">
        <w:rPr>
          <w:rFonts w:ascii="Times New Roman" w:hAnsi="Times New Roman" w:cs="Times New Roman"/>
          <w:sz w:val="24"/>
          <w:szCs w:val="24"/>
        </w:rPr>
        <w:t>udzielonej gwarancji</w:t>
      </w:r>
      <w:r w:rsidRPr="00BD56D3">
        <w:rPr>
          <w:rFonts w:ascii="Times New Roman" w:hAnsi="Times New Roman" w:cs="Times New Roman"/>
          <w:sz w:val="24"/>
          <w:szCs w:val="24"/>
        </w:rPr>
        <w:t>.</w:t>
      </w:r>
    </w:p>
    <w:p w14:paraId="41783617" w14:textId="77777777" w:rsidR="00142099" w:rsidRPr="00BD56D3" w:rsidRDefault="00142099" w:rsidP="00F230B8">
      <w:pPr>
        <w:spacing w:before="40" w:after="120"/>
        <w:ind w:right="72"/>
        <w:jc w:val="both"/>
        <w:rPr>
          <w:rFonts w:eastAsia="Calibri"/>
        </w:rPr>
      </w:pPr>
    </w:p>
    <w:p w14:paraId="5B4D03F0" w14:textId="4066C3F4" w:rsidR="00F230B8" w:rsidRPr="00BD56D3" w:rsidRDefault="00F230B8" w:rsidP="00F230B8">
      <w:pPr>
        <w:spacing w:before="40" w:after="120"/>
        <w:ind w:right="72"/>
        <w:jc w:val="both"/>
        <w:rPr>
          <w:rFonts w:eastAsia="Calibri"/>
        </w:rPr>
      </w:pPr>
      <w:r w:rsidRPr="00BD56D3">
        <w:rPr>
          <w:rFonts w:eastAsia="Calibri"/>
        </w:rPr>
        <w:t>Projekt Technologiczny winien zawierać w szczególności:</w:t>
      </w:r>
    </w:p>
    <w:p w14:paraId="349D0819" w14:textId="77777777" w:rsidR="00F230B8" w:rsidRPr="00BD56D3" w:rsidRDefault="00F230B8" w:rsidP="00F230B8">
      <w:pPr>
        <w:spacing w:before="40" w:after="120"/>
        <w:ind w:right="72"/>
        <w:jc w:val="both"/>
        <w:rPr>
          <w:rFonts w:eastAsia="Calibri"/>
        </w:rPr>
      </w:pPr>
      <w:bookmarkStart w:id="81" w:name="_Toc252692724"/>
      <w:bookmarkStart w:id="82" w:name="_Toc252405844"/>
      <w:r w:rsidRPr="00BD56D3">
        <w:rPr>
          <w:rFonts w:eastAsia="Calibri"/>
        </w:rPr>
        <w:t>Część opisową</w:t>
      </w:r>
      <w:bookmarkEnd w:id="81"/>
      <w:bookmarkEnd w:id="82"/>
      <w:r w:rsidRPr="00BD56D3">
        <w:rPr>
          <w:rFonts w:eastAsia="Calibri"/>
        </w:rPr>
        <w:t xml:space="preserve"> </w:t>
      </w:r>
    </w:p>
    <w:p w14:paraId="074C6EDE" w14:textId="6630D09D" w:rsidR="00F230B8" w:rsidRPr="00BD56D3" w:rsidRDefault="00F230B8"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Szczegółowy opis technologicznych procesów – jako operacji jednostkowych poszczególnych procesów i faz technologicznych wraz z odpowiednimi obliczeniami technologicznymi. W treści Projektu należy zachować kolejność technologiczną obiektów i instalacji jak przyjęt</w:t>
      </w:r>
      <w:r w:rsidR="00356AA3" w:rsidRPr="00BD56D3">
        <w:rPr>
          <w:rFonts w:ascii="Times New Roman" w:hAnsi="Times New Roman" w:cs="Times New Roman"/>
          <w:sz w:val="24"/>
          <w:szCs w:val="24"/>
        </w:rPr>
        <w:t>o</w:t>
      </w:r>
      <w:r w:rsidRPr="00BD56D3">
        <w:rPr>
          <w:rFonts w:ascii="Times New Roman" w:hAnsi="Times New Roman" w:cs="Times New Roman"/>
          <w:sz w:val="24"/>
          <w:szCs w:val="24"/>
        </w:rPr>
        <w:t xml:space="preserve"> w </w:t>
      </w:r>
      <w:r w:rsidR="00E94FC4" w:rsidRPr="00BD56D3">
        <w:rPr>
          <w:rFonts w:ascii="Times New Roman" w:hAnsi="Times New Roman" w:cs="Times New Roman"/>
          <w:sz w:val="24"/>
          <w:szCs w:val="24"/>
        </w:rPr>
        <w:t>OPZ</w:t>
      </w:r>
      <w:r w:rsidRPr="00BD56D3">
        <w:rPr>
          <w:rFonts w:ascii="Times New Roman" w:hAnsi="Times New Roman" w:cs="Times New Roman"/>
          <w:sz w:val="24"/>
          <w:szCs w:val="24"/>
        </w:rPr>
        <w:t>;</w:t>
      </w:r>
    </w:p>
    <w:p w14:paraId="1A45EE94" w14:textId="43F97760" w:rsidR="00F230B8" w:rsidRPr="00BD56D3" w:rsidRDefault="00F230B8"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Specyfikację zatrudnienia z określeniem funkcji i wymaganych niezbędnych kwalifikacji</w:t>
      </w:r>
      <w:r w:rsidR="00F83B94" w:rsidRPr="00BD56D3">
        <w:rPr>
          <w:rFonts w:ascii="Times New Roman" w:hAnsi="Times New Roman" w:cs="Times New Roman"/>
          <w:sz w:val="24"/>
          <w:szCs w:val="24"/>
        </w:rPr>
        <w:t>;</w:t>
      </w:r>
      <w:r w:rsidRPr="00BD56D3">
        <w:rPr>
          <w:rFonts w:ascii="Times New Roman" w:hAnsi="Times New Roman" w:cs="Times New Roman"/>
          <w:sz w:val="24"/>
          <w:szCs w:val="24"/>
        </w:rPr>
        <w:t xml:space="preserve"> </w:t>
      </w:r>
    </w:p>
    <w:p w14:paraId="72E7A0E2" w14:textId="737E66B2" w:rsidR="00F83B94" w:rsidRPr="00F75F1A" w:rsidRDefault="008E130C" w:rsidP="00CA589E">
      <w:pPr>
        <w:pStyle w:val="Normalny1"/>
        <w:numPr>
          <w:ilvl w:val="0"/>
          <w:numId w:val="23"/>
        </w:numPr>
        <w:rPr>
          <w:rFonts w:ascii="Times New Roman" w:hAnsi="Times New Roman" w:cs="Times New Roman"/>
          <w:sz w:val="24"/>
          <w:szCs w:val="24"/>
        </w:rPr>
      </w:pPr>
      <w:r>
        <w:rPr>
          <w:rFonts w:ascii="Times New Roman" w:hAnsi="Times New Roman" w:cs="Times New Roman"/>
          <w:sz w:val="24"/>
          <w:szCs w:val="24"/>
        </w:rPr>
        <w:t>sz</w:t>
      </w:r>
      <w:r w:rsidR="00F230B8" w:rsidRPr="00F75F1A">
        <w:rPr>
          <w:rFonts w:ascii="Times New Roman" w:hAnsi="Times New Roman" w:cs="Times New Roman"/>
          <w:sz w:val="24"/>
          <w:szCs w:val="24"/>
        </w:rPr>
        <w:t xml:space="preserve">czegółową specyfikację i opis funkcji maszyn i instalacji technologicznych wymagających montażu, maszyn i transportu samojezdnego, maszyn </w:t>
      </w:r>
    </w:p>
    <w:p w14:paraId="77109F57" w14:textId="7EA06FBB" w:rsidR="00F230B8" w:rsidRPr="00BD56D3" w:rsidRDefault="00F230B8" w:rsidP="00F83B94">
      <w:pPr>
        <w:pStyle w:val="Normalny1"/>
        <w:ind w:left="1146"/>
        <w:rPr>
          <w:rFonts w:ascii="Times New Roman" w:hAnsi="Times New Roman" w:cs="Times New Roman"/>
          <w:sz w:val="24"/>
          <w:szCs w:val="24"/>
        </w:rPr>
      </w:pPr>
      <w:r w:rsidRPr="00F75F1A">
        <w:rPr>
          <w:rFonts w:ascii="Times New Roman" w:hAnsi="Times New Roman" w:cs="Times New Roman"/>
          <w:sz w:val="24"/>
          <w:szCs w:val="24"/>
        </w:rPr>
        <w:t>i wyposażenia technologiczne</w:t>
      </w:r>
      <w:r w:rsidR="00E94FC4" w:rsidRPr="00F75F1A">
        <w:rPr>
          <w:rFonts w:ascii="Times New Roman" w:hAnsi="Times New Roman" w:cs="Times New Roman"/>
          <w:sz w:val="24"/>
          <w:szCs w:val="24"/>
        </w:rPr>
        <w:t>go</w:t>
      </w:r>
      <w:r w:rsidRPr="00F75F1A">
        <w:rPr>
          <w:rFonts w:ascii="Times New Roman" w:hAnsi="Times New Roman" w:cs="Times New Roman"/>
          <w:sz w:val="24"/>
          <w:szCs w:val="24"/>
        </w:rPr>
        <w:t xml:space="preserve"> niezbędn</w:t>
      </w:r>
      <w:r w:rsidR="00E94FC4" w:rsidRPr="00F75F1A">
        <w:rPr>
          <w:rFonts w:ascii="Times New Roman" w:hAnsi="Times New Roman" w:cs="Times New Roman"/>
          <w:sz w:val="24"/>
          <w:szCs w:val="24"/>
        </w:rPr>
        <w:t>ych</w:t>
      </w:r>
      <w:r w:rsidRPr="00F75F1A">
        <w:rPr>
          <w:rFonts w:ascii="Times New Roman" w:hAnsi="Times New Roman" w:cs="Times New Roman"/>
          <w:sz w:val="24"/>
          <w:szCs w:val="24"/>
        </w:rPr>
        <w:t xml:space="preserve"> do realizacji procesu technologicznego</w:t>
      </w:r>
      <w:r w:rsidR="00E94FC4" w:rsidRPr="00F75F1A">
        <w:rPr>
          <w:rFonts w:ascii="Times New Roman" w:hAnsi="Times New Roman" w:cs="Times New Roman"/>
          <w:sz w:val="24"/>
          <w:szCs w:val="24"/>
        </w:rPr>
        <w:t xml:space="preserve"> w obrębie </w:t>
      </w:r>
      <w:r w:rsidR="00293036" w:rsidRPr="00F75F1A">
        <w:rPr>
          <w:rFonts w:ascii="Times New Roman" w:hAnsi="Times New Roman" w:cs="Times New Roman"/>
          <w:sz w:val="24"/>
          <w:szCs w:val="24"/>
        </w:rPr>
        <w:t>instalacji do recyklingu szkła</w:t>
      </w:r>
    </w:p>
    <w:p w14:paraId="4C10E70C" w14:textId="23DB9614" w:rsidR="00354501" w:rsidRPr="006058CB" w:rsidRDefault="00354501" w:rsidP="00CA589E">
      <w:pPr>
        <w:pStyle w:val="Normalny1"/>
        <w:numPr>
          <w:ilvl w:val="0"/>
          <w:numId w:val="23"/>
        </w:numPr>
        <w:rPr>
          <w:rFonts w:ascii="Times New Roman" w:hAnsi="Times New Roman" w:cs="Times New Roman"/>
          <w:sz w:val="24"/>
          <w:szCs w:val="24"/>
        </w:rPr>
      </w:pPr>
      <w:r w:rsidRPr="006058CB">
        <w:rPr>
          <w:rFonts w:ascii="Times New Roman" w:hAnsi="Times New Roman" w:cs="Times New Roman"/>
          <w:sz w:val="24"/>
          <w:szCs w:val="24"/>
        </w:rPr>
        <w:t xml:space="preserve">Przedstawienie harmonogramu dostaw i prac </w:t>
      </w:r>
      <w:r w:rsidR="006058CB" w:rsidRPr="006058CB">
        <w:rPr>
          <w:rFonts w:ascii="Times New Roman" w:hAnsi="Times New Roman" w:cs="Times New Roman"/>
          <w:sz w:val="24"/>
          <w:szCs w:val="24"/>
        </w:rPr>
        <w:t>montażowych z</w:t>
      </w:r>
      <w:r w:rsidRPr="006058CB">
        <w:rPr>
          <w:rFonts w:ascii="Times New Roman" w:hAnsi="Times New Roman" w:cs="Times New Roman"/>
          <w:sz w:val="24"/>
          <w:szCs w:val="24"/>
        </w:rPr>
        <w:t xml:space="preserve"> podziałem na tygodnie w trakcie całego okresu przeprowadzania </w:t>
      </w:r>
      <w:r w:rsidR="006058CB" w:rsidRPr="006058CB">
        <w:rPr>
          <w:rFonts w:ascii="Times New Roman" w:hAnsi="Times New Roman" w:cs="Times New Roman"/>
          <w:sz w:val="24"/>
          <w:szCs w:val="24"/>
        </w:rPr>
        <w:t>prac montażowych</w:t>
      </w:r>
      <w:r w:rsidRPr="006058CB">
        <w:rPr>
          <w:rFonts w:ascii="Times New Roman" w:hAnsi="Times New Roman" w:cs="Times New Roman"/>
          <w:sz w:val="24"/>
          <w:szCs w:val="24"/>
        </w:rPr>
        <w:t xml:space="preserve"> i uruchomienia instalacji;</w:t>
      </w:r>
    </w:p>
    <w:p w14:paraId="599CC1C4" w14:textId="5CAACCD4" w:rsidR="00F13C7B" w:rsidRPr="00BD56D3" w:rsidRDefault="00F13C7B"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 xml:space="preserve">Opis nowego systemu sterowania i automatyki; </w:t>
      </w:r>
    </w:p>
    <w:p w14:paraId="2BE5CEB1" w14:textId="77777777" w:rsidR="00293036" w:rsidRDefault="00293036" w:rsidP="002704A9">
      <w:pPr>
        <w:pStyle w:val="Normalny1"/>
        <w:rPr>
          <w:rFonts w:ascii="Times New Roman" w:hAnsi="Times New Roman" w:cs="Times New Roman"/>
          <w:sz w:val="24"/>
          <w:szCs w:val="24"/>
        </w:rPr>
      </w:pPr>
      <w:bookmarkStart w:id="83" w:name="_Toc252692726"/>
    </w:p>
    <w:p w14:paraId="372439CF" w14:textId="1F80D130"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Część graficzną</w:t>
      </w:r>
      <w:bookmarkEnd w:id="83"/>
    </w:p>
    <w:p w14:paraId="54742CCC" w14:textId="50E61FCB"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Winna zawierać plany wykonane techniką trwałą, w skali 1:100 lub 1:200, przedstawiające:</w:t>
      </w:r>
    </w:p>
    <w:p w14:paraId="2B657238" w14:textId="6DDBA449" w:rsidR="00F230B8" w:rsidRPr="00BD56D3" w:rsidRDefault="00F230B8" w:rsidP="00F230B8">
      <w:pPr>
        <w:rPr>
          <w:rFonts w:eastAsia="Calibri"/>
        </w:rPr>
      </w:pPr>
    </w:p>
    <w:p w14:paraId="7D41C8B6" w14:textId="2410C539" w:rsidR="002704A9" w:rsidRPr="00BD56D3" w:rsidRDefault="002704A9"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lastRenderedPageBreak/>
        <w:t>rysunki sytuacyjne, przekroje charakterystyczne, profile</w:t>
      </w:r>
      <w:r w:rsidR="00F13C7B" w:rsidRPr="00BD56D3">
        <w:rPr>
          <w:rFonts w:ascii="Times New Roman" w:hAnsi="Times New Roman" w:cs="Times New Roman"/>
          <w:sz w:val="24"/>
          <w:szCs w:val="24"/>
        </w:rPr>
        <w:t>,</w:t>
      </w:r>
      <w:r w:rsidRPr="00BD56D3">
        <w:rPr>
          <w:rFonts w:ascii="Times New Roman" w:hAnsi="Times New Roman" w:cs="Times New Roman"/>
          <w:sz w:val="24"/>
          <w:szCs w:val="24"/>
        </w:rPr>
        <w:t xml:space="preserve"> widoki przedstawiające szczegółowe usytuowanie </w:t>
      </w:r>
      <w:r w:rsidR="00F13C7B"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i wszystkich elementów towarzyszących, ich wzajemne rozmieszczenie w </w:t>
      </w:r>
      <w:r w:rsidR="00F13C7B" w:rsidRPr="00BD56D3">
        <w:rPr>
          <w:rFonts w:ascii="Times New Roman" w:hAnsi="Times New Roman" w:cs="Times New Roman"/>
          <w:sz w:val="24"/>
          <w:szCs w:val="24"/>
        </w:rPr>
        <w:t>rzucie z góry</w:t>
      </w:r>
      <w:r w:rsidRPr="00BD56D3">
        <w:rPr>
          <w:rFonts w:ascii="Times New Roman" w:hAnsi="Times New Roman" w:cs="Times New Roman"/>
          <w:sz w:val="24"/>
          <w:szCs w:val="24"/>
        </w:rPr>
        <w:t xml:space="preserve"> i </w:t>
      </w:r>
      <w:r w:rsidR="00F13C7B" w:rsidRPr="00BD56D3">
        <w:rPr>
          <w:rFonts w:ascii="Times New Roman" w:hAnsi="Times New Roman" w:cs="Times New Roman"/>
          <w:sz w:val="24"/>
          <w:szCs w:val="24"/>
        </w:rPr>
        <w:t>przekrojach.</w:t>
      </w:r>
    </w:p>
    <w:p w14:paraId="4EB03780" w14:textId="77777777" w:rsidR="00F13C7B" w:rsidRPr="006058CB" w:rsidRDefault="002704A9"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t xml:space="preserve">schematy technologiczne </w:t>
      </w:r>
      <w:r w:rsidR="00F13C7B"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prezentujące ich parametry techniczno-technologiczne, funkcje i zależności technologiczne, w tym lokalizację i parametry wszystkich mediów </w:t>
      </w:r>
      <w:r w:rsidRPr="006058CB">
        <w:rPr>
          <w:rFonts w:ascii="Times New Roman" w:hAnsi="Times New Roman" w:cs="Times New Roman"/>
          <w:sz w:val="24"/>
          <w:szCs w:val="24"/>
        </w:rPr>
        <w:t>doprowadzanych i odprowadzanych,</w:t>
      </w:r>
      <w:r w:rsidR="000D4C8F" w:rsidRPr="006058CB">
        <w:rPr>
          <w:rFonts w:ascii="Times New Roman" w:hAnsi="Times New Roman" w:cs="Times New Roman"/>
          <w:sz w:val="24"/>
          <w:szCs w:val="24"/>
        </w:rPr>
        <w:t xml:space="preserve"> oraz</w:t>
      </w:r>
      <w:r w:rsidRPr="006058CB">
        <w:rPr>
          <w:rFonts w:ascii="Times New Roman" w:hAnsi="Times New Roman" w:cs="Times New Roman"/>
          <w:sz w:val="24"/>
          <w:szCs w:val="24"/>
        </w:rPr>
        <w:t xml:space="preserve"> lokalizację </w:t>
      </w:r>
    </w:p>
    <w:p w14:paraId="0E728608" w14:textId="436D6369" w:rsidR="00F230B8" w:rsidRPr="00BD56D3" w:rsidRDefault="000D4C8F" w:rsidP="00F13C7B">
      <w:pPr>
        <w:pStyle w:val="Normalny1"/>
        <w:ind w:left="1146"/>
        <w:rPr>
          <w:rFonts w:ascii="Times New Roman" w:hAnsi="Times New Roman" w:cs="Times New Roman"/>
          <w:sz w:val="24"/>
          <w:szCs w:val="24"/>
        </w:rPr>
      </w:pPr>
      <w:r w:rsidRPr="006058CB">
        <w:rPr>
          <w:rFonts w:ascii="Times New Roman" w:hAnsi="Times New Roman" w:cs="Times New Roman"/>
          <w:sz w:val="24"/>
          <w:szCs w:val="24"/>
        </w:rPr>
        <w:t xml:space="preserve">w układzie instalacji </w:t>
      </w:r>
      <w:r w:rsidR="00293036" w:rsidRPr="006058CB">
        <w:rPr>
          <w:rFonts w:ascii="Times New Roman" w:hAnsi="Times New Roman" w:cs="Times New Roman"/>
          <w:sz w:val="24"/>
          <w:szCs w:val="24"/>
        </w:rPr>
        <w:t>do recyklingu szkła</w:t>
      </w:r>
      <w:r w:rsidR="00F75F1A" w:rsidRPr="006058CB">
        <w:rPr>
          <w:rFonts w:ascii="Times New Roman" w:hAnsi="Times New Roman" w:cs="Times New Roman"/>
          <w:sz w:val="24"/>
          <w:szCs w:val="24"/>
        </w:rPr>
        <w:t>.</w:t>
      </w:r>
    </w:p>
    <w:p w14:paraId="21250F4E" w14:textId="40C8CF17" w:rsidR="00F13C7B" w:rsidRPr="00BD56D3" w:rsidRDefault="00F13C7B"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t xml:space="preserve">schemat przepływu </w:t>
      </w:r>
      <w:r w:rsidRPr="006058CB">
        <w:rPr>
          <w:rFonts w:ascii="Times New Roman" w:hAnsi="Times New Roman" w:cs="Times New Roman"/>
          <w:sz w:val="24"/>
          <w:szCs w:val="24"/>
        </w:rPr>
        <w:t>masowego strumienia odpadów przez poszczególne urządzenia technologiczne obejmujące</w:t>
      </w:r>
      <w:r w:rsidR="009A62D6" w:rsidRPr="006058CB">
        <w:rPr>
          <w:rFonts w:ascii="Times New Roman" w:hAnsi="Times New Roman" w:cs="Times New Roman"/>
          <w:sz w:val="24"/>
          <w:szCs w:val="24"/>
        </w:rPr>
        <w:t xml:space="preserve"> instalację do recyklingu szkła</w:t>
      </w:r>
      <w:r w:rsidR="00F75F1A" w:rsidRPr="006058CB">
        <w:rPr>
          <w:rFonts w:ascii="Times New Roman" w:hAnsi="Times New Roman" w:cs="Times New Roman"/>
          <w:sz w:val="24"/>
          <w:szCs w:val="24"/>
        </w:rPr>
        <w:t>.</w:t>
      </w:r>
    </w:p>
    <w:p w14:paraId="3ABF74FC" w14:textId="77777777" w:rsidR="002704A9" w:rsidRPr="00BD56D3" w:rsidRDefault="002704A9" w:rsidP="002704A9">
      <w:pPr>
        <w:spacing w:before="40" w:after="120"/>
        <w:ind w:left="426" w:right="72" w:hanging="426"/>
        <w:jc w:val="both"/>
        <w:rPr>
          <w:u w:val="single"/>
        </w:rPr>
      </w:pPr>
    </w:p>
    <w:p w14:paraId="7B3B31EA" w14:textId="433C1AFC" w:rsidR="002704A9" w:rsidRPr="00BD56D3" w:rsidRDefault="00A763CE"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w:t>
      </w:r>
      <w:r w:rsidR="002704A9" w:rsidRPr="00BD56D3">
        <w:rPr>
          <w:rFonts w:ascii="Times New Roman" w:hAnsi="Times New Roman" w:cs="Times New Roman"/>
          <w:sz w:val="24"/>
          <w:szCs w:val="24"/>
        </w:rPr>
        <w:t xml:space="preserve"> zakresie instalacji </w:t>
      </w:r>
      <w:r w:rsidR="006058CB" w:rsidRPr="00BD56D3">
        <w:rPr>
          <w:rFonts w:ascii="Times New Roman" w:hAnsi="Times New Roman" w:cs="Times New Roman"/>
          <w:sz w:val="24"/>
          <w:szCs w:val="24"/>
        </w:rPr>
        <w:t>technologicznych</w:t>
      </w:r>
      <w:r w:rsidR="009A62D6" w:rsidRPr="006058CB">
        <w:rPr>
          <w:rFonts w:ascii="Times New Roman" w:hAnsi="Times New Roman" w:cs="Times New Roman"/>
          <w:sz w:val="24"/>
          <w:szCs w:val="24"/>
        </w:rPr>
        <w:t xml:space="preserve"> i</w:t>
      </w:r>
      <w:r w:rsidR="002704A9" w:rsidRPr="006058CB">
        <w:rPr>
          <w:rFonts w:ascii="Times New Roman" w:hAnsi="Times New Roman" w:cs="Times New Roman"/>
          <w:sz w:val="24"/>
          <w:szCs w:val="24"/>
        </w:rPr>
        <w:t xml:space="preserve"> grzewczo – wentylacyjnych</w:t>
      </w:r>
      <w:r w:rsidR="009A62D6" w:rsidRPr="006058CB">
        <w:rPr>
          <w:rFonts w:ascii="Times New Roman" w:hAnsi="Times New Roman" w:cs="Times New Roman"/>
          <w:sz w:val="24"/>
          <w:szCs w:val="24"/>
        </w:rPr>
        <w:t xml:space="preserve"> </w:t>
      </w:r>
      <w:r w:rsidR="006058CB" w:rsidRPr="006058CB">
        <w:rPr>
          <w:rFonts w:ascii="Times New Roman" w:hAnsi="Times New Roman" w:cs="Times New Roman"/>
          <w:sz w:val="24"/>
          <w:szCs w:val="24"/>
        </w:rPr>
        <w:t>w kabinie sortowniczej</w:t>
      </w:r>
      <w:r w:rsidR="002704A9" w:rsidRPr="006058CB">
        <w:rPr>
          <w:rFonts w:ascii="Times New Roman" w:hAnsi="Times New Roman" w:cs="Times New Roman"/>
          <w:sz w:val="24"/>
          <w:szCs w:val="24"/>
        </w:rPr>
        <w:t>:</w:t>
      </w:r>
    </w:p>
    <w:p w14:paraId="1F870883" w14:textId="2330F260"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 xml:space="preserve">rysunki sytuacyjne instalacji wewnętrznych, przekroje i widoki charakterystyczne ze szczegółową lokalizacją pozwalającą na jednoznaczne określenie ich położenia w stosunku do </w:t>
      </w:r>
      <w:r w:rsidR="000554FC"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i pozostałych elementów </w:t>
      </w:r>
      <w:r w:rsidR="000554FC" w:rsidRPr="00BD56D3">
        <w:rPr>
          <w:rFonts w:ascii="Times New Roman" w:hAnsi="Times New Roman" w:cs="Times New Roman"/>
          <w:sz w:val="24"/>
          <w:szCs w:val="24"/>
        </w:rPr>
        <w:t>modernizowanej części instalacji</w:t>
      </w:r>
      <w:r w:rsidRPr="00BD56D3">
        <w:rPr>
          <w:rFonts w:ascii="Times New Roman" w:hAnsi="Times New Roman" w:cs="Times New Roman"/>
          <w:sz w:val="24"/>
          <w:szCs w:val="24"/>
        </w:rPr>
        <w:t>,</w:t>
      </w:r>
    </w:p>
    <w:p w14:paraId="2DE65E3E" w14:textId="0E3C568B" w:rsidR="002704A9" w:rsidRPr="006058CB" w:rsidRDefault="002704A9" w:rsidP="00CA589E">
      <w:pPr>
        <w:pStyle w:val="Normalny1"/>
        <w:numPr>
          <w:ilvl w:val="0"/>
          <w:numId w:val="25"/>
        </w:numPr>
        <w:rPr>
          <w:rFonts w:ascii="Times New Roman" w:hAnsi="Times New Roman" w:cs="Times New Roman"/>
          <w:sz w:val="24"/>
          <w:szCs w:val="24"/>
        </w:rPr>
      </w:pPr>
      <w:r w:rsidRPr="006058CB">
        <w:rPr>
          <w:rFonts w:ascii="Times New Roman" w:hAnsi="Times New Roman" w:cs="Times New Roman"/>
          <w:sz w:val="24"/>
          <w:szCs w:val="24"/>
        </w:rPr>
        <w:t>rysunki schematy szczegółów wyposażenia</w:t>
      </w:r>
      <w:r w:rsidR="006058CB" w:rsidRPr="006058CB">
        <w:rPr>
          <w:rFonts w:ascii="Times New Roman" w:hAnsi="Times New Roman" w:cs="Times New Roman"/>
          <w:sz w:val="24"/>
          <w:szCs w:val="24"/>
        </w:rPr>
        <w:t>,</w:t>
      </w:r>
      <w:r w:rsidRPr="006058CB">
        <w:rPr>
          <w:rFonts w:ascii="Times New Roman" w:hAnsi="Times New Roman" w:cs="Times New Roman"/>
          <w:sz w:val="24"/>
          <w:szCs w:val="24"/>
        </w:rPr>
        <w:t xml:space="preserve"> instalacji, komór, studni, węzłów połączeniowych, konstrukcji wsporczych i oporowych, punktów stałych,</w:t>
      </w:r>
    </w:p>
    <w:p w14:paraId="79BA3D66" w14:textId="77777777"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rysunki i schematy lokalizacji elementów przyłączeniowych aparatury sterowniczej i kontrolno- pomiarowej,</w:t>
      </w:r>
    </w:p>
    <w:p w14:paraId="2D010449" w14:textId="48E25587"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 xml:space="preserve">opisy, charakterystyki i specyfikacje niezbędne do jednoznacznego określenia szczegółów </w:t>
      </w:r>
      <w:r w:rsidR="000554FC" w:rsidRPr="00BD56D3">
        <w:rPr>
          <w:rFonts w:ascii="Times New Roman" w:hAnsi="Times New Roman" w:cs="Times New Roman"/>
          <w:sz w:val="24"/>
          <w:szCs w:val="24"/>
        </w:rPr>
        <w:t>dostaw,</w:t>
      </w:r>
    </w:p>
    <w:p w14:paraId="1B0E2E8D" w14:textId="77777777" w:rsidR="002704A9" w:rsidRPr="00BD56D3" w:rsidRDefault="002704A9"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 zakresie instalacji elektrycznych:</w:t>
      </w:r>
    </w:p>
    <w:p w14:paraId="0A1C9C63" w14:textId="2DF7E792"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opis techniczny</w:t>
      </w:r>
      <w:r w:rsidR="000554FC" w:rsidRPr="00BD56D3">
        <w:rPr>
          <w:rFonts w:ascii="Times New Roman" w:hAnsi="Times New Roman" w:cs="Times New Roman"/>
          <w:sz w:val="24"/>
          <w:szCs w:val="24"/>
        </w:rPr>
        <w:t>,</w:t>
      </w:r>
    </w:p>
    <w:p w14:paraId="06A8282F" w14:textId="1A7BA97A"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schematy dla poszczególnych rozdzielni</w:t>
      </w:r>
      <w:r w:rsidR="000554FC" w:rsidRPr="00BD56D3">
        <w:rPr>
          <w:rFonts w:ascii="Times New Roman" w:hAnsi="Times New Roman" w:cs="Times New Roman"/>
          <w:sz w:val="24"/>
          <w:szCs w:val="24"/>
        </w:rPr>
        <w:t>,</w:t>
      </w:r>
    </w:p>
    <w:p w14:paraId="7C1A389C" w14:textId="15217435"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dokumentację prefabrykacyjną rozdzielni/skrzynek</w:t>
      </w:r>
      <w:r w:rsidR="000554FC" w:rsidRPr="00BD56D3">
        <w:rPr>
          <w:rFonts w:ascii="Times New Roman" w:hAnsi="Times New Roman" w:cs="Times New Roman"/>
          <w:sz w:val="24"/>
          <w:szCs w:val="24"/>
        </w:rPr>
        <w:t>,</w:t>
      </w:r>
    </w:p>
    <w:p w14:paraId="14FAB8F4" w14:textId="3F73C249"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schematy rozwinięte sterowań (dla wszystkich odbiorów)</w:t>
      </w:r>
      <w:r w:rsidR="000554FC" w:rsidRPr="00BD56D3">
        <w:rPr>
          <w:rFonts w:ascii="Times New Roman" w:hAnsi="Times New Roman" w:cs="Times New Roman"/>
          <w:sz w:val="24"/>
          <w:szCs w:val="24"/>
        </w:rPr>
        <w:t>,</w:t>
      </w:r>
    </w:p>
    <w:p w14:paraId="71961AEA" w14:textId="56F14ABA"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zestawienie dostarczanych materiałów montażowych</w:t>
      </w:r>
      <w:r w:rsidR="000554FC" w:rsidRPr="00BD56D3">
        <w:rPr>
          <w:rFonts w:ascii="Times New Roman" w:hAnsi="Times New Roman" w:cs="Times New Roman"/>
          <w:sz w:val="24"/>
          <w:szCs w:val="24"/>
        </w:rPr>
        <w:t>,</w:t>
      </w:r>
    </w:p>
    <w:p w14:paraId="26937EA4" w14:textId="46D8DD8D" w:rsidR="002704A9" w:rsidRPr="00DD7608" w:rsidRDefault="002704A9" w:rsidP="00CA589E">
      <w:pPr>
        <w:pStyle w:val="Normalny1"/>
        <w:numPr>
          <w:ilvl w:val="0"/>
          <w:numId w:val="26"/>
        </w:numPr>
        <w:rPr>
          <w:rFonts w:ascii="Times New Roman" w:hAnsi="Times New Roman" w:cs="Times New Roman"/>
          <w:sz w:val="24"/>
          <w:szCs w:val="24"/>
        </w:rPr>
      </w:pPr>
      <w:r w:rsidRPr="00DD7608">
        <w:rPr>
          <w:rFonts w:ascii="Times New Roman" w:hAnsi="Times New Roman" w:cs="Times New Roman"/>
          <w:sz w:val="24"/>
          <w:szCs w:val="24"/>
        </w:rPr>
        <w:t xml:space="preserve">dokumentację </w:t>
      </w:r>
      <w:r w:rsidR="00EF7AB0" w:rsidRPr="00DD7608">
        <w:rPr>
          <w:rFonts w:ascii="Times New Roman" w:hAnsi="Times New Roman" w:cs="Times New Roman"/>
          <w:sz w:val="24"/>
          <w:szCs w:val="24"/>
        </w:rPr>
        <w:t>oświetlenia, [</w:t>
      </w:r>
      <w:r w:rsidR="00114BF4" w:rsidRPr="00DD7608">
        <w:rPr>
          <w:rFonts w:ascii="Times New Roman" w:hAnsi="Times New Roman" w:cs="Times New Roman"/>
          <w:sz w:val="24"/>
          <w:szCs w:val="24"/>
        </w:rPr>
        <w:t xml:space="preserve">kabina, instalacja </w:t>
      </w:r>
      <w:r w:rsidR="00825150" w:rsidRPr="00DD7608">
        <w:rPr>
          <w:rFonts w:ascii="Times New Roman" w:hAnsi="Times New Roman" w:cs="Times New Roman"/>
          <w:sz w:val="24"/>
          <w:szCs w:val="24"/>
        </w:rPr>
        <w:t>–</w:t>
      </w:r>
      <w:r w:rsidR="00114BF4" w:rsidRPr="00DD7608">
        <w:rPr>
          <w:rFonts w:ascii="Times New Roman" w:hAnsi="Times New Roman" w:cs="Times New Roman"/>
          <w:sz w:val="24"/>
          <w:szCs w:val="24"/>
        </w:rPr>
        <w:t xml:space="preserve"> </w:t>
      </w:r>
      <w:r w:rsidR="00825150" w:rsidRPr="00DD7608">
        <w:rPr>
          <w:rFonts w:ascii="Times New Roman" w:hAnsi="Times New Roman" w:cs="Times New Roman"/>
          <w:sz w:val="24"/>
          <w:szCs w:val="24"/>
        </w:rPr>
        <w:t xml:space="preserve">oświetlenie </w:t>
      </w:r>
      <w:r w:rsidR="00114BF4" w:rsidRPr="00DD7608">
        <w:rPr>
          <w:rFonts w:ascii="Times New Roman" w:hAnsi="Times New Roman" w:cs="Times New Roman"/>
          <w:sz w:val="24"/>
          <w:szCs w:val="24"/>
        </w:rPr>
        <w:t>awaryjne]</w:t>
      </w:r>
    </w:p>
    <w:p w14:paraId="340DF4AF" w14:textId="467612A2"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plany sytuacyjne rozmieszczenia urządzeń i tras kablowych</w:t>
      </w:r>
      <w:r w:rsidR="000554FC" w:rsidRPr="00BD56D3">
        <w:rPr>
          <w:rFonts w:ascii="Times New Roman" w:hAnsi="Times New Roman" w:cs="Times New Roman"/>
          <w:sz w:val="24"/>
          <w:szCs w:val="24"/>
        </w:rPr>
        <w:t>,</w:t>
      </w:r>
    </w:p>
    <w:p w14:paraId="1670B312" w14:textId="3AB5BB2D"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listę kabli</w:t>
      </w:r>
      <w:r w:rsidR="000554FC" w:rsidRPr="00BD56D3">
        <w:rPr>
          <w:rFonts w:ascii="Times New Roman" w:hAnsi="Times New Roman" w:cs="Times New Roman"/>
          <w:sz w:val="24"/>
          <w:szCs w:val="24"/>
        </w:rPr>
        <w:t>,</w:t>
      </w:r>
    </w:p>
    <w:p w14:paraId="7C9276AD" w14:textId="68DA7D85"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tabele/rysunki powiązań kablowych</w:t>
      </w:r>
      <w:r w:rsidR="000554FC" w:rsidRPr="00BD56D3">
        <w:rPr>
          <w:rFonts w:ascii="Times New Roman" w:hAnsi="Times New Roman" w:cs="Times New Roman"/>
          <w:sz w:val="24"/>
          <w:szCs w:val="24"/>
        </w:rPr>
        <w:t>,</w:t>
      </w:r>
    </w:p>
    <w:p w14:paraId="62188DAA" w14:textId="77777777" w:rsidR="002704A9" w:rsidRPr="00BD56D3" w:rsidRDefault="002704A9"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zakresie </w:t>
      </w:r>
      <w:proofErr w:type="spellStart"/>
      <w:r w:rsidRPr="00BD56D3">
        <w:rPr>
          <w:rFonts w:ascii="Times New Roman" w:hAnsi="Times New Roman" w:cs="Times New Roman"/>
          <w:sz w:val="24"/>
          <w:szCs w:val="24"/>
        </w:rPr>
        <w:t>AKPiA</w:t>
      </w:r>
      <w:proofErr w:type="spellEnd"/>
      <w:r w:rsidRPr="00BD56D3">
        <w:rPr>
          <w:rFonts w:ascii="Times New Roman" w:hAnsi="Times New Roman" w:cs="Times New Roman"/>
          <w:sz w:val="24"/>
          <w:szCs w:val="24"/>
        </w:rPr>
        <w:t>:</w:t>
      </w:r>
    </w:p>
    <w:p w14:paraId="62FF997C" w14:textId="607921D6"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opis techniczny</w:t>
      </w:r>
      <w:r w:rsidR="00D020CC" w:rsidRPr="00BD56D3">
        <w:rPr>
          <w:rFonts w:ascii="Times New Roman" w:hAnsi="Times New Roman" w:cs="Times New Roman"/>
          <w:sz w:val="24"/>
          <w:szCs w:val="24"/>
        </w:rPr>
        <w:t>,</w:t>
      </w:r>
    </w:p>
    <w:p w14:paraId="02B00504" w14:textId="67EEAC0C"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 xml:space="preserve">schematy </w:t>
      </w:r>
      <w:proofErr w:type="spellStart"/>
      <w:r w:rsidRPr="00BD56D3">
        <w:rPr>
          <w:rFonts w:ascii="Times New Roman" w:hAnsi="Times New Roman" w:cs="Times New Roman"/>
          <w:sz w:val="24"/>
          <w:szCs w:val="24"/>
        </w:rPr>
        <w:t>technologiczno</w:t>
      </w:r>
      <w:proofErr w:type="spellEnd"/>
      <w:r w:rsidR="003D2B4A">
        <w:rPr>
          <w:rFonts w:ascii="Times New Roman" w:hAnsi="Times New Roman" w:cs="Times New Roman"/>
          <w:sz w:val="24"/>
          <w:szCs w:val="24"/>
        </w:rPr>
        <w:t xml:space="preserve"> – </w:t>
      </w:r>
      <w:r w:rsidRPr="00BD56D3">
        <w:rPr>
          <w:rFonts w:ascii="Times New Roman" w:hAnsi="Times New Roman" w:cs="Times New Roman"/>
          <w:sz w:val="24"/>
          <w:szCs w:val="24"/>
        </w:rPr>
        <w:t>pomiarowe</w:t>
      </w:r>
      <w:r w:rsidR="00D020CC" w:rsidRPr="00BD56D3">
        <w:rPr>
          <w:rFonts w:ascii="Times New Roman" w:hAnsi="Times New Roman" w:cs="Times New Roman"/>
          <w:sz w:val="24"/>
          <w:szCs w:val="24"/>
        </w:rPr>
        <w:t>,</w:t>
      </w:r>
    </w:p>
    <w:p w14:paraId="35BD0B33" w14:textId="71F96059"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listę pomiarów</w:t>
      </w:r>
      <w:r w:rsidR="00D020CC" w:rsidRPr="00BD56D3">
        <w:rPr>
          <w:rFonts w:ascii="Times New Roman" w:hAnsi="Times New Roman" w:cs="Times New Roman"/>
          <w:sz w:val="24"/>
          <w:szCs w:val="24"/>
        </w:rPr>
        <w:t>,</w:t>
      </w:r>
    </w:p>
    <w:p w14:paraId="30636578" w14:textId="06F22F7F"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bazę danych systemu cyfrowego</w:t>
      </w:r>
      <w:r w:rsidR="00D020CC" w:rsidRPr="00BD56D3">
        <w:rPr>
          <w:rFonts w:ascii="Times New Roman" w:hAnsi="Times New Roman" w:cs="Times New Roman"/>
          <w:sz w:val="24"/>
          <w:szCs w:val="24"/>
        </w:rPr>
        <w:t>,</w:t>
      </w:r>
    </w:p>
    <w:p w14:paraId="70387113" w14:textId="1414C3AD"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schematy ideowe obwodów pomiarowych i sterowniczych</w:t>
      </w:r>
      <w:r w:rsidR="00D020CC" w:rsidRPr="00BD56D3">
        <w:rPr>
          <w:rFonts w:ascii="Times New Roman" w:hAnsi="Times New Roman" w:cs="Times New Roman"/>
          <w:sz w:val="24"/>
          <w:szCs w:val="24"/>
        </w:rPr>
        <w:t>,</w:t>
      </w:r>
    </w:p>
    <w:p w14:paraId="4056E6DB" w14:textId="7BA38196"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dokumentację prefabrykacyjną szaf / skrzynek</w:t>
      </w:r>
      <w:r w:rsidR="00D020CC" w:rsidRPr="00BD56D3">
        <w:rPr>
          <w:rFonts w:ascii="Times New Roman" w:hAnsi="Times New Roman" w:cs="Times New Roman"/>
          <w:sz w:val="24"/>
          <w:szCs w:val="24"/>
        </w:rPr>
        <w:t>,</w:t>
      </w:r>
    </w:p>
    <w:p w14:paraId="60E32A43" w14:textId="4AAF4B1B"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zestawienie dostarczanej aparatury i urządzeń</w:t>
      </w:r>
      <w:r w:rsidR="00D020CC" w:rsidRPr="00BD56D3">
        <w:rPr>
          <w:rFonts w:ascii="Times New Roman" w:hAnsi="Times New Roman" w:cs="Times New Roman"/>
          <w:sz w:val="24"/>
          <w:szCs w:val="24"/>
        </w:rPr>
        <w:t>,</w:t>
      </w:r>
    </w:p>
    <w:p w14:paraId="05D929DB" w14:textId="41E12F23"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zestawienie dostarczanych materiałów montażowych</w:t>
      </w:r>
      <w:r w:rsidR="00D020CC" w:rsidRPr="00BD56D3">
        <w:rPr>
          <w:rFonts w:ascii="Times New Roman" w:hAnsi="Times New Roman" w:cs="Times New Roman"/>
          <w:sz w:val="24"/>
          <w:szCs w:val="24"/>
        </w:rPr>
        <w:t>,</w:t>
      </w:r>
    </w:p>
    <w:p w14:paraId="77275E0B" w14:textId="76DA33DE"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schemat / opis dla zabezpieczeń, blokad, układów automatycznej regulacji</w:t>
      </w:r>
      <w:r w:rsidR="00D020CC" w:rsidRPr="00BD56D3">
        <w:rPr>
          <w:rFonts w:ascii="Times New Roman" w:hAnsi="Times New Roman" w:cs="Times New Roman"/>
          <w:sz w:val="24"/>
          <w:szCs w:val="24"/>
        </w:rPr>
        <w:t>,</w:t>
      </w:r>
    </w:p>
    <w:p w14:paraId="3C4FC1A2" w14:textId="2C04C9E7"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plany sytuacyjne rozmieszczenia urządzeń i tras kablowych</w:t>
      </w:r>
      <w:r w:rsidR="00D020CC" w:rsidRPr="00BD56D3">
        <w:rPr>
          <w:rFonts w:ascii="Times New Roman" w:hAnsi="Times New Roman" w:cs="Times New Roman"/>
          <w:sz w:val="24"/>
          <w:szCs w:val="24"/>
        </w:rPr>
        <w:t>,</w:t>
      </w:r>
    </w:p>
    <w:p w14:paraId="5AC44495" w14:textId="4EC27F4E"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lastRenderedPageBreak/>
        <w:t>listę kabli</w:t>
      </w:r>
      <w:r w:rsidR="00D020CC" w:rsidRPr="00BD56D3">
        <w:rPr>
          <w:rFonts w:ascii="Times New Roman" w:hAnsi="Times New Roman" w:cs="Times New Roman"/>
          <w:sz w:val="24"/>
          <w:szCs w:val="24"/>
        </w:rPr>
        <w:t>,</w:t>
      </w:r>
    </w:p>
    <w:p w14:paraId="1BCEF7D2" w14:textId="169AABC1"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tabele/rysunki powiązań kablowych</w:t>
      </w:r>
      <w:r w:rsidR="00D020CC" w:rsidRPr="00BD56D3">
        <w:rPr>
          <w:rFonts w:ascii="Times New Roman" w:hAnsi="Times New Roman" w:cs="Times New Roman"/>
          <w:sz w:val="24"/>
          <w:szCs w:val="24"/>
        </w:rPr>
        <w:t>,</w:t>
      </w:r>
    </w:p>
    <w:p w14:paraId="4135A92E" w14:textId="77777777" w:rsidR="00374DC4" w:rsidRPr="00BD56D3" w:rsidRDefault="00374DC4" w:rsidP="00374DC4">
      <w:pPr>
        <w:spacing w:line="276" w:lineRule="auto"/>
        <w:jc w:val="both"/>
      </w:pPr>
      <w:r w:rsidRPr="00BD56D3">
        <w:t xml:space="preserve"> </w:t>
      </w:r>
    </w:p>
    <w:p w14:paraId="5C120E94" w14:textId="520C765E" w:rsidR="001A303F" w:rsidRPr="00BD56D3" w:rsidRDefault="001A303F" w:rsidP="0031317B">
      <w:pPr>
        <w:pStyle w:val="Nagwek2"/>
        <w:rPr>
          <w:rFonts w:ascii="Times New Roman" w:hAnsi="Times New Roman" w:cs="Times New Roman"/>
        </w:rPr>
      </w:pPr>
      <w:bookmarkStart w:id="84" w:name="_Toc91670217"/>
      <w:r w:rsidRPr="00BD56D3">
        <w:rPr>
          <w:rFonts w:ascii="Times New Roman" w:hAnsi="Times New Roman" w:cs="Times New Roman"/>
        </w:rPr>
        <w:t>Stan aktualny</w:t>
      </w:r>
      <w:bookmarkEnd w:id="84"/>
      <w:r w:rsidRPr="00BD56D3">
        <w:rPr>
          <w:rFonts w:ascii="Times New Roman" w:hAnsi="Times New Roman" w:cs="Times New Roman"/>
        </w:rPr>
        <w:t xml:space="preserve"> </w:t>
      </w:r>
    </w:p>
    <w:p w14:paraId="4CC887B3" w14:textId="77777777" w:rsidR="002975EF" w:rsidRPr="00BD56D3" w:rsidRDefault="002975EF" w:rsidP="001A303F"/>
    <w:p w14:paraId="1F8ED32D" w14:textId="52FF662D" w:rsidR="002058B2" w:rsidRPr="00DD7608" w:rsidRDefault="009A62D6"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W celu budowy instalacji do recyklingu szkła opakowaniowego inwestor wybudował na terenie ZZO Marszów halę o wymiarach</w:t>
      </w:r>
      <w:r w:rsidR="002058B2" w:rsidRPr="00DD7608">
        <w:rPr>
          <w:rFonts w:ascii="Times New Roman" w:hAnsi="Times New Roman" w:cs="Times New Roman"/>
          <w:sz w:val="24"/>
          <w:szCs w:val="24"/>
        </w:rPr>
        <w:t xml:space="preserve"> 42x33 [m]</w:t>
      </w:r>
      <w:r w:rsidR="008C284E" w:rsidRPr="00DD7608">
        <w:rPr>
          <w:rFonts w:ascii="Times New Roman" w:hAnsi="Times New Roman" w:cs="Times New Roman"/>
          <w:sz w:val="24"/>
          <w:szCs w:val="24"/>
        </w:rPr>
        <w:t xml:space="preserve"> i wysokości </w:t>
      </w:r>
      <w:r w:rsidR="00114BF4" w:rsidRPr="00DD7608">
        <w:rPr>
          <w:rFonts w:ascii="Times New Roman" w:hAnsi="Times New Roman" w:cs="Times New Roman"/>
          <w:sz w:val="24"/>
          <w:szCs w:val="24"/>
        </w:rPr>
        <w:t>7,9[m] (dolna krawędź dźwigara dachowego)</w:t>
      </w:r>
    </w:p>
    <w:p w14:paraId="218CB7B2" w14:textId="17217390" w:rsidR="00DA6CEE" w:rsidRPr="00DD7608" w:rsidRDefault="00DA6CEE"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Hala wyposażona jest w oświetlenie i wentylację ogólną</w:t>
      </w:r>
    </w:p>
    <w:p w14:paraId="580AE0D7" w14:textId="744798C0" w:rsidR="00DA6CEE" w:rsidRPr="00DD7608" w:rsidRDefault="00DA6CEE"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 xml:space="preserve">Hala wyposażona jest w przyłącze elektryczne do zasilania instalacji segmentu do recyklingu szkła o mocy </w:t>
      </w:r>
      <w:r w:rsidR="00DD7608" w:rsidRPr="00DD7608">
        <w:rPr>
          <w:rFonts w:ascii="Times New Roman" w:hAnsi="Times New Roman" w:cs="Times New Roman"/>
          <w:sz w:val="24"/>
          <w:szCs w:val="24"/>
        </w:rPr>
        <w:t xml:space="preserve">200 </w:t>
      </w:r>
      <w:proofErr w:type="spellStart"/>
      <w:r w:rsidRPr="00DD7608">
        <w:rPr>
          <w:rFonts w:ascii="Times New Roman" w:hAnsi="Times New Roman" w:cs="Times New Roman"/>
          <w:sz w:val="24"/>
          <w:szCs w:val="24"/>
        </w:rPr>
        <w:t>kW.</w:t>
      </w:r>
      <w:proofErr w:type="spellEnd"/>
    </w:p>
    <w:p w14:paraId="776EEDF8" w14:textId="75AC35CE" w:rsidR="001429D7" w:rsidRDefault="001429D7" w:rsidP="001429D7">
      <w:pPr>
        <w:pStyle w:val="Normalny1"/>
        <w:rPr>
          <w:rFonts w:ascii="Times New Roman" w:hAnsi="Times New Roman" w:cs="Times New Roman"/>
          <w:sz w:val="24"/>
          <w:szCs w:val="24"/>
        </w:rPr>
      </w:pPr>
    </w:p>
    <w:p w14:paraId="434F7942" w14:textId="5B8F25C1" w:rsidR="007B1388" w:rsidRPr="00BD56D3" w:rsidRDefault="007B1388" w:rsidP="007B1388">
      <w:pPr>
        <w:pStyle w:val="Normalny1"/>
        <w:rPr>
          <w:rFonts w:ascii="Times New Roman" w:hAnsi="Times New Roman" w:cs="Times New Roman"/>
          <w:sz w:val="24"/>
          <w:szCs w:val="24"/>
        </w:rPr>
      </w:pPr>
    </w:p>
    <w:p w14:paraId="1DA8542D" w14:textId="733D6D95" w:rsidR="007B1388" w:rsidRDefault="007B1388" w:rsidP="0031317B">
      <w:pPr>
        <w:pStyle w:val="Nagwek2"/>
        <w:rPr>
          <w:rFonts w:ascii="Times New Roman" w:hAnsi="Times New Roman" w:cs="Times New Roman"/>
        </w:rPr>
      </w:pPr>
      <w:bookmarkStart w:id="85" w:name="_Toc91670218"/>
      <w:r w:rsidRPr="00BD56D3">
        <w:rPr>
          <w:rFonts w:ascii="Times New Roman" w:hAnsi="Times New Roman" w:cs="Times New Roman"/>
        </w:rPr>
        <w:t xml:space="preserve">Opis </w:t>
      </w:r>
      <w:r w:rsidR="001429D7">
        <w:rPr>
          <w:rFonts w:ascii="Times New Roman" w:hAnsi="Times New Roman" w:cs="Times New Roman"/>
        </w:rPr>
        <w:t>technologiczny planowanej instalacji do recyklingu szkła</w:t>
      </w:r>
      <w:bookmarkEnd w:id="85"/>
      <w:r w:rsidR="001429D7">
        <w:rPr>
          <w:rFonts w:ascii="Times New Roman" w:hAnsi="Times New Roman" w:cs="Times New Roman"/>
        </w:rPr>
        <w:t xml:space="preserve"> </w:t>
      </w:r>
    </w:p>
    <w:p w14:paraId="1F93C976" w14:textId="3819DA77" w:rsidR="007B1388" w:rsidRPr="00430766" w:rsidRDefault="007B1388" w:rsidP="00430766">
      <w:pPr>
        <w:pStyle w:val="Sunia"/>
        <w:rPr>
          <w:rFonts w:ascii="Times New Roman" w:hAnsi="Times New Roman" w:cs="Times New Roman"/>
          <w:sz w:val="24"/>
          <w:szCs w:val="24"/>
        </w:rPr>
      </w:pPr>
    </w:p>
    <w:p w14:paraId="51A647AC" w14:textId="77777777" w:rsidR="00991F01" w:rsidRPr="00BD56D3" w:rsidRDefault="00991F01" w:rsidP="00B7281A">
      <w:pPr>
        <w:pStyle w:val="Nagwek30"/>
        <w:numPr>
          <w:ilvl w:val="0"/>
          <w:numId w:val="39"/>
        </w:numPr>
      </w:pPr>
      <w:bookmarkStart w:id="86" w:name="_Toc29289926"/>
      <w:bookmarkStart w:id="87" w:name="_Toc91670219"/>
      <w:r w:rsidRPr="00BD56D3">
        <w:t>Dostawa maszyn i urządzeń</w:t>
      </w:r>
      <w:bookmarkEnd w:id="86"/>
      <w:bookmarkEnd w:id="87"/>
    </w:p>
    <w:p w14:paraId="5E1A00DA" w14:textId="77777777" w:rsidR="00991F01" w:rsidRPr="00BD56D3" w:rsidRDefault="00991F01" w:rsidP="00991F01">
      <w:pPr>
        <w:spacing w:line="360" w:lineRule="auto"/>
        <w:ind w:firstLine="567"/>
        <w:jc w:val="both"/>
      </w:pPr>
    </w:p>
    <w:p w14:paraId="06C0FE1A" w14:textId="79BBEAEB" w:rsidR="00991F01" w:rsidRPr="00BD56D3" w:rsidRDefault="00991F01" w:rsidP="00E446CA">
      <w:pPr>
        <w:pStyle w:val="Normalny1"/>
        <w:ind w:firstLine="708"/>
        <w:rPr>
          <w:rFonts w:ascii="Times New Roman" w:hAnsi="Times New Roman" w:cs="Times New Roman"/>
          <w:sz w:val="24"/>
          <w:szCs w:val="24"/>
        </w:rPr>
      </w:pPr>
      <w:r w:rsidRPr="00BD56D3">
        <w:rPr>
          <w:rFonts w:ascii="Times New Roman" w:hAnsi="Times New Roman" w:cs="Times New Roman"/>
          <w:sz w:val="24"/>
          <w:szCs w:val="24"/>
        </w:rPr>
        <w:t xml:space="preserve">Dostawa maszyn i urządzeń określonych w niniejszym OPZ obejmuje dostawę fabrycznie nowych, nieprototypowych urządzeń do </w:t>
      </w:r>
      <w:r w:rsidR="00D17E30">
        <w:rPr>
          <w:rFonts w:ascii="Times New Roman" w:hAnsi="Times New Roman" w:cs="Times New Roman"/>
          <w:sz w:val="24"/>
          <w:szCs w:val="24"/>
        </w:rPr>
        <w:t>segmentu recyklingu szkła</w:t>
      </w:r>
      <w:r w:rsidRPr="00BD56D3">
        <w:rPr>
          <w:rFonts w:ascii="Times New Roman" w:hAnsi="Times New Roman" w:cs="Times New Roman"/>
          <w:sz w:val="24"/>
          <w:szCs w:val="24"/>
        </w:rPr>
        <w:t>. Jako dostawę urządzenia należy rozumieć dostawę do Zamawiającego, montaż wraz z uruchomieniem zakończony odbiorem końcowym, lub równoważnym dokumentem.</w:t>
      </w:r>
    </w:p>
    <w:p w14:paraId="34E0D329" w14:textId="70FA6A2C"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zakresie dostaw maszyn i urządzeń znajdują się </w:t>
      </w:r>
      <w:r w:rsidR="001354FC" w:rsidRPr="00BD56D3">
        <w:rPr>
          <w:rFonts w:ascii="Times New Roman" w:hAnsi="Times New Roman" w:cs="Times New Roman"/>
          <w:sz w:val="24"/>
          <w:szCs w:val="24"/>
        </w:rPr>
        <w:t>następujące</w:t>
      </w:r>
      <w:r w:rsidRPr="00BD56D3">
        <w:rPr>
          <w:rFonts w:ascii="Times New Roman" w:hAnsi="Times New Roman" w:cs="Times New Roman"/>
          <w:sz w:val="24"/>
          <w:szCs w:val="24"/>
        </w:rPr>
        <w:t xml:space="preserve"> pozycje:</w:t>
      </w:r>
    </w:p>
    <w:p w14:paraId="301189B6" w14:textId="565E6B8B"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nowych separatorów NIR zgodnych z opisem zawartym w niniejszym OPZ;</w:t>
      </w:r>
    </w:p>
    <w:p w14:paraId="5370C660" w14:textId="06F1EB4A"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 xml:space="preserve">dostawa stacji </w:t>
      </w:r>
      <w:r w:rsidR="00EE4DF0" w:rsidRPr="00BD56D3">
        <w:rPr>
          <w:rFonts w:ascii="Times New Roman" w:hAnsi="Times New Roman" w:cs="Times New Roman"/>
          <w:sz w:val="24"/>
          <w:szCs w:val="24"/>
        </w:rPr>
        <w:t xml:space="preserve">kompresorów </w:t>
      </w:r>
      <w:r w:rsidRPr="00BD56D3">
        <w:rPr>
          <w:rFonts w:ascii="Times New Roman" w:hAnsi="Times New Roman" w:cs="Times New Roman"/>
          <w:sz w:val="24"/>
          <w:szCs w:val="24"/>
        </w:rPr>
        <w:t>tak aby zapewnić zasilenie sprężonym powietrzem do separator</w:t>
      </w:r>
      <w:r w:rsidR="00EE4DF0" w:rsidRPr="00BD56D3">
        <w:rPr>
          <w:rFonts w:ascii="Times New Roman" w:hAnsi="Times New Roman" w:cs="Times New Roman"/>
          <w:sz w:val="24"/>
          <w:szCs w:val="24"/>
        </w:rPr>
        <w:t>ów</w:t>
      </w:r>
      <w:r w:rsidRPr="00BD56D3">
        <w:rPr>
          <w:rFonts w:ascii="Times New Roman" w:hAnsi="Times New Roman" w:cs="Times New Roman"/>
          <w:sz w:val="24"/>
          <w:szCs w:val="24"/>
        </w:rPr>
        <w:t xml:space="preserve"> optyczno-pneumatycznych NIR;</w:t>
      </w:r>
    </w:p>
    <w:p w14:paraId="7EF09D2D" w14:textId="74B84C0A" w:rsidR="00991F01" w:rsidRPr="00BD56D3" w:rsidRDefault="005B5828"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w:t>
      </w:r>
      <w:r w:rsidR="00991F01" w:rsidRPr="00BD56D3">
        <w:rPr>
          <w:rFonts w:ascii="Times New Roman" w:hAnsi="Times New Roman" w:cs="Times New Roman"/>
          <w:sz w:val="24"/>
          <w:szCs w:val="24"/>
        </w:rPr>
        <w:t>ostawa kompletn</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xml:space="preserve"> kabin</w:t>
      </w:r>
      <w:r w:rsidR="00CC61EA">
        <w:rPr>
          <w:rFonts w:ascii="Times New Roman" w:hAnsi="Times New Roman" w:cs="Times New Roman"/>
          <w:sz w:val="24"/>
          <w:szCs w:val="24"/>
        </w:rPr>
        <w:t>y</w:t>
      </w:r>
      <w:r w:rsidR="00991F01" w:rsidRPr="00BD56D3">
        <w:rPr>
          <w:rFonts w:ascii="Times New Roman" w:hAnsi="Times New Roman" w:cs="Times New Roman"/>
          <w:sz w:val="24"/>
          <w:szCs w:val="24"/>
        </w:rPr>
        <w:t xml:space="preserve"> sortownicz</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wyposażon</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xml:space="preserve"> w zsypy. Stanowiska w</w:t>
      </w:r>
      <w:r w:rsidR="00E446CA">
        <w:rPr>
          <w:rFonts w:ascii="Times New Roman" w:hAnsi="Times New Roman" w:cs="Times New Roman"/>
          <w:sz w:val="24"/>
          <w:szCs w:val="24"/>
        </w:rPr>
        <w:t> </w:t>
      </w:r>
      <w:r w:rsidR="00991F01" w:rsidRPr="00BD56D3">
        <w:rPr>
          <w:rFonts w:ascii="Times New Roman" w:hAnsi="Times New Roman" w:cs="Times New Roman"/>
          <w:sz w:val="24"/>
          <w:szCs w:val="24"/>
        </w:rPr>
        <w:t>kabin</w:t>
      </w:r>
      <w:r w:rsidR="00CC61EA">
        <w:rPr>
          <w:rFonts w:ascii="Times New Roman" w:hAnsi="Times New Roman" w:cs="Times New Roman"/>
          <w:sz w:val="24"/>
          <w:szCs w:val="24"/>
        </w:rPr>
        <w:t>ie</w:t>
      </w:r>
      <w:r w:rsidR="00991F01" w:rsidRPr="00BD56D3">
        <w:rPr>
          <w:rFonts w:ascii="Times New Roman" w:hAnsi="Times New Roman" w:cs="Times New Roman"/>
          <w:sz w:val="24"/>
          <w:szCs w:val="24"/>
        </w:rPr>
        <w:t xml:space="preserve"> sortownic</w:t>
      </w:r>
      <w:r w:rsidR="00CC61EA">
        <w:rPr>
          <w:rFonts w:ascii="Times New Roman" w:hAnsi="Times New Roman" w:cs="Times New Roman"/>
          <w:sz w:val="24"/>
          <w:szCs w:val="24"/>
        </w:rPr>
        <w:t>zej</w:t>
      </w:r>
      <w:r w:rsidR="00991F01" w:rsidRPr="00BD56D3">
        <w:rPr>
          <w:rFonts w:ascii="Times New Roman" w:hAnsi="Times New Roman" w:cs="Times New Roman"/>
          <w:sz w:val="24"/>
          <w:szCs w:val="24"/>
        </w:rPr>
        <w:t xml:space="preserve"> powinn</w:t>
      </w:r>
      <w:r w:rsidR="00CC61EA">
        <w:rPr>
          <w:rFonts w:ascii="Times New Roman" w:hAnsi="Times New Roman" w:cs="Times New Roman"/>
          <w:sz w:val="24"/>
          <w:szCs w:val="24"/>
        </w:rPr>
        <w:t>o</w:t>
      </w:r>
      <w:r w:rsidR="00991F01" w:rsidRPr="00BD56D3">
        <w:rPr>
          <w:rFonts w:ascii="Times New Roman" w:hAnsi="Times New Roman" w:cs="Times New Roman"/>
          <w:sz w:val="24"/>
          <w:szCs w:val="24"/>
        </w:rPr>
        <w:t xml:space="preserve"> umożliwiać skuteczną separację odpadów, przy zachowaniu ergonomii pracy. Dostarczon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kabin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sortownicz</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powinn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być wentylowan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ogrzewan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oraz klimatyzowan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w:t>
      </w:r>
    </w:p>
    <w:p w14:paraId="4E903DD6" w14:textId="51C813D1"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taśmociągów zapewniających przepływ materiału pomiędzy wyżej wymienionymi urządzeniami. Jako taśmę należy zastosować taśmę przenośnikową tłuszczo i olejoodporną lub z</w:t>
      </w:r>
      <w:r w:rsidR="001354FC" w:rsidRPr="00BD56D3">
        <w:rPr>
          <w:rFonts w:ascii="Times New Roman" w:hAnsi="Times New Roman" w:cs="Times New Roman"/>
          <w:sz w:val="24"/>
          <w:szCs w:val="24"/>
        </w:rPr>
        <w:t>e</w:t>
      </w:r>
      <w:r w:rsidRPr="00BD56D3">
        <w:rPr>
          <w:rFonts w:ascii="Times New Roman" w:hAnsi="Times New Roman" w:cs="Times New Roman"/>
          <w:sz w:val="24"/>
          <w:szCs w:val="24"/>
        </w:rPr>
        <w:t xml:space="preserve"> zwiększonymi właściwościami fizyko-chemicznymi;</w:t>
      </w:r>
    </w:p>
    <w:p w14:paraId="3BF24687" w14:textId="77777777"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konstrukcji stalowych, podestów, schodów, pozwalających na dostęp do urządzeń w celu ich obsługi i konserwacji. W przypadku braku możliwości zastosowania schodów, Zamawiający dopuszcza zastosowanie drabin;</w:t>
      </w:r>
    </w:p>
    <w:p w14:paraId="353B430A" w14:textId="6B57C13E" w:rsidR="000D22CE"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szafy</w:t>
      </w:r>
      <w:r w:rsidR="00EE0DA0" w:rsidRPr="00BD56D3">
        <w:rPr>
          <w:rFonts w:ascii="Times New Roman" w:hAnsi="Times New Roman" w:cs="Times New Roman"/>
          <w:sz w:val="24"/>
          <w:szCs w:val="24"/>
        </w:rPr>
        <w:t>/szaf</w:t>
      </w:r>
      <w:r w:rsidRPr="00BD56D3">
        <w:rPr>
          <w:rFonts w:ascii="Times New Roman" w:hAnsi="Times New Roman" w:cs="Times New Roman"/>
          <w:sz w:val="24"/>
          <w:szCs w:val="24"/>
        </w:rPr>
        <w:t xml:space="preserve"> sterowniczej</w:t>
      </w:r>
      <w:r w:rsidR="00EE0DA0" w:rsidRPr="00BD56D3">
        <w:rPr>
          <w:rFonts w:ascii="Times New Roman" w:hAnsi="Times New Roman" w:cs="Times New Roman"/>
          <w:sz w:val="24"/>
          <w:szCs w:val="24"/>
        </w:rPr>
        <w:t>/</w:t>
      </w:r>
      <w:proofErr w:type="spellStart"/>
      <w:r w:rsidR="00EE0DA0" w:rsidRPr="00BD56D3">
        <w:rPr>
          <w:rFonts w:ascii="Times New Roman" w:hAnsi="Times New Roman" w:cs="Times New Roman"/>
          <w:sz w:val="24"/>
          <w:szCs w:val="24"/>
        </w:rPr>
        <w:t>ych</w:t>
      </w:r>
      <w:proofErr w:type="spellEnd"/>
      <w:r w:rsidRPr="00BD56D3">
        <w:rPr>
          <w:rFonts w:ascii="Times New Roman" w:hAnsi="Times New Roman" w:cs="Times New Roman"/>
          <w:sz w:val="24"/>
          <w:szCs w:val="24"/>
        </w:rPr>
        <w:t xml:space="preserve"> oraz jednolitego systemu sterowania</w:t>
      </w:r>
      <w:r w:rsidR="001354FC" w:rsidRPr="00BD56D3">
        <w:rPr>
          <w:rFonts w:ascii="Times New Roman" w:hAnsi="Times New Roman" w:cs="Times New Roman"/>
          <w:sz w:val="24"/>
          <w:szCs w:val="24"/>
        </w:rPr>
        <w:t xml:space="preserve"> kompletną</w:t>
      </w:r>
      <w:r w:rsidRPr="00BD56D3">
        <w:rPr>
          <w:rFonts w:ascii="Times New Roman" w:hAnsi="Times New Roman" w:cs="Times New Roman"/>
          <w:sz w:val="24"/>
          <w:szCs w:val="24"/>
        </w:rPr>
        <w:t xml:space="preserve"> instalacją</w:t>
      </w:r>
      <w:r w:rsidR="00EE0DA0" w:rsidRPr="00BD56D3">
        <w:rPr>
          <w:rFonts w:ascii="Times New Roman" w:hAnsi="Times New Roman" w:cs="Times New Roman"/>
          <w:sz w:val="24"/>
          <w:szCs w:val="24"/>
        </w:rPr>
        <w:t xml:space="preserve"> </w:t>
      </w:r>
      <w:r w:rsidR="00CC61EA">
        <w:rPr>
          <w:rFonts w:ascii="Times New Roman" w:hAnsi="Times New Roman" w:cs="Times New Roman"/>
          <w:sz w:val="24"/>
          <w:szCs w:val="24"/>
        </w:rPr>
        <w:t>z wizualizacją całego procesu technologicznego na ekranie LCD</w:t>
      </w:r>
      <w:r w:rsidR="00B273A0" w:rsidRPr="00EF7AB0">
        <w:rPr>
          <w:rFonts w:ascii="Times New Roman" w:hAnsi="Times New Roman" w:cs="Times New Roman"/>
          <w:sz w:val="24"/>
          <w:szCs w:val="24"/>
        </w:rPr>
        <w:t>/LED</w:t>
      </w:r>
      <w:r w:rsidR="00CC61EA">
        <w:rPr>
          <w:rFonts w:ascii="Times New Roman" w:hAnsi="Times New Roman" w:cs="Times New Roman"/>
          <w:sz w:val="24"/>
          <w:szCs w:val="24"/>
        </w:rPr>
        <w:t xml:space="preserve"> o przekątnej min </w:t>
      </w:r>
      <w:r w:rsidR="00665E0B">
        <w:rPr>
          <w:rFonts w:ascii="Times New Roman" w:hAnsi="Times New Roman" w:cs="Times New Roman"/>
          <w:sz w:val="24"/>
          <w:szCs w:val="24"/>
        </w:rPr>
        <w:t xml:space="preserve">32 </w:t>
      </w:r>
      <w:r w:rsidR="00CC61EA">
        <w:rPr>
          <w:rFonts w:ascii="Times New Roman" w:hAnsi="Times New Roman" w:cs="Times New Roman"/>
          <w:sz w:val="24"/>
          <w:szCs w:val="24"/>
        </w:rPr>
        <w:t>cal</w:t>
      </w:r>
      <w:r w:rsidR="001C5C44">
        <w:rPr>
          <w:rFonts w:ascii="Times New Roman" w:hAnsi="Times New Roman" w:cs="Times New Roman"/>
          <w:sz w:val="24"/>
          <w:szCs w:val="24"/>
        </w:rPr>
        <w:t>e</w:t>
      </w:r>
      <w:r w:rsidR="00CC61EA">
        <w:rPr>
          <w:rFonts w:ascii="Times New Roman" w:hAnsi="Times New Roman" w:cs="Times New Roman"/>
          <w:sz w:val="24"/>
          <w:szCs w:val="24"/>
        </w:rPr>
        <w:t>,</w:t>
      </w:r>
    </w:p>
    <w:p w14:paraId="71036103" w14:textId="17E0F3B1" w:rsidR="00430DCC" w:rsidRDefault="00430DCC" w:rsidP="00B7281A">
      <w:pPr>
        <w:pStyle w:val="Nagwek30"/>
      </w:pPr>
      <w:bookmarkStart w:id="88" w:name="_Toc91670220"/>
      <w:r w:rsidRPr="00430DCC">
        <w:t>Wymagania w zakresie systemu sterującego linią do segregacji szkła</w:t>
      </w:r>
      <w:bookmarkEnd w:id="88"/>
    </w:p>
    <w:p w14:paraId="2BF18BCB" w14:textId="77777777" w:rsidR="00430DCC" w:rsidRPr="00430DCC" w:rsidRDefault="00430DCC" w:rsidP="00430DCC"/>
    <w:p w14:paraId="6DDAEC7B" w14:textId="504DEB94" w:rsidR="00430DCC" w:rsidRDefault="00430DCC" w:rsidP="00430DCC">
      <w:pPr>
        <w:ind w:left="1080"/>
        <w:jc w:val="both"/>
      </w:pPr>
      <w:r>
        <w:lastRenderedPageBreak/>
        <w:t xml:space="preserve">Do wizualizacji należy użyć komputer z systemem </w:t>
      </w:r>
      <w:r w:rsidRPr="00EF7AB0">
        <w:t xml:space="preserve">Windows </w:t>
      </w:r>
      <w:r w:rsidR="0061047A" w:rsidRPr="00EF7AB0">
        <w:t>11</w:t>
      </w:r>
      <w:r w:rsidRPr="00EF7AB0">
        <w:t xml:space="preserve"> Prof. 64bit</w:t>
      </w:r>
      <w:r>
        <w:t xml:space="preserve">. Wizualizacja jest wykonana na systemie TIA PORTAL PROFESSIONAL V14 SP, </w:t>
      </w:r>
      <w:r w:rsidR="00EF7AB0">
        <w:t xml:space="preserve">Sterownie należy przewidzieć w wyodrębnionym </w:t>
      </w:r>
      <w:r w:rsidR="009D3446">
        <w:t>kontenerze</w:t>
      </w:r>
      <w:r w:rsidR="00EF7AB0">
        <w:t xml:space="preserve"> </w:t>
      </w:r>
      <w:proofErr w:type="gramStart"/>
      <w:r w:rsidR="00EF7AB0">
        <w:t>( pomieszczeniu</w:t>
      </w:r>
      <w:proofErr w:type="gramEnd"/>
      <w:r w:rsidR="00EF7AB0">
        <w:t xml:space="preserve"> ) wewnątrz hali.</w:t>
      </w:r>
      <w:r>
        <w:t xml:space="preserve"> Wskazane przez Zamawianego przenośniki należy wyposażyć w możliwość regulacji prędkości poprzez zmianę nastaw. Układ zawierać ma wyświetlanie błędów i awarii. Na ekranie znajdować się ma wizualizacja wszystkich</w:t>
      </w:r>
      <w:r w:rsidR="00EF7AB0">
        <w:t xml:space="preserve"> urządzeń,</w:t>
      </w:r>
      <w:r>
        <w:t xml:space="preserve"> przenośników, napędów i ich nastaw oraz ich aktualny stan pracy.</w:t>
      </w:r>
    </w:p>
    <w:p w14:paraId="02AF16A9" w14:textId="62ACE822" w:rsidR="00430DCC" w:rsidRDefault="00430DCC" w:rsidP="00430DCC">
      <w:pPr>
        <w:ind w:left="1080"/>
        <w:jc w:val="both"/>
      </w:pPr>
      <w:r>
        <w:t xml:space="preserve"> Należy </w:t>
      </w:r>
      <w:r w:rsidR="00C46215">
        <w:t>zastosować system</w:t>
      </w:r>
      <w:r>
        <w:t xml:space="preserve"> bezpieczeństwa zgodny z wymogami i odpowiednimi normami umieszczony na linii przy przenośnikach. Z ekranu kontrolnego należy przewidzieć możliwość pracy w cyklu automatycznym, półautomatycznym, ręcznym i serwisowym. </w:t>
      </w:r>
    </w:p>
    <w:p w14:paraId="29658475" w14:textId="1204FB22" w:rsidR="00430DCC" w:rsidRPr="00430DCC" w:rsidRDefault="00430DCC" w:rsidP="00430DCC">
      <w:pPr>
        <w:ind w:left="1080"/>
        <w:jc w:val="both"/>
      </w:pPr>
      <w:r>
        <w:t>Każdorazowe zdalne załączenie linii powinny być sygnalizowane przez sygnalizacje dźwiękowo / świetlna rozmieszczoną na linii.</w:t>
      </w:r>
    </w:p>
    <w:p w14:paraId="0975B0DD" w14:textId="509C9435" w:rsidR="00991F01" w:rsidRDefault="00991F01" w:rsidP="00B7281A">
      <w:pPr>
        <w:pStyle w:val="Nagwek30"/>
      </w:pPr>
      <w:bookmarkStart w:id="89" w:name="_Toc29289927"/>
      <w:bookmarkStart w:id="90" w:name="_Toc91670221"/>
      <w:r w:rsidRPr="00BD56D3">
        <w:t>Wykorzystanie istniejących maszyn i urządzeń</w:t>
      </w:r>
      <w:bookmarkEnd w:id="89"/>
      <w:bookmarkEnd w:id="90"/>
    </w:p>
    <w:p w14:paraId="21EE874D" w14:textId="77777777" w:rsidR="00665E0B" w:rsidRPr="00665E0B" w:rsidRDefault="00665E0B" w:rsidP="00665E0B"/>
    <w:p w14:paraId="54344269" w14:textId="77777777" w:rsidR="00991F01" w:rsidRPr="00BD56D3" w:rsidRDefault="00991F01" w:rsidP="00991F01">
      <w:pPr>
        <w:pStyle w:val="Normalny1"/>
        <w:rPr>
          <w:rFonts w:ascii="Times New Roman" w:hAnsi="Times New Roman" w:cs="Times New Roman"/>
          <w:sz w:val="24"/>
          <w:szCs w:val="24"/>
        </w:rPr>
      </w:pPr>
    </w:p>
    <w:p w14:paraId="3393C9D2" w14:textId="34A946E9" w:rsidR="00991F01"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w projektowaniu linii do sortowania </w:t>
      </w:r>
      <w:r w:rsidR="00D66FD3">
        <w:rPr>
          <w:rFonts w:ascii="Times New Roman" w:hAnsi="Times New Roman" w:cs="Times New Roman"/>
          <w:sz w:val="24"/>
          <w:szCs w:val="24"/>
        </w:rPr>
        <w:t>opakowań szklanych</w:t>
      </w:r>
      <w:r w:rsidRPr="00BD56D3">
        <w:rPr>
          <w:rFonts w:ascii="Times New Roman" w:hAnsi="Times New Roman" w:cs="Times New Roman"/>
          <w:sz w:val="24"/>
          <w:szCs w:val="24"/>
        </w:rPr>
        <w:t xml:space="preserve"> powinien przewidzieć </w:t>
      </w:r>
      <w:r w:rsidR="00CC61EA">
        <w:rPr>
          <w:rFonts w:ascii="Times New Roman" w:hAnsi="Times New Roman" w:cs="Times New Roman"/>
          <w:sz w:val="24"/>
          <w:szCs w:val="24"/>
        </w:rPr>
        <w:t>wykorzystanie następujących maszyn będących w posiadaniu zamawiającego:</w:t>
      </w:r>
    </w:p>
    <w:p w14:paraId="08F14543" w14:textId="78C63BE0" w:rsidR="00CC61EA" w:rsidRPr="00DD7608" w:rsidRDefault="00DD7608" w:rsidP="0090411D">
      <w:pPr>
        <w:pStyle w:val="Normalny1"/>
        <w:numPr>
          <w:ilvl w:val="0"/>
          <w:numId w:val="45"/>
        </w:numPr>
        <w:ind w:left="1276" w:hanging="567"/>
        <w:rPr>
          <w:rFonts w:ascii="Times New Roman" w:hAnsi="Times New Roman" w:cs="Times New Roman"/>
          <w:sz w:val="24"/>
          <w:szCs w:val="24"/>
        </w:rPr>
      </w:pPr>
      <w:r w:rsidRPr="00DD7608">
        <w:rPr>
          <w:rFonts w:ascii="Times New Roman" w:hAnsi="Times New Roman" w:cs="Times New Roman"/>
          <w:sz w:val="24"/>
          <w:szCs w:val="24"/>
        </w:rPr>
        <w:t xml:space="preserve">Nadawa </w:t>
      </w:r>
      <w:r w:rsidR="00CC61EA" w:rsidRPr="00DD7608">
        <w:rPr>
          <w:rFonts w:ascii="Times New Roman" w:hAnsi="Times New Roman" w:cs="Times New Roman"/>
          <w:sz w:val="24"/>
          <w:szCs w:val="24"/>
        </w:rPr>
        <w:t xml:space="preserve">z funkcją rozrywania worków LIS </w:t>
      </w:r>
      <w:r w:rsidR="00887194" w:rsidRPr="00DD7608">
        <w:rPr>
          <w:rFonts w:ascii="Times New Roman" w:hAnsi="Times New Roman" w:cs="Times New Roman"/>
          <w:sz w:val="24"/>
          <w:szCs w:val="24"/>
        </w:rPr>
        <w:t>1.0</w:t>
      </w:r>
    </w:p>
    <w:p w14:paraId="2BFAB26F" w14:textId="4AC3AEC0" w:rsidR="00CC61EA" w:rsidRPr="00DD7608" w:rsidRDefault="00887194" w:rsidP="0090411D">
      <w:pPr>
        <w:pStyle w:val="Normalny1"/>
        <w:numPr>
          <w:ilvl w:val="0"/>
          <w:numId w:val="45"/>
        </w:numPr>
        <w:ind w:left="1276" w:hanging="567"/>
        <w:rPr>
          <w:rFonts w:ascii="Times New Roman" w:hAnsi="Times New Roman" w:cs="Times New Roman"/>
          <w:sz w:val="24"/>
          <w:szCs w:val="24"/>
        </w:rPr>
      </w:pPr>
      <w:r w:rsidRPr="00DD7608">
        <w:rPr>
          <w:rFonts w:ascii="Times New Roman" w:hAnsi="Times New Roman" w:cs="Times New Roman"/>
          <w:sz w:val="24"/>
          <w:szCs w:val="24"/>
        </w:rPr>
        <w:t>Przesiewacz wibracyjny/ kaskadowy PWP2</w:t>
      </w:r>
      <w:r w:rsidR="00DA6CEE" w:rsidRPr="00DD7608">
        <w:rPr>
          <w:rFonts w:ascii="Times New Roman" w:hAnsi="Times New Roman" w:cs="Times New Roman"/>
          <w:sz w:val="24"/>
          <w:szCs w:val="24"/>
        </w:rPr>
        <w:t>-08X25</w:t>
      </w:r>
    </w:p>
    <w:p w14:paraId="64F4562B" w14:textId="77777777" w:rsidR="00887194" w:rsidRDefault="00887194" w:rsidP="00991F01">
      <w:pPr>
        <w:pStyle w:val="Normalny1"/>
        <w:rPr>
          <w:rFonts w:ascii="Times New Roman" w:hAnsi="Times New Roman" w:cs="Times New Roman"/>
          <w:sz w:val="24"/>
          <w:szCs w:val="24"/>
        </w:rPr>
      </w:pPr>
    </w:p>
    <w:p w14:paraId="1C390788" w14:textId="19440E22" w:rsidR="00991F01" w:rsidRPr="00BD56D3" w:rsidRDefault="00991F01" w:rsidP="00991F01">
      <w:pPr>
        <w:pStyle w:val="Normalny1"/>
        <w:rPr>
          <w:rFonts w:ascii="Times New Roman" w:hAnsi="Times New Roman" w:cs="Times New Roman"/>
          <w:sz w:val="24"/>
          <w:szCs w:val="24"/>
        </w:rPr>
      </w:pPr>
    </w:p>
    <w:p w14:paraId="548DE0B4" w14:textId="77777777" w:rsidR="00991F01" w:rsidRPr="00BD56D3" w:rsidRDefault="00991F01" w:rsidP="00B7281A">
      <w:pPr>
        <w:pStyle w:val="Nagwek30"/>
      </w:pPr>
      <w:bookmarkStart w:id="91" w:name="_Toc29289928"/>
      <w:bookmarkStart w:id="92" w:name="_Toc91670222"/>
      <w:r w:rsidRPr="00BD56D3">
        <w:t>Zakres robót budowlanych</w:t>
      </w:r>
      <w:bookmarkEnd w:id="91"/>
      <w:bookmarkEnd w:id="92"/>
    </w:p>
    <w:p w14:paraId="0479AB71" w14:textId="77777777" w:rsidR="000D22CE" w:rsidRPr="00BD56D3" w:rsidRDefault="000D22CE" w:rsidP="000D22CE"/>
    <w:p w14:paraId="08AA0723" w14:textId="77777777"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Po stronie Wykonawcy przewiduje się:</w:t>
      </w:r>
    </w:p>
    <w:p w14:paraId="7DE08A60" w14:textId="2414E0A3"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 xml:space="preserve">ewentualną realizację punktowych wzmocnień posadzek w hali </w:t>
      </w:r>
      <w:r w:rsidR="00887194">
        <w:rPr>
          <w:rFonts w:ascii="Times New Roman" w:hAnsi="Times New Roman" w:cs="Times New Roman"/>
          <w:sz w:val="24"/>
          <w:szCs w:val="24"/>
        </w:rPr>
        <w:t>instalacji</w:t>
      </w:r>
      <w:r w:rsidRPr="00BD56D3">
        <w:rPr>
          <w:rFonts w:ascii="Times New Roman" w:hAnsi="Times New Roman" w:cs="Times New Roman"/>
          <w:sz w:val="24"/>
          <w:szCs w:val="24"/>
        </w:rPr>
        <w:t xml:space="preserve"> i wykonania nawierzchni lub ich wzmocnienia. Wykonawca powinien dostosować powierzchnie posadzki, z których konieczne będzie zebranie ewentualnie powstałych odcieków np. sieci kanalizacji technologicznej urządzeń;</w:t>
      </w:r>
    </w:p>
    <w:p w14:paraId="2A297BB7" w14:textId="2F8FF7D0"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ewentualne wykonanie otworów technologicznych</w:t>
      </w:r>
      <w:r w:rsidR="00EE4DF0" w:rsidRPr="00BD56D3">
        <w:rPr>
          <w:rFonts w:ascii="Times New Roman" w:hAnsi="Times New Roman" w:cs="Times New Roman"/>
          <w:sz w:val="24"/>
          <w:szCs w:val="24"/>
        </w:rPr>
        <w:t xml:space="preserve"> w ścianach hali </w:t>
      </w:r>
      <w:r w:rsidR="00887194">
        <w:rPr>
          <w:rFonts w:ascii="Times New Roman" w:hAnsi="Times New Roman" w:cs="Times New Roman"/>
          <w:sz w:val="24"/>
          <w:szCs w:val="24"/>
        </w:rPr>
        <w:t>instalacji</w:t>
      </w:r>
      <w:r w:rsidRPr="00BD56D3">
        <w:rPr>
          <w:rFonts w:ascii="Times New Roman" w:hAnsi="Times New Roman" w:cs="Times New Roman"/>
          <w:sz w:val="24"/>
          <w:szCs w:val="24"/>
        </w:rPr>
        <w:t>;</w:t>
      </w:r>
    </w:p>
    <w:p w14:paraId="147BD242" w14:textId="77777777"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ewentualne wykonanie nowych murów oporowych;</w:t>
      </w:r>
    </w:p>
    <w:p w14:paraId="17547762" w14:textId="77777777"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wykonanie pomieszczenia stacji kompresorów;</w:t>
      </w:r>
    </w:p>
    <w:p w14:paraId="1E74BBE7" w14:textId="4122A700" w:rsidR="00991F01"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wykonanie pomieszczenia dla szaf elektrycznych i sterowniczych średniego i niskiego napięcia, lub przewidzenia</w:t>
      </w:r>
      <w:r w:rsidR="000272D8" w:rsidRPr="00BD56D3">
        <w:rPr>
          <w:rFonts w:ascii="Times New Roman" w:hAnsi="Times New Roman" w:cs="Times New Roman"/>
          <w:sz w:val="24"/>
          <w:szCs w:val="24"/>
        </w:rPr>
        <w:t xml:space="preserve"> ich posadowienia w</w:t>
      </w:r>
      <w:r w:rsidRPr="00BD56D3">
        <w:rPr>
          <w:rFonts w:ascii="Times New Roman" w:hAnsi="Times New Roman" w:cs="Times New Roman"/>
          <w:sz w:val="24"/>
          <w:szCs w:val="24"/>
        </w:rPr>
        <w:t xml:space="preserve"> miejsca</w:t>
      </w:r>
      <w:r w:rsidR="000272D8" w:rsidRPr="00BD56D3">
        <w:rPr>
          <w:rFonts w:ascii="Times New Roman" w:hAnsi="Times New Roman" w:cs="Times New Roman"/>
          <w:sz w:val="24"/>
          <w:szCs w:val="24"/>
        </w:rPr>
        <w:t xml:space="preserve">ch </w:t>
      </w:r>
      <w:r w:rsidRPr="00BD56D3">
        <w:rPr>
          <w:rFonts w:ascii="Times New Roman" w:hAnsi="Times New Roman" w:cs="Times New Roman"/>
          <w:sz w:val="24"/>
          <w:szCs w:val="24"/>
        </w:rPr>
        <w:t>istniejących.</w:t>
      </w:r>
    </w:p>
    <w:p w14:paraId="0DEC5CF6" w14:textId="543CAB61" w:rsidR="0010167B" w:rsidRPr="00DA6CEE" w:rsidRDefault="0010167B" w:rsidP="00C83B8A">
      <w:pPr>
        <w:pStyle w:val="Normalny1"/>
        <w:ind w:left="720"/>
        <w:rPr>
          <w:rFonts w:ascii="Times New Roman" w:hAnsi="Times New Roman" w:cs="Times New Roman"/>
          <w:strike/>
          <w:sz w:val="24"/>
          <w:szCs w:val="24"/>
        </w:rPr>
      </w:pPr>
    </w:p>
    <w:p w14:paraId="3D997617" w14:textId="77777777" w:rsidR="0010167B" w:rsidRPr="00BD56D3" w:rsidRDefault="0010167B" w:rsidP="0010167B">
      <w:pPr>
        <w:pStyle w:val="Normalny1"/>
        <w:ind w:left="720"/>
        <w:rPr>
          <w:rFonts w:ascii="Times New Roman" w:hAnsi="Times New Roman" w:cs="Times New Roman"/>
          <w:sz w:val="24"/>
          <w:szCs w:val="24"/>
        </w:rPr>
      </w:pPr>
    </w:p>
    <w:p w14:paraId="7AB46381" w14:textId="37EF1E7E" w:rsidR="00991F01" w:rsidRPr="007534F6" w:rsidRDefault="00DA6CEE" w:rsidP="00B7281A">
      <w:pPr>
        <w:pStyle w:val="Nagwek30"/>
      </w:pPr>
      <w:bookmarkStart w:id="93" w:name="_Toc91670223"/>
      <w:r w:rsidRPr="007534F6">
        <w:t>Miejsce montażu instalacji – segmentu do recyklingu szkła</w:t>
      </w:r>
      <w:bookmarkEnd w:id="93"/>
    </w:p>
    <w:p w14:paraId="1EECBA50" w14:textId="44FBEB9B"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Na rysunku poniżej przedstawion</w:t>
      </w:r>
      <w:r w:rsidR="00DA6CEE">
        <w:rPr>
          <w:rFonts w:ascii="Times New Roman" w:hAnsi="Times New Roman" w:cs="Times New Roman"/>
          <w:sz w:val="24"/>
          <w:szCs w:val="24"/>
        </w:rPr>
        <w:t>a</w:t>
      </w:r>
      <w:r w:rsidRPr="00BD56D3">
        <w:rPr>
          <w:rFonts w:ascii="Times New Roman" w:hAnsi="Times New Roman" w:cs="Times New Roman"/>
          <w:sz w:val="24"/>
          <w:szCs w:val="24"/>
        </w:rPr>
        <w:t xml:space="preserve"> został</w:t>
      </w:r>
      <w:r w:rsidR="00DA6CEE">
        <w:rPr>
          <w:rFonts w:ascii="Times New Roman" w:hAnsi="Times New Roman" w:cs="Times New Roman"/>
          <w:sz w:val="24"/>
          <w:szCs w:val="24"/>
        </w:rPr>
        <w:t>a</w:t>
      </w:r>
      <w:r w:rsidRPr="00BD56D3">
        <w:rPr>
          <w:rFonts w:ascii="Times New Roman" w:hAnsi="Times New Roman" w:cs="Times New Roman"/>
          <w:sz w:val="24"/>
          <w:szCs w:val="24"/>
        </w:rPr>
        <w:t xml:space="preserve"> </w:t>
      </w:r>
      <w:r w:rsidR="00C51333">
        <w:rPr>
          <w:rFonts w:ascii="Times New Roman" w:hAnsi="Times New Roman" w:cs="Times New Roman"/>
          <w:sz w:val="24"/>
          <w:szCs w:val="24"/>
        </w:rPr>
        <w:t xml:space="preserve">nawa hala przeznaczona dla segmentu do recyklingu szkła oraz zaznaczone zostały </w:t>
      </w:r>
      <w:r w:rsidR="00C83B8A" w:rsidRPr="00BD56D3">
        <w:rPr>
          <w:rFonts w:ascii="Times New Roman" w:hAnsi="Times New Roman" w:cs="Times New Roman"/>
          <w:sz w:val="24"/>
          <w:szCs w:val="24"/>
        </w:rPr>
        <w:t>obszary,</w:t>
      </w:r>
      <w:r w:rsidRPr="00BD56D3">
        <w:rPr>
          <w:rFonts w:ascii="Times New Roman" w:hAnsi="Times New Roman" w:cs="Times New Roman"/>
          <w:sz w:val="24"/>
          <w:szCs w:val="24"/>
        </w:rPr>
        <w:t xml:space="preserve"> </w:t>
      </w:r>
      <w:r w:rsidR="007534F6">
        <w:rPr>
          <w:rFonts w:ascii="Times New Roman" w:hAnsi="Times New Roman" w:cs="Times New Roman"/>
          <w:sz w:val="24"/>
          <w:szCs w:val="24"/>
        </w:rPr>
        <w:t xml:space="preserve">na których ma zostać zamontowany segment do recyklingu szkła </w:t>
      </w:r>
      <w:r w:rsidRPr="00BD56D3">
        <w:rPr>
          <w:rFonts w:ascii="Times New Roman" w:hAnsi="Times New Roman" w:cs="Times New Roman"/>
          <w:sz w:val="24"/>
          <w:szCs w:val="24"/>
        </w:rPr>
        <w:t>Zamawiający zastrzega, że wyłącznie w tych obszarach możliwe jest wstawienie maszyn i urządzeń zgodnie z niniejszym OPZ</w:t>
      </w:r>
      <w:r w:rsidR="00416034" w:rsidRPr="00BD56D3">
        <w:rPr>
          <w:rFonts w:ascii="Times New Roman" w:hAnsi="Times New Roman" w:cs="Times New Roman"/>
          <w:sz w:val="24"/>
          <w:szCs w:val="24"/>
        </w:rPr>
        <w:t>.</w:t>
      </w:r>
    </w:p>
    <w:p w14:paraId="4A24AAC9" w14:textId="2CFB453E" w:rsidR="001F15E5" w:rsidRPr="00BD56D3" w:rsidRDefault="001F15E5" w:rsidP="00370495">
      <w:pPr>
        <w:rPr>
          <w:b/>
        </w:rPr>
      </w:pPr>
    </w:p>
    <w:p w14:paraId="30B48FD8" w14:textId="04C6DA39" w:rsidR="00370495" w:rsidRPr="00BD56D3" w:rsidRDefault="00744B23" w:rsidP="00744B23">
      <w:pPr>
        <w:jc w:val="center"/>
        <w:rPr>
          <w:b/>
        </w:rPr>
      </w:pPr>
      <w:r>
        <w:rPr>
          <w:noProof/>
        </w:rPr>
        <w:lastRenderedPageBreak/>
        <w:drawing>
          <wp:inline distT="0" distB="0" distL="0" distR="0" wp14:anchorId="5BAE7115" wp14:editId="51FCF863">
            <wp:extent cx="6227542" cy="405765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8336" cy="4058167"/>
                    </a:xfrm>
                    <a:prstGeom prst="rect">
                      <a:avLst/>
                    </a:prstGeom>
                  </pic:spPr>
                </pic:pic>
              </a:graphicData>
            </a:graphic>
          </wp:inline>
        </w:drawing>
      </w:r>
    </w:p>
    <w:p w14:paraId="34238D77" w14:textId="31344AFE" w:rsidR="00744B23" w:rsidRPr="000E3331" w:rsidRDefault="00744B23" w:rsidP="00744B23">
      <w:pPr>
        <w:pStyle w:val="Normalny1"/>
        <w:jc w:val="center"/>
        <w:rPr>
          <w:rFonts w:ascii="Times New Roman" w:hAnsi="Times New Roman" w:cs="Times New Roman"/>
          <w:b/>
          <w:bCs/>
          <w:sz w:val="24"/>
          <w:szCs w:val="24"/>
        </w:rPr>
      </w:pPr>
      <w:r w:rsidRPr="000E3331">
        <w:rPr>
          <w:rFonts w:ascii="Times New Roman" w:hAnsi="Times New Roman" w:cs="Times New Roman"/>
          <w:b/>
          <w:bCs/>
          <w:sz w:val="24"/>
          <w:szCs w:val="24"/>
        </w:rPr>
        <w:t>Rysunek hali</w:t>
      </w:r>
    </w:p>
    <w:p w14:paraId="69DA6DA6" w14:textId="3E2DD0C2" w:rsidR="00370495" w:rsidRDefault="00370495" w:rsidP="0037049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Kolorem </w:t>
      </w:r>
      <w:r w:rsidR="00744B23">
        <w:rPr>
          <w:rFonts w:ascii="Times New Roman" w:hAnsi="Times New Roman" w:cs="Times New Roman"/>
          <w:sz w:val="24"/>
          <w:szCs w:val="24"/>
        </w:rPr>
        <w:t>zielonym</w:t>
      </w:r>
      <w:r w:rsidRPr="00BD56D3">
        <w:rPr>
          <w:rFonts w:ascii="Times New Roman" w:hAnsi="Times New Roman" w:cs="Times New Roman"/>
          <w:sz w:val="24"/>
          <w:szCs w:val="24"/>
        </w:rPr>
        <w:t xml:space="preserve"> </w:t>
      </w:r>
      <w:r w:rsidR="00744B23">
        <w:rPr>
          <w:rFonts w:ascii="Times New Roman" w:hAnsi="Times New Roman" w:cs="Times New Roman"/>
          <w:sz w:val="24"/>
          <w:szCs w:val="24"/>
        </w:rPr>
        <w:t>zaznaczono</w:t>
      </w:r>
      <w:r w:rsidRPr="00BD56D3">
        <w:rPr>
          <w:rFonts w:ascii="Times New Roman" w:hAnsi="Times New Roman" w:cs="Times New Roman"/>
          <w:sz w:val="24"/>
          <w:szCs w:val="24"/>
        </w:rPr>
        <w:t xml:space="preserve"> obszar przewidziany na </w:t>
      </w:r>
      <w:r w:rsidR="007534F6">
        <w:rPr>
          <w:rFonts w:ascii="Times New Roman" w:hAnsi="Times New Roman" w:cs="Times New Roman"/>
          <w:sz w:val="24"/>
          <w:szCs w:val="24"/>
        </w:rPr>
        <w:t>montaż segmentu do recyklingu szkła.</w:t>
      </w:r>
    </w:p>
    <w:p w14:paraId="7EAE7E2F" w14:textId="67352E12" w:rsidR="00744B23" w:rsidRDefault="00744B23" w:rsidP="00370495">
      <w:pPr>
        <w:pStyle w:val="Normalny1"/>
        <w:rPr>
          <w:rFonts w:ascii="Times New Roman" w:hAnsi="Times New Roman" w:cs="Times New Roman"/>
          <w:sz w:val="24"/>
          <w:szCs w:val="24"/>
        </w:rPr>
      </w:pPr>
      <w:r>
        <w:rPr>
          <w:rFonts w:ascii="Times New Roman" w:hAnsi="Times New Roman" w:cs="Times New Roman"/>
          <w:sz w:val="24"/>
          <w:szCs w:val="24"/>
        </w:rPr>
        <w:t>Kolorem niebieskim zaznaczono obszar boksu na materiały poza halą</w:t>
      </w:r>
      <w:r w:rsidR="006F2D4E">
        <w:rPr>
          <w:rFonts w:ascii="Times New Roman" w:hAnsi="Times New Roman" w:cs="Times New Roman"/>
          <w:sz w:val="24"/>
          <w:szCs w:val="24"/>
        </w:rPr>
        <w:t>.</w:t>
      </w:r>
    </w:p>
    <w:p w14:paraId="60837703" w14:textId="2DDB3058" w:rsidR="00744B23" w:rsidRDefault="00744B23" w:rsidP="00370495">
      <w:pPr>
        <w:pStyle w:val="Normalny1"/>
        <w:rPr>
          <w:rFonts w:ascii="Times New Roman" w:hAnsi="Times New Roman" w:cs="Times New Roman"/>
          <w:sz w:val="24"/>
          <w:szCs w:val="24"/>
        </w:rPr>
      </w:pPr>
      <w:r>
        <w:rPr>
          <w:rFonts w:ascii="Times New Roman" w:hAnsi="Times New Roman" w:cs="Times New Roman"/>
          <w:sz w:val="24"/>
          <w:szCs w:val="24"/>
        </w:rPr>
        <w:t xml:space="preserve">Kolorem czerwonym zaznaczono </w:t>
      </w:r>
      <w:r w:rsidR="000E3331">
        <w:rPr>
          <w:rFonts w:ascii="Times New Roman" w:hAnsi="Times New Roman" w:cs="Times New Roman"/>
          <w:sz w:val="24"/>
          <w:szCs w:val="24"/>
        </w:rPr>
        <w:t xml:space="preserve">obszar </w:t>
      </w:r>
      <w:r w:rsidR="006F2D4E">
        <w:rPr>
          <w:rFonts w:ascii="Times New Roman" w:hAnsi="Times New Roman" w:cs="Times New Roman"/>
          <w:sz w:val="24"/>
          <w:szCs w:val="24"/>
        </w:rPr>
        <w:t>ustawienia bunkra zadającego.</w:t>
      </w:r>
    </w:p>
    <w:p w14:paraId="4CDA6487" w14:textId="0B40C58C" w:rsidR="00DA70DA" w:rsidRPr="00BD56D3" w:rsidRDefault="00DA70DA" w:rsidP="00370495">
      <w:pPr>
        <w:pStyle w:val="Normalny1"/>
        <w:rPr>
          <w:rFonts w:ascii="Times New Roman" w:hAnsi="Times New Roman" w:cs="Times New Roman"/>
          <w:sz w:val="24"/>
          <w:szCs w:val="24"/>
        </w:rPr>
      </w:pPr>
      <w:r w:rsidRPr="00C83B8A">
        <w:rPr>
          <w:rFonts w:ascii="Times New Roman" w:hAnsi="Times New Roman" w:cs="Times New Roman"/>
          <w:sz w:val="24"/>
          <w:szCs w:val="24"/>
        </w:rPr>
        <w:t xml:space="preserve">Wymiary </w:t>
      </w:r>
      <w:r w:rsidR="00825150" w:rsidRPr="00C83B8A">
        <w:rPr>
          <w:rFonts w:ascii="Times New Roman" w:hAnsi="Times New Roman" w:cs="Times New Roman"/>
          <w:sz w:val="24"/>
          <w:szCs w:val="24"/>
        </w:rPr>
        <w:t xml:space="preserve">na rysunku </w:t>
      </w:r>
      <w:r w:rsidRPr="00C83B8A">
        <w:rPr>
          <w:rFonts w:ascii="Times New Roman" w:hAnsi="Times New Roman" w:cs="Times New Roman"/>
          <w:sz w:val="24"/>
          <w:szCs w:val="24"/>
        </w:rPr>
        <w:t>podane są w milimetrach</w:t>
      </w:r>
    </w:p>
    <w:p w14:paraId="0C92D2FE" w14:textId="77777777" w:rsidR="007534F6" w:rsidRPr="00BD56D3" w:rsidRDefault="007534F6" w:rsidP="00050F1C">
      <w:pPr>
        <w:spacing w:line="360" w:lineRule="auto"/>
        <w:jc w:val="both"/>
        <w:rPr>
          <w:b/>
        </w:rPr>
      </w:pPr>
    </w:p>
    <w:p w14:paraId="5BF7B938" w14:textId="48F2EF5B" w:rsidR="002E208E" w:rsidRPr="00BD56D3" w:rsidRDefault="002E208E" w:rsidP="00B7281A">
      <w:pPr>
        <w:pStyle w:val="Nagwek30"/>
      </w:pPr>
      <w:bookmarkStart w:id="94" w:name="_Toc91670224"/>
      <w:r w:rsidRPr="00BD56D3">
        <w:t xml:space="preserve">Opis procesu przepływu materiału </w:t>
      </w:r>
      <w:r w:rsidR="007534F6">
        <w:t>w segmencie do recyklingu szkła</w:t>
      </w:r>
      <w:bookmarkEnd w:id="94"/>
      <w:r w:rsidR="007534F6">
        <w:t xml:space="preserve"> </w:t>
      </w:r>
    </w:p>
    <w:p w14:paraId="5524C624" w14:textId="77777777" w:rsidR="002E208E" w:rsidRPr="00BD56D3" w:rsidRDefault="002E208E" w:rsidP="002E208E">
      <w:pPr>
        <w:pStyle w:val="Sunia"/>
        <w:rPr>
          <w:rFonts w:ascii="Times New Roman" w:hAnsi="Times New Roman" w:cs="Times New Roman"/>
          <w:sz w:val="24"/>
          <w:szCs w:val="24"/>
        </w:rPr>
      </w:pPr>
    </w:p>
    <w:p w14:paraId="3DB1DF9D" w14:textId="18E2A7AB" w:rsidR="00DF53F1" w:rsidRDefault="002D615B" w:rsidP="002E208E">
      <w:pPr>
        <w:pStyle w:val="Sunia"/>
        <w:rPr>
          <w:rFonts w:ascii="Times New Roman" w:hAnsi="Times New Roman" w:cs="Times New Roman"/>
          <w:sz w:val="24"/>
          <w:szCs w:val="24"/>
        </w:rPr>
      </w:pPr>
      <w:r>
        <w:rPr>
          <w:rFonts w:ascii="Times New Roman" w:hAnsi="Times New Roman" w:cs="Times New Roman"/>
          <w:sz w:val="24"/>
          <w:szCs w:val="24"/>
        </w:rPr>
        <w:t xml:space="preserve">Szkło pochodzące ze zbiórki workowej lub które zostało wysortowane na linii sortowniczej odpadów komunalnych i pochodzących ze zbiórki selektywnej podawane jest za pomocą ładowarki na </w:t>
      </w:r>
      <w:r w:rsidR="00006F8D">
        <w:rPr>
          <w:rFonts w:ascii="Times New Roman" w:hAnsi="Times New Roman" w:cs="Times New Roman"/>
          <w:sz w:val="24"/>
          <w:szCs w:val="24"/>
        </w:rPr>
        <w:t>b</w:t>
      </w:r>
      <w:r>
        <w:rPr>
          <w:rFonts w:ascii="Times New Roman" w:hAnsi="Times New Roman" w:cs="Times New Roman"/>
          <w:sz w:val="24"/>
          <w:szCs w:val="24"/>
        </w:rPr>
        <w:t>unkier zadający z funkcją rozrywania odpadów LIS 1.0</w:t>
      </w:r>
      <w:r w:rsidR="000E6150">
        <w:rPr>
          <w:rFonts w:ascii="Times New Roman" w:hAnsi="Times New Roman" w:cs="Times New Roman"/>
          <w:sz w:val="24"/>
          <w:szCs w:val="24"/>
        </w:rPr>
        <w:t xml:space="preserve"> (maszyna dostarczona przez zamawiającego).</w:t>
      </w:r>
      <w:r>
        <w:rPr>
          <w:rFonts w:ascii="Times New Roman" w:hAnsi="Times New Roman" w:cs="Times New Roman"/>
          <w:sz w:val="24"/>
          <w:szCs w:val="24"/>
        </w:rPr>
        <w:t xml:space="preserve"> Umiejscowienie bunkra zadającego </w:t>
      </w:r>
      <w:r w:rsidR="00006F8D">
        <w:rPr>
          <w:rFonts w:ascii="Times New Roman" w:hAnsi="Times New Roman" w:cs="Times New Roman"/>
          <w:sz w:val="24"/>
          <w:szCs w:val="24"/>
        </w:rPr>
        <w:t xml:space="preserve">powinno być </w:t>
      </w:r>
      <w:r>
        <w:rPr>
          <w:rFonts w:ascii="Times New Roman" w:hAnsi="Times New Roman" w:cs="Times New Roman"/>
          <w:sz w:val="24"/>
          <w:szCs w:val="24"/>
        </w:rPr>
        <w:t>na zewnątrz hali w jej północno – zachodnim nar</w:t>
      </w:r>
      <w:r w:rsidRPr="00C83B8A">
        <w:rPr>
          <w:rFonts w:ascii="Times New Roman" w:hAnsi="Times New Roman" w:cs="Times New Roman"/>
          <w:sz w:val="24"/>
          <w:szCs w:val="24"/>
        </w:rPr>
        <w:t>ożu.</w:t>
      </w:r>
      <w:r w:rsidR="00A826EE" w:rsidRPr="00C83B8A">
        <w:rPr>
          <w:rFonts w:ascii="Times New Roman" w:hAnsi="Times New Roman" w:cs="Times New Roman"/>
          <w:sz w:val="24"/>
          <w:szCs w:val="24"/>
        </w:rPr>
        <w:t xml:space="preserve"> </w:t>
      </w:r>
      <w:r w:rsidR="00006F8D" w:rsidRPr="00C83B8A">
        <w:rPr>
          <w:rFonts w:ascii="Times New Roman" w:hAnsi="Times New Roman" w:cs="Times New Roman"/>
          <w:sz w:val="24"/>
          <w:szCs w:val="24"/>
        </w:rPr>
        <w:t>Ko</w:t>
      </w:r>
      <w:r w:rsidR="00036A7C" w:rsidRPr="00C83B8A">
        <w:rPr>
          <w:rFonts w:ascii="Times New Roman" w:hAnsi="Times New Roman" w:cs="Times New Roman"/>
          <w:sz w:val="24"/>
          <w:szCs w:val="24"/>
        </w:rPr>
        <w:t>ńcowa krawędź</w:t>
      </w:r>
      <w:r w:rsidR="00006F8D" w:rsidRPr="00C83B8A">
        <w:rPr>
          <w:rFonts w:ascii="Times New Roman" w:hAnsi="Times New Roman" w:cs="Times New Roman"/>
          <w:sz w:val="24"/>
          <w:szCs w:val="24"/>
        </w:rPr>
        <w:t xml:space="preserve"> </w:t>
      </w:r>
      <w:r w:rsidR="00C83B8A" w:rsidRPr="00C83B8A">
        <w:rPr>
          <w:rFonts w:ascii="Times New Roman" w:hAnsi="Times New Roman" w:cs="Times New Roman"/>
          <w:sz w:val="24"/>
          <w:szCs w:val="24"/>
        </w:rPr>
        <w:t>nadawy</w:t>
      </w:r>
      <w:r w:rsidR="00006F8D" w:rsidRPr="00C83B8A">
        <w:rPr>
          <w:rFonts w:ascii="Times New Roman" w:hAnsi="Times New Roman" w:cs="Times New Roman"/>
          <w:sz w:val="24"/>
          <w:szCs w:val="24"/>
        </w:rPr>
        <w:t xml:space="preserve"> zadające</w:t>
      </w:r>
      <w:r w:rsidR="00C83B8A" w:rsidRPr="00C83B8A">
        <w:rPr>
          <w:rFonts w:ascii="Times New Roman" w:hAnsi="Times New Roman" w:cs="Times New Roman"/>
          <w:sz w:val="24"/>
          <w:szCs w:val="24"/>
        </w:rPr>
        <w:t>j</w:t>
      </w:r>
      <w:r w:rsidR="00006F8D" w:rsidRPr="00C83B8A">
        <w:rPr>
          <w:rFonts w:ascii="Times New Roman" w:hAnsi="Times New Roman" w:cs="Times New Roman"/>
          <w:sz w:val="24"/>
          <w:szCs w:val="24"/>
        </w:rPr>
        <w:t xml:space="preserve"> nie powin</w:t>
      </w:r>
      <w:r w:rsidR="00A826EE" w:rsidRPr="00C83B8A">
        <w:rPr>
          <w:rFonts w:ascii="Times New Roman" w:hAnsi="Times New Roman" w:cs="Times New Roman"/>
          <w:sz w:val="24"/>
          <w:szCs w:val="24"/>
        </w:rPr>
        <w:t>na</w:t>
      </w:r>
      <w:r w:rsidR="00006F8D" w:rsidRPr="00C83B8A">
        <w:rPr>
          <w:rFonts w:ascii="Times New Roman" w:hAnsi="Times New Roman" w:cs="Times New Roman"/>
          <w:sz w:val="24"/>
          <w:szCs w:val="24"/>
        </w:rPr>
        <w:t xml:space="preserve"> być oddalon</w:t>
      </w:r>
      <w:r w:rsidR="00A826EE" w:rsidRPr="00C83B8A">
        <w:rPr>
          <w:rFonts w:ascii="Times New Roman" w:hAnsi="Times New Roman" w:cs="Times New Roman"/>
          <w:sz w:val="24"/>
          <w:szCs w:val="24"/>
        </w:rPr>
        <w:t>a</w:t>
      </w:r>
      <w:r w:rsidR="00006F8D" w:rsidRPr="00C83B8A">
        <w:rPr>
          <w:rFonts w:ascii="Times New Roman" w:hAnsi="Times New Roman" w:cs="Times New Roman"/>
          <w:sz w:val="24"/>
          <w:szCs w:val="24"/>
        </w:rPr>
        <w:t xml:space="preserve"> od obrysu hali o więcej niż </w:t>
      </w:r>
      <w:r w:rsidR="00C83B8A" w:rsidRPr="00C83B8A">
        <w:rPr>
          <w:rFonts w:ascii="Times New Roman" w:hAnsi="Times New Roman" w:cs="Times New Roman"/>
          <w:sz w:val="24"/>
          <w:szCs w:val="24"/>
        </w:rPr>
        <w:t xml:space="preserve">7,0 </w:t>
      </w:r>
      <w:r w:rsidR="00006F8D" w:rsidRPr="00C83B8A">
        <w:rPr>
          <w:rFonts w:ascii="Times New Roman" w:hAnsi="Times New Roman" w:cs="Times New Roman"/>
          <w:sz w:val="24"/>
          <w:szCs w:val="24"/>
        </w:rPr>
        <w:t>m.</w:t>
      </w:r>
      <w:r w:rsidR="00006F8D">
        <w:rPr>
          <w:rFonts w:ascii="Times New Roman" w:hAnsi="Times New Roman" w:cs="Times New Roman"/>
          <w:sz w:val="24"/>
          <w:szCs w:val="24"/>
        </w:rPr>
        <w:t xml:space="preserve"> </w:t>
      </w:r>
      <w:r>
        <w:rPr>
          <w:rFonts w:ascii="Times New Roman" w:hAnsi="Times New Roman" w:cs="Times New Roman"/>
          <w:sz w:val="24"/>
          <w:szCs w:val="24"/>
        </w:rPr>
        <w:t xml:space="preserve">Następnie szkło wraz z </w:t>
      </w:r>
      <w:r w:rsidR="00006F8D">
        <w:rPr>
          <w:rFonts w:ascii="Times New Roman" w:hAnsi="Times New Roman" w:cs="Times New Roman"/>
          <w:sz w:val="24"/>
          <w:szCs w:val="24"/>
        </w:rPr>
        <w:t xml:space="preserve">rozerwanymi </w:t>
      </w:r>
      <w:r>
        <w:rPr>
          <w:rFonts w:ascii="Times New Roman" w:hAnsi="Times New Roman" w:cs="Times New Roman"/>
          <w:sz w:val="24"/>
          <w:szCs w:val="24"/>
        </w:rPr>
        <w:t xml:space="preserve">workami </w:t>
      </w:r>
      <w:r w:rsidR="00DA70DA">
        <w:rPr>
          <w:rFonts w:ascii="Times New Roman" w:hAnsi="Times New Roman" w:cs="Times New Roman"/>
          <w:sz w:val="24"/>
          <w:szCs w:val="24"/>
        </w:rPr>
        <w:br/>
      </w:r>
      <w:r>
        <w:rPr>
          <w:rFonts w:ascii="Times New Roman" w:hAnsi="Times New Roman" w:cs="Times New Roman"/>
          <w:sz w:val="24"/>
          <w:szCs w:val="24"/>
        </w:rPr>
        <w:t xml:space="preserve">i innymi zanieczyszczeniami kierowane jest za pomocą przenośnika taśmowego </w:t>
      </w:r>
      <w:r w:rsidR="00006F8D">
        <w:rPr>
          <w:rFonts w:ascii="Times New Roman" w:hAnsi="Times New Roman" w:cs="Times New Roman"/>
          <w:sz w:val="24"/>
          <w:szCs w:val="24"/>
        </w:rPr>
        <w:t xml:space="preserve">do środka hali </w:t>
      </w:r>
      <w:r>
        <w:rPr>
          <w:rFonts w:ascii="Times New Roman" w:hAnsi="Times New Roman" w:cs="Times New Roman"/>
          <w:sz w:val="24"/>
          <w:szCs w:val="24"/>
        </w:rPr>
        <w:t xml:space="preserve">na przenośnik sortowniczy do kabiny sortowniczej 3 boksowej – 6-cio stanowiskowej. </w:t>
      </w:r>
      <w:r w:rsidR="00DA70DA">
        <w:rPr>
          <w:rFonts w:ascii="Times New Roman" w:hAnsi="Times New Roman" w:cs="Times New Roman"/>
          <w:sz w:val="24"/>
          <w:szCs w:val="24"/>
        </w:rPr>
        <w:br/>
      </w:r>
      <w:r>
        <w:rPr>
          <w:rFonts w:ascii="Times New Roman" w:hAnsi="Times New Roman" w:cs="Times New Roman"/>
          <w:sz w:val="24"/>
          <w:szCs w:val="24"/>
        </w:rPr>
        <w:t xml:space="preserve">W kabinie sortowniczej manualnie ze strumienia </w:t>
      </w:r>
      <w:r w:rsidR="000E6150">
        <w:rPr>
          <w:rFonts w:ascii="Times New Roman" w:hAnsi="Times New Roman" w:cs="Times New Roman"/>
          <w:sz w:val="24"/>
          <w:szCs w:val="24"/>
        </w:rPr>
        <w:t>szkła</w:t>
      </w:r>
      <w:r>
        <w:rPr>
          <w:rFonts w:ascii="Times New Roman" w:hAnsi="Times New Roman" w:cs="Times New Roman"/>
          <w:sz w:val="24"/>
          <w:szCs w:val="24"/>
        </w:rPr>
        <w:t xml:space="preserve"> wysortowywane są zanieczyszczenia </w:t>
      </w:r>
      <w:r w:rsidR="00DA70DA">
        <w:rPr>
          <w:rFonts w:ascii="Times New Roman" w:hAnsi="Times New Roman" w:cs="Times New Roman"/>
          <w:sz w:val="24"/>
          <w:szCs w:val="24"/>
        </w:rPr>
        <w:br/>
      </w:r>
      <w:r>
        <w:rPr>
          <w:rFonts w:ascii="Times New Roman" w:hAnsi="Times New Roman" w:cs="Times New Roman"/>
          <w:sz w:val="24"/>
          <w:szCs w:val="24"/>
        </w:rPr>
        <w:t xml:space="preserve">w postaci worków, folii </w:t>
      </w:r>
      <w:r w:rsidR="000E6150">
        <w:rPr>
          <w:rFonts w:ascii="Times New Roman" w:hAnsi="Times New Roman" w:cs="Times New Roman"/>
          <w:sz w:val="24"/>
          <w:szCs w:val="24"/>
        </w:rPr>
        <w:t xml:space="preserve">i wszelkich innych zanieczyszczeń nie będących szkłem. Po kabinie sortowniczej za pomocą przenośnika odpad kierowany jest na </w:t>
      </w:r>
      <w:r w:rsidR="000E6150" w:rsidRPr="00C83B8A">
        <w:rPr>
          <w:rFonts w:ascii="Times New Roman" w:hAnsi="Times New Roman" w:cs="Times New Roman"/>
          <w:sz w:val="24"/>
          <w:szCs w:val="24"/>
        </w:rPr>
        <w:t>przesiewacz wibracyjny/ kaskadowy PWP2-0</w:t>
      </w:r>
      <w:r w:rsidR="00006F8D" w:rsidRPr="00C83B8A">
        <w:rPr>
          <w:rFonts w:ascii="Times New Roman" w:hAnsi="Times New Roman" w:cs="Times New Roman"/>
          <w:sz w:val="24"/>
          <w:szCs w:val="24"/>
        </w:rPr>
        <w:t>.</w:t>
      </w:r>
      <w:r w:rsidR="000E6150" w:rsidRPr="00C83B8A">
        <w:rPr>
          <w:rFonts w:ascii="Times New Roman" w:hAnsi="Times New Roman" w:cs="Times New Roman"/>
          <w:sz w:val="24"/>
          <w:szCs w:val="24"/>
        </w:rPr>
        <w:t>8</w:t>
      </w:r>
      <w:r w:rsidR="00006F8D" w:rsidRPr="00C83B8A">
        <w:rPr>
          <w:rFonts w:ascii="Times New Roman" w:hAnsi="Times New Roman" w:cs="Times New Roman"/>
          <w:sz w:val="24"/>
          <w:szCs w:val="24"/>
        </w:rPr>
        <w:t>x</w:t>
      </w:r>
      <w:r w:rsidR="000E6150" w:rsidRPr="00C83B8A">
        <w:rPr>
          <w:rFonts w:ascii="Times New Roman" w:hAnsi="Times New Roman" w:cs="Times New Roman"/>
          <w:sz w:val="24"/>
          <w:szCs w:val="24"/>
        </w:rPr>
        <w:t>25</w:t>
      </w:r>
      <w:r w:rsidR="00006F8D" w:rsidRPr="00C83B8A">
        <w:rPr>
          <w:rFonts w:ascii="Times New Roman" w:hAnsi="Times New Roman" w:cs="Times New Roman"/>
          <w:sz w:val="24"/>
          <w:szCs w:val="24"/>
        </w:rPr>
        <w:t xml:space="preserve"> </w:t>
      </w:r>
      <w:r w:rsidR="000E6150" w:rsidRPr="00C83B8A">
        <w:rPr>
          <w:rFonts w:ascii="Times New Roman" w:hAnsi="Times New Roman" w:cs="Times New Roman"/>
          <w:sz w:val="24"/>
          <w:szCs w:val="24"/>
        </w:rPr>
        <w:t>(maszyna dostarczona przez zamawiająceg</w:t>
      </w:r>
      <w:r w:rsidR="000E6150">
        <w:rPr>
          <w:rFonts w:ascii="Times New Roman" w:hAnsi="Times New Roman" w:cs="Times New Roman"/>
          <w:sz w:val="24"/>
          <w:szCs w:val="24"/>
        </w:rPr>
        <w:t>o). Na przesiewaczu tym następuje rozdział frakcji szklanej pod względem jej wielkoś</w:t>
      </w:r>
      <w:r w:rsidR="00006F8D">
        <w:rPr>
          <w:rFonts w:ascii="Times New Roman" w:hAnsi="Times New Roman" w:cs="Times New Roman"/>
          <w:sz w:val="24"/>
          <w:szCs w:val="24"/>
        </w:rPr>
        <w:t>ć</w:t>
      </w:r>
      <w:r w:rsidR="000E6150">
        <w:rPr>
          <w:rFonts w:ascii="Times New Roman" w:hAnsi="Times New Roman" w:cs="Times New Roman"/>
          <w:sz w:val="24"/>
          <w:szCs w:val="24"/>
        </w:rPr>
        <w:t xml:space="preserve">: frakcja 0-10 [mm], 10-50 mm oraz fakcja &gt;50 mm. </w:t>
      </w:r>
    </w:p>
    <w:p w14:paraId="02D06474" w14:textId="77777777" w:rsidR="00DF53F1" w:rsidRDefault="000E6150" w:rsidP="002E208E">
      <w:pPr>
        <w:pStyle w:val="Sunia"/>
        <w:rPr>
          <w:rFonts w:ascii="Times New Roman" w:hAnsi="Times New Roman" w:cs="Times New Roman"/>
          <w:sz w:val="24"/>
          <w:szCs w:val="24"/>
        </w:rPr>
      </w:pPr>
      <w:r>
        <w:rPr>
          <w:rFonts w:ascii="Times New Roman" w:hAnsi="Times New Roman" w:cs="Times New Roman"/>
          <w:sz w:val="24"/>
          <w:szCs w:val="24"/>
        </w:rPr>
        <w:lastRenderedPageBreak/>
        <w:t xml:space="preserve">Frakcja mniejsza od 10 mm kierowana jest do boksu frakcji 0-10 mm znajdującego się na zewnątrz hali przy ścianie południowej hali. </w:t>
      </w:r>
    </w:p>
    <w:p w14:paraId="51C4B0EA" w14:textId="1E2D6965" w:rsidR="000E6150" w:rsidRDefault="0018386C"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powyżej 50 mm jest kierowana na kruszarkę dwuwałową, która ma za zadanie skruszyć szkło </w:t>
      </w:r>
      <w:r w:rsidR="00DF53F1">
        <w:rPr>
          <w:rFonts w:ascii="Times New Roman" w:hAnsi="Times New Roman" w:cs="Times New Roman"/>
          <w:sz w:val="24"/>
          <w:szCs w:val="24"/>
        </w:rPr>
        <w:t xml:space="preserve">do wymiarów &lt;50 mm. Po kruszarce materiał kierowany jest pod magnes </w:t>
      </w:r>
      <w:r w:rsidR="00DF53F1" w:rsidRPr="00C83B8A">
        <w:rPr>
          <w:rFonts w:ascii="Times New Roman" w:hAnsi="Times New Roman" w:cs="Times New Roman"/>
          <w:sz w:val="24"/>
          <w:szCs w:val="24"/>
        </w:rPr>
        <w:t xml:space="preserve">stały </w:t>
      </w:r>
      <w:proofErr w:type="spellStart"/>
      <w:r w:rsidR="00DF53F1" w:rsidRPr="00C83B8A">
        <w:rPr>
          <w:rFonts w:ascii="Times New Roman" w:hAnsi="Times New Roman" w:cs="Times New Roman"/>
          <w:sz w:val="24"/>
          <w:szCs w:val="24"/>
        </w:rPr>
        <w:t>nadtaśmowy</w:t>
      </w:r>
      <w:proofErr w:type="spellEnd"/>
      <w:r w:rsidR="00DF53F1" w:rsidRPr="00C83B8A">
        <w:rPr>
          <w:rFonts w:ascii="Times New Roman" w:hAnsi="Times New Roman" w:cs="Times New Roman"/>
          <w:sz w:val="24"/>
          <w:szCs w:val="24"/>
        </w:rPr>
        <w:t>, mający na celu odseparowanie metali żelaznych i wraca z powrotem</w:t>
      </w:r>
      <w:r w:rsidR="00DF53F1">
        <w:rPr>
          <w:rFonts w:ascii="Times New Roman" w:hAnsi="Times New Roman" w:cs="Times New Roman"/>
          <w:sz w:val="24"/>
          <w:szCs w:val="24"/>
        </w:rPr>
        <w:t xml:space="preserve"> na przesiewacz wibracyjny</w:t>
      </w:r>
      <w:r w:rsidR="00DF53F1" w:rsidRPr="000E6150">
        <w:rPr>
          <w:rFonts w:ascii="Times New Roman" w:hAnsi="Times New Roman" w:cs="Times New Roman"/>
          <w:sz w:val="24"/>
          <w:szCs w:val="24"/>
        </w:rPr>
        <w:t>/ kaskadowy PWP2-0</w:t>
      </w:r>
      <w:r w:rsidR="00006F8D">
        <w:rPr>
          <w:rFonts w:ascii="Times New Roman" w:hAnsi="Times New Roman" w:cs="Times New Roman"/>
          <w:sz w:val="24"/>
          <w:szCs w:val="24"/>
        </w:rPr>
        <w:t>.</w:t>
      </w:r>
      <w:r w:rsidR="00DF53F1" w:rsidRPr="000E6150">
        <w:rPr>
          <w:rFonts w:ascii="Times New Roman" w:hAnsi="Times New Roman" w:cs="Times New Roman"/>
          <w:sz w:val="24"/>
          <w:szCs w:val="24"/>
        </w:rPr>
        <w:t>8</w:t>
      </w:r>
      <w:r w:rsidR="00006F8D">
        <w:rPr>
          <w:rFonts w:ascii="Times New Roman" w:hAnsi="Times New Roman" w:cs="Times New Roman"/>
          <w:sz w:val="24"/>
          <w:szCs w:val="24"/>
        </w:rPr>
        <w:t>x</w:t>
      </w:r>
      <w:r w:rsidR="00DF53F1" w:rsidRPr="000E6150">
        <w:rPr>
          <w:rFonts w:ascii="Times New Roman" w:hAnsi="Times New Roman" w:cs="Times New Roman"/>
          <w:sz w:val="24"/>
          <w:szCs w:val="24"/>
        </w:rPr>
        <w:t>25</w:t>
      </w:r>
      <w:r w:rsidR="00DF53F1">
        <w:rPr>
          <w:rFonts w:ascii="Times New Roman" w:hAnsi="Times New Roman" w:cs="Times New Roman"/>
          <w:sz w:val="24"/>
          <w:szCs w:val="24"/>
        </w:rPr>
        <w:t>.</w:t>
      </w:r>
    </w:p>
    <w:p w14:paraId="45CD0B05" w14:textId="07B15934" w:rsidR="00F37322" w:rsidRDefault="00DF53F1"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10-50 kierowana jest w kierunku separatorów metali żelaznych i nieżelaznych. Przed separatorami materiał </w:t>
      </w:r>
      <w:r w:rsidR="003077E0">
        <w:rPr>
          <w:rFonts w:ascii="Times New Roman" w:hAnsi="Times New Roman" w:cs="Times New Roman"/>
          <w:sz w:val="24"/>
          <w:szCs w:val="24"/>
        </w:rPr>
        <w:t>powinien</w:t>
      </w:r>
      <w:r>
        <w:rPr>
          <w:rFonts w:ascii="Times New Roman" w:hAnsi="Times New Roman" w:cs="Times New Roman"/>
          <w:sz w:val="24"/>
          <w:szCs w:val="24"/>
        </w:rPr>
        <w:t xml:space="preserve"> być rozłożony równomiernie na rynnie wibracyjnej</w:t>
      </w:r>
      <w:r w:rsidR="00266058">
        <w:rPr>
          <w:rFonts w:ascii="Times New Roman" w:hAnsi="Times New Roman" w:cs="Times New Roman"/>
          <w:sz w:val="24"/>
          <w:szCs w:val="24"/>
        </w:rPr>
        <w:t xml:space="preserve">. Materiał spada na rolkę magnetyczną, która oddziela metale żelazne, następnie </w:t>
      </w:r>
      <w:r w:rsidR="003077E0">
        <w:rPr>
          <w:rFonts w:ascii="Times New Roman" w:hAnsi="Times New Roman" w:cs="Times New Roman"/>
          <w:sz w:val="24"/>
          <w:szCs w:val="24"/>
        </w:rPr>
        <w:t xml:space="preserve">zaś </w:t>
      </w:r>
      <w:r w:rsidR="00266058">
        <w:rPr>
          <w:rFonts w:ascii="Times New Roman" w:hAnsi="Times New Roman" w:cs="Times New Roman"/>
          <w:sz w:val="24"/>
          <w:szCs w:val="24"/>
        </w:rPr>
        <w:t xml:space="preserve">na separator metali nieżelaznych w celu separacji metali nieżelaznych. </w:t>
      </w:r>
      <w:r w:rsidR="00F37322">
        <w:rPr>
          <w:rFonts w:ascii="Times New Roman" w:hAnsi="Times New Roman" w:cs="Times New Roman"/>
          <w:sz w:val="24"/>
          <w:szCs w:val="24"/>
        </w:rPr>
        <w:t xml:space="preserve">Odseparowane metale spadają do pojemników </w:t>
      </w:r>
      <w:r w:rsidR="00006F8D">
        <w:rPr>
          <w:rFonts w:ascii="Times New Roman" w:hAnsi="Times New Roman" w:cs="Times New Roman"/>
          <w:sz w:val="24"/>
          <w:szCs w:val="24"/>
        </w:rPr>
        <w:t xml:space="preserve">(koleb, będących w posiadaniu zamawiającego) </w:t>
      </w:r>
      <w:r w:rsidR="00F37322">
        <w:rPr>
          <w:rFonts w:ascii="Times New Roman" w:hAnsi="Times New Roman" w:cs="Times New Roman"/>
          <w:sz w:val="24"/>
          <w:szCs w:val="24"/>
        </w:rPr>
        <w:t xml:space="preserve">stojących na posadzce </w:t>
      </w:r>
      <w:r w:rsidR="00DA70DA">
        <w:rPr>
          <w:rFonts w:ascii="Times New Roman" w:hAnsi="Times New Roman" w:cs="Times New Roman"/>
          <w:sz w:val="24"/>
          <w:szCs w:val="24"/>
        </w:rPr>
        <w:br/>
      </w:r>
      <w:r w:rsidR="00F37322">
        <w:rPr>
          <w:rFonts w:ascii="Times New Roman" w:hAnsi="Times New Roman" w:cs="Times New Roman"/>
          <w:sz w:val="24"/>
          <w:szCs w:val="24"/>
        </w:rPr>
        <w:t xml:space="preserve">w bezpośredniej bliskości separatorów </w:t>
      </w:r>
      <w:r w:rsidR="00F37322" w:rsidRPr="00C83B8A">
        <w:rPr>
          <w:rFonts w:ascii="Times New Roman" w:hAnsi="Times New Roman" w:cs="Times New Roman"/>
          <w:sz w:val="24"/>
          <w:szCs w:val="24"/>
        </w:rPr>
        <w:t xml:space="preserve">metali. Wszelkie konstrukcje stalowe </w:t>
      </w:r>
      <w:r w:rsidR="00006F8D" w:rsidRPr="00C83B8A">
        <w:rPr>
          <w:rFonts w:ascii="Times New Roman" w:hAnsi="Times New Roman" w:cs="Times New Roman"/>
          <w:sz w:val="24"/>
          <w:szCs w:val="24"/>
        </w:rPr>
        <w:t xml:space="preserve">instalacji </w:t>
      </w:r>
      <w:r w:rsidR="00F37322" w:rsidRPr="00C83B8A">
        <w:rPr>
          <w:rFonts w:ascii="Times New Roman" w:hAnsi="Times New Roman" w:cs="Times New Roman"/>
          <w:sz w:val="24"/>
          <w:szCs w:val="24"/>
        </w:rPr>
        <w:t xml:space="preserve">należy zaprojektować i dostarczyć tak, aby możliwe było stawiane i odbieranie </w:t>
      </w:r>
      <w:r w:rsidR="00006F8D" w:rsidRPr="00C83B8A">
        <w:rPr>
          <w:rFonts w:ascii="Times New Roman" w:hAnsi="Times New Roman" w:cs="Times New Roman"/>
          <w:sz w:val="24"/>
          <w:szCs w:val="24"/>
        </w:rPr>
        <w:t xml:space="preserve">pojemników na metale (oraz na etykiety z </w:t>
      </w:r>
      <w:proofErr w:type="spellStart"/>
      <w:r w:rsidR="00006F8D" w:rsidRPr="00C83B8A">
        <w:rPr>
          <w:rFonts w:ascii="Times New Roman" w:hAnsi="Times New Roman" w:cs="Times New Roman"/>
          <w:sz w:val="24"/>
          <w:szCs w:val="24"/>
        </w:rPr>
        <w:t>deetykieciarki</w:t>
      </w:r>
      <w:proofErr w:type="spellEnd"/>
      <w:r w:rsidR="00006F8D" w:rsidRPr="00C83B8A">
        <w:rPr>
          <w:rFonts w:ascii="Times New Roman" w:hAnsi="Times New Roman" w:cs="Times New Roman"/>
          <w:sz w:val="24"/>
          <w:szCs w:val="24"/>
        </w:rPr>
        <w:t xml:space="preserve"> i elementy </w:t>
      </w:r>
      <w:proofErr w:type="spellStart"/>
      <w:r w:rsidR="00006F8D" w:rsidRPr="00C83B8A">
        <w:rPr>
          <w:rFonts w:ascii="Times New Roman" w:hAnsi="Times New Roman" w:cs="Times New Roman"/>
          <w:sz w:val="24"/>
          <w:szCs w:val="24"/>
        </w:rPr>
        <w:t>nadsitowe</w:t>
      </w:r>
      <w:proofErr w:type="spellEnd"/>
      <w:r w:rsidR="00006F8D" w:rsidRPr="00C83B8A">
        <w:rPr>
          <w:rFonts w:ascii="Times New Roman" w:hAnsi="Times New Roman" w:cs="Times New Roman"/>
          <w:sz w:val="24"/>
          <w:szCs w:val="24"/>
        </w:rPr>
        <w:t xml:space="preserve"> &gt;50 mm z drugiego </w:t>
      </w:r>
      <w:r w:rsidR="00B91343" w:rsidRPr="00C83B8A">
        <w:rPr>
          <w:rFonts w:ascii="Times New Roman" w:hAnsi="Times New Roman" w:cs="Times New Roman"/>
          <w:sz w:val="24"/>
          <w:szCs w:val="24"/>
        </w:rPr>
        <w:t>przesiewacza) za</w:t>
      </w:r>
      <w:r w:rsidR="00006F8D" w:rsidRPr="00C83B8A">
        <w:rPr>
          <w:rFonts w:ascii="Times New Roman" w:hAnsi="Times New Roman" w:cs="Times New Roman"/>
          <w:sz w:val="24"/>
          <w:szCs w:val="24"/>
        </w:rPr>
        <w:t xml:space="preserve"> pomocą wózków widłowych.</w:t>
      </w:r>
    </w:p>
    <w:p w14:paraId="0059D5A3" w14:textId="25E19118" w:rsidR="00266058" w:rsidRDefault="00266058" w:rsidP="002E208E">
      <w:pPr>
        <w:pStyle w:val="Sunia"/>
        <w:rPr>
          <w:rFonts w:ascii="Times New Roman" w:hAnsi="Times New Roman" w:cs="Times New Roman"/>
          <w:sz w:val="24"/>
          <w:szCs w:val="24"/>
        </w:rPr>
      </w:pPr>
      <w:r>
        <w:rPr>
          <w:rFonts w:ascii="Times New Roman" w:hAnsi="Times New Roman" w:cs="Times New Roman"/>
          <w:sz w:val="24"/>
          <w:szCs w:val="24"/>
        </w:rPr>
        <w:t xml:space="preserve">Po odseparowaniu z frakcji 10-50 mm metali żelaznych i nieżelaznych materiał jest kierowany na </w:t>
      </w:r>
      <w:proofErr w:type="spellStart"/>
      <w:r w:rsidR="00006F8D">
        <w:rPr>
          <w:rFonts w:ascii="Times New Roman" w:hAnsi="Times New Roman" w:cs="Times New Roman"/>
          <w:sz w:val="24"/>
          <w:szCs w:val="24"/>
        </w:rPr>
        <w:t>de</w:t>
      </w:r>
      <w:r>
        <w:rPr>
          <w:rFonts w:ascii="Times New Roman" w:hAnsi="Times New Roman" w:cs="Times New Roman"/>
          <w:sz w:val="24"/>
          <w:szCs w:val="24"/>
        </w:rPr>
        <w:t>etykieciarkę</w:t>
      </w:r>
      <w:proofErr w:type="spellEnd"/>
      <w:r>
        <w:rPr>
          <w:rFonts w:ascii="Times New Roman" w:hAnsi="Times New Roman" w:cs="Times New Roman"/>
          <w:sz w:val="24"/>
          <w:szCs w:val="24"/>
        </w:rPr>
        <w:t xml:space="preserve">, </w:t>
      </w:r>
      <w:bookmarkStart w:id="95" w:name="_Hlk86905957"/>
      <w:r>
        <w:rPr>
          <w:rFonts w:ascii="Times New Roman" w:hAnsi="Times New Roman" w:cs="Times New Roman"/>
          <w:sz w:val="24"/>
          <w:szCs w:val="24"/>
        </w:rPr>
        <w:t xml:space="preserve">która w suchym </w:t>
      </w:r>
      <w:r w:rsidRPr="00C83B8A">
        <w:rPr>
          <w:rFonts w:ascii="Times New Roman" w:hAnsi="Times New Roman" w:cs="Times New Roman"/>
          <w:sz w:val="24"/>
          <w:szCs w:val="24"/>
        </w:rPr>
        <w:t>procesie (bez użycia wody czy innych płynów</w:t>
      </w:r>
      <w:r w:rsidR="00006F8D" w:rsidRPr="00C83B8A">
        <w:rPr>
          <w:rFonts w:ascii="Times New Roman" w:hAnsi="Times New Roman" w:cs="Times New Roman"/>
          <w:sz w:val="24"/>
          <w:szCs w:val="24"/>
        </w:rPr>
        <w:t>)</w:t>
      </w:r>
      <w:r w:rsidRPr="00C83B8A">
        <w:rPr>
          <w:rFonts w:ascii="Times New Roman" w:hAnsi="Times New Roman" w:cs="Times New Roman"/>
          <w:sz w:val="24"/>
          <w:szCs w:val="24"/>
        </w:rPr>
        <w:t xml:space="preserve"> oddziela</w:t>
      </w:r>
      <w:r>
        <w:rPr>
          <w:rFonts w:ascii="Times New Roman" w:hAnsi="Times New Roman" w:cs="Times New Roman"/>
          <w:sz w:val="24"/>
          <w:szCs w:val="24"/>
        </w:rPr>
        <w:t xml:space="preserve"> od szkła pozostałości po etykietach</w:t>
      </w:r>
      <w:bookmarkEnd w:id="95"/>
      <w:r>
        <w:rPr>
          <w:rFonts w:ascii="Times New Roman" w:hAnsi="Times New Roman" w:cs="Times New Roman"/>
          <w:sz w:val="24"/>
          <w:szCs w:val="24"/>
        </w:rPr>
        <w:t>. Następnie materiał jest kierowany na sito kaskadowe</w:t>
      </w:r>
      <w:r w:rsidR="00F37322">
        <w:rPr>
          <w:rFonts w:ascii="Times New Roman" w:hAnsi="Times New Roman" w:cs="Times New Roman"/>
          <w:sz w:val="24"/>
          <w:szCs w:val="24"/>
        </w:rPr>
        <w:t>/ palczaste w celu ponownego oddzielenia frakcji &lt;10 mm oraz na palcach sita frakcji &gt;50 mm oraz elementów kulistych, toczących się.</w:t>
      </w:r>
    </w:p>
    <w:p w14:paraId="195AC3DD" w14:textId="7B9797DD" w:rsidR="00F37322" w:rsidRDefault="00F37322"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w:t>
      </w:r>
      <w:r w:rsidR="00006F8D">
        <w:rPr>
          <w:rFonts w:ascii="Times New Roman" w:hAnsi="Times New Roman" w:cs="Times New Roman"/>
          <w:sz w:val="24"/>
          <w:szCs w:val="24"/>
        </w:rPr>
        <w:t>&lt;</w:t>
      </w:r>
      <w:r>
        <w:rPr>
          <w:rFonts w:ascii="Times New Roman" w:hAnsi="Times New Roman" w:cs="Times New Roman"/>
          <w:sz w:val="24"/>
          <w:szCs w:val="24"/>
        </w:rPr>
        <w:t>10</w:t>
      </w:r>
      <w:r w:rsidR="00006F8D">
        <w:rPr>
          <w:rFonts w:ascii="Times New Roman" w:hAnsi="Times New Roman" w:cs="Times New Roman"/>
          <w:sz w:val="24"/>
          <w:szCs w:val="24"/>
        </w:rPr>
        <w:t xml:space="preserve"> mm jest kierowana do boksu </w:t>
      </w:r>
      <w:r w:rsidR="001E298C">
        <w:rPr>
          <w:rFonts w:ascii="Times New Roman" w:hAnsi="Times New Roman" w:cs="Times New Roman"/>
          <w:sz w:val="24"/>
          <w:szCs w:val="24"/>
        </w:rPr>
        <w:t xml:space="preserve">znajdującego się </w:t>
      </w:r>
      <w:r w:rsidR="00006F8D">
        <w:rPr>
          <w:rFonts w:ascii="Times New Roman" w:hAnsi="Times New Roman" w:cs="Times New Roman"/>
          <w:sz w:val="24"/>
          <w:szCs w:val="24"/>
        </w:rPr>
        <w:t>na zewnątrz hali (tego samego jak dla pierwszego przesiewacza), zaś frakcja &gt;50 mm</w:t>
      </w:r>
      <w:r w:rsidR="003077E0">
        <w:rPr>
          <w:rFonts w:ascii="Times New Roman" w:hAnsi="Times New Roman" w:cs="Times New Roman"/>
          <w:sz w:val="24"/>
          <w:szCs w:val="24"/>
        </w:rPr>
        <w:t xml:space="preserve">/ </w:t>
      </w:r>
      <w:r w:rsidR="006F2D4E">
        <w:rPr>
          <w:rFonts w:ascii="Times New Roman" w:hAnsi="Times New Roman" w:cs="Times New Roman"/>
          <w:sz w:val="24"/>
          <w:szCs w:val="24"/>
        </w:rPr>
        <w:t xml:space="preserve">zanieczyszczeń przestrzennych jak korki, zakrętki, kawałki tworzyw sztucznych itp. </w:t>
      </w:r>
      <w:r w:rsidR="00006F8D">
        <w:rPr>
          <w:rFonts w:ascii="Times New Roman" w:hAnsi="Times New Roman" w:cs="Times New Roman"/>
          <w:sz w:val="24"/>
          <w:szCs w:val="24"/>
        </w:rPr>
        <w:t xml:space="preserve">do pojemnika/ koleby na posadzce. </w:t>
      </w:r>
    </w:p>
    <w:p w14:paraId="514FBBD2" w14:textId="77777777" w:rsidR="0098258D" w:rsidRDefault="0098258D" w:rsidP="002E208E">
      <w:pPr>
        <w:pStyle w:val="Sunia"/>
        <w:rPr>
          <w:rFonts w:ascii="Times New Roman" w:hAnsi="Times New Roman" w:cs="Times New Roman"/>
          <w:sz w:val="24"/>
          <w:szCs w:val="24"/>
        </w:rPr>
      </w:pPr>
    </w:p>
    <w:p w14:paraId="352E4DDF" w14:textId="189742DD" w:rsidR="0098258D" w:rsidRDefault="002647F4" w:rsidP="002E208E">
      <w:pPr>
        <w:pStyle w:val="Sunia"/>
        <w:rPr>
          <w:rFonts w:ascii="Times New Roman" w:hAnsi="Times New Roman" w:cs="Times New Roman"/>
          <w:sz w:val="24"/>
          <w:szCs w:val="24"/>
        </w:rPr>
      </w:pPr>
      <w:r>
        <w:rPr>
          <w:rFonts w:ascii="Times New Roman" w:hAnsi="Times New Roman" w:cs="Times New Roman"/>
          <w:sz w:val="24"/>
          <w:szCs w:val="24"/>
        </w:rPr>
        <w:t xml:space="preserve">Następnie frakcja 10-50 mm jest podawana za pośrednictwem rynny wibracyjnej na 1. separator </w:t>
      </w:r>
      <w:proofErr w:type="spellStart"/>
      <w:r>
        <w:rPr>
          <w:rFonts w:ascii="Times New Roman" w:hAnsi="Times New Roman" w:cs="Times New Roman"/>
          <w:sz w:val="24"/>
          <w:szCs w:val="24"/>
        </w:rPr>
        <w:t>optyczn</w:t>
      </w:r>
      <w:r w:rsidR="006F2D4E">
        <w:rPr>
          <w:rFonts w:ascii="Times New Roman" w:hAnsi="Times New Roman" w:cs="Times New Roman"/>
          <w:sz w:val="24"/>
          <w:szCs w:val="24"/>
        </w:rPr>
        <w:t>o</w:t>
      </w:r>
      <w:proofErr w:type="spellEnd"/>
      <w:r w:rsidR="006F2D4E">
        <w:rPr>
          <w:rFonts w:ascii="Times New Roman" w:hAnsi="Times New Roman" w:cs="Times New Roman"/>
          <w:sz w:val="24"/>
          <w:szCs w:val="24"/>
        </w:rPr>
        <w:t xml:space="preserve"> - pneumatyczny</w:t>
      </w:r>
      <w:r>
        <w:rPr>
          <w:rFonts w:ascii="Times New Roman" w:hAnsi="Times New Roman" w:cs="Times New Roman"/>
          <w:sz w:val="24"/>
          <w:szCs w:val="24"/>
        </w:rPr>
        <w:t xml:space="preserve"> </w:t>
      </w:r>
      <w:r w:rsidR="006F2D4E">
        <w:rPr>
          <w:rFonts w:ascii="Times New Roman" w:hAnsi="Times New Roman" w:cs="Times New Roman"/>
          <w:sz w:val="24"/>
          <w:szCs w:val="24"/>
        </w:rPr>
        <w:t>(</w:t>
      </w:r>
      <w:r w:rsidRPr="00C83B8A">
        <w:rPr>
          <w:rFonts w:ascii="Times New Roman" w:hAnsi="Times New Roman" w:cs="Times New Roman"/>
          <w:sz w:val="24"/>
          <w:szCs w:val="24"/>
        </w:rPr>
        <w:t>NIR</w:t>
      </w:r>
      <w:r w:rsidR="006F2D4E" w:rsidRPr="00C83B8A">
        <w:rPr>
          <w:rFonts w:ascii="Times New Roman" w:hAnsi="Times New Roman" w:cs="Times New Roman"/>
          <w:sz w:val="24"/>
          <w:szCs w:val="24"/>
        </w:rPr>
        <w:t>)</w:t>
      </w:r>
      <w:r w:rsidRPr="00C83B8A">
        <w:rPr>
          <w:rFonts w:ascii="Times New Roman" w:hAnsi="Times New Roman" w:cs="Times New Roman"/>
          <w:sz w:val="24"/>
          <w:szCs w:val="24"/>
        </w:rPr>
        <w:t xml:space="preserve"> trój</w:t>
      </w:r>
      <w:r w:rsidR="0098258D" w:rsidRPr="00C83B8A">
        <w:rPr>
          <w:rFonts w:ascii="Times New Roman" w:hAnsi="Times New Roman" w:cs="Times New Roman"/>
          <w:sz w:val="24"/>
          <w:szCs w:val="24"/>
        </w:rPr>
        <w:t>frakcyjny</w:t>
      </w:r>
      <w:r w:rsidR="00DA70DA" w:rsidRPr="00C83B8A">
        <w:rPr>
          <w:rFonts w:ascii="Times New Roman" w:hAnsi="Times New Roman" w:cs="Times New Roman"/>
          <w:sz w:val="24"/>
          <w:szCs w:val="24"/>
        </w:rPr>
        <w:t xml:space="preserve"> </w:t>
      </w:r>
      <w:r w:rsidR="0098258D" w:rsidRPr="00C83B8A">
        <w:rPr>
          <w:rFonts w:ascii="Times New Roman" w:hAnsi="Times New Roman" w:cs="Times New Roman"/>
          <w:sz w:val="24"/>
          <w:szCs w:val="24"/>
        </w:rPr>
        <w:t>(</w:t>
      </w:r>
      <w:bookmarkStart w:id="96" w:name="_Hlk88823459"/>
      <w:r w:rsidR="00C83B8A" w:rsidRPr="00C83B8A">
        <w:rPr>
          <w:rFonts w:ascii="Times New Roman" w:hAnsi="Times New Roman" w:cs="Times New Roman"/>
          <w:sz w:val="24"/>
          <w:szCs w:val="24"/>
        </w:rPr>
        <w:t>wystrzeliwanie dwóch</w:t>
      </w:r>
      <w:r w:rsidR="0098258D" w:rsidRPr="00C83B8A">
        <w:rPr>
          <w:rFonts w:ascii="Times New Roman" w:hAnsi="Times New Roman" w:cs="Times New Roman"/>
          <w:sz w:val="24"/>
          <w:szCs w:val="24"/>
        </w:rPr>
        <w:t xml:space="preserve"> </w:t>
      </w:r>
      <w:r w:rsidR="00C83B8A" w:rsidRPr="00C83B8A">
        <w:rPr>
          <w:rFonts w:ascii="Times New Roman" w:hAnsi="Times New Roman" w:cs="Times New Roman"/>
          <w:sz w:val="24"/>
          <w:szCs w:val="24"/>
        </w:rPr>
        <w:t xml:space="preserve">materiałów </w:t>
      </w:r>
      <w:r w:rsidR="0098258D" w:rsidRPr="00C83B8A">
        <w:rPr>
          <w:rFonts w:ascii="Times New Roman" w:hAnsi="Times New Roman" w:cs="Times New Roman"/>
          <w:sz w:val="24"/>
          <w:szCs w:val="24"/>
        </w:rPr>
        <w:t xml:space="preserve">plus materiał </w:t>
      </w:r>
      <w:r w:rsidR="005A590C" w:rsidRPr="00C83B8A">
        <w:rPr>
          <w:rFonts w:ascii="Times New Roman" w:hAnsi="Times New Roman" w:cs="Times New Roman"/>
          <w:sz w:val="24"/>
          <w:szCs w:val="24"/>
        </w:rPr>
        <w:t>o</w:t>
      </w:r>
      <w:r w:rsidR="0098258D" w:rsidRPr="00C83B8A">
        <w:rPr>
          <w:rFonts w:ascii="Times New Roman" w:hAnsi="Times New Roman" w:cs="Times New Roman"/>
          <w:sz w:val="24"/>
          <w:szCs w:val="24"/>
        </w:rPr>
        <w:t>padający grawitacyjnie</w:t>
      </w:r>
      <w:bookmarkEnd w:id="96"/>
      <w:r w:rsidR="0098258D" w:rsidRPr="00C83B8A">
        <w:rPr>
          <w:rFonts w:ascii="Times New Roman" w:hAnsi="Times New Roman" w:cs="Times New Roman"/>
          <w:sz w:val="24"/>
          <w:szCs w:val="24"/>
        </w:rPr>
        <w:t>)</w:t>
      </w:r>
      <w:r w:rsidRPr="00C83B8A">
        <w:rPr>
          <w:rFonts w:ascii="Times New Roman" w:hAnsi="Times New Roman" w:cs="Times New Roman"/>
          <w:sz w:val="24"/>
          <w:szCs w:val="24"/>
        </w:rPr>
        <w:t>. Na</w:t>
      </w:r>
      <w:r>
        <w:rPr>
          <w:rFonts w:ascii="Times New Roman" w:hAnsi="Times New Roman" w:cs="Times New Roman"/>
          <w:sz w:val="24"/>
          <w:szCs w:val="24"/>
        </w:rPr>
        <w:t xml:space="preserve"> 1. separatorze NIR następuje rozdzielenie frakcji 10-50 mm na 3 strumienie: </w:t>
      </w:r>
    </w:p>
    <w:p w14:paraId="6CB12C1E" w14:textId="0229344E"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 xml:space="preserve">1.1 </w:t>
      </w:r>
      <w:r w:rsidR="00C83B8A">
        <w:rPr>
          <w:rFonts w:ascii="Times New Roman" w:hAnsi="Times New Roman" w:cs="Times New Roman"/>
          <w:sz w:val="24"/>
          <w:szCs w:val="24"/>
        </w:rPr>
        <w:t>frakcja –</w:t>
      </w:r>
      <w:r w:rsidR="002647F4">
        <w:rPr>
          <w:rFonts w:ascii="Times New Roman" w:hAnsi="Times New Roman" w:cs="Times New Roman"/>
          <w:sz w:val="24"/>
          <w:szCs w:val="24"/>
        </w:rPr>
        <w:t xml:space="preserve"> </w:t>
      </w:r>
      <w:r w:rsidR="00A826EE">
        <w:rPr>
          <w:rFonts w:ascii="Times New Roman" w:hAnsi="Times New Roman" w:cs="Times New Roman"/>
          <w:sz w:val="24"/>
          <w:szCs w:val="24"/>
        </w:rPr>
        <w:t>zanieczyszczenia ceramiczne, mineralne, porcelanowe oraz metalowe</w:t>
      </w:r>
      <w:r w:rsidR="002647F4">
        <w:rPr>
          <w:rFonts w:ascii="Times New Roman" w:hAnsi="Times New Roman" w:cs="Times New Roman"/>
          <w:sz w:val="24"/>
          <w:szCs w:val="24"/>
        </w:rPr>
        <w:t xml:space="preserve"> </w:t>
      </w:r>
    </w:p>
    <w:p w14:paraId="7D6B1967" w14:textId="44CDA837"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1.</w:t>
      </w:r>
      <w:r w:rsidR="002647F4">
        <w:rPr>
          <w:rFonts w:ascii="Times New Roman" w:hAnsi="Times New Roman" w:cs="Times New Roman"/>
          <w:sz w:val="24"/>
          <w:szCs w:val="24"/>
        </w:rPr>
        <w:t xml:space="preserve">2 frakcja – </w:t>
      </w:r>
      <w:proofErr w:type="spellStart"/>
      <w:r w:rsidR="00AF7D90" w:rsidRPr="00AF7D90">
        <w:rPr>
          <w:rFonts w:ascii="Times New Roman" w:hAnsi="Times New Roman" w:cs="Times New Roman"/>
          <w:sz w:val="24"/>
          <w:szCs w:val="24"/>
        </w:rPr>
        <w:t>miks</w:t>
      </w:r>
      <w:proofErr w:type="spellEnd"/>
      <w:r w:rsidR="00AF7D90" w:rsidRPr="00AF7D90">
        <w:rPr>
          <w:rFonts w:ascii="Times New Roman" w:hAnsi="Times New Roman" w:cs="Times New Roman"/>
          <w:sz w:val="24"/>
          <w:szCs w:val="24"/>
        </w:rPr>
        <w:t xml:space="preserve"> kolorów</w:t>
      </w:r>
      <w:r w:rsidR="002647F4">
        <w:rPr>
          <w:rFonts w:ascii="Times New Roman" w:hAnsi="Times New Roman" w:cs="Times New Roman"/>
          <w:sz w:val="24"/>
          <w:szCs w:val="24"/>
        </w:rPr>
        <w:t xml:space="preserve"> (tj. szkło kolorowe zmieszane zielone oraz brązowe), </w:t>
      </w:r>
    </w:p>
    <w:p w14:paraId="5CDC22E4" w14:textId="1D5981DC" w:rsidR="00993282"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1.</w:t>
      </w:r>
      <w:r w:rsidR="002647F4">
        <w:rPr>
          <w:rFonts w:ascii="Times New Roman" w:hAnsi="Times New Roman" w:cs="Times New Roman"/>
          <w:sz w:val="24"/>
          <w:szCs w:val="24"/>
        </w:rPr>
        <w:t xml:space="preserve">3 frakcja – </w:t>
      </w:r>
      <w:r w:rsidR="00A826EE">
        <w:rPr>
          <w:rFonts w:ascii="Times New Roman" w:hAnsi="Times New Roman" w:cs="Times New Roman"/>
          <w:sz w:val="24"/>
          <w:szCs w:val="24"/>
        </w:rPr>
        <w:t>szkło prze</w:t>
      </w:r>
      <w:r w:rsidR="00EE58C6">
        <w:rPr>
          <w:rFonts w:ascii="Times New Roman" w:hAnsi="Times New Roman" w:cs="Times New Roman"/>
          <w:sz w:val="24"/>
          <w:szCs w:val="24"/>
        </w:rPr>
        <w:t>z</w:t>
      </w:r>
      <w:r w:rsidR="00A826EE">
        <w:rPr>
          <w:rFonts w:ascii="Times New Roman" w:hAnsi="Times New Roman" w:cs="Times New Roman"/>
          <w:sz w:val="24"/>
          <w:szCs w:val="24"/>
        </w:rPr>
        <w:t>roczyste/ bezbarwne</w:t>
      </w:r>
    </w:p>
    <w:p w14:paraId="6BF56566" w14:textId="403FE8CD" w:rsidR="00993282" w:rsidRDefault="00993282" w:rsidP="00993282">
      <w:pPr>
        <w:pStyle w:val="Sunia"/>
        <w:rPr>
          <w:rFonts w:ascii="Times New Roman" w:hAnsi="Times New Roman" w:cs="Times New Roman"/>
          <w:sz w:val="24"/>
          <w:szCs w:val="24"/>
        </w:rPr>
      </w:pPr>
    </w:p>
    <w:p w14:paraId="29224B57" w14:textId="1BE32B11" w:rsidR="00993282" w:rsidRDefault="006F2D4E" w:rsidP="00993282">
      <w:pPr>
        <w:pStyle w:val="Sunia"/>
        <w:rPr>
          <w:rFonts w:ascii="Times New Roman" w:hAnsi="Times New Roman" w:cs="Times New Roman"/>
          <w:sz w:val="24"/>
          <w:szCs w:val="24"/>
        </w:rPr>
      </w:pPr>
      <w:r>
        <w:rPr>
          <w:rFonts w:ascii="Times New Roman" w:hAnsi="Times New Roman" w:cs="Times New Roman"/>
          <w:sz w:val="24"/>
          <w:szCs w:val="24"/>
        </w:rPr>
        <w:t>Frakcja zanieczyszczeń ceramicznych, mineralnych, porcelanowych oraz metalowych po</w:t>
      </w:r>
      <w:r w:rsidR="00993282">
        <w:rPr>
          <w:rFonts w:ascii="Times New Roman" w:hAnsi="Times New Roman" w:cs="Times New Roman"/>
          <w:sz w:val="24"/>
          <w:szCs w:val="24"/>
        </w:rPr>
        <w:t xml:space="preserve"> </w:t>
      </w:r>
      <w:r>
        <w:rPr>
          <w:rFonts w:ascii="Times New Roman" w:hAnsi="Times New Roman" w:cs="Times New Roman"/>
          <w:sz w:val="24"/>
          <w:szCs w:val="24"/>
        </w:rPr>
        <w:br/>
      </w:r>
      <w:r w:rsidR="00993282">
        <w:rPr>
          <w:rFonts w:ascii="Times New Roman" w:hAnsi="Times New Roman" w:cs="Times New Roman"/>
          <w:sz w:val="24"/>
          <w:szCs w:val="24"/>
        </w:rPr>
        <w:t>1. Separatorze NIR 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5CD24CDA" w14:textId="4F9DC247" w:rsidR="0098258D" w:rsidRDefault="0091300E" w:rsidP="0091300E">
      <w:pPr>
        <w:pStyle w:val="Sunia"/>
        <w:rPr>
          <w:rFonts w:ascii="Times New Roman" w:hAnsi="Times New Roman" w:cs="Times New Roman"/>
          <w:sz w:val="24"/>
          <w:szCs w:val="24"/>
        </w:rPr>
      </w:pPr>
      <w:r>
        <w:rPr>
          <w:rFonts w:ascii="Times New Roman" w:hAnsi="Times New Roman" w:cs="Times New Roman"/>
          <w:sz w:val="24"/>
          <w:szCs w:val="24"/>
        </w:rPr>
        <w:t xml:space="preserve"> </w:t>
      </w:r>
    </w:p>
    <w:p w14:paraId="52A71144" w14:textId="581E2E68" w:rsidR="002647F4" w:rsidRDefault="002647F4" w:rsidP="002E208E">
      <w:pPr>
        <w:pStyle w:val="Sunia"/>
        <w:rPr>
          <w:rFonts w:ascii="Times New Roman" w:hAnsi="Times New Roman" w:cs="Times New Roman"/>
          <w:sz w:val="24"/>
          <w:szCs w:val="24"/>
        </w:rPr>
      </w:pPr>
      <w:r>
        <w:rPr>
          <w:rFonts w:ascii="Times New Roman" w:hAnsi="Times New Roman" w:cs="Times New Roman"/>
          <w:sz w:val="24"/>
          <w:szCs w:val="24"/>
        </w:rPr>
        <w:t xml:space="preserve">Następnie frakcja </w:t>
      </w:r>
      <w:proofErr w:type="spellStart"/>
      <w:r w:rsidR="00AF7D90" w:rsidRPr="00AF7D90">
        <w:rPr>
          <w:rFonts w:ascii="Times New Roman" w:hAnsi="Times New Roman" w:cs="Times New Roman"/>
          <w:sz w:val="24"/>
          <w:szCs w:val="24"/>
        </w:rPr>
        <w:t>miks</w:t>
      </w:r>
      <w:proofErr w:type="spellEnd"/>
      <w:r w:rsidR="00AF7D90" w:rsidRPr="00AF7D90">
        <w:rPr>
          <w:rFonts w:ascii="Times New Roman" w:hAnsi="Times New Roman" w:cs="Times New Roman"/>
          <w:sz w:val="24"/>
          <w:szCs w:val="24"/>
        </w:rPr>
        <w:t xml:space="preserve"> kolorów</w:t>
      </w:r>
      <w:r>
        <w:rPr>
          <w:rFonts w:ascii="Times New Roman" w:hAnsi="Times New Roman" w:cs="Times New Roman"/>
          <w:sz w:val="24"/>
          <w:szCs w:val="24"/>
        </w:rPr>
        <w:t xml:space="preserve"> (tj. szkło kolorowe zmieszane zielone oraz brązowe), </w:t>
      </w:r>
      <w:r w:rsidR="00DA70DA">
        <w:rPr>
          <w:rFonts w:ascii="Times New Roman" w:hAnsi="Times New Roman" w:cs="Times New Roman"/>
          <w:sz w:val="24"/>
          <w:szCs w:val="24"/>
        </w:rPr>
        <w:br/>
      </w:r>
      <w:r w:rsidR="0098258D">
        <w:rPr>
          <w:rFonts w:ascii="Times New Roman" w:hAnsi="Times New Roman" w:cs="Times New Roman"/>
          <w:sz w:val="24"/>
          <w:szCs w:val="24"/>
        </w:rPr>
        <w:t xml:space="preserve">za pośrednictwem rynny wibracyjnej </w:t>
      </w:r>
      <w:r>
        <w:rPr>
          <w:rFonts w:ascii="Times New Roman" w:hAnsi="Times New Roman" w:cs="Times New Roman"/>
          <w:sz w:val="24"/>
          <w:szCs w:val="24"/>
        </w:rPr>
        <w:t>jest kierowana na 1</w:t>
      </w:r>
      <w:r w:rsidR="0098258D">
        <w:rPr>
          <w:rFonts w:ascii="Times New Roman" w:hAnsi="Times New Roman" w:cs="Times New Roman"/>
          <w:sz w:val="24"/>
          <w:szCs w:val="24"/>
        </w:rPr>
        <w:t>.</w:t>
      </w:r>
      <w:r>
        <w:rPr>
          <w:rFonts w:ascii="Times New Roman" w:hAnsi="Times New Roman" w:cs="Times New Roman"/>
          <w:sz w:val="24"/>
          <w:szCs w:val="24"/>
        </w:rPr>
        <w:t xml:space="preserve"> </w:t>
      </w:r>
      <w:r w:rsidR="00043FB7">
        <w:rPr>
          <w:rFonts w:ascii="Times New Roman" w:hAnsi="Times New Roman" w:cs="Times New Roman"/>
          <w:sz w:val="24"/>
          <w:szCs w:val="24"/>
        </w:rPr>
        <w:t>tor</w:t>
      </w:r>
      <w:r w:rsidR="0098258D">
        <w:rPr>
          <w:rFonts w:ascii="Times New Roman" w:hAnsi="Times New Roman" w:cs="Times New Roman"/>
          <w:sz w:val="24"/>
          <w:szCs w:val="24"/>
        </w:rPr>
        <w:t xml:space="preserve"> (z j. ang. </w:t>
      </w:r>
      <w:proofErr w:type="spellStart"/>
      <w:r w:rsidR="0098258D">
        <w:rPr>
          <w:rFonts w:ascii="Times New Roman" w:hAnsi="Times New Roman" w:cs="Times New Roman"/>
          <w:sz w:val="24"/>
          <w:szCs w:val="24"/>
        </w:rPr>
        <w:t>track</w:t>
      </w:r>
      <w:proofErr w:type="spellEnd"/>
      <w:r w:rsidR="0098258D">
        <w:rPr>
          <w:rFonts w:ascii="Times New Roman" w:hAnsi="Times New Roman" w:cs="Times New Roman"/>
          <w:sz w:val="24"/>
          <w:szCs w:val="24"/>
        </w:rPr>
        <w:t>) dwudrożnego</w:t>
      </w:r>
      <w:r>
        <w:rPr>
          <w:rFonts w:ascii="Times New Roman" w:hAnsi="Times New Roman" w:cs="Times New Roman"/>
          <w:sz w:val="24"/>
          <w:szCs w:val="24"/>
        </w:rPr>
        <w:t xml:space="preserve"> 2. </w:t>
      </w:r>
      <w:r w:rsidR="0098258D">
        <w:rPr>
          <w:rFonts w:ascii="Times New Roman" w:hAnsi="Times New Roman" w:cs="Times New Roman"/>
          <w:sz w:val="24"/>
          <w:szCs w:val="24"/>
        </w:rPr>
        <w:t>s</w:t>
      </w:r>
      <w:r>
        <w:rPr>
          <w:rFonts w:ascii="Times New Roman" w:hAnsi="Times New Roman" w:cs="Times New Roman"/>
          <w:sz w:val="24"/>
          <w:szCs w:val="24"/>
        </w:rPr>
        <w:t>eparatora optyczn</w:t>
      </w:r>
      <w:r w:rsidR="006F2D4E">
        <w:rPr>
          <w:rFonts w:ascii="Times New Roman" w:hAnsi="Times New Roman" w:cs="Times New Roman"/>
          <w:sz w:val="24"/>
          <w:szCs w:val="24"/>
        </w:rPr>
        <w:t>o-pneumatycznego</w:t>
      </w:r>
      <w:r>
        <w:rPr>
          <w:rFonts w:ascii="Times New Roman" w:hAnsi="Times New Roman" w:cs="Times New Roman"/>
          <w:sz w:val="24"/>
          <w:szCs w:val="24"/>
        </w:rPr>
        <w:t xml:space="preserve"> </w:t>
      </w:r>
      <w:r w:rsidR="006F2D4E">
        <w:rPr>
          <w:rFonts w:ascii="Times New Roman" w:hAnsi="Times New Roman" w:cs="Times New Roman"/>
          <w:sz w:val="24"/>
          <w:szCs w:val="24"/>
        </w:rPr>
        <w:t>(</w:t>
      </w:r>
      <w:r>
        <w:rPr>
          <w:rFonts w:ascii="Times New Roman" w:hAnsi="Times New Roman" w:cs="Times New Roman"/>
          <w:sz w:val="24"/>
          <w:szCs w:val="24"/>
        </w:rPr>
        <w:t>NIR</w:t>
      </w:r>
      <w:r w:rsidR="006F2D4E">
        <w:rPr>
          <w:rFonts w:ascii="Times New Roman" w:hAnsi="Times New Roman" w:cs="Times New Roman"/>
          <w:sz w:val="24"/>
          <w:szCs w:val="24"/>
        </w:rPr>
        <w:t>)</w:t>
      </w:r>
      <w:r w:rsidR="0098258D" w:rsidRPr="0098258D">
        <w:rPr>
          <w:rFonts w:ascii="Times New Roman" w:hAnsi="Times New Roman" w:cs="Times New Roman"/>
          <w:sz w:val="24"/>
          <w:szCs w:val="24"/>
        </w:rPr>
        <w:t xml:space="preserve"> </w:t>
      </w:r>
      <w:r w:rsidR="0098258D">
        <w:rPr>
          <w:rFonts w:ascii="Times New Roman" w:hAnsi="Times New Roman" w:cs="Times New Roman"/>
          <w:sz w:val="24"/>
          <w:szCs w:val="24"/>
        </w:rPr>
        <w:t xml:space="preserve">trójfrakcyjnego </w:t>
      </w:r>
      <w:r w:rsidR="0098258D" w:rsidRPr="00EE58C6">
        <w:rPr>
          <w:rFonts w:ascii="Times New Roman" w:hAnsi="Times New Roman" w:cs="Times New Roman"/>
          <w:sz w:val="24"/>
          <w:szCs w:val="24"/>
        </w:rPr>
        <w:t>(</w:t>
      </w:r>
      <w:r w:rsidR="00EE58C6" w:rsidRPr="00EE58C6">
        <w:rPr>
          <w:rFonts w:ascii="Times New Roman" w:hAnsi="Times New Roman" w:cs="Times New Roman"/>
          <w:sz w:val="24"/>
          <w:szCs w:val="24"/>
        </w:rPr>
        <w:t>wystrzeliwanie dwóch materiałów plus materiał opadający grawitacyjnie</w:t>
      </w:r>
      <w:r w:rsidR="0098258D" w:rsidRPr="00EE58C6">
        <w:rPr>
          <w:rFonts w:ascii="Times New Roman" w:hAnsi="Times New Roman" w:cs="Times New Roman"/>
          <w:sz w:val="24"/>
          <w:szCs w:val="24"/>
        </w:rPr>
        <w:t>), gdzie jest rozdzie</w:t>
      </w:r>
      <w:r w:rsidR="0098258D">
        <w:rPr>
          <w:rFonts w:ascii="Times New Roman" w:hAnsi="Times New Roman" w:cs="Times New Roman"/>
          <w:sz w:val="24"/>
          <w:szCs w:val="24"/>
        </w:rPr>
        <w:t xml:space="preserve">lana na 3 strumienie: </w:t>
      </w:r>
    </w:p>
    <w:p w14:paraId="76AFE09C" w14:textId="20052510"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2-1.1</w:t>
      </w:r>
      <w:r w:rsidR="003D6EFA">
        <w:rPr>
          <w:rFonts w:ascii="Times New Roman" w:hAnsi="Times New Roman" w:cs="Times New Roman"/>
          <w:sz w:val="24"/>
          <w:szCs w:val="24"/>
        </w:rPr>
        <w:t xml:space="preserve"> – </w:t>
      </w:r>
      <w:r>
        <w:rPr>
          <w:rFonts w:ascii="Times New Roman" w:hAnsi="Times New Roman" w:cs="Times New Roman"/>
          <w:sz w:val="24"/>
          <w:szCs w:val="24"/>
        </w:rPr>
        <w:t xml:space="preserve">szkło zielone, </w:t>
      </w:r>
    </w:p>
    <w:p w14:paraId="7AD04712" w14:textId="59795666"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2-1.2</w:t>
      </w:r>
      <w:r w:rsidR="003D6EFA">
        <w:rPr>
          <w:rFonts w:ascii="Times New Roman" w:hAnsi="Times New Roman" w:cs="Times New Roman"/>
          <w:sz w:val="24"/>
          <w:szCs w:val="24"/>
        </w:rPr>
        <w:t xml:space="preserve"> – </w:t>
      </w:r>
      <w:r>
        <w:rPr>
          <w:rFonts w:ascii="Times New Roman" w:hAnsi="Times New Roman" w:cs="Times New Roman"/>
          <w:sz w:val="24"/>
          <w:szCs w:val="24"/>
        </w:rPr>
        <w:t>szkło brązowe,</w:t>
      </w:r>
    </w:p>
    <w:p w14:paraId="23436817" w14:textId="6CFAFD0C"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2-1.3 – </w:t>
      </w:r>
      <w:r w:rsidR="00A826EE">
        <w:rPr>
          <w:rFonts w:ascii="Times New Roman" w:hAnsi="Times New Roman" w:cs="Times New Roman"/>
          <w:sz w:val="24"/>
          <w:szCs w:val="24"/>
        </w:rPr>
        <w:t>zanieczyszczenia ceramiczne, mineralne, porcelanowe oraz metalowe</w:t>
      </w:r>
    </w:p>
    <w:p w14:paraId="304B790E" w14:textId="5A6FD0FF" w:rsidR="003D6EFA" w:rsidRDefault="003D6EFA" w:rsidP="003D6EFA">
      <w:pPr>
        <w:pStyle w:val="Sunia"/>
        <w:rPr>
          <w:rFonts w:ascii="Times New Roman" w:hAnsi="Times New Roman" w:cs="Times New Roman"/>
          <w:sz w:val="24"/>
          <w:szCs w:val="24"/>
        </w:rPr>
      </w:pPr>
    </w:p>
    <w:p w14:paraId="59DCA257" w14:textId="269DAEF9"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Wydzielone na 1. ścieżce 2. separatora NIR szkła zielone i brązowe </w:t>
      </w:r>
      <w:r w:rsidR="00C1793F">
        <w:rPr>
          <w:rFonts w:ascii="Times New Roman" w:hAnsi="Times New Roman" w:cs="Times New Roman"/>
          <w:sz w:val="24"/>
          <w:szCs w:val="24"/>
        </w:rPr>
        <w:t xml:space="preserve">(2-1.1 oraz 2-1.2) </w:t>
      </w:r>
      <w:r>
        <w:rPr>
          <w:rFonts w:ascii="Times New Roman" w:hAnsi="Times New Roman" w:cs="Times New Roman"/>
          <w:sz w:val="24"/>
          <w:szCs w:val="24"/>
        </w:rPr>
        <w:t xml:space="preserve">są kierowane do boksów </w:t>
      </w:r>
      <w:r w:rsidR="001E298C">
        <w:rPr>
          <w:rFonts w:ascii="Times New Roman" w:hAnsi="Times New Roman" w:cs="Times New Roman"/>
          <w:sz w:val="24"/>
          <w:szCs w:val="24"/>
        </w:rPr>
        <w:t xml:space="preserve">znajdujących </w:t>
      </w:r>
      <w:r>
        <w:rPr>
          <w:rFonts w:ascii="Times New Roman" w:hAnsi="Times New Roman" w:cs="Times New Roman"/>
          <w:sz w:val="24"/>
          <w:szCs w:val="24"/>
        </w:rPr>
        <w:t>na zewnątrz hali wzdłuż jej południowej ściany.</w:t>
      </w:r>
    </w:p>
    <w:p w14:paraId="0EB1A859" w14:textId="2EEB4DCD"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 </w:t>
      </w:r>
    </w:p>
    <w:p w14:paraId="71822121" w14:textId="143AAE7C" w:rsidR="00993282" w:rsidRDefault="006F2D4E" w:rsidP="00993282">
      <w:pPr>
        <w:pStyle w:val="Sunia"/>
        <w:rPr>
          <w:rFonts w:ascii="Times New Roman" w:hAnsi="Times New Roman" w:cs="Times New Roman"/>
          <w:sz w:val="24"/>
          <w:szCs w:val="24"/>
        </w:rPr>
      </w:pPr>
      <w:r>
        <w:rPr>
          <w:rFonts w:ascii="Times New Roman" w:hAnsi="Times New Roman" w:cs="Times New Roman"/>
          <w:sz w:val="24"/>
          <w:szCs w:val="24"/>
        </w:rPr>
        <w:t xml:space="preserve">Frakcja zanieczyszczeń ceramicznych, mineralnych, porcelanowych oraz metalowych </w:t>
      </w:r>
      <w:r w:rsidR="00993282">
        <w:rPr>
          <w:rFonts w:ascii="Times New Roman" w:hAnsi="Times New Roman" w:cs="Times New Roman"/>
          <w:sz w:val="24"/>
          <w:szCs w:val="24"/>
        </w:rPr>
        <w:t xml:space="preserve">na </w:t>
      </w:r>
      <w:r>
        <w:rPr>
          <w:rFonts w:ascii="Times New Roman" w:hAnsi="Times New Roman" w:cs="Times New Roman"/>
          <w:sz w:val="24"/>
          <w:szCs w:val="24"/>
        </w:rPr>
        <w:br/>
      </w:r>
      <w:r w:rsidR="00993282">
        <w:rPr>
          <w:rFonts w:ascii="Times New Roman" w:hAnsi="Times New Roman" w:cs="Times New Roman"/>
          <w:sz w:val="24"/>
          <w:szCs w:val="24"/>
        </w:rPr>
        <w:t xml:space="preserve">2. Separatorze NIR </w:t>
      </w:r>
      <w:r w:rsidR="00C1793F">
        <w:rPr>
          <w:rFonts w:ascii="Times New Roman" w:hAnsi="Times New Roman" w:cs="Times New Roman"/>
          <w:sz w:val="24"/>
          <w:szCs w:val="24"/>
        </w:rPr>
        <w:t xml:space="preserve">(2-1.3) </w:t>
      </w:r>
      <w:r w:rsidR="00993282">
        <w:rPr>
          <w:rFonts w:ascii="Times New Roman" w:hAnsi="Times New Roman" w:cs="Times New Roman"/>
          <w:sz w:val="24"/>
          <w:szCs w:val="24"/>
        </w:rPr>
        <w:t>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w:t>
      </w:r>
      <w:r w:rsidR="00CC22F7">
        <w:rPr>
          <w:rFonts w:ascii="Times New Roman" w:hAnsi="Times New Roman" w:cs="Times New Roman"/>
          <w:sz w:val="24"/>
          <w:szCs w:val="24"/>
        </w:rPr>
        <w:br/>
      </w:r>
      <w:r w:rsidR="00993282">
        <w:rPr>
          <w:rFonts w:ascii="Times New Roman" w:hAnsi="Times New Roman" w:cs="Times New Roman"/>
          <w:sz w:val="24"/>
          <w:szCs w:val="24"/>
        </w:rPr>
        <w:t xml:space="preserve">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1A4AE329" w14:textId="77777777" w:rsidR="0098258D" w:rsidRDefault="0098258D" w:rsidP="0098258D">
      <w:pPr>
        <w:pStyle w:val="Sunia"/>
        <w:rPr>
          <w:rFonts w:ascii="Times New Roman" w:hAnsi="Times New Roman" w:cs="Times New Roman"/>
          <w:sz w:val="24"/>
          <w:szCs w:val="24"/>
        </w:rPr>
      </w:pPr>
    </w:p>
    <w:p w14:paraId="2BDB72DF" w14:textId="198E0B43" w:rsidR="0098258D" w:rsidRDefault="0098258D" w:rsidP="0098258D">
      <w:pPr>
        <w:pStyle w:val="Sunia"/>
        <w:rPr>
          <w:rFonts w:ascii="Times New Roman" w:hAnsi="Times New Roman" w:cs="Times New Roman"/>
          <w:sz w:val="24"/>
          <w:szCs w:val="24"/>
        </w:rPr>
      </w:pPr>
      <w:r>
        <w:rPr>
          <w:rFonts w:ascii="Times New Roman" w:hAnsi="Times New Roman" w:cs="Times New Roman"/>
          <w:sz w:val="24"/>
          <w:szCs w:val="24"/>
        </w:rPr>
        <w:t>Frakcja szkł</w:t>
      </w:r>
      <w:r w:rsidR="006F2D4E">
        <w:rPr>
          <w:rFonts w:ascii="Times New Roman" w:hAnsi="Times New Roman" w:cs="Times New Roman"/>
          <w:sz w:val="24"/>
          <w:szCs w:val="24"/>
        </w:rPr>
        <w:t>a</w:t>
      </w:r>
      <w:r>
        <w:rPr>
          <w:rFonts w:ascii="Times New Roman" w:hAnsi="Times New Roman" w:cs="Times New Roman"/>
          <w:sz w:val="24"/>
          <w:szCs w:val="24"/>
        </w:rPr>
        <w:t xml:space="preserve"> </w:t>
      </w:r>
      <w:r w:rsidR="006F2D4E">
        <w:rPr>
          <w:rFonts w:ascii="Times New Roman" w:hAnsi="Times New Roman" w:cs="Times New Roman"/>
          <w:sz w:val="24"/>
          <w:szCs w:val="24"/>
        </w:rPr>
        <w:t>przeźroczystego/</w:t>
      </w:r>
      <w:r>
        <w:rPr>
          <w:rFonts w:ascii="Times New Roman" w:hAnsi="Times New Roman" w:cs="Times New Roman"/>
          <w:sz w:val="24"/>
          <w:szCs w:val="24"/>
        </w:rPr>
        <w:t>bezbarwne</w:t>
      </w:r>
      <w:r w:rsidR="006F2D4E">
        <w:rPr>
          <w:rFonts w:ascii="Times New Roman" w:hAnsi="Times New Roman" w:cs="Times New Roman"/>
          <w:sz w:val="24"/>
          <w:szCs w:val="24"/>
        </w:rPr>
        <w:t xml:space="preserve">go </w:t>
      </w:r>
      <w:r>
        <w:rPr>
          <w:rFonts w:ascii="Times New Roman" w:hAnsi="Times New Roman" w:cs="Times New Roman"/>
          <w:sz w:val="24"/>
          <w:szCs w:val="24"/>
        </w:rPr>
        <w:t xml:space="preserve">za pośrednictwem rynny wibracyjnej jest kierowana na 2. </w:t>
      </w:r>
      <w:r w:rsidR="00043FB7">
        <w:rPr>
          <w:rFonts w:ascii="Times New Roman" w:hAnsi="Times New Roman" w:cs="Times New Roman"/>
          <w:sz w:val="24"/>
          <w:szCs w:val="24"/>
        </w:rPr>
        <w:t>tor</w:t>
      </w:r>
      <w:r>
        <w:rPr>
          <w:rFonts w:ascii="Times New Roman" w:hAnsi="Times New Roman" w:cs="Times New Roman"/>
          <w:sz w:val="24"/>
          <w:szCs w:val="24"/>
        </w:rPr>
        <w:t xml:space="preserve"> (z j. ang.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 dwudrożnego 2. separatora optycznego NIR</w:t>
      </w:r>
      <w:r w:rsidRPr="0098258D">
        <w:rPr>
          <w:rFonts w:ascii="Times New Roman" w:hAnsi="Times New Roman" w:cs="Times New Roman"/>
          <w:sz w:val="24"/>
          <w:szCs w:val="24"/>
        </w:rPr>
        <w:t xml:space="preserve"> </w:t>
      </w:r>
      <w:r>
        <w:rPr>
          <w:rFonts w:ascii="Times New Roman" w:hAnsi="Times New Roman" w:cs="Times New Roman"/>
          <w:sz w:val="24"/>
          <w:szCs w:val="24"/>
        </w:rPr>
        <w:t xml:space="preserve">trójfrakcyjnego </w:t>
      </w:r>
      <w:r w:rsidR="00EE58C6">
        <w:rPr>
          <w:rFonts w:ascii="Times New Roman" w:hAnsi="Times New Roman" w:cs="Times New Roman"/>
          <w:sz w:val="24"/>
          <w:szCs w:val="24"/>
        </w:rPr>
        <w:t>(</w:t>
      </w:r>
      <w:r w:rsidR="00EE58C6" w:rsidRPr="00EE58C6">
        <w:rPr>
          <w:rFonts w:ascii="Times New Roman" w:hAnsi="Times New Roman" w:cs="Times New Roman"/>
          <w:sz w:val="24"/>
          <w:szCs w:val="24"/>
        </w:rPr>
        <w:t>wystrzeliwanie dwóch materiałów plus materiał opadający grawitacyjnie</w:t>
      </w:r>
      <w:r w:rsidR="00EE58C6">
        <w:rPr>
          <w:rFonts w:ascii="Times New Roman" w:hAnsi="Times New Roman" w:cs="Times New Roman"/>
          <w:sz w:val="24"/>
          <w:szCs w:val="24"/>
        </w:rPr>
        <w:t>)</w:t>
      </w:r>
      <w:r w:rsidRPr="00EE58C6">
        <w:rPr>
          <w:rFonts w:ascii="Times New Roman" w:hAnsi="Times New Roman" w:cs="Times New Roman"/>
          <w:sz w:val="24"/>
          <w:szCs w:val="24"/>
        </w:rPr>
        <w:t>,</w:t>
      </w:r>
      <w:r>
        <w:rPr>
          <w:rFonts w:ascii="Times New Roman" w:hAnsi="Times New Roman" w:cs="Times New Roman"/>
          <w:sz w:val="24"/>
          <w:szCs w:val="24"/>
        </w:rPr>
        <w:t xml:space="preserve"> </w:t>
      </w:r>
      <w:r w:rsidR="00CC22F7">
        <w:rPr>
          <w:rFonts w:ascii="Times New Roman" w:hAnsi="Times New Roman" w:cs="Times New Roman"/>
          <w:sz w:val="24"/>
          <w:szCs w:val="24"/>
        </w:rPr>
        <w:br/>
      </w:r>
      <w:r>
        <w:rPr>
          <w:rFonts w:ascii="Times New Roman" w:hAnsi="Times New Roman" w:cs="Times New Roman"/>
          <w:sz w:val="24"/>
          <w:szCs w:val="24"/>
        </w:rPr>
        <w:t xml:space="preserve">gdzie jest rozdzielana na 3 strumienie: </w:t>
      </w:r>
    </w:p>
    <w:p w14:paraId="1CD29407" w14:textId="5F576987"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.1</w:t>
      </w:r>
      <w:r w:rsidR="003D6EFA">
        <w:rPr>
          <w:rFonts w:ascii="Times New Roman" w:hAnsi="Times New Roman" w:cs="Times New Roman"/>
          <w:sz w:val="24"/>
          <w:szCs w:val="24"/>
        </w:rPr>
        <w:t xml:space="preserve"> – </w:t>
      </w:r>
      <w:r>
        <w:rPr>
          <w:rFonts w:ascii="Times New Roman" w:hAnsi="Times New Roman" w:cs="Times New Roman"/>
          <w:sz w:val="24"/>
          <w:szCs w:val="24"/>
        </w:rPr>
        <w:t xml:space="preserve">szkło </w:t>
      </w:r>
      <w:r w:rsidR="00EE58C6">
        <w:rPr>
          <w:rFonts w:ascii="Times New Roman" w:hAnsi="Times New Roman" w:cs="Times New Roman"/>
          <w:sz w:val="24"/>
          <w:szCs w:val="24"/>
        </w:rPr>
        <w:t>przezroczyste</w:t>
      </w:r>
      <w:r w:rsidR="00A826EE">
        <w:rPr>
          <w:rFonts w:ascii="Times New Roman" w:hAnsi="Times New Roman" w:cs="Times New Roman"/>
          <w:sz w:val="24"/>
          <w:szCs w:val="24"/>
        </w:rPr>
        <w:t>/ bezbarwne</w:t>
      </w:r>
      <w:r w:rsidR="003D6EFA">
        <w:rPr>
          <w:rFonts w:ascii="Times New Roman" w:hAnsi="Times New Roman" w:cs="Times New Roman"/>
          <w:sz w:val="24"/>
          <w:szCs w:val="24"/>
        </w:rPr>
        <w:t>,</w:t>
      </w:r>
    </w:p>
    <w:p w14:paraId="5585A12A" w14:textId="04FD5F1B"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.2</w:t>
      </w:r>
      <w:r w:rsidR="003D6EFA">
        <w:rPr>
          <w:rFonts w:ascii="Times New Roman" w:hAnsi="Times New Roman" w:cs="Times New Roman"/>
          <w:sz w:val="24"/>
          <w:szCs w:val="24"/>
        </w:rPr>
        <w:t xml:space="preserve"> – </w:t>
      </w:r>
      <w:r>
        <w:rPr>
          <w:rFonts w:ascii="Times New Roman" w:hAnsi="Times New Roman" w:cs="Times New Roman"/>
          <w:sz w:val="24"/>
          <w:szCs w:val="24"/>
        </w:rPr>
        <w:t>szkło</w:t>
      </w:r>
      <w:r w:rsidR="003D6EFA">
        <w:rPr>
          <w:rFonts w:ascii="Times New Roman" w:hAnsi="Times New Roman" w:cs="Times New Roman"/>
          <w:sz w:val="24"/>
          <w:szCs w:val="24"/>
        </w:rPr>
        <w:t xml:space="preserve"> błędnie odstrzelone na 1. Separatorze NIR</w:t>
      </w:r>
    </w:p>
    <w:p w14:paraId="0284B32F" w14:textId="3F87EAF5" w:rsidR="0098258D" w:rsidRP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 xml:space="preserve">.3 – </w:t>
      </w:r>
      <w:r w:rsidR="00A826EE">
        <w:rPr>
          <w:rFonts w:ascii="Times New Roman" w:hAnsi="Times New Roman" w:cs="Times New Roman"/>
          <w:sz w:val="24"/>
          <w:szCs w:val="24"/>
        </w:rPr>
        <w:t>zanieczyszczenia ceramiczne, mineralne, porcelanowe oraz metalowe</w:t>
      </w:r>
    </w:p>
    <w:p w14:paraId="1363A89F" w14:textId="16382186" w:rsidR="0098258D" w:rsidRDefault="0098258D" w:rsidP="002E208E">
      <w:pPr>
        <w:pStyle w:val="Sunia"/>
        <w:rPr>
          <w:rFonts w:ascii="Times New Roman" w:hAnsi="Times New Roman" w:cs="Times New Roman"/>
          <w:sz w:val="24"/>
          <w:szCs w:val="24"/>
        </w:rPr>
      </w:pPr>
    </w:p>
    <w:p w14:paraId="56AFAEF8" w14:textId="097D1D3B"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Wydzielone na 2. ścieżce 2. separatora NIR szkło </w:t>
      </w:r>
      <w:r w:rsidR="00B42BBA">
        <w:rPr>
          <w:rFonts w:ascii="Times New Roman" w:hAnsi="Times New Roman" w:cs="Times New Roman"/>
          <w:sz w:val="24"/>
          <w:szCs w:val="24"/>
        </w:rPr>
        <w:t>przeźroczyste/ bezbarwne</w:t>
      </w:r>
      <w:r>
        <w:rPr>
          <w:rFonts w:ascii="Times New Roman" w:hAnsi="Times New Roman" w:cs="Times New Roman"/>
          <w:sz w:val="24"/>
          <w:szCs w:val="24"/>
        </w:rPr>
        <w:t xml:space="preserve"> </w:t>
      </w:r>
      <w:r w:rsidR="00C1793F">
        <w:rPr>
          <w:rFonts w:ascii="Times New Roman" w:hAnsi="Times New Roman" w:cs="Times New Roman"/>
          <w:sz w:val="24"/>
          <w:szCs w:val="24"/>
        </w:rPr>
        <w:t xml:space="preserve">(2-2.1) </w:t>
      </w:r>
      <w:r>
        <w:rPr>
          <w:rFonts w:ascii="Times New Roman" w:hAnsi="Times New Roman" w:cs="Times New Roman"/>
          <w:sz w:val="24"/>
          <w:szCs w:val="24"/>
        </w:rPr>
        <w:t xml:space="preserve">jest kierowane do boksu </w:t>
      </w:r>
      <w:bookmarkStart w:id="97" w:name="_Hlk86758964"/>
      <w:r w:rsidR="00B42BBA">
        <w:rPr>
          <w:rFonts w:ascii="Times New Roman" w:hAnsi="Times New Roman" w:cs="Times New Roman"/>
          <w:sz w:val="24"/>
          <w:szCs w:val="24"/>
        </w:rPr>
        <w:t xml:space="preserve">znajdującego się </w:t>
      </w:r>
      <w:bookmarkEnd w:id="97"/>
      <w:r>
        <w:rPr>
          <w:rFonts w:ascii="Times New Roman" w:hAnsi="Times New Roman" w:cs="Times New Roman"/>
          <w:sz w:val="24"/>
          <w:szCs w:val="24"/>
        </w:rPr>
        <w:t>na zewnątrz hali wzdłuż jej południowej ściany.</w:t>
      </w:r>
    </w:p>
    <w:p w14:paraId="452CD820" w14:textId="646C24CE" w:rsidR="003D6EFA" w:rsidRDefault="003D6EFA" w:rsidP="003D6EFA">
      <w:pPr>
        <w:pStyle w:val="Sunia"/>
        <w:rPr>
          <w:rFonts w:ascii="Times New Roman" w:hAnsi="Times New Roman" w:cs="Times New Roman"/>
          <w:sz w:val="24"/>
          <w:szCs w:val="24"/>
        </w:rPr>
      </w:pPr>
    </w:p>
    <w:p w14:paraId="026ACFB9" w14:textId="24852083" w:rsidR="003D6EFA" w:rsidRDefault="003D6EFA" w:rsidP="002E208E">
      <w:pPr>
        <w:pStyle w:val="Sunia"/>
        <w:rPr>
          <w:rFonts w:ascii="Times New Roman" w:hAnsi="Times New Roman" w:cs="Times New Roman"/>
          <w:sz w:val="24"/>
          <w:szCs w:val="24"/>
        </w:rPr>
      </w:pPr>
      <w:r>
        <w:rPr>
          <w:rFonts w:ascii="Times New Roman" w:hAnsi="Times New Roman" w:cs="Times New Roman"/>
          <w:sz w:val="24"/>
          <w:szCs w:val="24"/>
        </w:rPr>
        <w:t>Szkło błędnie odstrzelone</w:t>
      </w:r>
      <w:r w:rsidR="00993282">
        <w:rPr>
          <w:rFonts w:ascii="Times New Roman" w:hAnsi="Times New Roman" w:cs="Times New Roman"/>
          <w:sz w:val="24"/>
          <w:szCs w:val="24"/>
        </w:rPr>
        <w:t xml:space="preserve"> (2-2.2) </w:t>
      </w:r>
      <w:r>
        <w:rPr>
          <w:rFonts w:ascii="Times New Roman" w:hAnsi="Times New Roman" w:cs="Times New Roman"/>
          <w:sz w:val="24"/>
          <w:szCs w:val="24"/>
        </w:rPr>
        <w:t xml:space="preserve">może być kierowane za pomocą przenośnika rewersyjnego </w:t>
      </w:r>
      <w:r w:rsidR="00CC22F7">
        <w:rPr>
          <w:rFonts w:ascii="Times New Roman" w:hAnsi="Times New Roman" w:cs="Times New Roman"/>
          <w:sz w:val="24"/>
          <w:szCs w:val="24"/>
        </w:rPr>
        <w:br/>
      </w:r>
      <w:r>
        <w:rPr>
          <w:rFonts w:ascii="Times New Roman" w:hAnsi="Times New Roman" w:cs="Times New Roman"/>
          <w:sz w:val="24"/>
          <w:szCs w:val="24"/>
        </w:rPr>
        <w:t xml:space="preserve">z powrotem na instalację </w:t>
      </w:r>
      <w:r w:rsidR="00993282">
        <w:rPr>
          <w:rFonts w:ascii="Times New Roman" w:hAnsi="Times New Roman" w:cs="Times New Roman"/>
          <w:sz w:val="24"/>
          <w:szCs w:val="24"/>
        </w:rPr>
        <w:t xml:space="preserve">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0EB5CD65" w14:textId="46FED045" w:rsidR="00993282" w:rsidRDefault="00B42BBA" w:rsidP="00993282">
      <w:pPr>
        <w:pStyle w:val="Sunia"/>
        <w:rPr>
          <w:rFonts w:ascii="Times New Roman" w:hAnsi="Times New Roman" w:cs="Times New Roman"/>
          <w:sz w:val="24"/>
          <w:szCs w:val="24"/>
        </w:rPr>
      </w:pPr>
      <w:r>
        <w:rPr>
          <w:rFonts w:ascii="Times New Roman" w:hAnsi="Times New Roman" w:cs="Times New Roman"/>
          <w:sz w:val="24"/>
          <w:szCs w:val="24"/>
        </w:rPr>
        <w:t xml:space="preserve">Frakcja zanieczyszczeń ceramicznych, mineralnych, porcelanowych oraz metalowych </w:t>
      </w:r>
      <w:r w:rsidR="00993282">
        <w:rPr>
          <w:rFonts w:ascii="Times New Roman" w:hAnsi="Times New Roman" w:cs="Times New Roman"/>
          <w:sz w:val="24"/>
          <w:szCs w:val="24"/>
        </w:rPr>
        <w:t xml:space="preserve">na 2. Separatorze NIR </w:t>
      </w:r>
      <w:r w:rsidR="00C1793F">
        <w:rPr>
          <w:rFonts w:ascii="Times New Roman" w:hAnsi="Times New Roman" w:cs="Times New Roman"/>
          <w:sz w:val="24"/>
          <w:szCs w:val="24"/>
        </w:rPr>
        <w:t xml:space="preserve">(2-2.3) </w:t>
      </w:r>
      <w:r w:rsidR="00993282">
        <w:rPr>
          <w:rFonts w:ascii="Times New Roman" w:hAnsi="Times New Roman" w:cs="Times New Roman"/>
          <w:sz w:val="24"/>
          <w:szCs w:val="24"/>
        </w:rPr>
        <w:t>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7E62CE9F" w14:textId="24751222" w:rsidR="0032579F" w:rsidRPr="00B7281A" w:rsidRDefault="00C94E17" w:rsidP="002E208E">
      <w:pPr>
        <w:pStyle w:val="Sunia"/>
        <w:rPr>
          <w:rFonts w:ascii="Times New Roman" w:hAnsi="Times New Roman" w:cs="Times New Roman"/>
          <w:color w:val="FF0000"/>
          <w:sz w:val="24"/>
          <w:szCs w:val="24"/>
        </w:rPr>
      </w:pPr>
      <w:r w:rsidRPr="00B7281A">
        <w:rPr>
          <w:rFonts w:ascii="Times New Roman" w:hAnsi="Times New Roman" w:cs="Times New Roman"/>
          <w:color w:val="FF0000"/>
          <w:sz w:val="24"/>
          <w:szCs w:val="24"/>
        </w:rPr>
        <w:t>Zamawiający oczekuje skuteczności separacji (czystość) szkła bezbarwnego na poziomie min. 99%, dla szkła brązowego min. 85%, a dla szkła zielonego minimum 80 %. Pozostały udział procentowy dla poszczególnych frakcji kolorystycznych stanowić ma szkło o innych kolorach.</w:t>
      </w:r>
      <w:r w:rsidR="001F67EA" w:rsidRPr="00B7281A">
        <w:rPr>
          <w:rFonts w:ascii="Times New Roman" w:hAnsi="Times New Roman" w:cs="Times New Roman"/>
          <w:color w:val="FF0000"/>
          <w:sz w:val="24"/>
          <w:szCs w:val="24"/>
        </w:rPr>
        <w:t xml:space="preserve"> Udział CSP </w:t>
      </w:r>
      <w:r w:rsidR="006175ED" w:rsidRPr="00B7281A">
        <w:rPr>
          <w:rFonts w:ascii="Times New Roman" w:eastAsia="Times New Roman" w:hAnsi="Times New Roman"/>
          <w:color w:val="FF0000"/>
          <w:sz w:val="24"/>
          <w:szCs w:val="24"/>
        </w:rPr>
        <w:t xml:space="preserve">dla szkła bezbarwnego i brązowego ma wynosić </w:t>
      </w:r>
      <w:r w:rsidR="006175ED" w:rsidRPr="00B7281A">
        <w:rPr>
          <w:rFonts w:ascii="Times New Roman" w:hAnsi="Times New Roman" w:cs="Times New Roman"/>
          <w:color w:val="FF0000"/>
          <w:sz w:val="24"/>
          <w:szCs w:val="24"/>
        </w:rPr>
        <w:t xml:space="preserve">&lt; 20 </w:t>
      </w:r>
      <w:r w:rsidR="006175ED" w:rsidRPr="00B7281A">
        <w:rPr>
          <w:rFonts w:ascii="Times New Roman" w:eastAsia="Times New Roman" w:hAnsi="Times New Roman"/>
          <w:color w:val="FF0000"/>
        </w:rPr>
        <w:t>g/Mg a dla szkła zielonego &lt;</w:t>
      </w:r>
      <w:r w:rsidR="00042445" w:rsidRPr="00B7281A">
        <w:rPr>
          <w:rFonts w:ascii="Times New Roman" w:eastAsia="Times New Roman" w:hAnsi="Times New Roman"/>
          <w:color w:val="FF0000"/>
        </w:rPr>
        <w:t> </w:t>
      </w:r>
      <w:r w:rsidR="006175ED" w:rsidRPr="00B7281A">
        <w:rPr>
          <w:rFonts w:ascii="Times New Roman" w:eastAsia="Times New Roman" w:hAnsi="Times New Roman"/>
          <w:color w:val="FF0000"/>
          <w:sz w:val="24"/>
          <w:szCs w:val="24"/>
        </w:rPr>
        <w:t>50</w:t>
      </w:r>
      <w:r w:rsidR="00042445" w:rsidRPr="00B7281A">
        <w:rPr>
          <w:rFonts w:ascii="Times New Roman" w:eastAsia="Times New Roman" w:hAnsi="Times New Roman"/>
          <w:color w:val="FF0000"/>
          <w:sz w:val="24"/>
          <w:szCs w:val="24"/>
        </w:rPr>
        <w:t> </w:t>
      </w:r>
      <w:r w:rsidR="006175ED" w:rsidRPr="00B7281A">
        <w:rPr>
          <w:rFonts w:ascii="Times New Roman" w:eastAsia="Times New Roman" w:hAnsi="Times New Roman"/>
          <w:color w:val="FF0000"/>
          <w:sz w:val="24"/>
          <w:szCs w:val="24"/>
        </w:rPr>
        <w:t>g/Mg produktu końcowego.</w:t>
      </w:r>
    </w:p>
    <w:p w14:paraId="5066E4BF" w14:textId="77777777" w:rsidR="00C94E17" w:rsidRPr="00BD56D3" w:rsidRDefault="00C94E17" w:rsidP="002E208E">
      <w:pPr>
        <w:pStyle w:val="Sunia"/>
        <w:rPr>
          <w:rFonts w:ascii="Times New Roman" w:hAnsi="Times New Roman" w:cs="Times New Roman"/>
          <w:sz w:val="24"/>
          <w:szCs w:val="24"/>
        </w:rPr>
      </w:pPr>
    </w:p>
    <w:p w14:paraId="26143BE4" w14:textId="1ADC98F5" w:rsidR="00050F1C" w:rsidRPr="00BD56D3" w:rsidRDefault="00050F1C" w:rsidP="00050F1C">
      <w:pPr>
        <w:spacing w:line="360" w:lineRule="auto"/>
        <w:jc w:val="both"/>
        <w:rPr>
          <w:b/>
        </w:rPr>
      </w:pPr>
      <w:r w:rsidRPr="00EE58C6">
        <w:rPr>
          <w:b/>
        </w:rPr>
        <w:t>Uwaga</w:t>
      </w:r>
      <w:r w:rsidR="00991F01" w:rsidRPr="00EE58C6">
        <w:rPr>
          <w:b/>
        </w:rPr>
        <w:t xml:space="preserve">! </w:t>
      </w:r>
      <w:r w:rsidRPr="00EE58C6">
        <w:rPr>
          <w:b/>
        </w:rPr>
        <w:t>Zamawiający wymaga, aby przed przystąpieniem do złożenia oferty Wykonawca odbył wizję lokalną w celu</w:t>
      </w:r>
      <w:r w:rsidR="00A142C9" w:rsidRPr="00EE58C6">
        <w:rPr>
          <w:b/>
        </w:rPr>
        <w:t xml:space="preserve"> dokonania</w:t>
      </w:r>
      <w:r w:rsidRPr="00EE58C6">
        <w:rPr>
          <w:b/>
        </w:rPr>
        <w:t xml:space="preserve"> obmiaru hali i </w:t>
      </w:r>
      <w:r w:rsidR="00CA589E" w:rsidRPr="00EE58C6">
        <w:rPr>
          <w:b/>
        </w:rPr>
        <w:t xml:space="preserve">oraz zapoznaniem się </w:t>
      </w:r>
      <w:r w:rsidR="00CC22F7" w:rsidRPr="00EE58C6">
        <w:rPr>
          <w:b/>
        </w:rPr>
        <w:br/>
      </w:r>
      <w:r w:rsidR="00CA589E" w:rsidRPr="00EE58C6">
        <w:rPr>
          <w:b/>
        </w:rPr>
        <w:t xml:space="preserve">z zagospodarowaniem terenu wokół hali. </w:t>
      </w:r>
      <w:r w:rsidRPr="00EE58C6">
        <w:rPr>
          <w:b/>
        </w:rPr>
        <w:t xml:space="preserve">Zamawiający nie ponosi odpowiedzialności, </w:t>
      </w:r>
      <w:r w:rsidR="00CC22F7" w:rsidRPr="00EE58C6">
        <w:rPr>
          <w:b/>
        </w:rPr>
        <w:br/>
      </w:r>
      <w:r w:rsidRPr="00EE58C6">
        <w:rPr>
          <w:b/>
        </w:rPr>
        <w:t xml:space="preserve">za ewentualne </w:t>
      </w:r>
      <w:r w:rsidR="00CA589E" w:rsidRPr="00EE58C6">
        <w:rPr>
          <w:b/>
        </w:rPr>
        <w:t xml:space="preserve">kolizje z konstrukcją hali, jej stężeniami lub innymi istniejącymi instalacjami. </w:t>
      </w:r>
      <w:r w:rsidR="00AD75C1" w:rsidRPr="00EE58C6">
        <w:rPr>
          <w:b/>
        </w:rPr>
        <w:t>W</w:t>
      </w:r>
      <w:r w:rsidR="00236679" w:rsidRPr="00EE58C6">
        <w:rPr>
          <w:b/>
        </w:rPr>
        <w:t> </w:t>
      </w:r>
      <w:r w:rsidR="00AD75C1" w:rsidRPr="00EE58C6">
        <w:rPr>
          <w:b/>
        </w:rPr>
        <w:t>związku z powyższym niezbędna jest wizja lokalna.</w:t>
      </w:r>
    </w:p>
    <w:p w14:paraId="79B73226" w14:textId="77777777" w:rsidR="00717F26" w:rsidRPr="00BD56D3" w:rsidRDefault="00717F26" w:rsidP="00717F26">
      <w:pPr>
        <w:spacing w:line="276" w:lineRule="auto"/>
        <w:jc w:val="both"/>
      </w:pPr>
    </w:p>
    <w:p w14:paraId="06A1BFE8" w14:textId="77777777" w:rsidR="00817D48" w:rsidRPr="00BD56D3" w:rsidRDefault="00817D48" w:rsidP="003A537F"/>
    <w:p w14:paraId="064BD358" w14:textId="5127183E" w:rsidR="00CB2FD2" w:rsidRPr="00BD56D3" w:rsidRDefault="00CB2FD2" w:rsidP="0031317B">
      <w:pPr>
        <w:pStyle w:val="Nagwek2"/>
        <w:rPr>
          <w:rFonts w:ascii="Times New Roman" w:hAnsi="Times New Roman" w:cs="Times New Roman"/>
        </w:rPr>
      </w:pPr>
      <w:bookmarkStart w:id="98" w:name="_Toc91670225"/>
      <w:r w:rsidRPr="00BD56D3">
        <w:rPr>
          <w:rFonts w:ascii="Times New Roman" w:hAnsi="Times New Roman" w:cs="Times New Roman"/>
        </w:rPr>
        <w:lastRenderedPageBreak/>
        <w:t xml:space="preserve">Wymagania </w:t>
      </w:r>
      <w:r w:rsidR="00C56112" w:rsidRPr="00BD56D3">
        <w:rPr>
          <w:rFonts w:ascii="Times New Roman" w:hAnsi="Times New Roman" w:cs="Times New Roman"/>
        </w:rPr>
        <w:t xml:space="preserve">dla nowo dostarczonego </w:t>
      </w:r>
      <w:r w:rsidRPr="00BD56D3">
        <w:rPr>
          <w:rFonts w:ascii="Times New Roman" w:hAnsi="Times New Roman" w:cs="Times New Roman"/>
        </w:rPr>
        <w:t>wyposażenia linii do segregacji</w:t>
      </w:r>
      <w:bookmarkEnd w:id="98"/>
    </w:p>
    <w:p w14:paraId="3B8DE36D" w14:textId="77777777" w:rsidR="002E3C31" w:rsidRPr="00BD56D3" w:rsidRDefault="002E3C31" w:rsidP="00B7281A">
      <w:pPr>
        <w:pStyle w:val="Nagwek30"/>
        <w:numPr>
          <w:ilvl w:val="0"/>
          <w:numId w:val="31"/>
        </w:numPr>
      </w:pPr>
      <w:bookmarkStart w:id="99" w:name="_Toc91670226"/>
      <w:r w:rsidRPr="00BD56D3">
        <w:t>Przenośniki taśmowe</w:t>
      </w:r>
      <w:bookmarkEnd w:id="99"/>
    </w:p>
    <w:p w14:paraId="4D5AA95C" w14:textId="422F554C"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Dopuszcza się wyłącznie dostawę i montaż przenośników specjalistycznych, dostosowanych do transportu </w:t>
      </w:r>
      <w:r w:rsidR="001B35B2">
        <w:rPr>
          <w:rFonts w:ascii="Times New Roman" w:hAnsi="Times New Roman" w:cs="Times New Roman"/>
          <w:sz w:val="24"/>
          <w:szCs w:val="24"/>
        </w:rPr>
        <w:t xml:space="preserve">szkła/ stłuczki szklanej </w:t>
      </w:r>
    </w:p>
    <w:p w14:paraId="2A200351" w14:textId="5892E086"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Konstrukcja przenośnika winna składać się z giętej i skręcanej konstrukcji z blachy stalowej i profili stalowych, o budowie w układzie modułowym przy maksymalnej długości każdego modułu do 3000 mm. Grubość blach konstrukcji podstawowej winna wynosić minimum 3 mm a burt bocznych minimum 3 mm.</w:t>
      </w:r>
      <w:r w:rsidR="00036A7C">
        <w:rPr>
          <w:rFonts w:ascii="Times New Roman" w:hAnsi="Times New Roman" w:cs="Times New Roman"/>
          <w:sz w:val="24"/>
          <w:szCs w:val="24"/>
        </w:rPr>
        <w:t xml:space="preserve"> </w:t>
      </w:r>
      <w:r w:rsidR="00036A7C" w:rsidRPr="00EE58C6">
        <w:rPr>
          <w:rFonts w:ascii="Times New Roman" w:hAnsi="Times New Roman" w:cs="Times New Roman"/>
          <w:sz w:val="24"/>
          <w:szCs w:val="24"/>
        </w:rPr>
        <w:t>Zamawiający dopuszcza stosowanie taśmociągów nieckowych (</w:t>
      </w:r>
      <w:proofErr w:type="spellStart"/>
      <w:r w:rsidR="00036A7C" w:rsidRPr="00EE58C6">
        <w:rPr>
          <w:rFonts w:ascii="Times New Roman" w:hAnsi="Times New Roman" w:cs="Times New Roman"/>
          <w:sz w:val="24"/>
          <w:szCs w:val="24"/>
        </w:rPr>
        <w:t>muldowych</w:t>
      </w:r>
      <w:proofErr w:type="spellEnd"/>
      <w:r w:rsidR="00036A7C" w:rsidRPr="00EE58C6">
        <w:rPr>
          <w:rFonts w:ascii="Times New Roman" w:hAnsi="Times New Roman" w:cs="Times New Roman"/>
          <w:sz w:val="24"/>
          <w:szCs w:val="24"/>
        </w:rPr>
        <w:t>) bez burt bocznych</w:t>
      </w:r>
      <w:r w:rsidR="00EE58C6">
        <w:rPr>
          <w:rFonts w:ascii="Times New Roman" w:hAnsi="Times New Roman" w:cs="Times New Roman"/>
          <w:sz w:val="24"/>
          <w:szCs w:val="24"/>
        </w:rPr>
        <w:t xml:space="preserve"> w miejscach uzasadnionych i uzgodnionych z Zamawiającym</w:t>
      </w:r>
      <w:r w:rsidR="00036A7C" w:rsidRPr="00EE58C6">
        <w:rPr>
          <w:rFonts w:ascii="Times New Roman" w:hAnsi="Times New Roman" w:cs="Times New Roman"/>
          <w:sz w:val="24"/>
          <w:szCs w:val="24"/>
        </w:rPr>
        <w:t>.</w:t>
      </w:r>
    </w:p>
    <w:p w14:paraId="292C0C8D" w14:textId="208183C3"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Kąt ugięcia taśmy przenośnika (kąt pochylenia krążników bocznych) w zależności od przeznaczenia przenośnika winien wynosić od 0</w:t>
      </w:r>
      <w:r w:rsidRPr="00BD56D3">
        <w:rPr>
          <w:rFonts w:ascii="Times New Roman" w:hAnsi="Times New Roman" w:cs="Times New Roman"/>
          <w:sz w:val="24"/>
          <w:szCs w:val="24"/>
          <w:vertAlign w:val="superscript"/>
        </w:rPr>
        <w:t>0</w:t>
      </w:r>
      <w:r w:rsidRPr="00BD56D3">
        <w:rPr>
          <w:rFonts w:ascii="Times New Roman" w:hAnsi="Times New Roman" w:cs="Times New Roman"/>
          <w:sz w:val="24"/>
          <w:szCs w:val="24"/>
        </w:rPr>
        <w:t xml:space="preserve"> </w:t>
      </w:r>
      <w:r w:rsidRPr="00EE58C6">
        <w:rPr>
          <w:rFonts w:ascii="Times New Roman" w:hAnsi="Times New Roman" w:cs="Times New Roman"/>
          <w:sz w:val="24"/>
          <w:szCs w:val="24"/>
        </w:rPr>
        <w:t xml:space="preserve">do </w:t>
      </w:r>
      <w:r w:rsidR="00825150" w:rsidRPr="00EE58C6">
        <w:rPr>
          <w:rFonts w:ascii="Times New Roman" w:hAnsi="Times New Roman" w:cs="Times New Roman"/>
          <w:sz w:val="24"/>
          <w:szCs w:val="24"/>
        </w:rPr>
        <w:t>25</w:t>
      </w:r>
      <w:r w:rsidRPr="00EE58C6">
        <w:rPr>
          <w:rFonts w:ascii="Times New Roman" w:hAnsi="Times New Roman" w:cs="Times New Roman"/>
          <w:sz w:val="24"/>
          <w:szCs w:val="24"/>
          <w:vertAlign w:val="superscript"/>
        </w:rPr>
        <w:t>0</w:t>
      </w:r>
      <w:r w:rsidRPr="00EE58C6">
        <w:rPr>
          <w:rFonts w:ascii="Times New Roman" w:hAnsi="Times New Roman" w:cs="Times New Roman"/>
          <w:sz w:val="24"/>
          <w:szCs w:val="24"/>
        </w:rPr>
        <w:t>.</w:t>
      </w:r>
      <w:r w:rsidR="00825150" w:rsidRPr="00EE58C6">
        <w:rPr>
          <w:rFonts w:ascii="Times New Roman" w:hAnsi="Times New Roman" w:cs="Times New Roman"/>
          <w:sz w:val="24"/>
          <w:szCs w:val="24"/>
        </w:rPr>
        <w:t xml:space="preserve"> W wyjątkowych przypadkach po każdorazowym uzgodnieniu z zamawiającym dopuszcza się kąty nachylenia przenośników do 35</w:t>
      </w:r>
      <w:r w:rsidR="00825150" w:rsidRPr="00EE58C6">
        <w:rPr>
          <w:rFonts w:ascii="Times New Roman" w:hAnsi="Times New Roman" w:cs="Times New Roman"/>
          <w:sz w:val="24"/>
          <w:szCs w:val="24"/>
          <w:vertAlign w:val="superscript"/>
        </w:rPr>
        <w:t>0</w:t>
      </w:r>
      <w:r w:rsidR="00825150" w:rsidRPr="00EE58C6">
        <w:rPr>
          <w:rFonts w:ascii="Times New Roman" w:hAnsi="Times New Roman" w:cs="Times New Roman"/>
          <w:sz w:val="24"/>
          <w:szCs w:val="24"/>
        </w:rPr>
        <w:t xml:space="preserve">. Taśmy przenośników przy większych </w:t>
      </w:r>
      <w:r w:rsidR="00EE58C6" w:rsidRPr="00EE58C6">
        <w:rPr>
          <w:rFonts w:ascii="Times New Roman" w:hAnsi="Times New Roman" w:cs="Times New Roman"/>
          <w:sz w:val="24"/>
          <w:szCs w:val="24"/>
        </w:rPr>
        <w:t>kątach powinny</w:t>
      </w:r>
      <w:r w:rsidR="00825150">
        <w:rPr>
          <w:rFonts w:ascii="Times New Roman" w:hAnsi="Times New Roman" w:cs="Times New Roman"/>
          <w:sz w:val="24"/>
          <w:szCs w:val="24"/>
        </w:rPr>
        <w:t xml:space="preserve"> posiadać odpowiednio wysokie progi  </w:t>
      </w:r>
      <w:r w:rsidRPr="00BD56D3">
        <w:rPr>
          <w:rFonts w:ascii="Times New Roman" w:hAnsi="Times New Roman" w:cs="Times New Roman"/>
          <w:sz w:val="24"/>
          <w:szCs w:val="24"/>
        </w:rPr>
        <w:t xml:space="preserve"> </w:t>
      </w:r>
    </w:p>
    <w:p w14:paraId="19EA33B3" w14:textId="7F6F90B8"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w:t>
      </w:r>
      <w:r w:rsidR="006104C7" w:rsidRPr="00BD56D3">
        <w:rPr>
          <w:rFonts w:ascii="Times New Roman" w:hAnsi="Times New Roman" w:cs="Times New Roman"/>
          <w:sz w:val="24"/>
          <w:szCs w:val="24"/>
        </w:rPr>
        <w:t>miejscach,</w:t>
      </w:r>
      <w:r w:rsidRPr="00BD56D3">
        <w:rPr>
          <w:rFonts w:ascii="Times New Roman" w:hAnsi="Times New Roman" w:cs="Times New Roman"/>
          <w:sz w:val="24"/>
          <w:szCs w:val="24"/>
        </w:rPr>
        <w:t xml:space="preserve"> gdzie jest to konieczne zastosować taśmy z progami ze względu na pochylenie przenośnika i rodzaj transportowanego materiału</w:t>
      </w:r>
      <w:r w:rsidR="006104C7" w:rsidRPr="00BD56D3">
        <w:rPr>
          <w:rFonts w:ascii="Times New Roman" w:hAnsi="Times New Roman" w:cs="Times New Roman"/>
          <w:sz w:val="24"/>
          <w:szCs w:val="24"/>
        </w:rPr>
        <w:t>.</w:t>
      </w:r>
    </w:p>
    <w:p w14:paraId="48CE0F87" w14:textId="77777777"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Wykonawca winien w zależności od transportowanego materiału oraz funkcji przenośnika dokonać doboru przenośników wykonanych jako:</w:t>
      </w:r>
    </w:p>
    <w:p w14:paraId="24367C0C" w14:textId="77777777" w:rsidR="002E3C31" w:rsidRPr="00BD56D3" w:rsidRDefault="002E3C31" w:rsidP="00CA589E">
      <w:pPr>
        <w:numPr>
          <w:ilvl w:val="0"/>
          <w:numId w:val="28"/>
        </w:numPr>
        <w:spacing w:before="40" w:after="120"/>
        <w:ind w:left="714" w:hanging="357"/>
        <w:jc w:val="both"/>
      </w:pPr>
      <w:r w:rsidRPr="00BD56D3">
        <w:t xml:space="preserve">kombinowane </w:t>
      </w:r>
      <w:proofErr w:type="spellStart"/>
      <w:r w:rsidRPr="00BD56D3">
        <w:t>krążnikowo</w:t>
      </w:r>
      <w:proofErr w:type="spellEnd"/>
      <w:r w:rsidRPr="00BD56D3">
        <w:t>-ślizgowe i/lub ślizgowe</w:t>
      </w:r>
    </w:p>
    <w:p w14:paraId="59418F35" w14:textId="73C7AFF9" w:rsidR="002E3C31" w:rsidRPr="00BD56D3" w:rsidRDefault="002E3C31" w:rsidP="00CA589E">
      <w:pPr>
        <w:numPr>
          <w:ilvl w:val="0"/>
          <w:numId w:val="28"/>
        </w:numPr>
        <w:spacing w:before="40" w:after="120"/>
        <w:ind w:left="714" w:hanging="357"/>
        <w:jc w:val="both"/>
      </w:pPr>
      <w:proofErr w:type="spellStart"/>
      <w:r w:rsidRPr="00BD56D3">
        <w:t>krążnikowe</w:t>
      </w:r>
      <w:proofErr w:type="spellEnd"/>
      <w:r w:rsidRPr="00BD56D3">
        <w:t xml:space="preserve"> trójrolkowe</w:t>
      </w:r>
      <w:r w:rsidR="001E298C">
        <w:t>, nieckowe (</w:t>
      </w:r>
      <w:proofErr w:type="spellStart"/>
      <w:r w:rsidR="001E298C">
        <w:t>muldowe</w:t>
      </w:r>
      <w:proofErr w:type="spellEnd"/>
      <w:r w:rsidR="001E298C">
        <w:t>)</w:t>
      </w:r>
    </w:p>
    <w:p w14:paraId="3392F2FA" w14:textId="1B523351" w:rsidR="002E3C31" w:rsidRPr="00BD56D3" w:rsidRDefault="002E3C31" w:rsidP="002E3C31">
      <w:pPr>
        <w:spacing w:before="40" w:after="120"/>
        <w:jc w:val="both"/>
      </w:pPr>
      <w:r w:rsidRPr="00BD56D3">
        <w:t>Taśma przenośników winna być odporna na działanie tłuszczy i olejów. Wymagana jest wysoka wytrzymałość taśmy na rozrywanie (taśma wielowarstwowa). Nie są dopuszczalne szwy na</w:t>
      </w:r>
      <w:r w:rsidR="00236679">
        <w:t> </w:t>
      </w:r>
      <w:r w:rsidRPr="00BD56D3">
        <w:t>taśmie biegnące poprzecznie do kierunku transportu (osi podłużnej przenośnika).</w:t>
      </w:r>
    </w:p>
    <w:p w14:paraId="27803FE8" w14:textId="77777777" w:rsidR="002E3C31" w:rsidRPr="00BD56D3" w:rsidRDefault="002E3C31" w:rsidP="002E3C31">
      <w:pPr>
        <w:spacing w:before="40" w:after="120"/>
        <w:jc w:val="both"/>
      </w:pPr>
      <w:r w:rsidRPr="00BD56D3">
        <w:t>Wymagania dla taśm:</w:t>
      </w:r>
    </w:p>
    <w:p w14:paraId="7E206E03" w14:textId="77777777" w:rsidR="002E3C31" w:rsidRPr="00BD56D3" w:rsidRDefault="002E3C31" w:rsidP="00CA589E">
      <w:pPr>
        <w:pStyle w:val="Akapitzlist"/>
        <w:numPr>
          <w:ilvl w:val="0"/>
          <w:numId w:val="29"/>
        </w:numPr>
        <w:spacing w:before="40" w:after="120"/>
        <w:ind w:left="714" w:hanging="357"/>
        <w:contextualSpacing w:val="0"/>
        <w:jc w:val="both"/>
      </w:pPr>
      <w:r w:rsidRPr="00BD56D3">
        <w:t>EP – taśma poliestrowo-poliamidowa,</w:t>
      </w:r>
    </w:p>
    <w:p w14:paraId="3D2954EA" w14:textId="77777777" w:rsidR="002E3C31" w:rsidRPr="00BD56D3" w:rsidRDefault="002E3C31" w:rsidP="00CA589E">
      <w:pPr>
        <w:pStyle w:val="Akapitzlist"/>
        <w:numPr>
          <w:ilvl w:val="0"/>
          <w:numId w:val="29"/>
        </w:numPr>
        <w:spacing w:before="40" w:after="120"/>
        <w:ind w:left="714" w:hanging="357"/>
        <w:contextualSpacing w:val="0"/>
        <w:jc w:val="both"/>
      </w:pPr>
      <w:r w:rsidRPr="00BD56D3">
        <w:t>400 – minimalna wytrzymałość na rozrywanie w N/mm</w:t>
      </w:r>
      <w:r w:rsidRPr="00BD56D3">
        <w:rPr>
          <w:vertAlign w:val="superscript"/>
        </w:rPr>
        <w:t>2</w:t>
      </w:r>
      <w:r w:rsidRPr="00BD56D3">
        <w:t>,</w:t>
      </w:r>
    </w:p>
    <w:p w14:paraId="75AB572B" w14:textId="77777777" w:rsidR="002E3C31" w:rsidRPr="00BD56D3" w:rsidRDefault="002E3C31" w:rsidP="00CA589E">
      <w:pPr>
        <w:pStyle w:val="Akapitzlist"/>
        <w:numPr>
          <w:ilvl w:val="0"/>
          <w:numId w:val="29"/>
        </w:numPr>
        <w:spacing w:before="40" w:after="120"/>
        <w:ind w:left="714" w:hanging="357"/>
        <w:contextualSpacing w:val="0"/>
        <w:jc w:val="both"/>
      </w:pPr>
      <w:r w:rsidRPr="00BD56D3">
        <w:t>3 – minimalna ilość przekładek.</w:t>
      </w:r>
    </w:p>
    <w:p w14:paraId="493BF55F" w14:textId="7368B7B1" w:rsidR="002E3C31" w:rsidRPr="00BD56D3" w:rsidRDefault="002E3C31" w:rsidP="002E3C31">
      <w:pPr>
        <w:tabs>
          <w:tab w:val="left" w:pos="3206"/>
        </w:tabs>
        <w:spacing w:before="40" w:after="120"/>
        <w:jc w:val="both"/>
      </w:pPr>
      <w:r w:rsidRPr="00BD56D3">
        <w:t xml:space="preserve">Wykonawca winien w zależności od transportowanego materiału oraz funkcji przenośnika dokonać doboru przenośników wykonanych jako kombinowane </w:t>
      </w:r>
      <w:proofErr w:type="spellStart"/>
      <w:r w:rsidRPr="00BD56D3">
        <w:t>krążnikowo</w:t>
      </w:r>
      <w:proofErr w:type="spellEnd"/>
      <w:r w:rsidRPr="00BD56D3">
        <w:t>-ślizgowe i/lub</w:t>
      </w:r>
      <w:r w:rsidR="00236679">
        <w:t> </w:t>
      </w:r>
      <w:r w:rsidRPr="00BD56D3">
        <w:t xml:space="preserve">ślizgowe. W przypadku tych przenośników należy zastosować taśmy </w:t>
      </w:r>
      <w:r w:rsidR="00CC22F7">
        <w:br/>
      </w:r>
      <w:r w:rsidRPr="00BD56D3">
        <w:t xml:space="preserve">o grubości min. 8 mm, EP/400/3; 4:2. </w:t>
      </w:r>
    </w:p>
    <w:p w14:paraId="1C4114F5" w14:textId="77777777" w:rsidR="002E3C31" w:rsidRPr="00BD56D3" w:rsidRDefault="002E3C31" w:rsidP="002E3C31">
      <w:pPr>
        <w:spacing w:before="40" w:after="120"/>
        <w:jc w:val="both"/>
      </w:pPr>
      <w:r w:rsidRPr="00BD56D3">
        <w:t>W zależności od rodzaju transportowanego materiału oraz funkcji przenośnika Wykonawca winien dobrać burty boczne o odpowiedniej wysokości. Burty boczne winny posiadać uszczelnienie wykonane z PVC gwarantujące optymalne uszczelnienie taśmy przenośnika.</w:t>
      </w:r>
    </w:p>
    <w:p w14:paraId="07CDAD82" w14:textId="77777777" w:rsidR="002E3C31" w:rsidRPr="00BD56D3" w:rsidRDefault="002E3C31" w:rsidP="002E3C31">
      <w:pPr>
        <w:spacing w:before="40" w:after="120"/>
        <w:jc w:val="both"/>
      </w:pPr>
      <w:r w:rsidRPr="00BD56D3">
        <w:t>Odległość pomiędzy rolkami górnymi winna zostać dopasowana do rodzaju oraz właściwości transportowanego materiału na instalacji i zapewniać prawidłowe prowadzenie taśmy górnej.</w:t>
      </w:r>
    </w:p>
    <w:p w14:paraId="78861809" w14:textId="77777777" w:rsidR="002E3C31" w:rsidRPr="00BD56D3" w:rsidRDefault="002E3C31" w:rsidP="002E3C31">
      <w:pPr>
        <w:spacing w:before="40" w:after="120"/>
        <w:jc w:val="both"/>
      </w:pPr>
      <w:r w:rsidRPr="00BD56D3">
        <w:t>W obszarach załadowczych i przesypowych, ze względu na zwiększone obciążenie, odstęp pomiędzy rolkami winien być odpowiednio dopasowany.</w:t>
      </w:r>
    </w:p>
    <w:p w14:paraId="4B54F9DE" w14:textId="3387D07D" w:rsidR="002E3C31" w:rsidRPr="00BD56D3" w:rsidRDefault="002E3C31" w:rsidP="002E3C31">
      <w:pPr>
        <w:spacing w:before="40" w:after="120"/>
        <w:jc w:val="both"/>
      </w:pPr>
      <w:r w:rsidRPr="00BD56D3">
        <w:t>Rolki dolne winny być w maksymalnym rozstawie nie większym niż 3000 mm i wyposażone</w:t>
      </w:r>
      <w:r w:rsidR="00036A7C">
        <w:t xml:space="preserve"> </w:t>
      </w:r>
      <w:r w:rsidRPr="00BD56D3">
        <w:t>w</w:t>
      </w:r>
      <w:r w:rsidR="00036A7C">
        <w:t xml:space="preserve"> </w:t>
      </w:r>
      <w:r w:rsidRPr="00BD56D3">
        <w:t>gumowe krążki.</w:t>
      </w:r>
    </w:p>
    <w:p w14:paraId="1602A95F" w14:textId="77777777" w:rsidR="002E3C31" w:rsidRPr="00BD56D3" w:rsidRDefault="002E3C31" w:rsidP="002E3C31">
      <w:pPr>
        <w:spacing w:before="40" w:after="120"/>
        <w:jc w:val="both"/>
      </w:pPr>
      <w:r w:rsidRPr="00BD56D3">
        <w:lastRenderedPageBreak/>
        <w:t>Napęd przenośników winien być realizowany poprzez motoreduktor. Gdzie konieczne lub uzasadnione Wykonawca winien zapewnić płynną regulację obrotów z zastosowaniem zmiennika częstotliwości – falownika.</w:t>
      </w:r>
    </w:p>
    <w:p w14:paraId="7F284E51" w14:textId="77777777" w:rsidR="002E3C31" w:rsidRPr="00BD56D3" w:rsidRDefault="002E3C31" w:rsidP="002E3C31">
      <w:pPr>
        <w:spacing w:before="40" w:after="120"/>
        <w:jc w:val="both"/>
      </w:pPr>
      <w:r w:rsidRPr="00BD56D3">
        <w:t>W zależności od funkcji część przenośników winna posiadać napęd w układzie rewersyjnym.</w:t>
      </w:r>
    </w:p>
    <w:p w14:paraId="48516B18" w14:textId="77777777" w:rsidR="002E3C31" w:rsidRPr="00BD56D3" w:rsidRDefault="002E3C31" w:rsidP="002E3C31">
      <w:pPr>
        <w:spacing w:before="40" w:after="120"/>
        <w:jc w:val="both"/>
      </w:pPr>
      <w:r w:rsidRPr="00BD56D3">
        <w:t>Należy tak dobrać napędy przenośników, aby możliwe było ich uruchomienie także pod pełnym obciążeniem.</w:t>
      </w:r>
    </w:p>
    <w:p w14:paraId="76864052" w14:textId="77777777" w:rsidR="002E3C31" w:rsidRPr="00BD56D3" w:rsidRDefault="002E3C31" w:rsidP="002E3C31">
      <w:pPr>
        <w:spacing w:before="40" w:after="120"/>
        <w:jc w:val="both"/>
      </w:pPr>
      <w:r w:rsidRPr="00BD56D3">
        <w:t>Bębny: napędzający i napinający winny posiadać kształt zapewniający prostoliniowość biegu taśmy.</w:t>
      </w:r>
    </w:p>
    <w:p w14:paraId="175E8A5E" w14:textId="77777777" w:rsidR="002E3C31" w:rsidRPr="00BD56D3" w:rsidRDefault="002E3C31" w:rsidP="002E3C31">
      <w:pPr>
        <w:spacing w:before="40" w:after="120"/>
        <w:jc w:val="both"/>
      </w:pPr>
      <w:r w:rsidRPr="00BD56D3">
        <w:t>Bębny: napędowy i napinający wyposażone muszą być w łożyska toczne. Oprawy łożyskowe winny być wyposażone w gniazda smarowe z końcówką stożkową i winny zapewniać możliwość smarowania w trakcie pracy przenośnika przy jednoczesnym zachowaniu odpowiednich norm polskich i europejskich.</w:t>
      </w:r>
    </w:p>
    <w:p w14:paraId="20EF064D" w14:textId="135BE555" w:rsidR="002E3C31" w:rsidRPr="00BD56D3" w:rsidRDefault="002E3C31" w:rsidP="002E3C31">
      <w:pPr>
        <w:spacing w:before="40" w:after="120"/>
        <w:jc w:val="both"/>
      </w:pPr>
      <w:r w:rsidRPr="00BD56D3">
        <w:t>Co najmniej bęben napędzający winien być pokryty okładziną z gumy dla zapewnienia odpowiedniego tarcia pomiędzy bębnem</w:t>
      </w:r>
      <w:r w:rsidR="00CC22F7">
        <w:t>,</w:t>
      </w:r>
      <w:r w:rsidRPr="00BD56D3">
        <w:t xml:space="preserve"> a taśmą.</w:t>
      </w:r>
    </w:p>
    <w:p w14:paraId="0CD17CC3" w14:textId="0068809E" w:rsidR="002E3C31" w:rsidRPr="00BD56D3" w:rsidRDefault="002E3C31" w:rsidP="002E3C31">
      <w:pPr>
        <w:spacing w:before="40" w:after="120"/>
        <w:jc w:val="both"/>
      </w:pPr>
      <w:r w:rsidRPr="00BD56D3">
        <w:t>Napinacz dla łożyska przy bębnie winien być usytuowany w sposób umożliwiający napinanie bębna w trakcie pracy przenośnika bez konieczności demontażu osłon i urządzeń zabezpieczających przy jednoczesnym zachowaniu odpowiednich norm bezpieczeństwa -polskich i europejskich.</w:t>
      </w:r>
    </w:p>
    <w:p w14:paraId="5BABEE93" w14:textId="3525BC31" w:rsidR="002E3C31" w:rsidRPr="00BD56D3" w:rsidRDefault="002E3C31" w:rsidP="002E3C31">
      <w:pPr>
        <w:spacing w:before="40" w:after="120"/>
        <w:jc w:val="both"/>
      </w:pPr>
      <w:r w:rsidRPr="00BD56D3">
        <w:t>Przenośniki w zależności od rodzaju transportowanego materiału oraz funkcji przenośnika winny być wyposażone w odpowiednie systemy zbieraków gwarantujące zachowanie czystości taśmy zarówno od strony zewnętrznej jak i wewnętrznej. Do czyszczenia górnej powierzchni taśmy bez progów przy bębnie napędzającym należy zamontować zbieraki wykonane z</w:t>
      </w:r>
      <w:r w:rsidR="00236679">
        <w:t> </w:t>
      </w:r>
      <w:r w:rsidRPr="00BD56D3">
        <w:t>twardych elementów metalowych z dociskami sprężystymi.</w:t>
      </w:r>
    </w:p>
    <w:p w14:paraId="6DEC5DE8" w14:textId="77777777" w:rsidR="002E3C31" w:rsidRPr="00BD56D3" w:rsidRDefault="002E3C31" w:rsidP="002E3C31">
      <w:pPr>
        <w:spacing w:before="40" w:after="120"/>
        <w:jc w:val="both"/>
      </w:pPr>
      <w:r w:rsidRPr="00BD56D3">
        <w:t>W przypadku taśm z progami zbieraki należy wykonać z twardych elementów gumowych bez docisków sprężystych.</w:t>
      </w:r>
    </w:p>
    <w:p w14:paraId="1FDB8BB0" w14:textId="7F40CEF3" w:rsidR="002E3C31" w:rsidRPr="00BD56D3" w:rsidRDefault="002E3C31" w:rsidP="002E3C31">
      <w:pPr>
        <w:spacing w:before="40" w:after="120"/>
        <w:jc w:val="both"/>
      </w:pPr>
      <w:r w:rsidRPr="00BD56D3">
        <w:t>Do czyszczenia taśmy po stronie wewnętrznej należy zastosować zbierak pługowy zainstalowany w obszarze bębna napinającego (w przypadku taśmociągu rolkowego).</w:t>
      </w:r>
    </w:p>
    <w:p w14:paraId="448AA2E6" w14:textId="168CA87D" w:rsidR="002E3C31" w:rsidRPr="00BD56D3" w:rsidRDefault="002E3C31" w:rsidP="002E3C31">
      <w:pPr>
        <w:spacing w:before="40" w:after="120"/>
        <w:jc w:val="both"/>
      </w:pPr>
      <w:r w:rsidRPr="00BD56D3">
        <w:t>Dla zapewnienia bezpieczeństwa rolki dolne winny być wyposażone w osłony zabezpieczające (kosze lub osłonę ciągłą), które winny być wyposażone w system mocowań umożliwiający szybki i łatwy ich demontaż dla celów czyszczenia. Wykonanie winno umożliwić prace demontażu oraz czyszczenia przez jedną osobę obsługi.</w:t>
      </w:r>
    </w:p>
    <w:p w14:paraId="159821BB" w14:textId="77777777" w:rsidR="002E3C31" w:rsidRPr="00BD56D3" w:rsidRDefault="002E3C31" w:rsidP="002E3C31">
      <w:pPr>
        <w:spacing w:before="40" w:after="120"/>
        <w:jc w:val="both"/>
      </w:pPr>
      <w:r w:rsidRPr="00BD56D3">
        <w:t>Każda ostatnia rolka przed bębnem napędzającym i napinającym winna być również wyposażona w analogiczne osłony bez względu na wysokość, na której się znajduje.</w:t>
      </w:r>
    </w:p>
    <w:p w14:paraId="0852C40D" w14:textId="72FC3F13" w:rsidR="002E3C31" w:rsidRPr="00BD56D3" w:rsidRDefault="002E3C31" w:rsidP="002E3C31">
      <w:pPr>
        <w:spacing w:before="40" w:after="120"/>
        <w:jc w:val="both"/>
      </w:pPr>
      <w:r w:rsidRPr="00BD56D3">
        <w:t>Przesypy winny być wykonane z blachy o grubości minimum 3mm wyłożone wykładziną trudnościeralną</w:t>
      </w:r>
      <w:r w:rsidR="003C4868" w:rsidRPr="00BD56D3">
        <w:t xml:space="preserve"> </w:t>
      </w:r>
      <w:r w:rsidR="005E52EC" w:rsidRPr="00BD56D3">
        <w:t>tam,</w:t>
      </w:r>
      <w:r w:rsidR="003C4868" w:rsidRPr="00BD56D3">
        <w:t xml:space="preserve"> gdzie jest to uzasadnione technologicznie</w:t>
      </w:r>
      <w:r w:rsidRPr="00BD56D3">
        <w:t>. Tam, gdzie to będzie niezbędne, winny być wyposażone w klapy rewizyjne do konserwacji.</w:t>
      </w:r>
    </w:p>
    <w:p w14:paraId="6A37D447" w14:textId="066F770D" w:rsidR="002E3C31" w:rsidRPr="00BD56D3" w:rsidRDefault="002E3C31" w:rsidP="002E3C3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winien </w:t>
      </w:r>
      <w:r w:rsidR="005E52EC" w:rsidRPr="00BD56D3">
        <w:rPr>
          <w:rFonts w:ascii="Times New Roman" w:hAnsi="Times New Roman" w:cs="Times New Roman"/>
          <w:sz w:val="24"/>
          <w:szCs w:val="24"/>
        </w:rPr>
        <w:t>tam,</w:t>
      </w:r>
      <w:r w:rsidRPr="00BD56D3">
        <w:rPr>
          <w:rFonts w:ascii="Times New Roman" w:hAnsi="Times New Roman" w:cs="Times New Roman"/>
          <w:sz w:val="24"/>
          <w:szCs w:val="24"/>
        </w:rPr>
        <w:t xml:space="preserve"> gdzie będzie to konieczne wyposażyć przenośniki w osłony górne oraz osłony pomiędzy burtami bocznymi, a konstrukcją podstawową. Osłony winny umożliwiać dokonywanie kontroli i usuwanie ewentualnie występujących zanieczyszczeń.</w:t>
      </w:r>
    </w:p>
    <w:p w14:paraId="7AD7926A" w14:textId="0103344B" w:rsidR="002E3C31" w:rsidRPr="00BD56D3" w:rsidRDefault="002E3C31" w:rsidP="002E3C31">
      <w:pPr>
        <w:spacing w:before="40" w:after="120"/>
        <w:jc w:val="both"/>
      </w:pPr>
      <w:r w:rsidRPr="00BD56D3">
        <w:t xml:space="preserve"> </w:t>
      </w:r>
    </w:p>
    <w:p w14:paraId="3B18D88E" w14:textId="7D07997E" w:rsidR="002E3C31" w:rsidRPr="00BD56D3" w:rsidRDefault="002E3C31" w:rsidP="003C4868">
      <w:pPr>
        <w:spacing w:before="40" w:after="120"/>
        <w:jc w:val="both"/>
      </w:pPr>
      <w:r w:rsidRPr="00BD56D3">
        <w:t>Konstrukcja przenośnika winna umożliwiać zainstalowanie przez Wykonawcę w trakcie robót lub przez Zamawiającego w przyszłości, dodatkowego wyposażenia, np.</w:t>
      </w:r>
      <w:r w:rsidR="005E52EC" w:rsidRPr="00BD56D3">
        <w:t>:</w:t>
      </w:r>
      <w:r w:rsidRPr="00BD56D3">
        <w:t xml:space="preserve"> czujnik prostoliniowego biegu taśmy, instalacji odpylania, osłony dolnej części przenośnika.</w:t>
      </w:r>
      <w:r w:rsidR="005E52EC" w:rsidRPr="00BD56D3">
        <w:t xml:space="preserve"> Wszystkie dostarczone i przebudowane taśmociągi należy wyposażyć w czujnik ruchu taśmy. </w:t>
      </w:r>
    </w:p>
    <w:p w14:paraId="1B23CD8D" w14:textId="77777777" w:rsidR="0082492C" w:rsidRPr="00BD56D3" w:rsidRDefault="002E3C31" w:rsidP="003C4868">
      <w:pPr>
        <w:pStyle w:val="Normalny1"/>
        <w:rPr>
          <w:rFonts w:ascii="Times New Roman" w:hAnsi="Times New Roman" w:cs="Times New Roman"/>
          <w:sz w:val="24"/>
          <w:szCs w:val="24"/>
        </w:rPr>
      </w:pPr>
      <w:r w:rsidRPr="00BD56D3">
        <w:rPr>
          <w:rFonts w:ascii="Times New Roman" w:hAnsi="Times New Roman" w:cs="Times New Roman"/>
          <w:sz w:val="24"/>
          <w:szCs w:val="24"/>
        </w:rPr>
        <w:lastRenderedPageBreak/>
        <w:t>Podpory przenośników winny być wykonane ze stabilnych profili stalowych, wyposażone</w:t>
      </w:r>
      <w:r w:rsidR="003C4868" w:rsidRPr="00BD56D3">
        <w:rPr>
          <w:rFonts w:ascii="Times New Roman" w:hAnsi="Times New Roman" w:cs="Times New Roman"/>
          <w:sz w:val="24"/>
          <w:szCs w:val="24"/>
        </w:rPr>
        <w:t xml:space="preserve"> </w:t>
      </w:r>
    </w:p>
    <w:p w14:paraId="7DF69863" w14:textId="56B5E51F" w:rsidR="002E3C31" w:rsidRPr="00BD56D3" w:rsidRDefault="002E3C31" w:rsidP="003C4868">
      <w:pPr>
        <w:pStyle w:val="Normalny1"/>
        <w:rPr>
          <w:rFonts w:ascii="Times New Roman" w:hAnsi="Times New Roman" w:cs="Times New Roman"/>
          <w:sz w:val="24"/>
          <w:szCs w:val="24"/>
        </w:rPr>
      </w:pPr>
      <w:r w:rsidRPr="00BD56D3">
        <w:rPr>
          <w:rFonts w:ascii="Times New Roman" w:hAnsi="Times New Roman" w:cs="Times New Roman"/>
          <w:sz w:val="24"/>
          <w:szCs w:val="24"/>
        </w:rPr>
        <w:t>w stopy umożliwiające regulację wysokości (dla kompensacji nierówności podłoża). Stopy</w:t>
      </w:r>
      <w:r w:rsidR="003C4868" w:rsidRPr="00BD56D3">
        <w:rPr>
          <w:rFonts w:ascii="Times New Roman" w:hAnsi="Times New Roman" w:cs="Times New Roman"/>
          <w:sz w:val="24"/>
          <w:szCs w:val="24"/>
        </w:rPr>
        <w:t xml:space="preserve"> </w:t>
      </w:r>
      <w:r w:rsidRPr="00BD56D3">
        <w:rPr>
          <w:rFonts w:ascii="Times New Roman" w:hAnsi="Times New Roman" w:cs="Times New Roman"/>
          <w:sz w:val="24"/>
          <w:szCs w:val="24"/>
        </w:rPr>
        <w:t>winny być kotwione do podłoża lub przykręcane do konstrukcji stalowych w sposób uniemożliwiający przenoszenie drgań.</w:t>
      </w:r>
    </w:p>
    <w:p w14:paraId="6D4E285E" w14:textId="260ED56C" w:rsidR="002E3C31" w:rsidRDefault="002E3C31" w:rsidP="002E3C31">
      <w:pPr>
        <w:spacing w:before="40" w:after="120"/>
        <w:jc w:val="both"/>
      </w:pPr>
      <w:r w:rsidRPr="00BD56D3">
        <w:t>Dobór szerokości przenośników należy do Wykonawcy i powinien zapewnić korelację pomiędzy współpracującymi ze sobą przenośnikami i urządzeniami oraz zapewnić zakładane przepustowości.</w:t>
      </w:r>
    </w:p>
    <w:p w14:paraId="79130C71" w14:textId="77777777" w:rsidR="005E1729" w:rsidRPr="00BD56D3" w:rsidRDefault="005E1729" w:rsidP="002E3C31">
      <w:pPr>
        <w:spacing w:before="40" w:after="120"/>
        <w:jc w:val="both"/>
      </w:pPr>
    </w:p>
    <w:p w14:paraId="6A6F8672" w14:textId="5838338A" w:rsidR="002E3C31" w:rsidRPr="00BD56D3" w:rsidRDefault="002E3C31" w:rsidP="002E3C31">
      <w:pPr>
        <w:spacing w:before="40" w:after="120"/>
        <w:jc w:val="both"/>
        <w:rPr>
          <w:b/>
        </w:rPr>
      </w:pPr>
      <w:r w:rsidRPr="00BD56D3">
        <w:rPr>
          <w:b/>
        </w:rPr>
        <w:t>Przenośnik sortownicz</w:t>
      </w:r>
      <w:r w:rsidR="005B6D3C">
        <w:rPr>
          <w:b/>
        </w:rPr>
        <w:t>y</w:t>
      </w:r>
    </w:p>
    <w:p w14:paraId="5385BD9F" w14:textId="77777777" w:rsidR="002E3C31" w:rsidRPr="00BD56D3" w:rsidRDefault="002E3C31" w:rsidP="002E3C31">
      <w:pPr>
        <w:spacing w:before="40" w:after="120"/>
        <w:jc w:val="both"/>
      </w:pPr>
      <w:r w:rsidRPr="00BD56D3">
        <w:t>Przenośnik winien posiadać regulację prędkości przesuwu taśmy w zakresie minimum 0,1 </w:t>
      </w:r>
      <w:r w:rsidRPr="00BD56D3">
        <w:sym w:font="Symbol" w:char="F0B8"/>
      </w:r>
      <w:r w:rsidRPr="00BD56D3">
        <w:t> 0,5 m/s, realizowaną poprzez zmiennik częstotliwości – falownik.</w:t>
      </w:r>
    </w:p>
    <w:p w14:paraId="4CC8606A" w14:textId="77777777" w:rsidR="002E3C31" w:rsidRPr="00BD56D3" w:rsidRDefault="002E3C31" w:rsidP="002E3C31">
      <w:pPr>
        <w:spacing w:before="40" w:after="120"/>
        <w:jc w:val="both"/>
      </w:pPr>
      <w:r w:rsidRPr="00BD56D3">
        <w:t xml:space="preserve">Konstrukcja nośna przenośnika winna zapewniać optymalne warunki pracy personelu sortującego (zasięg ramion, ergonomia dla osoby stojącej). Wysokość przenośnika powinna wynosić 1,1 m ± 0,1 m, </w:t>
      </w:r>
    </w:p>
    <w:p w14:paraId="3E27B2AD" w14:textId="77777777" w:rsidR="002E3C31" w:rsidRPr="00BD56D3" w:rsidRDefault="002E3C31" w:rsidP="002E3C31">
      <w:pPr>
        <w:spacing w:before="40" w:after="120"/>
        <w:jc w:val="both"/>
      </w:pPr>
      <w:r w:rsidRPr="00BD56D3">
        <w:t>Wszelkie prostokątne krawędzie będące w polu pracy personelu sortującego winny być stępione i zabezpieczone trwałą, termoizolacyjną, amortyzującą i łatwą do czyszczenia wykładziną.</w:t>
      </w:r>
    </w:p>
    <w:p w14:paraId="591E4AF7" w14:textId="77777777" w:rsidR="002E3C31" w:rsidRPr="00BD56D3" w:rsidRDefault="002E3C31" w:rsidP="002E3C31">
      <w:pPr>
        <w:spacing w:before="40" w:after="120"/>
        <w:jc w:val="both"/>
        <w:rPr>
          <w:b/>
        </w:rPr>
      </w:pPr>
      <w:r w:rsidRPr="00BD56D3">
        <w:rPr>
          <w:b/>
        </w:rPr>
        <w:t>Przenośnik doprowadzający do separatora magnetycznego</w:t>
      </w:r>
    </w:p>
    <w:p w14:paraId="6EF3B026" w14:textId="133A5584" w:rsidR="002E3C31" w:rsidRDefault="002E3C31" w:rsidP="002E3C31">
      <w:pPr>
        <w:spacing w:before="40" w:after="120"/>
        <w:jc w:val="both"/>
      </w:pPr>
      <w:r w:rsidRPr="00BD56D3">
        <w:t>Przenośnik winien posiadać regulację prędkości przesuwu taśmy</w:t>
      </w:r>
      <w:r w:rsidR="00572DC9" w:rsidRPr="00BD56D3">
        <w:t xml:space="preserve"> 1-1,5 m/s</w:t>
      </w:r>
      <w:r w:rsidRPr="00BD56D3">
        <w:t>, realizowaną poprzez zmiennik częstotliwości – falownik. Dobór zakresu prędkości należy do Wykonawcy. Wszystkie części i elementy konstrukcyjne łącznie ze ścieralnymi elementami zsypów znajdujących się w polu działania separatora magnetycznego winny być wykonane ze stali niemagnetycznej.</w:t>
      </w:r>
    </w:p>
    <w:p w14:paraId="3FEF5BFB" w14:textId="77777777" w:rsidR="00916356" w:rsidRPr="00BD56D3" w:rsidRDefault="00916356" w:rsidP="002E3C31">
      <w:pPr>
        <w:spacing w:before="40" w:after="120"/>
        <w:jc w:val="both"/>
      </w:pPr>
    </w:p>
    <w:p w14:paraId="2C775A78" w14:textId="0DE9FA4B" w:rsidR="00572DC9" w:rsidRPr="00BD56D3" w:rsidRDefault="00572DC9" w:rsidP="00B7281A">
      <w:pPr>
        <w:pStyle w:val="Nagwek30"/>
      </w:pPr>
      <w:bookmarkStart w:id="100" w:name="_Toc91670227"/>
      <w:r w:rsidRPr="00BD56D3">
        <w:t>Kabin</w:t>
      </w:r>
      <w:r w:rsidR="00916356">
        <w:t>a</w:t>
      </w:r>
      <w:r w:rsidRPr="00BD56D3">
        <w:t xml:space="preserve"> sortownicz</w:t>
      </w:r>
      <w:r w:rsidR="00916356">
        <w:t>a</w:t>
      </w:r>
      <w:bookmarkEnd w:id="100"/>
    </w:p>
    <w:p w14:paraId="79D66E7A" w14:textId="6AD15631" w:rsidR="00572DC9" w:rsidRPr="00BD56D3" w:rsidRDefault="00572DC9" w:rsidP="00572DC9">
      <w:pPr>
        <w:spacing w:before="40" w:after="120"/>
        <w:jc w:val="both"/>
        <w:rPr>
          <w:rStyle w:val="Styl7"/>
          <w:rFonts w:ascii="Times New Roman" w:hAnsi="Times New Roman"/>
          <w:sz w:val="24"/>
        </w:rPr>
      </w:pPr>
      <w:r w:rsidRPr="00BD56D3">
        <w:t>Konstrukcja stalowa kabin</w:t>
      </w:r>
      <w:r w:rsidR="00916356">
        <w:t>y</w:t>
      </w:r>
      <w:r w:rsidRPr="00BD56D3">
        <w:t xml:space="preserve"> sortownicz</w:t>
      </w:r>
      <w:r w:rsidR="00916356">
        <w:t>ej</w:t>
      </w:r>
      <w:r w:rsidRPr="00BD56D3">
        <w:t xml:space="preserve"> winna być wykonana z profili hutniczych, na której nadbudowana jest kabina sortownicza. W przypadku boksów, konstrukcja trybuny ma</w:t>
      </w:r>
      <w:r w:rsidR="00236679">
        <w:t> </w:t>
      </w:r>
      <w:r w:rsidRPr="00BD56D3">
        <w:t xml:space="preserve">wydzielać boksy o szerokości dostępnej nie mniejszej niż </w:t>
      </w:r>
      <w:r w:rsidR="00916356">
        <w:t>30</w:t>
      </w:r>
      <w:r w:rsidRPr="00BD56D3">
        <w:t>00 mm. Układ słupów nośnych, belek i stężeń powinien zapewnić sztywność i możliwość bezpiecznego posadowienia kabiny sortowniczej</w:t>
      </w:r>
      <w:r w:rsidRPr="00EE58C6">
        <w:t>.</w:t>
      </w:r>
      <w:r w:rsidR="001711CC" w:rsidRPr="00EE58C6">
        <w:t xml:space="preserve"> W boksach pod kabiną sortowniczą powinny być umieszczone szyny do prowadzenia </w:t>
      </w:r>
      <w:r w:rsidR="0010378C" w:rsidRPr="00EE58C6">
        <w:t>kontenerów</w:t>
      </w:r>
      <w:r w:rsidR="009D4126" w:rsidRPr="00EE58C6">
        <w:t>,</w:t>
      </w:r>
      <w:r w:rsidR="001711CC" w:rsidRPr="00EE58C6">
        <w:t xml:space="preserve"> któr</w:t>
      </w:r>
      <w:r w:rsidR="009D4126" w:rsidRPr="00EE58C6">
        <w:t>e</w:t>
      </w:r>
      <w:r w:rsidR="001711CC" w:rsidRPr="00EE58C6">
        <w:t xml:space="preserve"> są</w:t>
      </w:r>
      <w:r w:rsidR="005A590C" w:rsidRPr="00EE58C6">
        <w:t xml:space="preserve"> przez zamawiającego </w:t>
      </w:r>
      <w:r w:rsidR="001711CC" w:rsidRPr="00EE58C6">
        <w:t>przewidziane do umieszczenia pod kabiną sortowniczą.</w:t>
      </w:r>
      <w:r w:rsidR="001711CC">
        <w:t xml:space="preserve"> </w:t>
      </w:r>
    </w:p>
    <w:p w14:paraId="32594A10" w14:textId="346E3003" w:rsidR="00572DC9" w:rsidRPr="00BD56D3" w:rsidRDefault="00572DC9" w:rsidP="00572DC9">
      <w:pPr>
        <w:spacing w:before="40" w:after="120"/>
        <w:jc w:val="both"/>
      </w:pPr>
      <w:r w:rsidRPr="00BD56D3">
        <w:t>Kabin</w:t>
      </w:r>
      <w:r w:rsidR="0010378C">
        <w:t>a</w:t>
      </w:r>
      <w:r w:rsidRPr="00BD56D3">
        <w:t xml:space="preserve"> sortownicz</w:t>
      </w:r>
      <w:r w:rsidR="0010378C">
        <w:t>a</w:t>
      </w:r>
      <w:r w:rsidRPr="00BD56D3">
        <w:t xml:space="preserve"> winny spełniać przepisy i wytyczne dotyczące miejsc stanowisk pracy zgodnie z polskim prawem.</w:t>
      </w:r>
    </w:p>
    <w:p w14:paraId="267B1883" w14:textId="77777777" w:rsidR="00572DC9" w:rsidRPr="00BD56D3" w:rsidRDefault="00572DC9" w:rsidP="00572DC9">
      <w:pPr>
        <w:spacing w:before="40" w:after="120"/>
        <w:jc w:val="both"/>
      </w:pPr>
      <w:r w:rsidRPr="00BD56D3">
        <w:t>Wysokość w kabinie sortowniczej musi wynosić min. 3,30 m (odległość pomiędzy wewnętrzną stroną podłogi i wewnętrzną stroną dachu).</w:t>
      </w:r>
    </w:p>
    <w:p w14:paraId="5B68251E" w14:textId="63A3B77E" w:rsidR="00572DC9" w:rsidRPr="00BD56D3" w:rsidRDefault="00572DC9" w:rsidP="00572DC9">
      <w:pPr>
        <w:spacing w:before="40" w:after="120"/>
        <w:jc w:val="both"/>
      </w:pPr>
      <w:r w:rsidRPr="00BD56D3">
        <w:t xml:space="preserve">Ściany i dach winny być wykonane jako warstwowe elementy z blachy stalowej powlekanej </w:t>
      </w:r>
      <w:r w:rsidR="00C066F8">
        <w:br/>
      </w:r>
      <w:r w:rsidRPr="00BD56D3">
        <w:t>w</w:t>
      </w:r>
      <w:r w:rsidR="009D4126">
        <w:t xml:space="preserve"> </w:t>
      </w:r>
      <w:r w:rsidRPr="00BD56D3">
        <w:t xml:space="preserve">kolorze uzgodnionym z Zamawiającym, z wypełnieniem termoizolującym o grubości </w:t>
      </w:r>
      <w:r w:rsidR="00C066F8">
        <w:br/>
      </w:r>
      <w:r w:rsidRPr="00BD56D3">
        <w:t xml:space="preserve">min. </w:t>
      </w:r>
      <w:r w:rsidR="00686BBF" w:rsidRPr="00BD56D3">
        <w:t>10</w:t>
      </w:r>
      <w:r w:rsidRPr="00BD56D3">
        <w:t>0 mm.</w:t>
      </w:r>
    </w:p>
    <w:p w14:paraId="4564CD56" w14:textId="77777777" w:rsidR="00572DC9" w:rsidRPr="00BD56D3" w:rsidRDefault="00572DC9" w:rsidP="00572DC9">
      <w:pPr>
        <w:spacing w:before="40" w:after="120"/>
        <w:jc w:val="both"/>
      </w:pPr>
      <w:r w:rsidRPr="00BD56D3">
        <w:t>Stolarka okienna i drzwiowa winna być wykonana z profili PCV, szyby zespolone co najmniej podwójne.</w:t>
      </w:r>
    </w:p>
    <w:p w14:paraId="47262320" w14:textId="77777777" w:rsidR="00572DC9" w:rsidRPr="00BD56D3" w:rsidRDefault="00572DC9" w:rsidP="00572DC9">
      <w:pPr>
        <w:spacing w:before="40" w:after="120"/>
        <w:jc w:val="both"/>
      </w:pPr>
      <w:r w:rsidRPr="00BD56D3">
        <w:t>Podłoga winna być termoizolująca z wykładziną przeciwpoślizgową.</w:t>
      </w:r>
    </w:p>
    <w:p w14:paraId="1D1E5606" w14:textId="77777777" w:rsidR="00572DC9" w:rsidRPr="00BD56D3" w:rsidRDefault="00572DC9" w:rsidP="00572DC9">
      <w:pPr>
        <w:spacing w:before="40" w:after="120"/>
        <w:jc w:val="both"/>
      </w:pPr>
      <w:r w:rsidRPr="00BD56D3">
        <w:t>Opór cieplny podłogi nie może być niższy od oporu cieplnego ścian.</w:t>
      </w:r>
    </w:p>
    <w:p w14:paraId="09461C52" w14:textId="3E8B7DDF" w:rsidR="0082492C" w:rsidRPr="00BD56D3" w:rsidRDefault="00572DC9" w:rsidP="0082492C">
      <w:pPr>
        <w:jc w:val="both"/>
      </w:pPr>
      <w:r w:rsidRPr="00BD56D3">
        <w:lastRenderedPageBreak/>
        <w:t>Wejście do i wyjście z kabin</w:t>
      </w:r>
      <w:r w:rsidR="0010378C">
        <w:t>y</w:t>
      </w:r>
      <w:r w:rsidRPr="00BD56D3">
        <w:t xml:space="preserve"> mają zapewniać drzwi oraz prowadzące do nich schody główne </w:t>
      </w:r>
    </w:p>
    <w:p w14:paraId="2FD6DE07" w14:textId="74ED868A" w:rsidR="00572DC9" w:rsidRPr="00BD56D3" w:rsidRDefault="00572DC9" w:rsidP="0082492C">
      <w:pPr>
        <w:jc w:val="both"/>
      </w:pPr>
      <w:r w:rsidRPr="00BD56D3">
        <w:t>i awaryjne oraz podesty z każdej strony.</w:t>
      </w:r>
    </w:p>
    <w:p w14:paraId="574F482E" w14:textId="77777777" w:rsidR="0082492C" w:rsidRPr="00BD56D3" w:rsidRDefault="0082492C" w:rsidP="0082492C">
      <w:pPr>
        <w:jc w:val="both"/>
      </w:pPr>
    </w:p>
    <w:p w14:paraId="61106EB5" w14:textId="77777777" w:rsidR="00572DC9" w:rsidRPr="00BD56D3" w:rsidRDefault="00572DC9" w:rsidP="00572DC9">
      <w:pPr>
        <w:spacing w:before="40" w:after="120"/>
        <w:jc w:val="both"/>
      </w:pPr>
      <w:r w:rsidRPr="00BD56D3">
        <w:t>Schody i podesty wejściowe oraz drabinki ewakuacyjne należy wykonać z blach stalowych, materiałów hutniczych i krat zgrzewanych- cynkowanych.</w:t>
      </w:r>
    </w:p>
    <w:p w14:paraId="4E74107C" w14:textId="7E60F724" w:rsidR="00572DC9" w:rsidRPr="00BD56D3" w:rsidRDefault="00686BBF" w:rsidP="00572DC9">
      <w:pPr>
        <w:spacing w:before="40" w:after="120"/>
        <w:jc w:val="both"/>
      </w:pPr>
      <w:r w:rsidRPr="00BD56D3">
        <w:t>Dostarczon</w:t>
      </w:r>
      <w:r w:rsidR="0010378C">
        <w:t>a</w:t>
      </w:r>
      <w:r w:rsidRPr="00BD56D3">
        <w:t xml:space="preserve"> k</w:t>
      </w:r>
      <w:r w:rsidR="00572DC9" w:rsidRPr="00BD56D3">
        <w:t>abin</w:t>
      </w:r>
      <w:r w:rsidR="0010378C">
        <w:t>a</w:t>
      </w:r>
      <w:r w:rsidR="00572DC9" w:rsidRPr="00BD56D3">
        <w:t xml:space="preserve"> sortownicze winn</w:t>
      </w:r>
      <w:r w:rsidR="0010378C">
        <w:t>a</w:t>
      </w:r>
      <w:r w:rsidR="00572DC9" w:rsidRPr="00BD56D3">
        <w:t xml:space="preserve"> zostać </w:t>
      </w:r>
      <w:r w:rsidR="0010378C">
        <w:t>wyposażona w</w:t>
      </w:r>
      <w:r w:rsidRPr="00BD56D3">
        <w:t xml:space="preserve"> system wentylacji, chłodzenia</w:t>
      </w:r>
      <w:r w:rsidR="0010378C">
        <w:t xml:space="preserve">, </w:t>
      </w:r>
      <w:r w:rsidRPr="00BD56D3">
        <w:t>ogrzewania</w:t>
      </w:r>
      <w:r w:rsidR="0010378C">
        <w:t xml:space="preserve"> oraz klimatyzacji</w:t>
      </w:r>
      <w:r w:rsidR="00EE58C6">
        <w:t xml:space="preserve"> oraz instalację oświetleniową</w:t>
      </w:r>
      <w:r w:rsidRPr="00BD56D3">
        <w:t xml:space="preserve">. </w:t>
      </w:r>
    </w:p>
    <w:p w14:paraId="55A9531E" w14:textId="77777777" w:rsidR="00572DC9" w:rsidRPr="00BD56D3" w:rsidRDefault="00572DC9" w:rsidP="00572DC9">
      <w:pPr>
        <w:spacing w:before="40" w:after="120"/>
        <w:jc w:val="both"/>
      </w:pPr>
      <w:r w:rsidRPr="00BD56D3">
        <w:t>Warunki dla zastosowanego oświetlenia, w wykonaniu przemysłowym, zgodnie z wymogami Prawa polskiego.</w:t>
      </w:r>
    </w:p>
    <w:p w14:paraId="5BE67938" w14:textId="4E918BC5" w:rsidR="00572DC9" w:rsidRPr="00BD56D3" w:rsidRDefault="00572DC9" w:rsidP="00572DC9">
      <w:pPr>
        <w:spacing w:before="40" w:after="120"/>
        <w:jc w:val="both"/>
      </w:pPr>
      <w:r w:rsidRPr="00BD56D3">
        <w:t>Instalacja grzewcza, wentylacyjna i klimatyzacyjna kabin</w:t>
      </w:r>
      <w:r w:rsidR="0010378C">
        <w:t>y</w:t>
      </w:r>
      <w:r w:rsidRPr="00BD56D3">
        <w:t xml:space="preserve"> sortownicz</w:t>
      </w:r>
      <w:r w:rsidR="0010378C">
        <w:t>ej</w:t>
      </w:r>
      <w:r w:rsidRPr="00BD56D3">
        <w:t xml:space="preserve"> winna spełniać następujące wymagania:</w:t>
      </w:r>
    </w:p>
    <w:p w14:paraId="33C53296" w14:textId="40ABEA52"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czerpnia powietrza doprowadzanego winna być usytuowana w sposób zapewniający doprowadzenie powietrza świeżego</w:t>
      </w:r>
      <w:r w:rsidR="00686BBF" w:rsidRPr="00BD56D3">
        <w:rPr>
          <w:rFonts w:ascii="Times New Roman" w:hAnsi="Times New Roman" w:cs="Times New Roman"/>
          <w:sz w:val="24"/>
          <w:szCs w:val="24"/>
        </w:rPr>
        <w:t xml:space="preserve"> </w:t>
      </w:r>
    </w:p>
    <w:p w14:paraId="2F3264C8"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zastosowany ma być system wentylacji </w:t>
      </w:r>
      <w:proofErr w:type="spellStart"/>
      <w:r w:rsidRPr="00BD56D3">
        <w:rPr>
          <w:rFonts w:ascii="Times New Roman" w:hAnsi="Times New Roman" w:cs="Times New Roman"/>
          <w:sz w:val="24"/>
          <w:szCs w:val="24"/>
        </w:rPr>
        <w:t>nawiewno</w:t>
      </w:r>
      <w:proofErr w:type="spellEnd"/>
      <w:r w:rsidRPr="00BD56D3">
        <w:rPr>
          <w:rFonts w:ascii="Times New Roman" w:hAnsi="Times New Roman" w:cs="Times New Roman"/>
          <w:sz w:val="24"/>
          <w:szCs w:val="24"/>
        </w:rPr>
        <w:t>-wywiewnej,</w:t>
      </w:r>
    </w:p>
    <w:p w14:paraId="3B5120A7"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wewnątrz kabiny sortowniczej winno panować lekkie nadciśnienie w stosunku do ciśnienia panującego w otaczającej ją hali,</w:t>
      </w:r>
    </w:p>
    <w:p w14:paraId="325E71E6"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ilość powietrza doprowadzonego winna być większa od ilości powietrza odsysanego,</w:t>
      </w:r>
    </w:p>
    <w:p w14:paraId="6C44461D"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wentylacja </w:t>
      </w:r>
      <w:proofErr w:type="spellStart"/>
      <w:r w:rsidRPr="00BD56D3">
        <w:rPr>
          <w:rFonts w:ascii="Times New Roman" w:hAnsi="Times New Roman" w:cs="Times New Roman"/>
          <w:sz w:val="24"/>
          <w:szCs w:val="24"/>
        </w:rPr>
        <w:t>nawiewno</w:t>
      </w:r>
      <w:proofErr w:type="spellEnd"/>
      <w:r w:rsidRPr="00BD56D3">
        <w:rPr>
          <w:rFonts w:ascii="Times New Roman" w:hAnsi="Times New Roman" w:cs="Times New Roman"/>
          <w:sz w:val="24"/>
          <w:szCs w:val="24"/>
        </w:rPr>
        <w:t>-wywiewna powinna zapewnić skuteczną min. 20 krotną wymianę powietrza na godzinę,</w:t>
      </w:r>
    </w:p>
    <w:p w14:paraId="1242C445" w14:textId="4C4350F5"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na okres letni wymaga</w:t>
      </w:r>
      <w:r w:rsidR="00E06AA5" w:rsidRPr="00BD56D3">
        <w:rPr>
          <w:rFonts w:ascii="Times New Roman" w:hAnsi="Times New Roman" w:cs="Times New Roman"/>
          <w:sz w:val="24"/>
          <w:szCs w:val="24"/>
        </w:rPr>
        <w:t>na</w:t>
      </w:r>
      <w:r w:rsidRPr="00BD56D3">
        <w:rPr>
          <w:rFonts w:ascii="Times New Roman" w:hAnsi="Times New Roman" w:cs="Times New Roman"/>
          <w:sz w:val="24"/>
          <w:szCs w:val="24"/>
        </w:rPr>
        <w:t xml:space="preserve"> jest klimatyzacja</w:t>
      </w:r>
      <w:r w:rsidR="00E06AA5" w:rsidRPr="00BD56D3">
        <w:rPr>
          <w:rFonts w:ascii="Times New Roman" w:hAnsi="Times New Roman" w:cs="Times New Roman"/>
          <w:sz w:val="24"/>
          <w:szCs w:val="24"/>
        </w:rPr>
        <w:t>,</w:t>
      </w:r>
    </w:p>
    <w:p w14:paraId="267036C0" w14:textId="1AC33BB6"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instalacja grzewcza i klimatyzacji zapewnić mają temperaturę w przedziale </w:t>
      </w:r>
      <w:r w:rsidR="00C066F8">
        <w:rPr>
          <w:rFonts w:ascii="Times New Roman" w:hAnsi="Times New Roman" w:cs="Times New Roman"/>
          <w:sz w:val="24"/>
          <w:szCs w:val="24"/>
        </w:rPr>
        <w:br/>
      </w:r>
      <w:r w:rsidRPr="00BD56D3">
        <w:rPr>
          <w:rFonts w:ascii="Times New Roman" w:hAnsi="Times New Roman" w:cs="Times New Roman"/>
          <w:sz w:val="24"/>
          <w:szCs w:val="24"/>
        </w:rPr>
        <w:t xml:space="preserve">18 – 22 </w:t>
      </w:r>
      <w:r w:rsidRPr="00BD56D3">
        <w:rPr>
          <w:rFonts w:ascii="Times New Roman" w:hAnsi="Times New Roman" w:cs="Times New Roman"/>
          <w:sz w:val="24"/>
          <w:szCs w:val="24"/>
          <w:vertAlign w:val="superscript"/>
        </w:rPr>
        <w:t>0</w:t>
      </w:r>
      <w:r w:rsidRPr="00BD56D3">
        <w:rPr>
          <w:rFonts w:ascii="Times New Roman" w:hAnsi="Times New Roman" w:cs="Times New Roman"/>
          <w:sz w:val="24"/>
          <w:szCs w:val="24"/>
        </w:rPr>
        <w:t>C,</w:t>
      </w:r>
    </w:p>
    <w:p w14:paraId="763C4261" w14:textId="4ED66DEA" w:rsidR="00572DC9" w:rsidRPr="00BD56D3" w:rsidRDefault="0010378C" w:rsidP="00CA589E">
      <w:pPr>
        <w:pStyle w:val="Normalny1"/>
        <w:numPr>
          <w:ilvl w:val="0"/>
          <w:numId w:val="32"/>
        </w:numPr>
        <w:rPr>
          <w:rFonts w:ascii="Times New Roman" w:hAnsi="Times New Roman" w:cs="Times New Roman"/>
          <w:sz w:val="24"/>
          <w:szCs w:val="24"/>
        </w:rPr>
      </w:pPr>
      <w:r>
        <w:rPr>
          <w:rFonts w:ascii="Times New Roman" w:hAnsi="Times New Roman" w:cs="Times New Roman"/>
          <w:sz w:val="24"/>
          <w:szCs w:val="24"/>
        </w:rPr>
        <w:t>k</w:t>
      </w:r>
      <w:r w:rsidR="00572DC9" w:rsidRPr="0010378C">
        <w:rPr>
          <w:rFonts w:ascii="Times New Roman" w:hAnsi="Times New Roman" w:cs="Times New Roman"/>
          <w:sz w:val="24"/>
          <w:szCs w:val="24"/>
        </w:rPr>
        <w:t>ażde stanowisko pracy sortowaczy winno być wentylowane oddzielnie z możliwością indywidualnego wyłączenia wentylacji dla danego stanowiska,</w:t>
      </w:r>
      <w:r w:rsidR="00C066F8">
        <w:rPr>
          <w:rFonts w:ascii="Times New Roman" w:hAnsi="Times New Roman" w:cs="Times New Roman"/>
          <w:sz w:val="24"/>
          <w:szCs w:val="24"/>
        </w:rPr>
        <w:t xml:space="preserve"> </w:t>
      </w:r>
      <w:r w:rsidR="00572DC9" w:rsidRPr="0010378C">
        <w:rPr>
          <w:rFonts w:ascii="Times New Roman" w:hAnsi="Times New Roman" w:cs="Times New Roman"/>
          <w:sz w:val="24"/>
          <w:szCs w:val="24"/>
        </w:rPr>
        <w:t>należy</w:t>
      </w:r>
      <w:r w:rsidR="00572DC9" w:rsidRPr="00BD56D3">
        <w:rPr>
          <w:rFonts w:ascii="Times New Roman" w:hAnsi="Times New Roman" w:cs="Times New Roman"/>
          <w:sz w:val="24"/>
          <w:szCs w:val="24"/>
        </w:rPr>
        <w:t xml:space="preserve"> zapewnić odpowiednią i optymalną dla indywidualnego stanowiska pracy prędkość przepływu powietrza,</w:t>
      </w:r>
    </w:p>
    <w:p w14:paraId="18A9CCCE" w14:textId="77777777" w:rsidR="00572DC9" w:rsidRPr="00BD56D3" w:rsidRDefault="00572DC9" w:rsidP="00CA589E">
      <w:pPr>
        <w:pStyle w:val="Normalny1"/>
        <w:numPr>
          <w:ilvl w:val="0"/>
          <w:numId w:val="32"/>
        </w:numPr>
        <w:rPr>
          <w:rFonts w:ascii="Times New Roman" w:hAnsi="Times New Roman" w:cs="Times New Roman"/>
          <w:sz w:val="24"/>
          <w:szCs w:val="24"/>
        </w:rPr>
      </w:pPr>
      <w:bookmarkStart w:id="101" w:name="_Hlk86329083"/>
      <w:r w:rsidRPr="00BD56D3">
        <w:rPr>
          <w:rFonts w:ascii="Times New Roman" w:hAnsi="Times New Roman" w:cs="Times New Roman"/>
          <w:sz w:val="24"/>
          <w:szCs w:val="24"/>
        </w:rPr>
        <w:t>czyste powietrze powinno być podawane ponad głowami personelu zatrudnionego przy segregacji odpadów.</w:t>
      </w:r>
    </w:p>
    <w:bookmarkEnd w:id="101"/>
    <w:p w14:paraId="3B6C7BD9" w14:textId="3A2D1EDE" w:rsidR="00572DC9" w:rsidRDefault="00572DC9" w:rsidP="00572DC9">
      <w:pPr>
        <w:spacing w:before="40" w:after="120"/>
        <w:jc w:val="both"/>
      </w:pPr>
      <w:r w:rsidRPr="00BD56D3">
        <w:t>Kabin</w:t>
      </w:r>
      <w:r w:rsidR="0010378C">
        <w:t>a</w:t>
      </w:r>
      <w:r w:rsidRPr="00BD56D3">
        <w:t xml:space="preserve"> sortownicz</w:t>
      </w:r>
      <w:r w:rsidR="0010378C">
        <w:t>a</w:t>
      </w:r>
      <w:r w:rsidRPr="00BD56D3">
        <w:t xml:space="preserve"> powinn</w:t>
      </w:r>
      <w:r w:rsidR="0010378C">
        <w:t>a</w:t>
      </w:r>
      <w:r w:rsidRPr="00BD56D3">
        <w:t xml:space="preserve"> być wyposażone w leje zsypowe </w:t>
      </w:r>
      <w:r w:rsidR="00E06AA5" w:rsidRPr="00BD56D3">
        <w:t>posiadające</w:t>
      </w:r>
      <w:r w:rsidRPr="00BD56D3">
        <w:t xml:space="preserve"> zamknięcia otwierane mechanicznie lub manualnie.</w:t>
      </w:r>
    </w:p>
    <w:p w14:paraId="7005FB32" w14:textId="77777777" w:rsidR="00BD025C" w:rsidRPr="00BD56D3" w:rsidRDefault="00BD025C" w:rsidP="00572DC9">
      <w:pPr>
        <w:spacing w:before="40" w:after="120"/>
        <w:jc w:val="both"/>
      </w:pPr>
    </w:p>
    <w:p w14:paraId="046A8C2C" w14:textId="2FE2E0A4" w:rsidR="00BD025C" w:rsidRDefault="00BD025C" w:rsidP="00B7281A">
      <w:pPr>
        <w:pStyle w:val="Nagwek30"/>
      </w:pPr>
      <w:bookmarkStart w:id="102" w:name="_Toc91670228"/>
      <w:r w:rsidRPr="00BD025C">
        <w:t>Kruszarka do szkła</w:t>
      </w:r>
      <w:bookmarkEnd w:id="102"/>
    </w:p>
    <w:p w14:paraId="2DD0C5C7" w14:textId="77777777" w:rsidR="00BD025C" w:rsidRPr="00BD025C" w:rsidRDefault="00BD025C" w:rsidP="00BD025C"/>
    <w:p w14:paraId="06902F08" w14:textId="598B4D78" w:rsidR="00BD025C" w:rsidRPr="001C75FA" w:rsidRDefault="00BD025C" w:rsidP="00BD025C">
      <w:pPr>
        <w:spacing w:after="145" w:line="244" w:lineRule="auto"/>
        <w:jc w:val="both"/>
      </w:pPr>
      <w:r w:rsidRPr="001C75FA">
        <w:t xml:space="preserve">Zamawiający oczekuje zabudowy urządzenia do kruszenia szkła, maszyna musi być spersonalizowana konkretnie do pracy na stłuczce szklanej. Na kruszarkę do szkła będzie podawana frakcja po sicie kaskadowym o wielkości frakcji powyżej 50 mm. Urządzenie ma za zadanie przygotowanie jednorodnej stłuczki szklanej o granulacji do 50 mm. Urządzenie to ma się cechować niskim zużyciem energii jak również długa żywotnością. Optymalna krzywa kruszenia uzyskana poprzez pracę dwóch przeciwbieżnie działających walców ma zapewniać odpowiednie rozdrobnienie takim materiałom jak: zlepy szkła z korkiem, szkło w połączeniach gwintowych, szyjki </w:t>
      </w:r>
      <w:r w:rsidR="00B91343" w:rsidRPr="001C75FA">
        <w:t>butelek</w:t>
      </w:r>
      <w:r w:rsidRPr="001C75FA">
        <w:t xml:space="preserve"> oraz grube dna butelek i słoików. Kruszarka do szkła musi mieć możliwość regulacji szczeliny pomiędzy wałami kruszącymi.</w:t>
      </w:r>
    </w:p>
    <w:p w14:paraId="6468FE7A" w14:textId="239E7269" w:rsidR="00BD025C" w:rsidRDefault="00BD025C" w:rsidP="00BD025C">
      <w:pPr>
        <w:spacing w:after="132"/>
        <w:ind w:right="22"/>
      </w:pPr>
      <w:r w:rsidRPr="001C75FA">
        <w:lastRenderedPageBreak/>
        <w:t>Dostarczona kruszarka musi spełniać następujące wymagania techniczno-użytkowe:</w:t>
      </w:r>
    </w:p>
    <w:p w14:paraId="2AF76D7B" w14:textId="1E2C937C" w:rsidR="00BD025C" w:rsidRDefault="00BD025C" w:rsidP="00BD025C">
      <w:pPr>
        <w:pStyle w:val="Normalny1"/>
        <w:numPr>
          <w:ilvl w:val="0"/>
          <w:numId w:val="32"/>
        </w:numPr>
        <w:rPr>
          <w:rFonts w:ascii="Times New Roman" w:hAnsi="Times New Roman" w:cs="Times New Roman"/>
          <w:sz w:val="24"/>
          <w:szCs w:val="24"/>
        </w:rPr>
      </w:pPr>
      <w:r w:rsidRPr="00BD025C">
        <w:rPr>
          <w:rFonts w:ascii="Times New Roman" w:hAnsi="Times New Roman" w:cs="Times New Roman"/>
          <w:sz w:val="24"/>
          <w:szCs w:val="24"/>
        </w:rPr>
        <w:t>Maszyna wyposażona w dwa przeciwbieżne walce kruszące,</w:t>
      </w:r>
    </w:p>
    <w:p w14:paraId="37A1EDF7" w14:textId="134377B6" w:rsidR="00BD025C" w:rsidRPr="001C75FA" w:rsidRDefault="00BD025C" w:rsidP="00BD025C">
      <w:pPr>
        <w:numPr>
          <w:ilvl w:val="0"/>
          <w:numId w:val="32"/>
        </w:numPr>
        <w:spacing w:after="5" w:line="268" w:lineRule="auto"/>
        <w:ind w:right="22"/>
        <w:jc w:val="both"/>
      </w:pPr>
      <w:r w:rsidRPr="001C75FA">
        <w:t xml:space="preserve">Powierzchnie robocze walców kruszących wyposażone w powłokę </w:t>
      </w:r>
      <w:r w:rsidR="00C066F8">
        <w:br/>
      </w:r>
      <w:r w:rsidRPr="001C75FA">
        <w:t>z trudnościeralnego materiału,</w:t>
      </w:r>
    </w:p>
    <w:p w14:paraId="6F697960" w14:textId="77777777" w:rsidR="00BD025C" w:rsidRPr="001C75FA" w:rsidRDefault="00BD025C" w:rsidP="00BD025C">
      <w:pPr>
        <w:numPr>
          <w:ilvl w:val="0"/>
          <w:numId w:val="32"/>
        </w:numPr>
        <w:spacing w:after="5" w:line="268" w:lineRule="auto"/>
        <w:ind w:right="22"/>
        <w:jc w:val="both"/>
      </w:pPr>
      <w:r w:rsidRPr="001C75FA">
        <w:t>Co najmniej jeden walec kruszący wyposażony w poprzeczne popychacze poprawiające skuteczność przetwarzania materiału,</w:t>
      </w:r>
    </w:p>
    <w:p w14:paraId="1F2B1F05" w14:textId="77777777" w:rsidR="00BD025C" w:rsidRPr="001C75FA" w:rsidRDefault="00BD025C" w:rsidP="00BD025C">
      <w:pPr>
        <w:numPr>
          <w:ilvl w:val="0"/>
          <w:numId w:val="32"/>
        </w:numPr>
        <w:spacing w:after="5" w:line="268" w:lineRule="auto"/>
        <w:ind w:right="22"/>
        <w:jc w:val="both"/>
      </w:pPr>
      <w:r w:rsidRPr="001C75FA">
        <w:t>Regulacja wielkości frakcji wyjściowej poprzez regulację szczeliny pomiędzy walcami.</w:t>
      </w:r>
    </w:p>
    <w:p w14:paraId="5EA2C338" w14:textId="77777777" w:rsidR="00BD025C" w:rsidRPr="001C75FA" w:rsidRDefault="00BD025C" w:rsidP="00BD025C">
      <w:pPr>
        <w:numPr>
          <w:ilvl w:val="0"/>
          <w:numId w:val="32"/>
        </w:numPr>
        <w:spacing w:after="5" w:line="268" w:lineRule="auto"/>
        <w:ind w:right="22"/>
        <w:jc w:val="both"/>
      </w:pPr>
      <w:r w:rsidRPr="001C75FA">
        <w:t>Wydajność maszyny min. 4 t/h, przy gęstości nasypowej 1,0 — 1,3 t/m</w:t>
      </w:r>
      <w:r w:rsidRPr="001C75FA">
        <w:rPr>
          <w:vertAlign w:val="superscript"/>
        </w:rPr>
        <w:t xml:space="preserve">3 </w:t>
      </w:r>
      <w:r w:rsidRPr="001C75FA">
        <w:t>oraz wielkości frakcji wejściowej &gt; 50 mm</w:t>
      </w:r>
    </w:p>
    <w:p w14:paraId="0D5CE247" w14:textId="77777777" w:rsidR="00BD025C" w:rsidRPr="001C75FA" w:rsidRDefault="00BD025C" w:rsidP="00BD025C">
      <w:pPr>
        <w:numPr>
          <w:ilvl w:val="0"/>
          <w:numId w:val="32"/>
        </w:numPr>
        <w:spacing w:after="5" w:line="268" w:lineRule="auto"/>
        <w:ind w:right="22"/>
        <w:jc w:val="both"/>
      </w:pPr>
      <w:r w:rsidRPr="001C75FA">
        <w:t>Średnica wałów min. 450 mm</w:t>
      </w:r>
    </w:p>
    <w:p w14:paraId="16D0666D" w14:textId="21FCEFCB" w:rsidR="00BD025C" w:rsidRPr="001C75FA" w:rsidRDefault="00BD025C" w:rsidP="00BD025C">
      <w:pPr>
        <w:numPr>
          <w:ilvl w:val="0"/>
          <w:numId w:val="32"/>
        </w:numPr>
        <w:spacing w:after="5" w:line="268" w:lineRule="auto"/>
        <w:ind w:right="22"/>
        <w:jc w:val="both"/>
      </w:pPr>
      <w:r w:rsidRPr="001C75FA">
        <w:t>Długość wa</w:t>
      </w:r>
      <w:r>
        <w:t>ł</w:t>
      </w:r>
      <w:r w:rsidRPr="001C75FA">
        <w:t>ów min. 500 mm</w:t>
      </w:r>
    </w:p>
    <w:p w14:paraId="4D6BDF04" w14:textId="7C2F429E" w:rsidR="00AC20E8" w:rsidRPr="001C75FA" w:rsidRDefault="00AC20E8" w:rsidP="00AC20E8">
      <w:pPr>
        <w:numPr>
          <w:ilvl w:val="0"/>
          <w:numId w:val="32"/>
        </w:numPr>
        <w:spacing w:after="5" w:line="268" w:lineRule="auto"/>
        <w:ind w:right="22"/>
        <w:jc w:val="both"/>
      </w:pPr>
      <w:r w:rsidRPr="001C75FA">
        <w:t xml:space="preserve">Wymiary </w:t>
      </w:r>
      <w:r w:rsidR="00B94637">
        <w:t>o</w:t>
      </w:r>
      <w:r w:rsidRPr="001C75FA">
        <w:t>tworu zasypowego min. 350 x 400 mm</w:t>
      </w:r>
    </w:p>
    <w:p w14:paraId="3DFFDA4C" w14:textId="77777777" w:rsidR="00AC20E8" w:rsidRPr="001C75FA" w:rsidRDefault="00AC20E8" w:rsidP="00AC20E8">
      <w:pPr>
        <w:numPr>
          <w:ilvl w:val="0"/>
          <w:numId w:val="32"/>
        </w:numPr>
        <w:spacing w:after="5" w:line="268" w:lineRule="auto"/>
        <w:ind w:right="22"/>
        <w:jc w:val="both"/>
      </w:pPr>
      <w:r w:rsidRPr="001C75FA">
        <w:t>Wymiary otworu wyrzutowego min. 600 x 500 mm</w:t>
      </w:r>
    </w:p>
    <w:p w14:paraId="410B4043" w14:textId="77777777" w:rsidR="00AC20E8" w:rsidRPr="001C75FA" w:rsidRDefault="00AC20E8" w:rsidP="00AC20E8">
      <w:pPr>
        <w:numPr>
          <w:ilvl w:val="0"/>
          <w:numId w:val="32"/>
        </w:numPr>
        <w:spacing w:after="5" w:line="268" w:lineRule="auto"/>
        <w:ind w:right="22"/>
        <w:jc w:val="both"/>
      </w:pPr>
      <w:r w:rsidRPr="001C75FA">
        <w:t>Ciężar maszyny: 1300 — 1700 kg (bez konstrukcji wsporczej)</w:t>
      </w:r>
    </w:p>
    <w:p w14:paraId="7AB32EF6" w14:textId="77777777" w:rsidR="00AC20E8" w:rsidRPr="001C75FA" w:rsidRDefault="00AC20E8" w:rsidP="00AC20E8">
      <w:pPr>
        <w:numPr>
          <w:ilvl w:val="0"/>
          <w:numId w:val="32"/>
        </w:numPr>
        <w:spacing w:after="5" w:line="268" w:lineRule="auto"/>
        <w:ind w:right="22"/>
        <w:jc w:val="both"/>
      </w:pPr>
      <w:r w:rsidRPr="001C75FA">
        <w:t>Napęd elektryczny, osobny motoreduktor dla każdego walca, motoreduktory mocowane bezpośrednio na walcach roboczych,</w:t>
      </w:r>
    </w:p>
    <w:p w14:paraId="2F22B884" w14:textId="36B86414" w:rsidR="00BD025C" w:rsidRPr="00AC20E8" w:rsidRDefault="00AC20E8" w:rsidP="00AC20E8">
      <w:pPr>
        <w:numPr>
          <w:ilvl w:val="0"/>
          <w:numId w:val="32"/>
        </w:numPr>
        <w:spacing w:after="5" w:line="268" w:lineRule="auto"/>
        <w:ind w:right="22"/>
        <w:jc w:val="both"/>
      </w:pPr>
      <w:r w:rsidRPr="001C75FA">
        <w:t>Moc zainstalowana 10 — 15 kW</w:t>
      </w:r>
    </w:p>
    <w:p w14:paraId="25576EAA" w14:textId="05DE65FA" w:rsidR="00BD025C" w:rsidRDefault="00BD025C" w:rsidP="00746CBF">
      <w:pPr>
        <w:pStyle w:val="Normalny1"/>
        <w:rPr>
          <w:rFonts w:ascii="Times New Roman" w:hAnsi="Times New Roman" w:cs="Times New Roman"/>
          <w:b/>
          <w:sz w:val="24"/>
          <w:szCs w:val="24"/>
          <w:lang w:eastAsia="ar-SA"/>
        </w:rPr>
      </w:pPr>
    </w:p>
    <w:p w14:paraId="61433109" w14:textId="60478B56" w:rsidR="00747566" w:rsidRDefault="00747566" w:rsidP="00B7281A">
      <w:pPr>
        <w:pStyle w:val="Nagwek30"/>
      </w:pPr>
      <w:bookmarkStart w:id="103" w:name="_Toc91670229"/>
      <w:proofErr w:type="spellStart"/>
      <w:r w:rsidRPr="00747566">
        <w:t>Deetykieciarka</w:t>
      </w:r>
      <w:bookmarkEnd w:id="103"/>
      <w:proofErr w:type="spellEnd"/>
    </w:p>
    <w:p w14:paraId="33B94380" w14:textId="77777777" w:rsidR="00747566" w:rsidRPr="00747566" w:rsidRDefault="00747566" w:rsidP="00747566"/>
    <w:p w14:paraId="69BD1DEE" w14:textId="4D0D1DBE" w:rsidR="00747566" w:rsidRDefault="00747566" w:rsidP="00825150">
      <w:pPr>
        <w:spacing w:after="134"/>
        <w:ind w:left="43"/>
        <w:jc w:val="both"/>
      </w:pPr>
      <w:r w:rsidRPr="001C75FA">
        <w:t>Zamawiający oczekuje zabudowy usuwania etykiet ze stłuczki szklane</w:t>
      </w:r>
      <w:r w:rsidR="00B94637">
        <w:t>j</w:t>
      </w:r>
      <w:r w:rsidRPr="001C75FA">
        <w:t>, które mogłyby zakłócać pracę separatorów optyczno-pneumatycznych. Wymaga się dostawy maszyny dedykowanej do przetwarzania stłuczki szklanej</w:t>
      </w:r>
      <w:r w:rsidR="00C066F8">
        <w:t>,</w:t>
      </w:r>
      <w:r w:rsidR="00825150" w:rsidRPr="00825150">
        <w:t xml:space="preserve"> </w:t>
      </w:r>
      <w:r w:rsidR="00825150">
        <w:t xml:space="preserve">która </w:t>
      </w:r>
      <w:r w:rsidR="00825150" w:rsidRPr="00825150">
        <w:t>w suchym procesie (bez użycia wody czy innych płynów) oddziela od szkła pozostałości po etykietach</w:t>
      </w:r>
      <w:r w:rsidRPr="00825150">
        <w:t>.</w:t>
      </w:r>
      <w:r w:rsidRPr="001C75FA">
        <w:t xml:space="preserve"> Materiał wejściowy stanowić będzie frakcja o granulacji 10 - 50 mm, po przejściu przez separatory metali żelaznych </w:t>
      </w:r>
      <w:r w:rsidR="00825150">
        <w:br/>
      </w:r>
      <w:r w:rsidRPr="001C75FA">
        <w:t>i nieżelaznych. Zadaniem maszyny jest podanie oczyszczonego szkła na sito dwupokładowe.</w:t>
      </w:r>
    </w:p>
    <w:p w14:paraId="57E431A9" w14:textId="77777777" w:rsidR="00043FB7" w:rsidRPr="001C75FA" w:rsidRDefault="00043FB7" w:rsidP="00747566">
      <w:pPr>
        <w:spacing w:after="134" w:line="244" w:lineRule="auto"/>
        <w:ind w:left="43"/>
        <w:jc w:val="both"/>
      </w:pPr>
    </w:p>
    <w:p w14:paraId="17321060" w14:textId="77777777" w:rsidR="00747566" w:rsidRPr="001C75FA" w:rsidRDefault="00747566" w:rsidP="00747566">
      <w:pPr>
        <w:spacing w:after="178"/>
        <w:ind w:left="50" w:right="22"/>
      </w:pPr>
      <w:r w:rsidRPr="001C75FA">
        <w:t xml:space="preserve">Dostarczona </w:t>
      </w:r>
      <w:proofErr w:type="spellStart"/>
      <w:r w:rsidRPr="001C75FA">
        <w:t>deetykieciarka</w:t>
      </w:r>
      <w:proofErr w:type="spellEnd"/>
      <w:r w:rsidRPr="001C75FA">
        <w:t xml:space="preserve"> musi spełniać następujące wymagania techniczno-użytkowe:</w:t>
      </w:r>
    </w:p>
    <w:p w14:paraId="76AAEF57" w14:textId="77777777" w:rsidR="00747566" w:rsidRPr="001C75FA" w:rsidRDefault="00747566" w:rsidP="0090411D">
      <w:pPr>
        <w:numPr>
          <w:ilvl w:val="0"/>
          <w:numId w:val="47"/>
        </w:numPr>
        <w:spacing w:after="60" w:line="268" w:lineRule="auto"/>
        <w:ind w:left="567" w:right="22" w:hanging="425"/>
        <w:jc w:val="both"/>
      </w:pPr>
      <w:r w:rsidRPr="001C75FA">
        <w:t>Komora robocza (koryto) maszyny wyposażona w jeden wał roboczy do którego zamontowane są spiralnie ułożone narzędzia robocze (łopatki)</w:t>
      </w:r>
    </w:p>
    <w:p w14:paraId="16ACCCDA" w14:textId="15862D8A" w:rsidR="00747566" w:rsidRPr="001C75FA" w:rsidRDefault="00747566" w:rsidP="0090411D">
      <w:pPr>
        <w:numPr>
          <w:ilvl w:val="0"/>
          <w:numId w:val="47"/>
        </w:numPr>
        <w:spacing w:after="5" w:line="268" w:lineRule="auto"/>
        <w:ind w:left="567" w:right="22" w:hanging="425"/>
        <w:jc w:val="both"/>
      </w:pPr>
      <w:r w:rsidRPr="001C75FA">
        <w:t xml:space="preserve">Narzędzia robocze (łopatki) wymienne, mocowane do wału za pomocą połączeń </w:t>
      </w:r>
      <w:r>
        <w:t>ś</w:t>
      </w:r>
      <w:r w:rsidRPr="001C75FA">
        <w:t>rubowych</w:t>
      </w:r>
    </w:p>
    <w:p w14:paraId="7E3B7E90" w14:textId="254C8CBB" w:rsidR="00747566" w:rsidRPr="001C75FA" w:rsidRDefault="00747566" w:rsidP="0090411D">
      <w:pPr>
        <w:numPr>
          <w:ilvl w:val="0"/>
          <w:numId w:val="47"/>
        </w:numPr>
        <w:spacing w:after="65" w:line="268" w:lineRule="auto"/>
        <w:ind w:left="567" w:right="22" w:hanging="425"/>
        <w:jc w:val="both"/>
      </w:pPr>
      <w:r w:rsidRPr="001C75FA">
        <w:t xml:space="preserve">Obudowa komory roboczej konstrukcji spawanej z blach stalowych o grubości </w:t>
      </w:r>
      <w:r w:rsidR="00B94637">
        <w:br/>
      </w:r>
      <w:r w:rsidRPr="001C75FA">
        <w:t>min. 6 mm</w:t>
      </w:r>
    </w:p>
    <w:p w14:paraId="24BA5C63" w14:textId="356F5E82" w:rsidR="00747566" w:rsidRPr="001C75FA" w:rsidRDefault="00747566" w:rsidP="0090411D">
      <w:pPr>
        <w:numPr>
          <w:ilvl w:val="0"/>
          <w:numId w:val="47"/>
        </w:numPr>
        <w:spacing w:after="5" w:line="268" w:lineRule="auto"/>
        <w:ind w:left="567" w:right="22" w:hanging="425"/>
        <w:jc w:val="both"/>
      </w:pPr>
      <w:r w:rsidRPr="001C75FA">
        <w:t>Napęd wału: silnik elektryczny z przekładnią planetarną zamocowaną bezpośrednio na wale.</w:t>
      </w:r>
      <w:r w:rsidR="00B94637">
        <w:t xml:space="preserve"> </w:t>
      </w:r>
      <w:r w:rsidRPr="001C75FA">
        <w:t>Napęd z silnika na przekładnię planetarną przenoszony za pośrednictwem przekładni pasowej</w:t>
      </w:r>
    </w:p>
    <w:p w14:paraId="1C770B3F" w14:textId="77777777" w:rsidR="00747566" w:rsidRPr="001C75FA" w:rsidRDefault="00747566" w:rsidP="0090411D">
      <w:pPr>
        <w:numPr>
          <w:ilvl w:val="0"/>
          <w:numId w:val="47"/>
        </w:numPr>
        <w:spacing w:after="44" w:line="268" w:lineRule="auto"/>
        <w:ind w:left="567" w:right="22" w:hanging="425"/>
        <w:jc w:val="both"/>
      </w:pPr>
      <w:r w:rsidRPr="001C75FA">
        <w:t>Moc zainstalowana 7 — 10 kW</w:t>
      </w:r>
    </w:p>
    <w:p w14:paraId="1DF73C17" w14:textId="77777777" w:rsidR="00747566" w:rsidRPr="001C75FA" w:rsidRDefault="00747566" w:rsidP="0090411D">
      <w:pPr>
        <w:numPr>
          <w:ilvl w:val="0"/>
          <w:numId w:val="47"/>
        </w:numPr>
        <w:spacing w:after="43" w:line="268" w:lineRule="auto"/>
        <w:ind w:left="567" w:right="1410" w:hanging="425"/>
        <w:jc w:val="both"/>
      </w:pPr>
      <w:r w:rsidRPr="001C75FA">
        <w:t xml:space="preserve">Wydajność maszyny min. 4 t/h, przy gęstości nasypowej 1,0 — 1,3 t/m </w:t>
      </w:r>
      <w:r w:rsidRPr="001C75FA">
        <w:rPr>
          <w:vertAlign w:val="superscript"/>
        </w:rPr>
        <w:t xml:space="preserve">3 </w:t>
      </w:r>
      <w:r w:rsidRPr="001C75FA">
        <w:t>oraz wielkości frakcji wejściowej &gt; 50 mm.</w:t>
      </w:r>
    </w:p>
    <w:p w14:paraId="25F1E6AC" w14:textId="77777777" w:rsidR="00747566" w:rsidRDefault="00747566" w:rsidP="0090411D">
      <w:pPr>
        <w:numPr>
          <w:ilvl w:val="0"/>
          <w:numId w:val="47"/>
        </w:numPr>
        <w:spacing w:after="26" w:line="268" w:lineRule="auto"/>
        <w:ind w:left="567" w:right="1410" w:hanging="425"/>
        <w:jc w:val="both"/>
      </w:pPr>
      <w:r w:rsidRPr="001C75FA">
        <w:t xml:space="preserve">Długość części roboczej wału min. 2 300 mm </w:t>
      </w:r>
    </w:p>
    <w:p w14:paraId="30C90DC8" w14:textId="341A6D42" w:rsidR="00747566" w:rsidRPr="001C75FA" w:rsidRDefault="00747566" w:rsidP="0090411D">
      <w:pPr>
        <w:numPr>
          <w:ilvl w:val="0"/>
          <w:numId w:val="47"/>
        </w:numPr>
        <w:spacing w:after="26" w:line="268" w:lineRule="auto"/>
        <w:ind w:left="567" w:right="1410" w:hanging="425"/>
        <w:jc w:val="both"/>
      </w:pPr>
      <w:r w:rsidRPr="001C75FA">
        <w:lastRenderedPageBreak/>
        <w:t>Szerokość komory roboczej (koryta) min. 1 200 mm</w:t>
      </w:r>
    </w:p>
    <w:p w14:paraId="2C2279D0" w14:textId="77777777" w:rsidR="00747566" w:rsidRPr="001C75FA" w:rsidRDefault="00747566" w:rsidP="0090411D">
      <w:pPr>
        <w:numPr>
          <w:ilvl w:val="0"/>
          <w:numId w:val="47"/>
        </w:numPr>
        <w:spacing w:after="5" w:line="268" w:lineRule="auto"/>
        <w:ind w:left="567" w:right="22" w:hanging="425"/>
        <w:jc w:val="both"/>
      </w:pPr>
      <w:r w:rsidRPr="001C75FA">
        <w:t>Wysokość maszyny maks. 2 300 mm (bez konstrukcji wsporczej)</w:t>
      </w:r>
    </w:p>
    <w:p w14:paraId="41A7F754" w14:textId="77777777" w:rsidR="00747566" w:rsidRPr="001C75FA" w:rsidRDefault="00747566" w:rsidP="0090411D">
      <w:pPr>
        <w:numPr>
          <w:ilvl w:val="0"/>
          <w:numId w:val="47"/>
        </w:numPr>
        <w:spacing w:after="5" w:line="268" w:lineRule="auto"/>
        <w:ind w:left="567" w:right="22" w:hanging="425"/>
        <w:jc w:val="both"/>
      </w:pPr>
      <w:r w:rsidRPr="001C75FA">
        <w:t>Długość maszyny maks. 4 000 mm</w:t>
      </w:r>
    </w:p>
    <w:p w14:paraId="63C83864" w14:textId="77777777" w:rsidR="00747566" w:rsidRPr="001C75FA" w:rsidRDefault="00747566" w:rsidP="0090411D">
      <w:pPr>
        <w:numPr>
          <w:ilvl w:val="0"/>
          <w:numId w:val="47"/>
        </w:numPr>
        <w:spacing w:after="5" w:line="268" w:lineRule="auto"/>
        <w:ind w:left="567" w:right="22" w:hanging="425"/>
        <w:jc w:val="both"/>
      </w:pPr>
      <w:r w:rsidRPr="001C75FA">
        <w:t>Komora robocza wraz z wałem nachylona pod kątem ok. 10</w:t>
      </w:r>
      <w:r w:rsidRPr="001C75FA">
        <w:rPr>
          <w:vertAlign w:val="superscript"/>
        </w:rPr>
        <w:t>0</w:t>
      </w:r>
    </w:p>
    <w:p w14:paraId="13283D3B" w14:textId="225347E0" w:rsidR="00747566" w:rsidRDefault="00747566" w:rsidP="0090411D">
      <w:pPr>
        <w:numPr>
          <w:ilvl w:val="0"/>
          <w:numId w:val="47"/>
        </w:numPr>
        <w:spacing w:after="5" w:line="268" w:lineRule="auto"/>
        <w:ind w:left="567" w:right="22" w:hanging="425"/>
        <w:jc w:val="both"/>
      </w:pPr>
      <w:r w:rsidRPr="001C75FA">
        <w:t xml:space="preserve">Maszyna wyposażona w ryglowaną klapę umożliwiającą opróżnienie z materiału oraz </w:t>
      </w:r>
      <w:r w:rsidR="00C066F8">
        <w:br/>
      </w:r>
      <w:r w:rsidRPr="001C75FA">
        <w:t>w system zabezpieczający przed przepełnieniem komory roboczej.</w:t>
      </w:r>
    </w:p>
    <w:p w14:paraId="0825C107" w14:textId="62CBF77C" w:rsidR="00747566" w:rsidRPr="001C75FA" w:rsidRDefault="00747566" w:rsidP="00B7281A">
      <w:pPr>
        <w:pStyle w:val="Nagwek30"/>
      </w:pPr>
      <w:bookmarkStart w:id="104" w:name="_Toc91670230"/>
      <w:bookmarkStart w:id="105" w:name="_Hlk86329607"/>
      <w:r w:rsidRPr="001C75FA">
        <w:t>Sito kaskadowe</w:t>
      </w:r>
      <w:bookmarkEnd w:id="104"/>
    </w:p>
    <w:p w14:paraId="78417176" w14:textId="77777777" w:rsidR="00747566" w:rsidRDefault="00747566" w:rsidP="00747566">
      <w:pPr>
        <w:spacing w:after="82"/>
        <w:ind w:left="36" w:right="22"/>
      </w:pPr>
    </w:p>
    <w:p w14:paraId="2B6AE6D6" w14:textId="6FF920C8" w:rsidR="00747566" w:rsidRPr="001C75FA" w:rsidRDefault="00747566" w:rsidP="00747566">
      <w:pPr>
        <w:spacing w:after="82"/>
        <w:ind w:left="36" w:right="22"/>
        <w:jc w:val="both"/>
      </w:pPr>
      <w:r w:rsidRPr="001C75FA">
        <w:t xml:space="preserve">Zamawiający oczekuje zabudowy kaskadowego sita wibracyjnego. Na sito będzie trafiać frakcja 10 — 50 mm wstępnie oczyszczonej stłuczki szklanej, w celu ostatecznego przygotowania jej do separacji automatycznej na separatorze optyczno-pneumatycznym, </w:t>
      </w:r>
      <w:r w:rsidR="00C066F8">
        <w:br/>
      </w:r>
      <w:r w:rsidRPr="001C75FA">
        <w:t xml:space="preserve">tj. usunięcia pozostałości frakcji drobnej </w:t>
      </w:r>
      <w:r>
        <w:t>0-</w:t>
      </w:r>
      <w:r w:rsidRPr="001C75FA">
        <w:t>10 mm oraz zanieczyszczeń przestrzennych jak korki, zakrętki, kawałku tw</w:t>
      </w:r>
      <w:r>
        <w:t>orzyw</w:t>
      </w:r>
      <w:r w:rsidRPr="001C75FA">
        <w:t xml:space="preserve"> sztucznych itp.</w:t>
      </w:r>
    </w:p>
    <w:p w14:paraId="3F26698C" w14:textId="77777777" w:rsidR="00747566" w:rsidRPr="001C75FA" w:rsidRDefault="00747566" w:rsidP="00747566">
      <w:pPr>
        <w:spacing w:after="172"/>
        <w:ind w:left="36" w:right="22"/>
      </w:pPr>
      <w:r w:rsidRPr="001C75FA">
        <w:t>Dostarczone sito musi spełniać następujące wymagania techniczno-użytkowe:</w:t>
      </w:r>
    </w:p>
    <w:p w14:paraId="3FABF67A" w14:textId="77777777" w:rsidR="00747566" w:rsidRPr="001C75FA" w:rsidRDefault="00747566" w:rsidP="0090411D">
      <w:pPr>
        <w:numPr>
          <w:ilvl w:val="0"/>
          <w:numId w:val="48"/>
        </w:numPr>
        <w:spacing w:after="47" w:line="268" w:lineRule="auto"/>
        <w:ind w:left="709" w:right="22" w:hanging="567"/>
        <w:jc w:val="both"/>
      </w:pPr>
      <w:r w:rsidRPr="001C75FA">
        <w:t>Sito powinno być przystosowane do pracy ze stłuczką szklaną</w:t>
      </w:r>
    </w:p>
    <w:p w14:paraId="431B7F43" w14:textId="7E031AEB" w:rsidR="00747566" w:rsidRPr="001C75FA" w:rsidRDefault="00747566" w:rsidP="0090411D">
      <w:pPr>
        <w:numPr>
          <w:ilvl w:val="0"/>
          <w:numId w:val="48"/>
        </w:numPr>
        <w:spacing w:after="5" w:line="268" w:lineRule="auto"/>
        <w:ind w:left="709" w:right="22" w:hanging="567"/>
        <w:jc w:val="both"/>
      </w:pPr>
      <w:r w:rsidRPr="001C75FA">
        <w:t xml:space="preserve">Wydajność urządzenia min. 4 Mg/h przy gęstości nasypowej — 1,3 t/m </w:t>
      </w:r>
      <w:r w:rsidRPr="001C75FA">
        <w:rPr>
          <w:vertAlign w:val="superscript"/>
        </w:rPr>
        <w:t xml:space="preserve">3 </w:t>
      </w:r>
      <w:r w:rsidRPr="001C75FA">
        <w:t xml:space="preserve">oraz wielkości frakcji wejściowej </w:t>
      </w:r>
      <w:r>
        <w:t xml:space="preserve">10 </w:t>
      </w:r>
      <w:r w:rsidRPr="001C75FA">
        <w:t>- 50 mm</w:t>
      </w:r>
    </w:p>
    <w:p w14:paraId="10EDF81F" w14:textId="77777777" w:rsidR="00747566" w:rsidRPr="001C75FA" w:rsidRDefault="00747566" w:rsidP="0090411D">
      <w:pPr>
        <w:numPr>
          <w:ilvl w:val="0"/>
          <w:numId w:val="48"/>
        </w:numPr>
        <w:spacing w:after="5" w:line="268" w:lineRule="auto"/>
        <w:ind w:left="709" w:right="22" w:hanging="567"/>
        <w:jc w:val="both"/>
      </w:pPr>
      <w:r w:rsidRPr="001C75FA">
        <w:t>Szerokość maszyny maks. 1 000 mm</w:t>
      </w:r>
    </w:p>
    <w:p w14:paraId="14547B61" w14:textId="77777777" w:rsidR="00747566" w:rsidRPr="001C75FA" w:rsidRDefault="00747566" w:rsidP="0090411D">
      <w:pPr>
        <w:numPr>
          <w:ilvl w:val="0"/>
          <w:numId w:val="48"/>
        </w:numPr>
        <w:spacing w:after="31" w:line="268" w:lineRule="auto"/>
        <w:ind w:left="709" w:right="22" w:hanging="567"/>
        <w:jc w:val="both"/>
      </w:pPr>
      <w:r w:rsidRPr="001C75FA">
        <w:t>Długość maszyny maks. 3 500 mm</w:t>
      </w:r>
    </w:p>
    <w:p w14:paraId="080E01F9" w14:textId="77777777" w:rsidR="00747566" w:rsidRPr="001C75FA" w:rsidRDefault="00747566" w:rsidP="0090411D">
      <w:pPr>
        <w:numPr>
          <w:ilvl w:val="0"/>
          <w:numId w:val="48"/>
        </w:numPr>
        <w:spacing w:after="5" w:line="268" w:lineRule="auto"/>
        <w:ind w:left="709" w:right="22" w:hanging="567"/>
        <w:jc w:val="both"/>
      </w:pPr>
      <w:r w:rsidRPr="001C75FA">
        <w:t>Napęd sita kaskadowego za pośrednictwem dwóch silników wibracyjnych</w:t>
      </w:r>
    </w:p>
    <w:p w14:paraId="1C6E56BF" w14:textId="77777777" w:rsidR="00747566" w:rsidRPr="001C75FA" w:rsidRDefault="00747566" w:rsidP="0090411D">
      <w:pPr>
        <w:numPr>
          <w:ilvl w:val="0"/>
          <w:numId w:val="48"/>
        </w:numPr>
        <w:spacing w:after="5" w:line="268" w:lineRule="auto"/>
        <w:ind w:left="709" w:right="22" w:hanging="567"/>
        <w:jc w:val="both"/>
      </w:pPr>
      <w:r w:rsidRPr="001C75FA">
        <w:t>Moc zainstalowana 3 — 5 kW</w:t>
      </w:r>
    </w:p>
    <w:p w14:paraId="50029415" w14:textId="0232CC3F" w:rsidR="00747566" w:rsidRDefault="00747566" w:rsidP="0090411D">
      <w:pPr>
        <w:numPr>
          <w:ilvl w:val="0"/>
          <w:numId w:val="48"/>
        </w:numPr>
        <w:spacing w:after="32" w:line="268" w:lineRule="auto"/>
        <w:ind w:left="709" w:right="22" w:hanging="567"/>
        <w:jc w:val="both"/>
      </w:pPr>
      <w:r w:rsidRPr="001C75FA">
        <w:t>Pokład przesiewający podzielony na dwie sekcje:</w:t>
      </w:r>
    </w:p>
    <w:p w14:paraId="5C68BEE7" w14:textId="77777777" w:rsidR="00B94637" w:rsidRDefault="00B94637" w:rsidP="0090411D">
      <w:pPr>
        <w:pStyle w:val="Akapitzlist"/>
        <w:numPr>
          <w:ilvl w:val="1"/>
          <w:numId w:val="48"/>
        </w:numPr>
        <w:spacing w:after="32" w:line="268" w:lineRule="auto"/>
        <w:ind w:right="22"/>
        <w:jc w:val="both"/>
      </w:pPr>
      <w:r>
        <w:t>s</w:t>
      </w:r>
      <w:r w:rsidR="00747566" w:rsidRPr="001C75FA">
        <w:t xml:space="preserve">ekcja I wykonana jako pokład typu „FLIP-FLOW”, umożliwiający wydzielanie frakcji </w:t>
      </w:r>
      <w:proofErr w:type="spellStart"/>
      <w:r w:rsidR="00747566" w:rsidRPr="001C75FA">
        <w:t>podsitowej</w:t>
      </w:r>
      <w:proofErr w:type="spellEnd"/>
      <w:r w:rsidR="00747566" w:rsidRPr="001C75FA">
        <w:t xml:space="preserve"> </w:t>
      </w:r>
      <w:r>
        <w:t>0</w:t>
      </w:r>
      <w:r w:rsidR="00747566" w:rsidRPr="001C75FA">
        <w:t xml:space="preserve"> — 10 mm  </w:t>
      </w:r>
    </w:p>
    <w:p w14:paraId="0DF7DA66" w14:textId="173B0E99" w:rsidR="00747566" w:rsidRDefault="00B94637" w:rsidP="00B94637">
      <w:pPr>
        <w:pStyle w:val="Akapitzlist"/>
        <w:spacing w:after="32" w:line="268" w:lineRule="auto"/>
        <w:ind w:left="1440" w:right="22"/>
        <w:jc w:val="both"/>
      </w:pPr>
      <w:r>
        <w:t xml:space="preserve">- </w:t>
      </w:r>
      <w:r w:rsidR="00747566" w:rsidRPr="001C75FA">
        <w:t>długość czynna sekcji I min. 1 200 mm</w:t>
      </w:r>
    </w:p>
    <w:p w14:paraId="4D4D802E" w14:textId="77777777" w:rsidR="00B94637" w:rsidRDefault="00B94637" w:rsidP="00B94637">
      <w:pPr>
        <w:pStyle w:val="Akapitzlist"/>
        <w:spacing w:after="32" w:line="268" w:lineRule="auto"/>
        <w:ind w:left="1440" w:right="22"/>
        <w:jc w:val="both"/>
      </w:pPr>
      <w:r>
        <w:t xml:space="preserve">- </w:t>
      </w:r>
      <w:r w:rsidR="00747566" w:rsidRPr="001C75FA">
        <w:t xml:space="preserve">szerokość czynna sekcji I min. 600 mm </w:t>
      </w:r>
    </w:p>
    <w:p w14:paraId="78823CB0" w14:textId="11D887C3" w:rsidR="00747566" w:rsidRDefault="00747566" w:rsidP="0090411D">
      <w:pPr>
        <w:pStyle w:val="Akapitzlist"/>
        <w:numPr>
          <w:ilvl w:val="1"/>
          <w:numId w:val="48"/>
        </w:numPr>
        <w:spacing w:after="32" w:line="268" w:lineRule="auto"/>
        <w:ind w:right="22"/>
        <w:jc w:val="both"/>
      </w:pPr>
      <w:r w:rsidRPr="001C75FA">
        <w:t>sekcja I</w:t>
      </w:r>
      <w:r w:rsidR="00B94637">
        <w:t>I</w:t>
      </w:r>
      <w:r w:rsidRPr="001C75FA">
        <w:t xml:space="preserve"> wykonana jako sito palcowe, umożliwiające wydzielanie zanieczyszczeń przestrzennych jak korki, zakrętki, kawałku </w:t>
      </w:r>
      <w:proofErr w:type="spellStart"/>
      <w:r w:rsidRPr="001C75FA">
        <w:t>tw</w:t>
      </w:r>
      <w:proofErr w:type="spellEnd"/>
      <w:r w:rsidRPr="001C75FA">
        <w:t xml:space="preserve">. sztucznych itp. </w:t>
      </w:r>
      <w:r w:rsidR="00B94637">
        <w:rPr>
          <w:noProof/>
        </w:rPr>
        <w:t xml:space="preserve">- </w:t>
      </w:r>
      <w:r w:rsidRPr="001C75FA">
        <w:t>długość czynna sekcji I</w:t>
      </w:r>
      <w:r w:rsidR="00B94637">
        <w:t>I</w:t>
      </w:r>
      <w:r w:rsidRPr="001C75FA">
        <w:t xml:space="preserve"> min. 750 mm</w:t>
      </w:r>
    </w:p>
    <w:p w14:paraId="2115820B" w14:textId="77777777" w:rsidR="00B94637" w:rsidRDefault="00B94637" w:rsidP="00B94637">
      <w:pPr>
        <w:pStyle w:val="Akapitzlist"/>
        <w:spacing w:after="32" w:line="268" w:lineRule="auto"/>
        <w:ind w:left="1440" w:right="22"/>
        <w:jc w:val="both"/>
      </w:pPr>
      <w:r>
        <w:t xml:space="preserve">- </w:t>
      </w:r>
      <w:r w:rsidR="00747566" w:rsidRPr="001C75FA">
        <w:t>szerokość czynna sekcji I</w:t>
      </w:r>
      <w:r>
        <w:t>I</w:t>
      </w:r>
      <w:r w:rsidR="00747566" w:rsidRPr="001C75FA">
        <w:t xml:space="preserve"> min. 600 mm</w:t>
      </w:r>
    </w:p>
    <w:p w14:paraId="59D9AB10" w14:textId="6A7C4E36" w:rsidR="00747566" w:rsidRPr="001C75FA" w:rsidRDefault="00B94637" w:rsidP="00B94637">
      <w:pPr>
        <w:pStyle w:val="Akapitzlist"/>
        <w:spacing w:after="32" w:line="268" w:lineRule="auto"/>
        <w:ind w:left="1440" w:right="22"/>
        <w:jc w:val="both"/>
      </w:pPr>
      <w:r>
        <w:t xml:space="preserve">- </w:t>
      </w:r>
      <w:r w:rsidR="00747566" w:rsidRPr="001C75FA">
        <w:t>rozstaw palców: 12 mm</w:t>
      </w:r>
    </w:p>
    <w:p w14:paraId="0E847A74" w14:textId="436B92A4" w:rsidR="00747566" w:rsidRPr="001C75FA" w:rsidRDefault="00747566" w:rsidP="0090411D">
      <w:pPr>
        <w:numPr>
          <w:ilvl w:val="0"/>
          <w:numId w:val="48"/>
        </w:numPr>
        <w:spacing w:after="5" w:line="268" w:lineRule="auto"/>
        <w:ind w:left="709" w:right="22" w:hanging="567"/>
        <w:jc w:val="both"/>
      </w:pPr>
      <w:r w:rsidRPr="001C75FA">
        <w:t xml:space="preserve">Konstrukcja przesiewacza wykonana tak, aby zapewnić natychmiastowe rozprowadzenie strumienia odpadów na całą szerokość pokładu przesiewającego, </w:t>
      </w:r>
      <w:r w:rsidR="00C066F8">
        <w:br/>
      </w:r>
      <w:r w:rsidRPr="001C75FA">
        <w:t>wraz z efektywnym wykorzystaniem całej szerokości pokładu przesiewacza</w:t>
      </w:r>
    </w:p>
    <w:p w14:paraId="0B5A6E5D" w14:textId="77777777" w:rsidR="00747566" w:rsidRPr="001C75FA" w:rsidRDefault="00747566" w:rsidP="0090411D">
      <w:pPr>
        <w:numPr>
          <w:ilvl w:val="0"/>
          <w:numId w:val="48"/>
        </w:numPr>
        <w:spacing w:after="5" w:line="268" w:lineRule="auto"/>
        <w:ind w:left="709" w:right="22" w:hanging="567"/>
        <w:jc w:val="both"/>
      </w:pPr>
      <w:r w:rsidRPr="001C75FA">
        <w:t>Maty sitowe pokładu „FLIP-FLOW” wykonane z poliuretanu</w:t>
      </w:r>
    </w:p>
    <w:p w14:paraId="27489E6F" w14:textId="77777777" w:rsidR="00747566" w:rsidRPr="001C75FA" w:rsidRDefault="00747566" w:rsidP="0090411D">
      <w:pPr>
        <w:numPr>
          <w:ilvl w:val="0"/>
          <w:numId w:val="48"/>
        </w:numPr>
        <w:spacing w:after="5" w:line="268" w:lineRule="auto"/>
        <w:ind w:left="709" w:right="22" w:hanging="567"/>
        <w:jc w:val="both"/>
      </w:pPr>
      <w:r w:rsidRPr="001C75FA">
        <w:t xml:space="preserve">W celu ograniczenia przedostawania się frakcji </w:t>
      </w:r>
      <w:proofErr w:type="spellStart"/>
      <w:r w:rsidRPr="001C75FA">
        <w:t>nadsitowej</w:t>
      </w:r>
      <w:proofErr w:type="spellEnd"/>
      <w:r w:rsidRPr="001C75FA">
        <w:t xml:space="preserve"> do frakcji </w:t>
      </w:r>
      <w:proofErr w:type="spellStart"/>
      <w:r w:rsidRPr="001C75FA">
        <w:t>podsitowej</w:t>
      </w:r>
      <w:proofErr w:type="spellEnd"/>
      <w:r w:rsidRPr="001C75FA">
        <w:t xml:space="preserve"> na krawędzi styku mat sitowych typu „FLIP-FLOW” ze ścianami bocznymi komory roboczej, wymaga się takiej konstrukcji pokładów przesiewacza, aby maty sitowe tworzyły koryto, w którym porusza się przesiewany materiał</w:t>
      </w:r>
    </w:p>
    <w:p w14:paraId="27F2C817" w14:textId="7D4B4DFC" w:rsidR="00747566" w:rsidRPr="001C75FA" w:rsidRDefault="00747566" w:rsidP="0090411D">
      <w:pPr>
        <w:numPr>
          <w:ilvl w:val="0"/>
          <w:numId w:val="48"/>
        </w:numPr>
        <w:spacing w:after="5" w:line="268" w:lineRule="auto"/>
        <w:ind w:left="709" w:right="22" w:hanging="567"/>
        <w:jc w:val="both"/>
      </w:pPr>
      <w:r w:rsidRPr="001C75FA">
        <w:t xml:space="preserve">Z uwagi na rodzaj przesiewanego materiału wymaga </w:t>
      </w:r>
      <w:r w:rsidR="00B91343" w:rsidRPr="001C75FA">
        <w:t>się,</w:t>
      </w:r>
      <w:r w:rsidRPr="001C75FA">
        <w:t xml:space="preserve"> aby maty sitowe były mocowane bez użycia śrub</w:t>
      </w:r>
    </w:p>
    <w:p w14:paraId="27F2E3F0" w14:textId="77777777" w:rsidR="00747566" w:rsidRPr="001C75FA" w:rsidRDefault="00747566" w:rsidP="0090411D">
      <w:pPr>
        <w:numPr>
          <w:ilvl w:val="0"/>
          <w:numId w:val="48"/>
        </w:numPr>
        <w:spacing w:after="42" w:line="268" w:lineRule="auto"/>
        <w:ind w:left="709" w:right="22" w:hanging="567"/>
        <w:jc w:val="both"/>
      </w:pPr>
      <w:r w:rsidRPr="001C75FA">
        <w:t>Wykonawca winien zapewnić:</w:t>
      </w:r>
    </w:p>
    <w:p w14:paraId="07A124FD" w14:textId="77777777" w:rsidR="00B94637" w:rsidRDefault="00747566" w:rsidP="0090411D">
      <w:pPr>
        <w:pStyle w:val="Akapitzlist"/>
        <w:numPr>
          <w:ilvl w:val="1"/>
          <w:numId w:val="48"/>
        </w:numPr>
        <w:spacing w:after="5" w:line="268" w:lineRule="auto"/>
        <w:ind w:right="22"/>
        <w:jc w:val="both"/>
      </w:pPr>
      <w:r w:rsidRPr="001C75FA">
        <w:lastRenderedPageBreak/>
        <w:t xml:space="preserve">zabudowę elementów konstrukcyjnych minimalizującą zabrudzenie urządzenia i otoczenia, </w:t>
      </w:r>
    </w:p>
    <w:p w14:paraId="3F7849B0" w14:textId="77777777" w:rsidR="00B94637" w:rsidRDefault="00747566" w:rsidP="0090411D">
      <w:pPr>
        <w:pStyle w:val="Akapitzlist"/>
        <w:numPr>
          <w:ilvl w:val="1"/>
          <w:numId w:val="48"/>
        </w:numPr>
        <w:spacing w:after="5" w:line="268" w:lineRule="auto"/>
        <w:ind w:right="22"/>
        <w:jc w:val="both"/>
      </w:pPr>
      <w:r w:rsidRPr="001C75FA">
        <w:t xml:space="preserve">wykonanie rozwiązań, które zminimalizują zatykanie się oczek sit, podczas przy na stabilizacje ze zmieszanych odpadów komunalnych, </w:t>
      </w:r>
    </w:p>
    <w:p w14:paraId="06F4D9FD" w14:textId="77777777" w:rsidR="00B94637" w:rsidRDefault="00747566" w:rsidP="0090411D">
      <w:pPr>
        <w:pStyle w:val="Akapitzlist"/>
        <w:numPr>
          <w:ilvl w:val="1"/>
          <w:numId w:val="48"/>
        </w:numPr>
        <w:spacing w:after="5" w:line="268" w:lineRule="auto"/>
        <w:ind w:right="22"/>
        <w:jc w:val="both"/>
      </w:pPr>
      <w:r w:rsidRPr="001C75FA">
        <w:t xml:space="preserve">dla umożliwienia prowadzenia prac serwisowych winny zostać zamontowane pomosty i schody serwisowe z każdej strony sita, </w:t>
      </w:r>
    </w:p>
    <w:p w14:paraId="2C1F2FE7" w14:textId="10E56C55" w:rsidR="00747566" w:rsidRDefault="00747566" w:rsidP="0090411D">
      <w:pPr>
        <w:pStyle w:val="Akapitzlist"/>
        <w:numPr>
          <w:ilvl w:val="1"/>
          <w:numId w:val="48"/>
        </w:numPr>
        <w:spacing w:after="5" w:line="268" w:lineRule="auto"/>
        <w:ind w:right="22"/>
        <w:jc w:val="both"/>
      </w:pPr>
      <w:r w:rsidRPr="001C75FA">
        <w:t xml:space="preserve">dla zapewnienia dogodnych warunków obsługi z trzech stron, sita winny znajdować się na podestach, na których wejście winny zapewniać schody, </w:t>
      </w:r>
      <w:r w:rsidR="00C066F8">
        <w:br/>
      </w:r>
      <w:r w:rsidRPr="001C75FA">
        <w:t>o ile będą konieczne.</w:t>
      </w:r>
    </w:p>
    <w:bookmarkEnd w:id="105"/>
    <w:p w14:paraId="4DED23FD" w14:textId="33428AE3" w:rsidR="00747566" w:rsidRDefault="00747566" w:rsidP="00747566">
      <w:pPr>
        <w:spacing w:after="5" w:line="268" w:lineRule="auto"/>
        <w:ind w:right="22"/>
        <w:jc w:val="both"/>
      </w:pPr>
    </w:p>
    <w:p w14:paraId="4511038F" w14:textId="339309F5" w:rsidR="00EB233B" w:rsidRPr="00B7281A" w:rsidRDefault="00EB233B" w:rsidP="00B7281A">
      <w:pPr>
        <w:pStyle w:val="Nagwek30"/>
      </w:pPr>
      <w:bookmarkStart w:id="106" w:name="_Toc91670231"/>
      <w:r w:rsidRPr="00B7281A">
        <w:t xml:space="preserve">Separator </w:t>
      </w:r>
      <w:proofErr w:type="spellStart"/>
      <w:r w:rsidRPr="00B7281A">
        <w:t>optyczno</w:t>
      </w:r>
      <w:proofErr w:type="spellEnd"/>
      <w:r w:rsidRPr="00B7281A">
        <w:t xml:space="preserve"> — pneumatyczny 1.</w:t>
      </w:r>
      <w:bookmarkEnd w:id="106"/>
    </w:p>
    <w:p w14:paraId="38C2696E" w14:textId="4C79A8AF" w:rsidR="00EB233B" w:rsidRPr="001C75FA" w:rsidRDefault="00EB233B" w:rsidP="00EB233B">
      <w:pPr>
        <w:spacing w:after="88"/>
        <w:ind w:left="29" w:right="22"/>
        <w:jc w:val="both"/>
      </w:pPr>
      <w:r w:rsidRPr="001C75FA">
        <w:t xml:space="preserve">Zamawiający oczekuje zabudowy separacji optyczno-pneumatycznej stłuczki szklanej. </w:t>
      </w:r>
      <w:r w:rsidR="00C066F8">
        <w:br/>
      </w:r>
      <w:r w:rsidRPr="001C75FA">
        <w:t>Na separator będzie podawana stłuczka szklana o granulacji 10 - 50 mm. Zadaniem separatora będzie wydzielenie z materiału wejściowego trzech frakcji w jednym przejściu technologicznym:</w:t>
      </w:r>
    </w:p>
    <w:p w14:paraId="15536AB1" w14:textId="77777777" w:rsidR="00EB233B" w:rsidRPr="001C75FA" w:rsidRDefault="00EB233B" w:rsidP="0090411D">
      <w:pPr>
        <w:numPr>
          <w:ilvl w:val="1"/>
          <w:numId w:val="49"/>
        </w:numPr>
        <w:spacing w:after="5" w:line="268" w:lineRule="auto"/>
        <w:ind w:right="22" w:hanging="360"/>
        <w:jc w:val="both"/>
      </w:pPr>
      <w:r w:rsidRPr="001C75FA">
        <w:t>stłuczki szkła przezroczystego</w:t>
      </w:r>
    </w:p>
    <w:p w14:paraId="3C30D7F3" w14:textId="12F1AE5A" w:rsidR="00EB233B" w:rsidRPr="001C75FA" w:rsidRDefault="00EB233B" w:rsidP="0090411D">
      <w:pPr>
        <w:numPr>
          <w:ilvl w:val="1"/>
          <w:numId w:val="49"/>
        </w:numPr>
        <w:spacing w:after="5" w:line="268" w:lineRule="auto"/>
        <w:ind w:right="22" w:hanging="360"/>
        <w:jc w:val="both"/>
      </w:pPr>
      <w:r w:rsidRPr="001C75FA">
        <w:t xml:space="preserve">stłuczki szkła </w:t>
      </w:r>
      <w:r>
        <w:t xml:space="preserve">- </w:t>
      </w:r>
      <w:proofErr w:type="spellStart"/>
      <w:r w:rsidRPr="001C75FA">
        <w:t>miks</w:t>
      </w:r>
      <w:proofErr w:type="spellEnd"/>
      <w:r w:rsidRPr="001C75FA">
        <w:t xml:space="preserve"> </w:t>
      </w:r>
      <w:r w:rsidR="00B91343" w:rsidRPr="001C75FA">
        <w:t>kolorów</w:t>
      </w:r>
      <w:r w:rsidR="00B91343">
        <w:t xml:space="preserve"> (</w:t>
      </w:r>
      <w:r>
        <w:t>tj. szkło kolorowe zmieszane zielone oraz brązowe)</w:t>
      </w:r>
    </w:p>
    <w:p w14:paraId="38D96257" w14:textId="070F675F" w:rsidR="00EB233B" w:rsidRPr="001C75FA" w:rsidRDefault="00EB233B" w:rsidP="0090411D">
      <w:pPr>
        <w:numPr>
          <w:ilvl w:val="1"/>
          <w:numId w:val="49"/>
        </w:numPr>
        <w:spacing w:after="75" w:line="268" w:lineRule="auto"/>
        <w:ind w:right="22" w:hanging="360"/>
        <w:jc w:val="both"/>
      </w:pPr>
      <w:r w:rsidRPr="001C75FA">
        <w:t>zanieczyszczeń cer</w:t>
      </w:r>
      <w:r>
        <w:t>a</w:t>
      </w:r>
      <w:r w:rsidRPr="001C75FA">
        <w:t>micznych, mineralnych, p</w:t>
      </w:r>
      <w:r>
        <w:t>or</w:t>
      </w:r>
      <w:r w:rsidRPr="001C75FA">
        <w:t>celanowych oraz metalowych.</w:t>
      </w:r>
    </w:p>
    <w:p w14:paraId="069E6E03" w14:textId="7906CAAD" w:rsidR="00EB233B" w:rsidRPr="001C75FA" w:rsidRDefault="00EB233B" w:rsidP="00C066F8">
      <w:pPr>
        <w:spacing w:after="126"/>
        <w:ind w:right="22"/>
        <w:jc w:val="both"/>
      </w:pPr>
      <w:r w:rsidRPr="001C75FA">
        <w:t xml:space="preserve">Separator </w:t>
      </w:r>
      <w:proofErr w:type="spellStart"/>
      <w:r w:rsidRPr="001C75FA">
        <w:t>optyczno</w:t>
      </w:r>
      <w:proofErr w:type="spellEnd"/>
      <w:r w:rsidRPr="001C75FA">
        <w:t xml:space="preserve"> — pneumatyczny typu przelotowego powinien być wyposażony </w:t>
      </w:r>
      <w:r w:rsidR="00C066F8">
        <w:br/>
      </w:r>
      <w:r w:rsidRPr="001C75FA">
        <w:t xml:space="preserve">w zintegrowany podajnik wibracyjny, który zapewni równomierne i płynne podawanie materiału w czasie pracy i zagwarantuje wykorzystanie pełnej szerokości roboczej separatora. Wymaga się dostawy podajnika wibracyjnego z obudową umożliwiającą podłączenie </w:t>
      </w:r>
      <w:r w:rsidR="00C066F8">
        <w:br/>
      </w:r>
      <w:r w:rsidRPr="001C75FA">
        <w:t>do systemu odpylania.</w:t>
      </w:r>
    </w:p>
    <w:p w14:paraId="06EF2ABB" w14:textId="77777777" w:rsidR="00EB233B" w:rsidRPr="001C75FA" w:rsidRDefault="00EB233B" w:rsidP="00EB233B">
      <w:pPr>
        <w:spacing w:after="155"/>
        <w:ind w:left="7" w:right="22"/>
      </w:pPr>
      <w:r w:rsidRPr="001C75FA">
        <w:t>Dostarczony separator musi spełniać następujące wymagania techniczno-użytkowe:</w:t>
      </w:r>
    </w:p>
    <w:p w14:paraId="2046FFE8" w14:textId="77777777" w:rsidR="00EB233B" w:rsidRPr="001C75FA" w:rsidRDefault="00EB233B" w:rsidP="0090411D">
      <w:pPr>
        <w:numPr>
          <w:ilvl w:val="0"/>
          <w:numId w:val="50"/>
        </w:numPr>
        <w:spacing w:after="5" w:line="268" w:lineRule="auto"/>
        <w:ind w:right="22"/>
        <w:jc w:val="both"/>
      </w:pPr>
      <w:r w:rsidRPr="001C75FA">
        <w:t>Separator typu przelotowego</w:t>
      </w:r>
    </w:p>
    <w:p w14:paraId="5ED4350E" w14:textId="77777777" w:rsidR="00EB233B" w:rsidRPr="001C75FA" w:rsidRDefault="00EB233B" w:rsidP="0090411D">
      <w:pPr>
        <w:numPr>
          <w:ilvl w:val="0"/>
          <w:numId w:val="50"/>
        </w:numPr>
        <w:spacing w:after="5" w:line="268" w:lineRule="auto"/>
        <w:ind w:right="22"/>
        <w:jc w:val="both"/>
      </w:pPr>
      <w:r w:rsidRPr="001C75FA">
        <w:t>Szerokość czynna min. 700 mm</w:t>
      </w:r>
    </w:p>
    <w:p w14:paraId="0E0448C2" w14:textId="77777777" w:rsidR="00EB233B" w:rsidRPr="001C75FA" w:rsidRDefault="00EB233B" w:rsidP="0090411D">
      <w:pPr>
        <w:numPr>
          <w:ilvl w:val="0"/>
          <w:numId w:val="50"/>
        </w:numPr>
        <w:spacing w:after="5" w:line="268" w:lineRule="auto"/>
        <w:ind w:right="22"/>
        <w:jc w:val="both"/>
      </w:pPr>
      <w:r w:rsidRPr="001C75FA">
        <w:t>wydajność min. 4 t/h dla stłuczki szklanej o granulacji 10 - 50 mm</w:t>
      </w:r>
    </w:p>
    <w:p w14:paraId="5567F8D1" w14:textId="2D14BBB5" w:rsidR="00EB233B" w:rsidRPr="00A16171" w:rsidRDefault="00EB233B" w:rsidP="00A16171">
      <w:pPr>
        <w:pStyle w:val="Akapitzlist"/>
        <w:numPr>
          <w:ilvl w:val="0"/>
          <w:numId w:val="50"/>
        </w:numPr>
        <w:spacing w:after="5" w:line="268" w:lineRule="auto"/>
        <w:ind w:left="0" w:right="22"/>
        <w:jc w:val="both"/>
        <w:rPr>
          <w:strike/>
          <w:color w:val="FF0000"/>
        </w:rPr>
      </w:pPr>
      <w:r w:rsidRPr="00A16171">
        <w:rPr>
          <w:strike/>
          <w:color w:val="FF0000"/>
        </w:rPr>
        <w:t>skuteczność separacji szkła min. 99%,</w:t>
      </w:r>
    </w:p>
    <w:p w14:paraId="62097F99" w14:textId="0F71D5A4" w:rsidR="00EB233B" w:rsidRPr="00A16171" w:rsidRDefault="00EB233B" w:rsidP="00A16171">
      <w:pPr>
        <w:pStyle w:val="Akapitzlist"/>
        <w:numPr>
          <w:ilvl w:val="0"/>
          <w:numId w:val="50"/>
        </w:numPr>
        <w:spacing w:after="5" w:line="268" w:lineRule="auto"/>
        <w:ind w:left="0" w:right="22"/>
        <w:jc w:val="both"/>
        <w:rPr>
          <w:strike/>
          <w:color w:val="FF0000"/>
        </w:rPr>
      </w:pPr>
      <w:r w:rsidRPr="00A16171">
        <w:rPr>
          <w:strike/>
          <w:color w:val="FF0000"/>
        </w:rPr>
        <w:t>czystość separowanych frakcji min. 99%,</w:t>
      </w:r>
      <w:r w:rsidRPr="00A16171">
        <w:rPr>
          <w:strike/>
          <w:color w:val="FF0000"/>
        </w:rPr>
        <w:tab/>
      </w:r>
      <w:r w:rsidRPr="00A16171">
        <w:rPr>
          <w:strike/>
          <w:noProof/>
          <w:color w:val="FF0000"/>
        </w:rPr>
        <w:drawing>
          <wp:inline distT="0" distB="0" distL="0" distR="0" wp14:anchorId="560EF59A" wp14:editId="16F0F7EE">
            <wp:extent cx="9137" cy="9137"/>
            <wp:effectExtent l="0" t="0" r="0" b="0"/>
            <wp:docPr id="8048" name="Picture 8048"/>
            <wp:cNvGraphicFramePr/>
            <a:graphic xmlns:a="http://schemas.openxmlformats.org/drawingml/2006/main">
              <a:graphicData uri="http://schemas.openxmlformats.org/drawingml/2006/picture">
                <pic:pic xmlns:pic="http://schemas.openxmlformats.org/drawingml/2006/picture">
                  <pic:nvPicPr>
                    <pic:cNvPr id="8048" name="Picture 8048"/>
                    <pic:cNvPicPr/>
                  </pic:nvPicPr>
                  <pic:blipFill>
                    <a:blip r:embed="rId9"/>
                    <a:stretch>
                      <a:fillRect/>
                    </a:stretch>
                  </pic:blipFill>
                  <pic:spPr>
                    <a:xfrm>
                      <a:off x="0" y="0"/>
                      <a:ext cx="9137" cy="9137"/>
                    </a:xfrm>
                    <a:prstGeom prst="rect">
                      <a:avLst/>
                    </a:prstGeom>
                  </pic:spPr>
                </pic:pic>
              </a:graphicData>
            </a:graphic>
          </wp:inline>
        </w:drawing>
      </w:r>
      <w:r w:rsidRPr="00A16171">
        <w:rPr>
          <w:strike/>
          <w:noProof/>
          <w:color w:val="FF0000"/>
        </w:rPr>
        <w:drawing>
          <wp:inline distT="0" distB="0" distL="0" distR="0" wp14:anchorId="356416EA" wp14:editId="5BCFE45A">
            <wp:extent cx="13706" cy="4568"/>
            <wp:effectExtent l="0" t="0" r="0" b="0"/>
            <wp:docPr id="8052" name="Picture 8052"/>
            <wp:cNvGraphicFramePr/>
            <a:graphic xmlns:a="http://schemas.openxmlformats.org/drawingml/2006/main">
              <a:graphicData uri="http://schemas.openxmlformats.org/drawingml/2006/picture">
                <pic:pic xmlns:pic="http://schemas.openxmlformats.org/drawingml/2006/picture">
                  <pic:nvPicPr>
                    <pic:cNvPr id="8052" name="Picture 8052"/>
                    <pic:cNvPicPr/>
                  </pic:nvPicPr>
                  <pic:blipFill>
                    <a:blip r:embed="rId10"/>
                    <a:stretch>
                      <a:fillRect/>
                    </a:stretch>
                  </pic:blipFill>
                  <pic:spPr>
                    <a:xfrm>
                      <a:off x="0" y="0"/>
                      <a:ext cx="13706" cy="4568"/>
                    </a:xfrm>
                    <a:prstGeom prst="rect">
                      <a:avLst/>
                    </a:prstGeom>
                  </pic:spPr>
                </pic:pic>
              </a:graphicData>
            </a:graphic>
          </wp:inline>
        </w:drawing>
      </w:r>
    </w:p>
    <w:p w14:paraId="2170EEC5" w14:textId="77777777" w:rsidR="00EB233B" w:rsidRPr="001C75FA" w:rsidRDefault="00EB233B" w:rsidP="0090411D">
      <w:pPr>
        <w:numPr>
          <w:ilvl w:val="0"/>
          <w:numId w:val="50"/>
        </w:numPr>
        <w:spacing w:after="5" w:line="268" w:lineRule="auto"/>
        <w:ind w:right="22"/>
        <w:jc w:val="both"/>
      </w:pPr>
      <w:r w:rsidRPr="001C75FA">
        <w:t>separator typu trójdrożnego, umożliwiający wydzielenie z materiału wejściowego trzech frakcji w jednym przejściu technologicznym, w tym dwóch pozytywnie oraz jednej negatywnie</w:t>
      </w:r>
    </w:p>
    <w:p w14:paraId="0484BB69" w14:textId="77777777" w:rsidR="00EB233B" w:rsidRPr="001C75FA" w:rsidRDefault="00EB233B" w:rsidP="0090411D">
      <w:pPr>
        <w:numPr>
          <w:ilvl w:val="0"/>
          <w:numId w:val="50"/>
        </w:numPr>
        <w:spacing w:after="27" w:line="268" w:lineRule="auto"/>
        <w:ind w:right="22"/>
        <w:jc w:val="both"/>
      </w:pPr>
      <w:r w:rsidRPr="001C75FA">
        <w:t>ciśnienie robocze sprężonego powietrza: min. 7 (max. 10) bar,</w:t>
      </w:r>
    </w:p>
    <w:p w14:paraId="73165554" w14:textId="77777777" w:rsidR="00EB233B" w:rsidRPr="001C75FA" w:rsidRDefault="00EB233B" w:rsidP="0090411D">
      <w:pPr>
        <w:numPr>
          <w:ilvl w:val="0"/>
          <w:numId w:val="50"/>
        </w:numPr>
        <w:spacing w:after="5" w:line="268" w:lineRule="auto"/>
        <w:ind w:right="22"/>
        <w:jc w:val="both"/>
      </w:pPr>
      <w:r w:rsidRPr="001C75FA">
        <w:t>przyłącze sprężonego powietrza G 1”,</w:t>
      </w:r>
    </w:p>
    <w:p w14:paraId="3AD45B78" w14:textId="77777777" w:rsidR="00EB233B" w:rsidRPr="001C75FA" w:rsidRDefault="00EB233B" w:rsidP="0090411D">
      <w:pPr>
        <w:numPr>
          <w:ilvl w:val="0"/>
          <w:numId w:val="50"/>
        </w:numPr>
        <w:spacing w:after="5" w:line="268" w:lineRule="auto"/>
        <w:ind w:right="22"/>
        <w:jc w:val="both"/>
      </w:pPr>
      <w:r w:rsidRPr="001C75FA">
        <w:t>wymagane wyposażenie:</w:t>
      </w:r>
    </w:p>
    <w:p w14:paraId="38E9F11C" w14:textId="77777777" w:rsidR="00EB233B" w:rsidRDefault="00EB233B" w:rsidP="0090411D">
      <w:pPr>
        <w:pStyle w:val="Akapitzlist"/>
        <w:numPr>
          <w:ilvl w:val="0"/>
          <w:numId w:val="51"/>
        </w:numPr>
        <w:spacing w:after="5" w:line="268" w:lineRule="auto"/>
        <w:ind w:right="115"/>
        <w:jc w:val="both"/>
      </w:pPr>
      <w:r w:rsidRPr="001C75FA">
        <w:t xml:space="preserve">obudowa z klapą rewizyjną (z przodu oraz po bokach), </w:t>
      </w:r>
    </w:p>
    <w:p w14:paraId="49486D21" w14:textId="464BE393" w:rsidR="00EB233B" w:rsidRDefault="00EB233B" w:rsidP="0090411D">
      <w:pPr>
        <w:pStyle w:val="Akapitzlist"/>
        <w:numPr>
          <w:ilvl w:val="0"/>
          <w:numId w:val="51"/>
        </w:numPr>
        <w:spacing w:after="5" w:line="268" w:lineRule="auto"/>
        <w:ind w:right="115"/>
        <w:jc w:val="both"/>
      </w:pPr>
      <w:r w:rsidRPr="001C75FA">
        <w:t xml:space="preserve">optyczny sensor detekcji VIS umożlwiający separację szkła w podziale na kolory, materiały ceramiczne (tzw. CSP), </w:t>
      </w:r>
      <w:r w:rsidRPr="00A16171">
        <w:rPr>
          <w:strike/>
          <w:color w:val="FF0000"/>
        </w:rPr>
        <w:t>szkło ołowiowe, ceramikę szklaną</w:t>
      </w:r>
      <w:r w:rsidRPr="00A16171">
        <w:rPr>
          <w:color w:val="FF0000"/>
        </w:rPr>
        <w:t xml:space="preserve"> </w:t>
      </w:r>
    </w:p>
    <w:p w14:paraId="67A5334D" w14:textId="51CE304E" w:rsidR="00EB233B" w:rsidRPr="00F938BD" w:rsidRDefault="00EB233B" w:rsidP="00043FB7">
      <w:pPr>
        <w:pStyle w:val="Akapitzlist"/>
        <w:numPr>
          <w:ilvl w:val="0"/>
          <w:numId w:val="51"/>
        </w:numPr>
        <w:spacing w:after="5" w:line="268" w:lineRule="auto"/>
        <w:ind w:right="115"/>
        <w:jc w:val="both"/>
      </w:pPr>
      <w:r w:rsidRPr="00F938BD">
        <w:t>opt</w:t>
      </w:r>
      <w:r w:rsidRPr="001C75FA">
        <w:t>yczny sensor detekcji VIS umożl</w:t>
      </w:r>
      <w:r w:rsidR="00D65D91">
        <w:t>i</w:t>
      </w:r>
      <w:r w:rsidRPr="001C75FA">
        <w:t xml:space="preserve">wiający separację szkła w podziale na kolory, materiały ceramiczne (tzw. CSP). Zamawiający </w:t>
      </w:r>
      <w:r w:rsidR="00F938BD" w:rsidRPr="001C75FA">
        <w:t>wymaga,</w:t>
      </w:r>
      <w:r w:rsidRPr="001C75FA">
        <w:t xml:space="preserve"> aby wykonawca zagwarantował możliwość doposażenia separatora w przyszłości </w:t>
      </w:r>
      <w:r w:rsidRPr="00F938BD">
        <w:t xml:space="preserve">w funkcję detekcji i separacji szkła ołowiowego </w:t>
      </w:r>
      <w:r w:rsidR="009D4126" w:rsidRPr="00F938BD">
        <w:t>lub</w:t>
      </w:r>
      <w:r w:rsidRPr="00F938BD">
        <w:t xml:space="preserve"> ceramiki szklanej. Wymaga </w:t>
      </w:r>
      <w:r w:rsidR="00F938BD" w:rsidRPr="00F938BD">
        <w:t>się,</w:t>
      </w:r>
      <w:r w:rsidRPr="00F938BD">
        <w:t xml:space="preserve"> aby producent separatorów optycznych na etapie składania oferty przetargowej </w:t>
      </w:r>
      <w:r w:rsidRPr="00A16171">
        <w:rPr>
          <w:strike/>
          <w:color w:val="FF0000"/>
        </w:rPr>
        <w:t xml:space="preserve">dysponował </w:t>
      </w:r>
      <w:r w:rsidR="009924FF" w:rsidRPr="00A16171">
        <w:rPr>
          <w:color w:val="FF0000"/>
        </w:rPr>
        <w:t xml:space="preserve">umożliwił doposażenie dostarczonego urządzenia o </w:t>
      </w:r>
      <w:r w:rsidRPr="00F938BD">
        <w:lastRenderedPageBreak/>
        <w:t>technologi</w:t>
      </w:r>
      <w:r w:rsidR="009924FF" w:rsidRPr="00A16171">
        <w:rPr>
          <w:color w:val="FF0000"/>
        </w:rPr>
        <w:t>ę</w:t>
      </w:r>
      <w:r w:rsidRPr="00F938BD">
        <w:t xml:space="preserve"> umożliwiającą detekcję i separację szkła ołowiowego </w:t>
      </w:r>
      <w:r w:rsidR="009D4126" w:rsidRPr="00F938BD">
        <w:t>lub</w:t>
      </w:r>
      <w:r w:rsidRPr="00F938BD">
        <w:t xml:space="preserve"> ceramiki szklanej</w:t>
      </w:r>
      <w:r w:rsidR="009924FF">
        <w:t xml:space="preserve"> </w:t>
      </w:r>
      <w:r w:rsidR="009924FF" w:rsidRPr="00A16171">
        <w:rPr>
          <w:color w:val="FF0000"/>
        </w:rPr>
        <w:t>w późniejszym okresie</w:t>
      </w:r>
      <w:r w:rsidRPr="00F938BD">
        <w:t>.</w:t>
      </w:r>
      <w:r w:rsidR="009D4126" w:rsidRPr="00F938BD">
        <w:t xml:space="preserve"> </w:t>
      </w:r>
    </w:p>
    <w:p w14:paraId="2AFC2FAE" w14:textId="340D2B58" w:rsidR="00EB233B" w:rsidRDefault="00EB233B" w:rsidP="0090411D">
      <w:pPr>
        <w:pStyle w:val="Akapitzlist"/>
        <w:numPr>
          <w:ilvl w:val="0"/>
          <w:numId w:val="51"/>
        </w:numPr>
        <w:spacing w:after="5" w:line="268" w:lineRule="auto"/>
        <w:ind w:right="115"/>
        <w:jc w:val="both"/>
      </w:pPr>
      <w:r w:rsidRPr="001C75FA">
        <w:t xml:space="preserve">rozdzielczość sensora VIS min. 0,65 mm / piksel przy szybkości </w:t>
      </w:r>
      <w:r>
        <w:br/>
      </w:r>
      <w:r w:rsidRPr="001C75FA">
        <w:t xml:space="preserve">skanowania </w:t>
      </w:r>
      <w:r>
        <w:t>1</w:t>
      </w:r>
      <w:r w:rsidRPr="001C75FA">
        <w:t xml:space="preserve"> kHz </w:t>
      </w:r>
    </w:p>
    <w:p w14:paraId="46748199" w14:textId="77777777" w:rsidR="00EB233B" w:rsidRDefault="00EB233B" w:rsidP="0090411D">
      <w:pPr>
        <w:pStyle w:val="Akapitzlist"/>
        <w:numPr>
          <w:ilvl w:val="0"/>
          <w:numId w:val="51"/>
        </w:numPr>
        <w:spacing w:after="5" w:line="268" w:lineRule="auto"/>
        <w:ind w:right="115"/>
        <w:jc w:val="both"/>
      </w:pPr>
      <w:r w:rsidRPr="001C75FA">
        <w:t xml:space="preserve">sensor detekcji metali żelaznych i nieżelaznych </w:t>
      </w:r>
    </w:p>
    <w:p w14:paraId="09FA45D8" w14:textId="61561382" w:rsidR="00EB233B" w:rsidRDefault="00EB233B" w:rsidP="0090411D">
      <w:pPr>
        <w:pStyle w:val="Akapitzlist"/>
        <w:numPr>
          <w:ilvl w:val="0"/>
          <w:numId w:val="51"/>
        </w:numPr>
        <w:spacing w:after="5" w:line="268" w:lineRule="auto"/>
        <w:ind w:right="115"/>
        <w:jc w:val="both"/>
      </w:pPr>
      <w:r w:rsidRPr="001C75FA">
        <w:t xml:space="preserve">rozdzielczość układu roboczego (rozstaw dysz sprężonego powietrza): </w:t>
      </w:r>
      <w:r>
        <w:br/>
      </w:r>
      <w:r w:rsidRPr="001C75FA">
        <w:t xml:space="preserve">maks. 6,5 mm, </w:t>
      </w:r>
    </w:p>
    <w:p w14:paraId="47AE09AF" w14:textId="3E374A3A" w:rsidR="00EB233B" w:rsidRDefault="00EB233B" w:rsidP="0090411D">
      <w:pPr>
        <w:pStyle w:val="Akapitzlist"/>
        <w:numPr>
          <w:ilvl w:val="0"/>
          <w:numId w:val="51"/>
        </w:numPr>
        <w:spacing w:after="5" w:line="268" w:lineRule="auto"/>
        <w:ind w:right="115"/>
        <w:jc w:val="both"/>
      </w:pPr>
      <w:r w:rsidRPr="001C75FA">
        <w:t>liczba dysz i zaworów min. 2 x 110 szt.</w:t>
      </w:r>
    </w:p>
    <w:p w14:paraId="01BD513C" w14:textId="77777777" w:rsidR="00EB233B" w:rsidRDefault="00EB233B" w:rsidP="0090411D">
      <w:pPr>
        <w:pStyle w:val="Akapitzlist"/>
        <w:numPr>
          <w:ilvl w:val="0"/>
          <w:numId w:val="51"/>
        </w:numPr>
        <w:spacing w:after="5" w:line="268" w:lineRule="auto"/>
        <w:ind w:right="115"/>
        <w:jc w:val="both"/>
      </w:pPr>
      <w:r w:rsidRPr="001C75FA">
        <w:t xml:space="preserve">maszyna wyposażona w procedurę automatycznego, sonicznego testowania sprawności zaworów, </w:t>
      </w:r>
    </w:p>
    <w:p w14:paraId="28E6A020" w14:textId="77777777" w:rsidR="00EB233B" w:rsidRDefault="00EB233B" w:rsidP="0090411D">
      <w:pPr>
        <w:pStyle w:val="Akapitzlist"/>
        <w:numPr>
          <w:ilvl w:val="0"/>
          <w:numId w:val="51"/>
        </w:numPr>
        <w:spacing w:after="5" w:line="268" w:lineRule="auto"/>
        <w:ind w:right="115"/>
        <w:jc w:val="both"/>
      </w:pPr>
      <w:r w:rsidRPr="001C75FA">
        <w:t xml:space="preserve">bloki zaworowe umieszczone w listwie, z możliwością szybkiego wysunięcia z maszyny w celu ich wymiany, </w:t>
      </w:r>
    </w:p>
    <w:p w14:paraId="49934621" w14:textId="77777777" w:rsidR="00EB233B" w:rsidRDefault="00EB233B" w:rsidP="0090411D">
      <w:pPr>
        <w:pStyle w:val="Akapitzlist"/>
        <w:numPr>
          <w:ilvl w:val="0"/>
          <w:numId w:val="51"/>
        </w:numPr>
        <w:spacing w:after="5" w:line="268" w:lineRule="auto"/>
        <w:ind w:right="115"/>
        <w:jc w:val="both"/>
      </w:pPr>
      <w:r w:rsidRPr="001C75FA">
        <w:t xml:space="preserve">możliwość wymiany pojedynczych zaworów w blokach zaworowych (brak konieczności wymiany całych bloków w przypadku awarii pojedynczych zaworów), </w:t>
      </w:r>
    </w:p>
    <w:p w14:paraId="0D94397B" w14:textId="77777777" w:rsidR="00EB233B" w:rsidRDefault="00EB233B" w:rsidP="0090411D">
      <w:pPr>
        <w:pStyle w:val="Akapitzlist"/>
        <w:numPr>
          <w:ilvl w:val="0"/>
          <w:numId w:val="51"/>
        </w:numPr>
        <w:spacing w:after="5" w:line="268" w:lineRule="auto"/>
        <w:ind w:right="115"/>
        <w:jc w:val="both"/>
      </w:pPr>
      <w:r w:rsidRPr="001C75FA">
        <w:t xml:space="preserve">główny panel kontrolny do sterowania systemem, </w:t>
      </w:r>
    </w:p>
    <w:p w14:paraId="34EC5A29" w14:textId="2BDC60D2" w:rsidR="00EB233B" w:rsidRPr="00825150" w:rsidRDefault="00EB233B" w:rsidP="0090411D">
      <w:pPr>
        <w:pStyle w:val="Akapitzlist"/>
        <w:numPr>
          <w:ilvl w:val="0"/>
          <w:numId w:val="51"/>
        </w:numPr>
        <w:spacing w:after="5" w:line="268" w:lineRule="auto"/>
        <w:ind w:right="115"/>
        <w:jc w:val="both"/>
      </w:pPr>
      <w:r w:rsidRPr="00825150">
        <w:t xml:space="preserve">podajnik wibracyjny </w:t>
      </w:r>
    </w:p>
    <w:p w14:paraId="51EDBDDA" w14:textId="77777777" w:rsidR="00EB233B" w:rsidRDefault="00EB233B" w:rsidP="00EB233B">
      <w:pPr>
        <w:pStyle w:val="Akapitzlist"/>
        <w:spacing w:after="5" w:line="268" w:lineRule="auto"/>
        <w:ind w:left="1443" w:right="115"/>
        <w:jc w:val="both"/>
        <w:rPr>
          <w:noProof/>
        </w:rPr>
      </w:pPr>
      <w:r>
        <w:t xml:space="preserve">- </w:t>
      </w:r>
      <w:r w:rsidRPr="001C75FA">
        <w:t>sz</w:t>
      </w:r>
      <w:r>
        <w:t>e</w:t>
      </w:r>
      <w:r w:rsidRPr="001C75FA">
        <w:t xml:space="preserve">rokość min. 650 mm </w:t>
      </w:r>
    </w:p>
    <w:p w14:paraId="6228BBA0" w14:textId="77777777" w:rsidR="00EB233B" w:rsidRDefault="00EB233B" w:rsidP="00EB233B">
      <w:pPr>
        <w:pStyle w:val="Akapitzlist"/>
        <w:spacing w:after="5" w:line="268" w:lineRule="auto"/>
        <w:ind w:left="1443" w:right="115"/>
        <w:jc w:val="both"/>
      </w:pPr>
      <w:r>
        <w:rPr>
          <w:noProof/>
        </w:rPr>
        <w:t xml:space="preserve">- </w:t>
      </w:r>
      <w:r w:rsidRPr="001C75FA">
        <w:t xml:space="preserve">długość min. 2000 mm </w:t>
      </w:r>
    </w:p>
    <w:p w14:paraId="7AB649F3" w14:textId="5C0A9A3D" w:rsidR="00EB233B" w:rsidRDefault="00EB233B" w:rsidP="00EB233B">
      <w:pPr>
        <w:pStyle w:val="Akapitzlist"/>
        <w:spacing w:after="5" w:line="268" w:lineRule="auto"/>
        <w:ind w:left="1443" w:right="115"/>
        <w:jc w:val="both"/>
      </w:pPr>
      <w:r>
        <w:rPr>
          <w:noProof/>
        </w:rPr>
        <w:t xml:space="preserve">- </w:t>
      </w:r>
      <w:r w:rsidRPr="001C75FA">
        <w:t>konstrukcja spawana</w:t>
      </w:r>
    </w:p>
    <w:p w14:paraId="73DF7E32" w14:textId="77777777" w:rsidR="00472021" w:rsidRDefault="00472021" w:rsidP="00472021">
      <w:pPr>
        <w:pStyle w:val="Akapitzlist"/>
        <w:spacing w:after="5" w:line="268" w:lineRule="auto"/>
        <w:ind w:left="1443" w:right="115"/>
        <w:jc w:val="both"/>
        <w:rPr>
          <w:noProof/>
        </w:rPr>
      </w:pPr>
      <w:r>
        <w:t xml:space="preserve">- </w:t>
      </w:r>
      <w:r w:rsidR="00EB233B" w:rsidRPr="001C75FA">
        <w:t xml:space="preserve">napęd elektryczny maks. 1,5 kW </w:t>
      </w:r>
    </w:p>
    <w:p w14:paraId="10C308DA" w14:textId="051B352C" w:rsidR="00EB233B" w:rsidRDefault="00472021" w:rsidP="00472021">
      <w:pPr>
        <w:pStyle w:val="Akapitzlist"/>
        <w:spacing w:after="5" w:line="268" w:lineRule="auto"/>
        <w:ind w:left="1443" w:right="115"/>
        <w:jc w:val="both"/>
        <w:rPr>
          <w:vertAlign w:val="superscript"/>
        </w:rPr>
      </w:pPr>
      <w:r>
        <w:rPr>
          <w:noProof/>
        </w:rPr>
        <w:t xml:space="preserve">- </w:t>
      </w:r>
      <w:r w:rsidR="00EB233B" w:rsidRPr="001C75FA">
        <w:t xml:space="preserve">kąt nachylenia koryta: 3 </w:t>
      </w:r>
      <w:r w:rsidR="00EB233B" w:rsidRPr="001C75FA">
        <w:rPr>
          <w:vertAlign w:val="superscript"/>
        </w:rPr>
        <w:t>0</w:t>
      </w:r>
    </w:p>
    <w:p w14:paraId="289206CA" w14:textId="426CFFDC" w:rsidR="00472021" w:rsidRDefault="00472021" w:rsidP="00472021">
      <w:pPr>
        <w:pStyle w:val="Akapitzlist"/>
        <w:spacing w:after="5" w:line="268" w:lineRule="auto"/>
        <w:ind w:left="1443" w:right="115"/>
        <w:jc w:val="both"/>
      </w:pPr>
      <w:r>
        <w:rPr>
          <w:vertAlign w:val="superscript"/>
        </w:rPr>
        <w:t xml:space="preserve">-  </w:t>
      </w:r>
      <w:r w:rsidR="00EB233B" w:rsidRPr="001C75FA">
        <w:t>obudowa umożliwiająca podłączenie do systemu odpylania</w:t>
      </w:r>
    </w:p>
    <w:p w14:paraId="1AD6FF68" w14:textId="1FAF8025" w:rsidR="00EB233B" w:rsidRPr="001C75FA" w:rsidRDefault="00EB233B" w:rsidP="0090411D">
      <w:pPr>
        <w:pStyle w:val="Akapitzlist"/>
        <w:numPr>
          <w:ilvl w:val="0"/>
          <w:numId w:val="51"/>
        </w:numPr>
        <w:spacing w:after="5" w:line="268" w:lineRule="auto"/>
        <w:ind w:right="22"/>
        <w:jc w:val="both"/>
      </w:pPr>
      <w:r w:rsidRPr="001C75FA">
        <w:t>urządzenie zabezpieczone przed uruchomieniem przez osoby nieupoważnione do obsługi.</w:t>
      </w:r>
    </w:p>
    <w:p w14:paraId="2A6113F5" w14:textId="744F1C57" w:rsidR="00472021" w:rsidRPr="00A16171" w:rsidRDefault="00472021" w:rsidP="00B7281A">
      <w:pPr>
        <w:pStyle w:val="Nagwek30"/>
      </w:pPr>
      <w:bookmarkStart w:id="107" w:name="_Toc91670232"/>
      <w:r w:rsidRPr="00A16171">
        <w:t xml:space="preserve">Separator </w:t>
      </w:r>
      <w:proofErr w:type="spellStart"/>
      <w:r w:rsidRPr="00A16171">
        <w:t>optyczno</w:t>
      </w:r>
      <w:proofErr w:type="spellEnd"/>
      <w:r w:rsidRPr="00A16171">
        <w:t xml:space="preserve"> — pneumatyczny 2.</w:t>
      </w:r>
      <w:bookmarkEnd w:id="107"/>
    </w:p>
    <w:p w14:paraId="6436EE4E" w14:textId="77777777" w:rsidR="00472021" w:rsidRDefault="00472021" w:rsidP="00472021">
      <w:pPr>
        <w:spacing w:after="85"/>
        <w:ind w:left="50" w:right="22"/>
      </w:pPr>
    </w:p>
    <w:p w14:paraId="1F404A95" w14:textId="584380FB" w:rsidR="00472021" w:rsidRPr="001C75FA" w:rsidRDefault="00472021" w:rsidP="00472021">
      <w:pPr>
        <w:spacing w:after="148" w:line="216" w:lineRule="auto"/>
        <w:ind w:left="43" w:right="141"/>
        <w:jc w:val="both"/>
      </w:pPr>
      <w:r w:rsidRPr="001C75FA">
        <w:t xml:space="preserve">Zamawiający oczekuje zabudowy separacji optyczno-pneumatycznej z przestrzenią roboczą podzieloną na dwa tory, które mogą pracować niezależnie tj. symultanicznie separować różne rodzaje materiałów. Na tor </w:t>
      </w:r>
      <w:r>
        <w:t>1</w:t>
      </w:r>
      <w:r w:rsidRPr="001C75FA">
        <w:t xml:space="preserve"> separatora będzie podawana stłuczka szkła przezroczystego </w:t>
      </w:r>
      <w:r w:rsidR="003C04AB">
        <w:br/>
      </w:r>
      <w:r w:rsidRPr="001C75FA">
        <w:t xml:space="preserve">o granulacji 10 - 50 mm, natomiast na tor </w:t>
      </w:r>
      <w:r>
        <w:t>2.</w:t>
      </w:r>
      <w:r w:rsidRPr="001C75FA">
        <w:t xml:space="preserve"> </w:t>
      </w:r>
      <w:proofErr w:type="spellStart"/>
      <w:r w:rsidRPr="001C75FA">
        <w:t>miks</w:t>
      </w:r>
      <w:proofErr w:type="spellEnd"/>
      <w:r w:rsidRPr="001C75FA">
        <w:t xml:space="preserve"> kolorów; uprzednio wydzielone </w:t>
      </w:r>
      <w:r w:rsidR="003C04AB">
        <w:br/>
      </w:r>
      <w:r w:rsidRPr="001C75FA">
        <w:t xml:space="preserve">na separatorze </w:t>
      </w:r>
      <w:proofErr w:type="spellStart"/>
      <w:r w:rsidRPr="001C75FA">
        <w:t>optyczno</w:t>
      </w:r>
      <w:proofErr w:type="spellEnd"/>
      <w:r w:rsidRPr="001C75FA">
        <w:t xml:space="preserve"> — pneumatycznym nr l.</w:t>
      </w:r>
    </w:p>
    <w:p w14:paraId="007A0B1A" w14:textId="77777777" w:rsidR="00472021" w:rsidRPr="001C75FA" w:rsidRDefault="00472021" w:rsidP="00472021">
      <w:pPr>
        <w:spacing w:after="206"/>
        <w:ind w:left="29"/>
      </w:pPr>
      <w:r w:rsidRPr="001C75FA">
        <w:t>Zadaniem separatora będzie wydzielenie z materiału wejściowego trzech frakcji w jednym przejściu technologicznym na każdym z torów:</w:t>
      </w:r>
    </w:p>
    <w:p w14:paraId="6508972B" w14:textId="00627321" w:rsidR="00472021" w:rsidRPr="001C75FA" w:rsidRDefault="00472021" w:rsidP="0090411D">
      <w:pPr>
        <w:pStyle w:val="Akapitzlist"/>
        <w:numPr>
          <w:ilvl w:val="0"/>
          <w:numId w:val="52"/>
        </w:numPr>
        <w:spacing w:after="5" w:line="268" w:lineRule="auto"/>
        <w:ind w:left="709" w:right="4177" w:hanging="283"/>
        <w:jc w:val="both"/>
      </w:pPr>
      <w:r w:rsidRPr="001C75FA">
        <w:t xml:space="preserve">tor </w:t>
      </w:r>
      <w:r w:rsidR="006E0158">
        <w:t>I</w:t>
      </w:r>
      <w:r w:rsidRPr="001C75FA">
        <w:t>:</w:t>
      </w:r>
    </w:p>
    <w:p w14:paraId="1F1B692F" w14:textId="2E4206AB" w:rsidR="006E0158" w:rsidRPr="00043FB7" w:rsidRDefault="00472021" w:rsidP="0090411D">
      <w:pPr>
        <w:pStyle w:val="Akapitzlist"/>
        <w:numPr>
          <w:ilvl w:val="0"/>
          <w:numId w:val="51"/>
        </w:numPr>
        <w:spacing w:after="68" w:line="268" w:lineRule="auto"/>
        <w:ind w:right="141"/>
        <w:jc w:val="both"/>
      </w:pPr>
      <w:r w:rsidRPr="00043FB7">
        <w:t>stłuczka szkła prze</w:t>
      </w:r>
      <w:r w:rsidR="00FB01CB">
        <w:t>ź</w:t>
      </w:r>
      <w:r w:rsidRPr="00043FB7">
        <w:t xml:space="preserve">roczystego </w:t>
      </w:r>
    </w:p>
    <w:p w14:paraId="2D3CFF04" w14:textId="335FAA57" w:rsidR="006E0158" w:rsidRPr="00043FB7" w:rsidRDefault="00472021" w:rsidP="0090411D">
      <w:pPr>
        <w:pStyle w:val="Akapitzlist"/>
        <w:numPr>
          <w:ilvl w:val="0"/>
          <w:numId w:val="51"/>
        </w:numPr>
        <w:spacing w:after="68" w:line="268" w:lineRule="auto"/>
        <w:ind w:right="141"/>
        <w:jc w:val="both"/>
      </w:pPr>
      <w:r w:rsidRPr="00043FB7">
        <w:t xml:space="preserve">stłuczka szkła — </w:t>
      </w:r>
      <w:proofErr w:type="spellStart"/>
      <w:r w:rsidRPr="00043FB7">
        <w:t>miks</w:t>
      </w:r>
      <w:proofErr w:type="spellEnd"/>
      <w:r w:rsidRPr="00043FB7">
        <w:t xml:space="preserve"> kolorów</w:t>
      </w:r>
    </w:p>
    <w:p w14:paraId="72CC4B78" w14:textId="0C4EECF4" w:rsidR="006E0158" w:rsidRPr="00043FB7" w:rsidRDefault="00472021" w:rsidP="00AF7D90">
      <w:pPr>
        <w:pStyle w:val="Akapitzlist"/>
        <w:numPr>
          <w:ilvl w:val="0"/>
          <w:numId w:val="51"/>
        </w:numPr>
        <w:spacing w:after="68" w:line="268" w:lineRule="auto"/>
        <w:ind w:right="141"/>
        <w:jc w:val="both"/>
      </w:pPr>
      <w:r w:rsidRPr="00043FB7">
        <w:t>zanieczyszczenia cer</w:t>
      </w:r>
      <w:r w:rsidR="006E0158" w:rsidRPr="00043FB7">
        <w:t>a</w:t>
      </w:r>
      <w:r w:rsidRPr="00043FB7">
        <w:t xml:space="preserve">miczne, mineralne, </w:t>
      </w:r>
      <w:r w:rsidR="006E0158" w:rsidRPr="00043FB7">
        <w:t>porcelanowe</w:t>
      </w:r>
      <w:r w:rsidRPr="00043FB7">
        <w:t xml:space="preserve"> oraz metalowe</w:t>
      </w:r>
    </w:p>
    <w:p w14:paraId="13ED145A" w14:textId="2F4A5541" w:rsidR="006E0158" w:rsidRPr="00043FB7" w:rsidRDefault="006E0158" w:rsidP="0090411D">
      <w:pPr>
        <w:pStyle w:val="Akapitzlist"/>
        <w:numPr>
          <w:ilvl w:val="0"/>
          <w:numId w:val="52"/>
        </w:numPr>
        <w:spacing w:after="5" w:line="268" w:lineRule="auto"/>
        <w:ind w:left="709" w:right="4177" w:hanging="283"/>
        <w:jc w:val="both"/>
      </w:pPr>
      <w:r w:rsidRPr="00043FB7">
        <w:t>tor II:</w:t>
      </w:r>
    </w:p>
    <w:p w14:paraId="09FF37BE" w14:textId="77777777" w:rsidR="006E0158" w:rsidRDefault="00472021" w:rsidP="0090411D">
      <w:pPr>
        <w:pStyle w:val="Akapitzlist"/>
        <w:numPr>
          <w:ilvl w:val="0"/>
          <w:numId w:val="51"/>
        </w:numPr>
        <w:spacing w:after="5" w:line="268" w:lineRule="auto"/>
        <w:ind w:right="4177"/>
        <w:jc w:val="both"/>
      </w:pPr>
      <w:r w:rsidRPr="001C75FA">
        <w:t xml:space="preserve">stłuczka szkła zielonego </w:t>
      </w:r>
    </w:p>
    <w:p w14:paraId="70A8F475" w14:textId="35F4C390" w:rsidR="006E0158" w:rsidRDefault="00472021" w:rsidP="0090411D">
      <w:pPr>
        <w:pStyle w:val="Akapitzlist"/>
        <w:numPr>
          <w:ilvl w:val="0"/>
          <w:numId w:val="51"/>
        </w:numPr>
        <w:spacing w:after="5" w:line="268" w:lineRule="auto"/>
        <w:ind w:right="4177"/>
        <w:jc w:val="both"/>
      </w:pPr>
      <w:r w:rsidRPr="001C75FA">
        <w:t>stłuczka szkła brązowego</w:t>
      </w:r>
    </w:p>
    <w:p w14:paraId="2E493D65" w14:textId="4AA92C75" w:rsidR="00472021" w:rsidRDefault="00472021" w:rsidP="0090411D">
      <w:pPr>
        <w:pStyle w:val="Akapitzlist"/>
        <w:numPr>
          <w:ilvl w:val="0"/>
          <w:numId w:val="51"/>
        </w:numPr>
        <w:spacing w:after="5" w:line="268" w:lineRule="auto"/>
        <w:jc w:val="both"/>
      </w:pPr>
      <w:r w:rsidRPr="001C75FA">
        <w:t xml:space="preserve">zanieczyszczenia </w:t>
      </w:r>
      <w:r w:rsidR="006E0158" w:rsidRPr="001C75FA">
        <w:t>ceramiczne</w:t>
      </w:r>
      <w:r w:rsidRPr="001C75FA">
        <w:t xml:space="preserve">, mineralne, </w:t>
      </w:r>
      <w:r w:rsidR="006E0158" w:rsidRPr="001C75FA">
        <w:t>porcelanowe</w:t>
      </w:r>
      <w:r w:rsidRPr="001C75FA">
        <w:t xml:space="preserve"> oraz metalowe</w:t>
      </w:r>
    </w:p>
    <w:p w14:paraId="5C3A2E03" w14:textId="77777777" w:rsidR="006E0158" w:rsidRPr="001C75FA" w:rsidRDefault="006E0158" w:rsidP="006E0158">
      <w:pPr>
        <w:pStyle w:val="Akapitzlist"/>
        <w:spacing w:after="5" w:line="268" w:lineRule="auto"/>
        <w:ind w:left="1443"/>
        <w:jc w:val="both"/>
      </w:pPr>
    </w:p>
    <w:p w14:paraId="1A4682D4" w14:textId="1B83FEC1" w:rsidR="006E0158" w:rsidRPr="001C75FA" w:rsidRDefault="00472021" w:rsidP="00AF7D90">
      <w:pPr>
        <w:spacing w:after="120" w:line="216" w:lineRule="auto"/>
        <w:jc w:val="both"/>
      </w:pPr>
      <w:r w:rsidRPr="001C75FA">
        <w:t xml:space="preserve">Separator </w:t>
      </w:r>
      <w:proofErr w:type="spellStart"/>
      <w:r w:rsidRPr="001C75FA">
        <w:t>optyczno</w:t>
      </w:r>
      <w:proofErr w:type="spellEnd"/>
      <w:r w:rsidRPr="001C75FA">
        <w:t xml:space="preserve"> — pneumatyczny typu</w:t>
      </w:r>
      <w:r w:rsidR="006E0158">
        <w:t xml:space="preserve"> </w:t>
      </w:r>
      <w:r w:rsidRPr="001C75FA">
        <w:t xml:space="preserve">przelotowego powinien być wyposażony </w:t>
      </w:r>
      <w:r w:rsidR="003C04AB">
        <w:br/>
      </w:r>
      <w:r w:rsidRPr="001C75FA">
        <w:t xml:space="preserve">w zintegrowany podajnik wibracyjny, który zapewni równomierne i płynne podawanie </w:t>
      </w:r>
      <w:r w:rsidRPr="001C75FA">
        <w:lastRenderedPageBreak/>
        <w:t xml:space="preserve">materiału w czasie pracy i zagwarantuje wykorzystanie pełnej szerokości roboczej separatora. Wymaga się dostawy podajnika wibracyjnego z obudową umożliwiającą podłączenie </w:t>
      </w:r>
      <w:r w:rsidR="003C04AB">
        <w:br/>
      </w:r>
      <w:r w:rsidRPr="001C75FA">
        <w:t>do systemu odpylania.</w:t>
      </w:r>
    </w:p>
    <w:p w14:paraId="08E73C74" w14:textId="77777777" w:rsidR="00472021" w:rsidRPr="001C75FA" w:rsidRDefault="00472021" w:rsidP="00472021">
      <w:pPr>
        <w:spacing w:after="136"/>
        <w:ind w:right="22"/>
      </w:pPr>
      <w:r w:rsidRPr="001C75FA">
        <w:t>Dostarczony separator musi spełniać następujące wymagania techniczno-użytkowe:</w:t>
      </w:r>
    </w:p>
    <w:p w14:paraId="2A06D435" w14:textId="77777777" w:rsidR="00472021" w:rsidRPr="001C75FA" w:rsidRDefault="00472021" w:rsidP="0090411D">
      <w:pPr>
        <w:numPr>
          <w:ilvl w:val="0"/>
          <w:numId w:val="53"/>
        </w:numPr>
        <w:spacing w:after="28" w:line="268" w:lineRule="auto"/>
        <w:ind w:right="22" w:hanging="360"/>
        <w:jc w:val="both"/>
      </w:pPr>
      <w:r w:rsidRPr="001C75FA">
        <w:t>Separator typu przelotowego</w:t>
      </w:r>
    </w:p>
    <w:p w14:paraId="6307B338" w14:textId="77777777" w:rsidR="00472021" w:rsidRPr="001C75FA" w:rsidRDefault="00472021" w:rsidP="0090411D">
      <w:pPr>
        <w:numPr>
          <w:ilvl w:val="0"/>
          <w:numId w:val="53"/>
        </w:numPr>
        <w:spacing w:after="5" w:line="268" w:lineRule="auto"/>
        <w:ind w:right="22" w:hanging="360"/>
        <w:jc w:val="both"/>
      </w:pPr>
      <w:r w:rsidRPr="001C75FA">
        <w:t>Szerokość czynna min. 700 mm</w:t>
      </w:r>
    </w:p>
    <w:p w14:paraId="39734D80" w14:textId="77777777" w:rsidR="00472021" w:rsidRPr="001C75FA" w:rsidRDefault="00472021" w:rsidP="0090411D">
      <w:pPr>
        <w:numPr>
          <w:ilvl w:val="0"/>
          <w:numId w:val="53"/>
        </w:numPr>
        <w:spacing w:after="5" w:line="268" w:lineRule="auto"/>
        <w:ind w:right="22" w:hanging="360"/>
        <w:jc w:val="both"/>
      </w:pPr>
      <w:r w:rsidRPr="001C75FA">
        <w:t>wydajność min. 4 t/h dla stłuczki szklanej o granulacji 10 - 50 mm</w:t>
      </w:r>
    </w:p>
    <w:p w14:paraId="1770FF65" w14:textId="41505200" w:rsidR="00472021" w:rsidRPr="00A16171" w:rsidRDefault="00472021" w:rsidP="0090411D">
      <w:pPr>
        <w:numPr>
          <w:ilvl w:val="0"/>
          <w:numId w:val="53"/>
        </w:numPr>
        <w:spacing w:after="27" w:line="268" w:lineRule="auto"/>
        <w:ind w:right="22" w:hanging="360"/>
        <w:jc w:val="both"/>
        <w:rPr>
          <w:strike/>
          <w:color w:val="FF0000"/>
        </w:rPr>
      </w:pPr>
      <w:r w:rsidRPr="00A16171">
        <w:rPr>
          <w:strike/>
          <w:color w:val="FF0000"/>
        </w:rPr>
        <w:t>skuteczność separacji szkła min. 99%,</w:t>
      </w:r>
    </w:p>
    <w:p w14:paraId="65027BA3" w14:textId="1BA22A05" w:rsidR="00472021" w:rsidRPr="00A16171" w:rsidRDefault="00472021" w:rsidP="0090411D">
      <w:pPr>
        <w:numPr>
          <w:ilvl w:val="0"/>
          <w:numId w:val="53"/>
        </w:numPr>
        <w:spacing w:after="5" w:line="268" w:lineRule="auto"/>
        <w:ind w:right="22" w:hanging="360"/>
        <w:jc w:val="both"/>
        <w:rPr>
          <w:strike/>
          <w:color w:val="FF0000"/>
        </w:rPr>
      </w:pPr>
      <w:r w:rsidRPr="00A16171">
        <w:rPr>
          <w:strike/>
          <w:color w:val="FF0000"/>
        </w:rPr>
        <w:t>czystość separowanych frakcji min. 99%,</w:t>
      </w:r>
    </w:p>
    <w:p w14:paraId="2B4E1407" w14:textId="77777777" w:rsidR="00472021" w:rsidRPr="001C75FA" w:rsidRDefault="00472021" w:rsidP="0090411D">
      <w:pPr>
        <w:numPr>
          <w:ilvl w:val="0"/>
          <w:numId w:val="53"/>
        </w:numPr>
        <w:spacing w:after="5" w:line="268" w:lineRule="auto"/>
        <w:ind w:right="3590" w:hanging="360"/>
        <w:jc w:val="both"/>
      </w:pPr>
      <w:r w:rsidRPr="001C75FA">
        <w:t>separator typu trójdrożnego, umożliwiający wydzielenie z materiału wejściowego trzech frakcji w jednym przejściu technologicznym, w tym dwóch pozytywnie oraz jednej negatywnie</w:t>
      </w:r>
    </w:p>
    <w:p w14:paraId="6D631506" w14:textId="77777777" w:rsidR="00472021" w:rsidRPr="001C75FA" w:rsidRDefault="00472021" w:rsidP="0090411D">
      <w:pPr>
        <w:numPr>
          <w:ilvl w:val="0"/>
          <w:numId w:val="53"/>
        </w:numPr>
        <w:spacing w:after="5" w:line="268" w:lineRule="auto"/>
        <w:ind w:right="22" w:hanging="360"/>
        <w:jc w:val="both"/>
      </w:pPr>
      <w:r w:rsidRPr="001C75FA">
        <w:t>ciśnienie robocze sprężonego powietrza: min. 7 (max. 10) bar,</w:t>
      </w:r>
    </w:p>
    <w:p w14:paraId="0D2A8822" w14:textId="77777777" w:rsidR="00472021" w:rsidRPr="001C75FA" w:rsidRDefault="00472021" w:rsidP="0090411D">
      <w:pPr>
        <w:numPr>
          <w:ilvl w:val="0"/>
          <w:numId w:val="53"/>
        </w:numPr>
        <w:spacing w:after="5" w:line="268" w:lineRule="auto"/>
        <w:ind w:right="22" w:hanging="360"/>
        <w:jc w:val="both"/>
      </w:pPr>
      <w:r w:rsidRPr="001C75FA">
        <w:t>przyłącze sprężonego powietrza G I”,</w:t>
      </w:r>
    </w:p>
    <w:p w14:paraId="33B54B0E" w14:textId="77777777" w:rsidR="00472021" w:rsidRPr="001C75FA" w:rsidRDefault="00472021" w:rsidP="0090411D">
      <w:pPr>
        <w:numPr>
          <w:ilvl w:val="0"/>
          <w:numId w:val="53"/>
        </w:numPr>
        <w:spacing w:after="36" w:line="268" w:lineRule="auto"/>
        <w:ind w:right="22" w:hanging="360"/>
        <w:jc w:val="both"/>
      </w:pPr>
      <w:r w:rsidRPr="001C75FA">
        <w:t>wymagane wyposażenie:</w:t>
      </w:r>
    </w:p>
    <w:p w14:paraId="66639081" w14:textId="77777777" w:rsidR="007268D1" w:rsidRDefault="00472021" w:rsidP="0090411D">
      <w:pPr>
        <w:pStyle w:val="Akapitzlist"/>
        <w:numPr>
          <w:ilvl w:val="0"/>
          <w:numId w:val="54"/>
        </w:numPr>
        <w:spacing w:after="5" w:line="268" w:lineRule="auto"/>
        <w:ind w:right="141"/>
        <w:jc w:val="both"/>
      </w:pPr>
      <w:r w:rsidRPr="001C75FA">
        <w:t xml:space="preserve">obudowa z klapą rewizyjną (z przodu oraz po bokach), </w:t>
      </w:r>
    </w:p>
    <w:p w14:paraId="3B17A8BD" w14:textId="06070A0C" w:rsidR="007268D1" w:rsidRDefault="00472021" w:rsidP="0090411D">
      <w:pPr>
        <w:pStyle w:val="Akapitzlist"/>
        <w:numPr>
          <w:ilvl w:val="0"/>
          <w:numId w:val="54"/>
        </w:numPr>
        <w:spacing w:after="5" w:line="268" w:lineRule="auto"/>
        <w:ind w:right="141"/>
        <w:jc w:val="both"/>
      </w:pPr>
      <w:r w:rsidRPr="001C75FA">
        <w:t>optyczny sensor detekcji VIS umożlwiający separację szkła w podziale na kolory, materiały ceramiczne (tzw. CSP),</w:t>
      </w:r>
      <w:r w:rsidRPr="00A16171">
        <w:rPr>
          <w:strike/>
          <w:color w:val="FF0000"/>
        </w:rPr>
        <w:t xml:space="preserve"> szkło ołowiowe, ceramikę szklaną</w:t>
      </w:r>
      <w:r w:rsidRPr="001C75FA">
        <w:t xml:space="preserve"> </w:t>
      </w:r>
    </w:p>
    <w:p w14:paraId="749A8214" w14:textId="4F5FDAED" w:rsidR="007268D1" w:rsidRDefault="00472021" w:rsidP="0090411D">
      <w:pPr>
        <w:pStyle w:val="Akapitzlist"/>
        <w:numPr>
          <w:ilvl w:val="0"/>
          <w:numId w:val="54"/>
        </w:numPr>
        <w:spacing w:after="5" w:line="268" w:lineRule="auto"/>
        <w:ind w:right="141"/>
        <w:jc w:val="both"/>
      </w:pPr>
      <w:r w:rsidRPr="001C75FA">
        <w:t>optyczny sensor detekcji VIS umożl</w:t>
      </w:r>
      <w:r w:rsidR="00D65D91">
        <w:t>i</w:t>
      </w:r>
      <w:r w:rsidRPr="001C75FA">
        <w:t>wiający separację szkła w podziale na kolory, materiały ceramiczne (tzw. CSP). Zamawiający wymaga</w:t>
      </w:r>
      <w:r w:rsidR="009924FF">
        <w:t>,</w:t>
      </w:r>
      <w:r w:rsidRPr="001C75FA">
        <w:t xml:space="preserve"> </w:t>
      </w:r>
      <w:r w:rsidRPr="00A16171">
        <w:t>aby wykonawca zagwarantował możliwość doposażenia separatora w przyszłości w funkcję detekcji i separacji szkła ołowiowego oraz ceramiki szklanej.</w:t>
      </w:r>
      <w:r w:rsidRPr="001C75FA">
        <w:t xml:space="preserve"> Wymaga się</w:t>
      </w:r>
      <w:r w:rsidR="009924FF">
        <w:t>,</w:t>
      </w:r>
      <w:r w:rsidRPr="001C75FA">
        <w:t xml:space="preserve"> aby producent separatorów </w:t>
      </w:r>
      <w:r w:rsidRPr="00F938BD">
        <w:t>optycznych na etapie s</w:t>
      </w:r>
      <w:r w:rsidR="00AF7D90" w:rsidRPr="00F938BD">
        <w:t>kł</w:t>
      </w:r>
      <w:r w:rsidRPr="00F938BD">
        <w:t xml:space="preserve">adania oferty przetargowej dysponował technologią umożliwiającą detekcję i separację szkła ołowiowego </w:t>
      </w:r>
      <w:r w:rsidR="009D4126" w:rsidRPr="00F938BD">
        <w:t>lub</w:t>
      </w:r>
      <w:r w:rsidRPr="00F938BD">
        <w:t xml:space="preserve"> ceramiki szklanej</w:t>
      </w:r>
      <w:r w:rsidR="00D65D91">
        <w:t>,</w:t>
      </w:r>
      <w:r w:rsidRPr="001C75FA">
        <w:t xml:space="preserve"> </w:t>
      </w:r>
    </w:p>
    <w:p w14:paraId="66D69F21" w14:textId="77777777" w:rsidR="007268D1" w:rsidRDefault="00472021" w:rsidP="0090411D">
      <w:pPr>
        <w:pStyle w:val="Akapitzlist"/>
        <w:numPr>
          <w:ilvl w:val="0"/>
          <w:numId w:val="54"/>
        </w:numPr>
        <w:spacing w:after="5" w:line="268" w:lineRule="auto"/>
        <w:ind w:right="141"/>
        <w:jc w:val="both"/>
      </w:pPr>
      <w:r w:rsidRPr="001C75FA">
        <w:t xml:space="preserve">rozdzielczość sensora VIS min. 0,65 mm / piksel przy szybkości skanowania 1 kHz </w:t>
      </w:r>
    </w:p>
    <w:p w14:paraId="1B96C087" w14:textId="77777777" w:rsidR="007268D1" w:rsidRDefault="00472021" w:rsidP="0090411D">
      <w:pPr>
        <w:pStyle w:val="Akapitzlist"/>
        <w:numPr>
          <w:ilvl w:val="0"/>
          <w:numId w:val="54"/>
        </w:numPr>
        <w:spacing w:after="5" w:line="268" w:lineRule="auto"/>
        <w:ind w:right="141"/>
        <w:jc w:val="both"/>
      </w:pPr>
      <w:r w:rsidRPr="001C75FA">
        <w:t xml:space="preserve">sensor detekcji metali żelaznych i nieżelaznych </w:t>
      </w:r>
    </w:p>
    <w:p w14:paraId="68E9052D" w14:textId="31D0E0A5" w:rsidR="007268D1" w:rsidRDefault="00472021" w:rsidP="0090411D">
      <w:pPr>
        <w:pStyle w:val="Akapitzlist"/>
        <w:numPr>
          <w:ilvl w:val="0"/>
          <w:numId w:val="54"/>
        </w:numPr>
        <w:spacing w:after="5" w:line="268" w:lineRule="auto"/>
        <w:ind w:right="141"/>
        <w:jc w:val="both"/>
      </w:pPr>
      <w:r w:rsidRPr="001C75FA">
        <w:t xml:space="preserve">rozdzielczość układu roboczego (rozstaw dysz sprężonego powietrza): </w:t>
      </w:r>
      <w:r w:rsidR="003C04AB">
        <w:br/>
      </w:r>
      <w:r w:rsidRPr="001C75FA">
        <w:t>maks. 6,5 mm, o liczba dysz i zaworów min. 2 x 110 szt.</w:t>
      </w:r>
    </w:p>
    <w:p w14:paraId="31A0DDD6" w14:textId="77777777" w:rsidR="007268D1" w:rsidRDefault="00472021" w:rsidP="0090411D">
      <w:pPr>
        <w:pStyle w:val="Akapitzlist"/>
        <w:numPr>
          <w:ilvl w:val="0"/>
          <w:numId w:val="54"/>
        </w:numPr>
        <w:spacing w:after="5" w:line="268" w:lineRule="auto"/>
        <w:ind w:right="141"/>
        <w:jc w:val="both"/>
      </w:pPr>
      <w:r w:rsidRPr="001C75FA">
        <w:t xml:space="preserve">maszyna wyposażona w procedurę automatycznego, sonicznego testowania sprawności zaworów, </w:t>
      </w:r>
    </w:p>
    <w:p w14:paraId="363C8794" w14:textId="3546EC10" w:rsidR="007268D1" w:rsidRDefault="00472021" w:rsidP="0090411D">
      <w:pPr>
        <w:pStyle w:val="Akapitzlist"/>
        <w:numPr>
          <w:ilvl w:val="0"/>
          <w:numId w:val="54"/>
        </w:numPr>
        <w:spacing w:after="5" w:line="268" w:lineRule="auto"/>
        <w:ind w:right="141"/>
        <w:jc w:val="both"/>
      </w:pPr>
      <w:r w:rsidRPr="001C75FA">
        <w:t xml:space="preserve">bloki zaworowe umieszczone w listwie, z możliwością szybkiego wysunięcia </w:t>
      </w:r>
      <w:r w:rsidR="003C04AB">
        <w:br/>
      </w:r>
      <w:r w:rsidRPr="001C75FA">
        <w:t xml:space="preserve">z maszyny w celu ich wymiany, </w:t>
      </w:r>
    </w:p>
    <w:p w14:paraId="726A3314" w14:textId="77777777" w:rsidR="007268D1" w:rsidRDefault="00472021" w:rsidP="0090411D">
      <w:pPr>
        <w:pStyle w:val="Akapitzlist"/>
        <w:numPr>
          <w:ilvl w:val="0"/>
          <w:numId w:val="54"/>
        </w:numPr>
        <w:spacing w:after="5" w:line="268" w:lineRule="auto"/>
        <w:ind w:right="141"/>
        <w:jc w:val="both"/>
      </w:pPr>
      <w:r w:rsidRPr="001C75FA">
        <w:t xml:space="preserve">możliwość wymiany pojedynczych zaworów w blokach zaworowych (brak konieczności wymiany całych bloków w przypadku awarii pojedynczych zaworów), </w:t>
      </w:r>
    </w:p>
    <w:p w14:paraId="5B395404" w14:textId="258986B5" w:rsidR="007268D1" w:rsidRDefault="00472021" w:rsidP="00AF7D90">
      <w:pPr>
        <w:pStyle w:val="Akapitzlist"/>
        <w:numPr>
          <w:ilvl w:val="0"/>
          <w:numId w:val="54"/>
        </w:numPr>
        <w:spacing w:after="5" w:line="268" w:lineRule="auto"/>
        <w:ind w:right="141"/>
        <w:jc w:val="both"/>
      </w:pPr>
      <w:r w:rsidRPr="001C75FA">
        <w:t xml:space="preserve">główny panel kontrolny do sterowania systemem, </w:t>
      </w:r>
    </w:p>
    <w:p w14:paraId="0ECDFC70" w14:textId="20F9D742" w:rsidR="00472021" w:rsidRPr="001C75FA" w:rsidRDefault="00472021" w:rsidP="0090411D">
      <w:pPr>
        <w:pStyle w:val="Akapitzlist"/>
        <w:numPr>
          <w:ilvl w:val="0"/>
          <w:numId w:val="54"/>
        </w:numPr>
        <w:spacing w:after="5" w:line="268" w:lineRule="auto"/>
        <w:ind w:right="141"/>
        <w:jc w:val="both"/>
      </w:pPr>
      <w:r w:rsidRPr="001C75FA">
        <w:t>podajnik wibracyjny</w:t>
      </w:r>
    </w:p>
    <w:p w14:paraId="0F59FD9A" w14:textId="1BD2545F" w:rsidR="00472021" w:rsidRDefault="007268D1" w:rsidP="007268D1">
      <w:pPr>
        <w:spacing w:after="5" w:line="268" w:lineRule="auto"/>
        <w:ind w:left="454" w:right="3676" w:firstLine="408"/>
        <w:jc w:val="both"/>
      </w:pPr>
      <w:r>
        <w:t xml:space="preserve">- </w:t>
      </w:r>
      <w:r w:rsidR="00472021" w:rsidRPr="001C75FA">
        <w:t>szerokość min. 650 mm</w:t>
      </w:r>
    </w:p>
    <w:p w14:paraId="49C19B8B" w14:textId="77777777" w:rsidR="007268D1" w:rsidRDefault="007268D1" w:rsidP="007268D1">
      <w:pPr>
        <w:spacing w:after="5" w:line="268" w:lineRule="auto"/>
        <w:ind w:left="454" w:right="3676" w:firstLine="408"/>
        <w:jc w:val="both"/>
        <w:rPr>
          <w:noProof/>
        </w:rPr>
      </w:pPr>
      <w:r>
        <w:t xml:space="preserve">- </w:t>
      </w:r>
      <w:r w:rsidR="00472021" w:rsidRPr="001C75FA">
        <w:t xml:space="preserve">długość min. 2000 mm </w:t>
      </w:r>
    </w:p>
    <w:p w14:paraId="0A62B72B" w14:textId="4158F99D" w:rsidR="00472021" w:rsidRDefault="007268D1" w:rsidP="007268D1">
      <w:pPr>
        <w:spacing w:after="5" w:line="268" w:lineRule="auto"/>
        <w:ind w:left="454" w:right="3676" w:firstLine="408"/>
        <w:jc w:val="both"/>
      </w:pPr>
      <w:r>
        <w:rPr>
          <w:noProof/>
        </w:rPr>
        <w:t xml:space="preserve">- </w:t>
      </w:r>
      <w:r w:rsidR="00472021" w:rsidRPr="001C75FA">
        <w:t>konstrukcja spawana</w:t>
      </w:r>
    </w:p>
    <w:p w14:paraId="3BE31AAE" w14:textId="77777777" w:rsidR="007268D1" w:rsidRDefault="007268D1" w:rsidP="007268D1">
      <w:pPr>
        <w:spacing w:after="5" w:line="268" w:lineRule="auto"/>
        <w:ind w:left="454" w:right="3676" w:firstLine="408"/>
        <w:jc w:val="both"/>
        <w:rPr>
          <w:noProof/>
        </w:rPr>
      </w:pPr>
      <w:r>
        <w:t xml:space="preserve">- </w:t>
      </w:r>
      <w:r w:rsidR="00472021" w:rsidRPr="001C75FA">
        <w:t xml:space="preserve">napęd elektryczny maks. 1,5 kW </w:t>
      </w:r>
    </w:p>
    <w:p w14:paraId="0819A545" w14:textId="34A85159" w:rsidR="00472021" w:rsidRDefault="007268D1" w:rsidP="007268D1">
      <w:pPr>
        <w:spacing w:after="5" w:line="268" w:lineRule="auto"/>
        <w:ind w:left="454" w:right="3676" w:firstLine="408"/>
        <w:jc w:val="both"/>
      </w:pPr>
      <w:r>
        <w:rPr>
          <w:noProof/>
        </w:rPr>
        <w:t xml:space="preserve">- </w:t>
      </w:r>
      <w:r w:rsidR="00472021" w:rsidRPr="001C75FA">
        <w:t>kąt nachylenia koryta: 3</w:t>
      </w:r>
      <w:r w:rsidR="00472021" w:rsidRPr="001C75FA">
        <w:rPr>
          <w:vertAlign w:val="superscript"/>
        </w:rPr>
        <w:t>0</w:t>
      </w:r>
    </w:p>
    <w:p w14:paraId="4CA20DD4" w14:textId="55ED739A" w:rsidR="0090411D" w:rsidRDefault="007268D1" w:rsidP="0090411D">
      <w:pPr>
        <w:spacing w:after="5" w:line="268" w:lineRule="auto"/>
        <w:ind w:left="862"/>
        <w:jc w:val="both"/>
      </w:pPr>
      <w:r>
        <w:t>-</w:t>
      </w:r>
      <w:r w:rsidRPr="007268D1">
        <w:t xml:space="preserve">obudowa umożliwiająca podłączenie do systemu odpylania </w:t>
      </w:r>
    </w:p>
    <w:p w14:paraId="11C279C0" w14:textId="1D31C0BD" w:rsidR="00BD025C" w:rsidRDefault="00F938BD" w:rsidP="0090411D">
      <w:pPr>
        <w:pStyle w:val="Akapitzlist"/>
        <w:numPr>
          <w:ilvl w:val="0"/>
          <w:numId w:val="54"/>
        </w:numPr>
        <w:spacing w:after="5" w:line="268" w:lineRule="auto"/>
        <w:ind w:right="141"/>
        <w:jc w:val="both"/>
      </w:pPr>
      <w:r w:rsidRPr="007268D1">
        <w:lastRenderedPageBreak/>
        <w:t xml:space="preserve">urządzenie </w:t>
      </w:r>
      <w:r>
        <w:t>zabezpieczone</w:t>
      </w:r>
      <w:r w:rsidR="007268D1" w:rsidRPr="007268D1">
        <w:t xml:space="preserve"> przed uruchomieniem przez osoby nieupoważnione </w:t>
      </w:r>
      <w:r w:rsidR="003C04AB">
        <w:br/>
      </w:r>
      <w:r w:rsidR="007268D1" w:rsidRPr="007268D1">
        <w:t>do obsługi</w:t>
      </w:r>
      <w:r w:rsidR="0090411D" w:rsidRPr="0090411D">
        <w:t>.</w:t>
      </w:r>
    </w:p>
    <w:p w14:paraId="599816C5" w14:textId="77777777" w:rsidR="009D4126" w:rsidRPr="007268D1" w:rsidRDefault="009D4126" w:rsidP="009D4126">
      <w:pPr>
        <w:pStyle w:val="Akapitzlist"/>
        <w:spacing w:after="5" w:line="268" w:lineRule="auto"/>
        <w:ind w:left="862" w:right="141"/>
        <w:jc w:val="both"/>
      </w:pPr>
    </w:p>
    <w:p w14:paraId="1CB53487" w14:textId="08932DCB" w:rsidR="00746CBF" w:rsidRPr="00F938BD" w:rsidRDefault="00746CBF" w:rsidP="00746CBF">
      <w:pPr>
        <w:pStyle w:val="Normalny1"/>
        <w:rPr>
          <w:rFonts w:ascii="Times New Roman" w:hAnsi="Times New Roman" w:cs="Times New Roman"/>
          <w:b/>
          <w:sz w:val="24"/>
          <w:szCs w:val="24"/>
          <w:lang w:eastAsia="ar-SA"/>
        </w:rPr>
      </w:pPr>
      <w:r w:rsidRPr="00F938BD">
        <w:rPr>
          <w:rFonts w:ascii="Times New Roman" w:hAnsi="Times New Roman" w:cs="Times New Roman"/>
          <w:b/>
          <w:sz w:val="24"/>
          <w:szCs w:val="24"/>
          <w:lang w:eastAsia="ar-SA"/>
        </w:rPr>
        <w:t>UWAGA</w:t>
      </w:r>
    </w:p>
    <w:p w14:paraId="468DD4DF" w14:textId="663BD6AF" w:rsidR="00746CBF" w:rsidRPr="00BD56D3" w:rsidRDefault="00746CBF" w:rsidP="00746CBF">
      <w:pPr>
        <w:pStyle w:val="Normalny1"/>
        <w:rPr>
          <w:rFonts w:ascii="Times New Roman" w:hAnsi="Times New Roman" w:cs="Times New Roman"/>
          <w:sz w:val="24"/>
          <w:szCs w:val="24"/>
          <w:lang w:eastAsia="ar-SA"/>
        </w:rPr>
      </w:pPr>
      <w:r w:rsidRPr="00F938BD">
        <w:rPr>
          <w:rFonts w:ascii="Times New Roman" w:hAnsi="Times New Roman" w:cs="Times New Roman"/>
          <w:b/>
          <w:sz w:val="24"/>
          <w:szCs w:val="24"/>
          <w:lang w:eastAsia="ar-SA"/>
        </w:rPr>
        <w:t xml:space="preserve">Wykonawca przedstawi na etapie oferty bilans masowy przepływu strumienia odpadów przez dane urządzenie oraz dołączy oświadczenie dostawcy separatora o uzyskaniu wyliczonej przepustowości z bilansu masowego na dane urządzenie, </w:t>
      </w:r>
      <w:bookmarkStart w:id="108" w:name="_Hlk70416092"/>
      <w:r w:rsidRPr="00F938BD">
        <w:rPr>
          <w:rFonts w:ascii="Times New Roman" w:hAnsi="Times New Roman" w:cs="Times New Roman"/>
          <w:b/>
          <w:sz w:val="24"/>
          <w:szCs w:val="24"/>
          <w:lang w:eastAsia="ar-SA"/>
        </w:rPr>
        <w:t xml:space="preserve">które zostanie przedstawione w karcie katalogowej </w:t>
      </w:r>
      <w:r w:rsidR="00F938BD" w:rsidRPr="00F938BD">
        <w:rPr>
          <w:rFonts w:ascii="Times New Roman" w:hAnsi="Times New Roman" w:cs="Times New Roman"/>
          <w:b/>
          <w:sz w:val="24"/>
          <w:szCs w:val="24"/>
          <w:lang w:eastAsia="ar-SA"/>
        </w:rPr>
        <w:t xml:space="preserve">urządzenia. </w:t>
      </w:r>
    </w:p>
    <w:bookmarkEnd w:id="108"/>
    <w:p w14:paraId="7E857A2D" w14:textId="77777777" w:rsidR="00BD025C" w:rsidRPr="00BD56D3" w:rsidRDefault="00BD025C" w:rsidP="00CD59E6">
      <w:pPr>
        <w:rPr>
          <w:rFonts w:eastAsia="Calibri"/>
          <w:lang w:eastAsia="ar-SA"/>
        </w:rPr>
      </w:pPr>
    </w:p>
    <w:p w14:paraId="2056F2E9" w14:textId="77777777" w:rsidR="00572DC9" w:rsidRPr="00BD56D3" w:rsidRDefault="00572DC9" w:rsidP="00B7281A">
      <w:pPr>
        <w:pStyle w:val="Nagwek30"/>
      </w:pPr>
      <w:bookmarkStart w:id="109" w:name="_Toc91670233"/>
      <w:r w:rsidRPr="00BD56D3">
        <w:t>Stacja kompresorów</w:t>
      </w:r>
      <w:bookmarkEnd w:id="109"/>
    </w:p>
    <w:p w14:paraId="77B9BF65" w14:textId="77777777" w:rsidR="00AF7D90" w:rsidRDefault="00572DC9" w:rsidP="008E4D78">
      <w:pPr>
        <w:spacing w:before="40"/>
        <w:jc w:val="both"/>
      </w:pPr>
      <w:r w:rsidRPr="00BD56D3">
        <w:t>Należy przewidzieć stację kompresorową zlokalizowaną</w:t>
      </w:r>
      <w:r w:rsidR="008E4D78" w:rsidRPr="00BD56D3">
        <w:t xml:space="preserve"> w hali </w:t>
      </w:r>
      <w:r w:rsidR="00AF7D90">
        <w:t xml:space="preserve">instalacji segmentu do recyklingu szkła </w:t>
      </w:r>
      <w:r w:rsidR="008E4D78" w:rsidRPr="00BD56D3">
        <w:t>w wydzielonym pomieszczeniu</w:t>
      </w:r>
      <w:r w:rsidRPr="00BD56D3">
        <w:t>, przystosowaną do pracy w warunkach ujemnych temperatur. Stacja kompresorowa winna przygotować powietrze o parametrach wymaganych dla</w:t>
      </w:r>
      <w:r w:rsidR="00236679">
        <w:t> </w:t>
      </w:r>
      <w:r w:rsidRPr="00BD56D3">
        <w:t>zapewnienia prawidłowej pracy separatorów optycznych i sieci sprężonego powietrza, również w przypadku występowania ujemnych temperatur</w:t>
      </w:r>
      <w:r w:rsidR="00AF7D90">
        <w:t>.</w:t>
      </w:r>
    </w:p>
    <w:p w14:paraId="0BA4FBE7" w14:textId="26C7EAB7" w:rsidR="0053775A" w:rsidRPr="0053775A" w:rsidRDefault="0053775A" w:rsidP="0053775A">
      <w:pPr>
        <w:widowControl w:val="0"/>
        <w:autoSpaceDE w:val="0"/>
        <w:autoSpaceDN w:val="0"/>
        <w:adjustRightInd w:val="0"/>
        <w:spacing w:before="40" w:after="120"/>
        <w:jc w:val="both"/>
      </w:pPr>
      <w:r w:rsidRPr="0053775A">
        <w:t xml:space="preserve">Kompresor śrubowy </w:t>
      </w:r>
      <w:r w:rsidR="00ED0179" w:rsidRPr="0053775A">
        <w:t>zmienoobrotowy</w:t>
      </w:r>
      <w:r w:rsidRPr="0053775A">
        <w:t xml:space="preserve"> z napędem bezpośrednim 1:1 o mocy nie mniejszej niż 90kw, ciśnieniu 10 bar i wydajności dla tego ciśnienia nie mniej niż 14,4 m/min.</w:t>
      </w:r>
    </w:p>
    <w:p w14:paraId="5360753B" w14:textId="77777777" w:rsidR="0053775A" w:rsidRPr="0053775A" w:rsidRDefault="0053775A" w:rsidP="0053775A">
      <w:pPr>
        <w:widowControl w:val="0"/>
        <w:autoSpaceDE w:val="0"/>
        <w:autoSpaceDN w:val="0"/>
        <w:adjustRightInd w:val="0"/>
        <w:spacing w:before="40" w:after="120"/>
        <w:jc w:val="both"/>
      </w:pPr>
      <w:r w:rsidRPr="0053775A">
        <w:t>Osuszacz adsorpcyjny regenerowany na zimno o punkcie rosy -40C z czujnikiem punktu rosy wyposażony w 2 zintegrowany z nim filtry wstępny i dokładny oraz dodatkowy filtr przeciwpyłowy zamontowany na instalacji pneumatycznej za osuszaczem.</w:t>
      </w:r>
    </w:p>
    <w:p w14:paraId="367E27A2" w14:textId="017F9A41" w:rsidR="0053775A" w:rsidRPr="0053775A" w:rsidRDefault="0053775A" w:rsidP="0053775A">
      <w:pPr>
        <w:widowControl w:val="0"/>
        <w:autoSpaceDE w:val="0"/>
        <w:autoSpaceDN w:val="0"/>
        <w:adjustRightInd w:val="0"/>
        <w:spacing w:before="40" w:after="120"/>
        <w:jc w:val="both"/>
      </w:pPr>
      <w:r w:rsidRPr="0053775A">
        <w:t>Zbiornik sprężonego powietrza na zewnątrz nie mniejszy niż 5m</w:t>
      </w:r>
      <w:r w:rsidR="00136C42">
        <w:rPr>
          <w:vertAlign w:val="superscript"/>
        </w:rPr>
        <w:t>3</w:t>
      </w:r>
      <w:r w:rsidRPr="0053775A">
        <w:t xml:space="preserve"> i ciśnieniu 11 bar wraz z armaturą i automatycznym spustem kondensatu bez str</w:t>
      </w:r>
      <w:r w:rsidR="00136C42">
        <w:t>a</w:t>
      </w:r>
      <w:r w:rsidRPr="0053775A">
        <w:t>t powietrza wraz z grzałką elektryczną.</w:t>
      </w:r>
    </w:p>
    <w:p w14:paraId="20C34B78" w14:textId="77777777" w:rsidR="0053775A" w:rsidRPr="0053775A" w:rsidRDefault="0053775A" w:rsidP="0053775A">
      <w:pPr>
        <w:widowControl w:val="0"/>
        <w:autoSpaceDE w:val="0"/>
        <w:autoSpaceDN w:val="0"/>
        <w:adjustRightInd w:val="0"/>
        <w:spacing w:before="40" w:after="120"/>
        <w:jc w:val="both"/>
      </w:pPr>
      <w:r w:rsidRPr="0053775A">
        <w:t>Urządzenia podłączone do instalacji odprowadzania kondensatu wyposażonej w separator woda olej.</w:t>
      </w:r>
    </w:p>
    <w:p w14:paraId="7F32F75B" w14:textId="5AD5323B" w:rsidR="0053775A" w:rsidRPr="0053775A" w:rsidRDefault="0053775A" w:rsidP="0053775A">
      <w:pPr>
        <w:widowControl w:val="0"/>
        <w:autoSpaceDE w:val="0"/>
        <w:autoSpaceDN w:val="0"/>
        <w:adjustRightInd w:val="0"/>
        <w:spacing w:before="40" w:after="120"/>
        <w:jc w:val="both"/>
      </w:pPr>
      <w:r w:rsidRPr="0053775A">
        <w:t xml:space="preserve">Wszystkie urządzenia po za zbiornikiem umieszczone i podłączone w </w:t>
      </w:r>
      <w:r w:rsidR="002D57E7" w:rsidRPr="0053775A">
        <w:t>kontenerze morskim</w:t>
      </w:r>
      <w:r w:rsidRPr="0053775A">
        <w:t xml:space="preserve"> 20' FSA o wymiarach zewnętrznych 2438x6058x2591 mm i wymiarach</w:t>
      </w:r>
      <w:r w:rsidRPr="0053775A">
        <w:br/>
        <w:t>wewnętrznych 2344x5898x2376 mm wykonany z blachy trapezowej z otwieranym</w:t>
      </w:r>
      <w:r w:rsidRPr="0053775A">
        <w:br/>
        <w:t>dłuższym bokiem.</w:t>
      </w:r>
    </w:p>
    <w:p w14:paraId="006D4D74" w14:textId="77777777" w:rsidR="003C04AB" w:rsidRPr="009242F1" w:rsidRDefault="003C04AB" w:rsidP="00572DC9">
      <w:pPr>
        <w:spacing w:before="40" w:after="120"/>
        <w:jc w:val="both"/>
        <w:rPr>
          <w:strike/>
        </w:rPr>
      </w:pPr>
    </w:p>
    <w:p w14:paraId="5884674B" w14:textId="77777777" w:rsidR="008446E8" w:rsidRPr="00BD56D3" w:rsidRDefault="008446E8" w:rsidP="00B7281A">
      <w:pPr>
        <w:pStyle w:val="Nagwek30"/>
      </w:pPr>
      <w:bookmarkStart w:id="110" w:name="_Toc91670234"/>
      <w:r w:rsidRPr="00BD56D3">
        <w:t>Konstrukcje wsporcze</w:t>
      </w:r>
      <w:bookmarkEnd w:id="110"/>
    </w:p>
    <w:p w14:paraId="6A7B8F45" w14:textId="6792CC17" w:rsidR="008446E8" w:rsidRPr="00BD56D3" w:rsidRDefault="008446E8" w:rsidP="008446E8">
      <w:pPr>
        <w:spacing w:before="40" w:after="120"/>
        <w:jc w:val="both"/>
      </w:pPr>
      <w:r w:rsidRPr="00BD56D3">
        <w:t xml:space="preserve">Wszystkie wyżej położone punkty pracy, które wymagają regularnej obsługi winny być dostępne dla obsługi poprzez system przejść i podestów. </w:t>
      </w:r>
      <w:r w:rsidR="001326B8" w:rsidRPr="00BD56D3">
        <w:t>Tam,</w:t>
      </w:r>
      <w:r w:rsidRPr="00BD56D3">
        <w:t xml:space="preserve"> gdzie będzie to możliwe Wykonawca winien zastosować schody, w </w:t>
      </w:r>
      <w:r w:rsidR="001326B8" w:rsidRPr="00BD56D3">
        <w:t>wyjątkowym wypadku</w:t>
      </w:r>
      <w:r w:rsidRPr="00BD56D3">
        <w:t xml:space="preserve"> Zamawiający dopuszcza zastosowanie drabin montowanych na stałe. Podesty winny być wyłożone ocynkowanymi kratami pomostowymi. Stopnie schodów winny być wykonane z ocynkowanych krat pomostowych. Stopnie drabin winny być wykonane w wersji przeciwpoślizgowej. Konstrukcje stalowe winny być z profili stalowych skręcanych. </w:t>
      </w:r>
      <w:r w:rsidR="001326B8" w:rsidRPr="00BD56D3">
        <w:t>Tam,</w:t>
      </w:r>
      <w:r w:rsidRPr="00BD56D3">
        <w:t xml:space="preserve"> gdzie będzie niemożliwe wykonanie konstrukcji skręcanej Zamawiający dopuszcza spawanie profili stalowych konstrukcji.</w:t>
      </w:r>
      <w:r w:rsidR="007C5E68" w:rsidRPr="00BD56D3">
        <w:t xml:space="preserve"> Zamawiający wymaga przygotowania powierzchni pod malowanie w klasie SA 2,5. Grubość warstw malowania </w:t>
      </w:r>
      <w:r w:rsidR="007C5E68" w:rsidRPr="00F938BD">
        <w:t>min 120 mikronów, składających się z warstwy podkładowej oraz warstwy nawierzchniowej.</w:t>
      </w:r>
      <w:r w:rsidR="00E403E3" w:rsidRPr="00F938BD">
        <w:t xml:space="preserve"> Kolorystyka zgodna z obecnie obowiązującą na zakładzie.</w:t>
      </w:r>
    </w:p>
    <w:p w14:paraId="213440E8" w14:textId="73FF3337" w:rsidR="008446E8" w:rsidRDefault="008446E8" w:rsidP="008446E8">
      <w:pPr>
        <w:spacing w:before="40" w:after="120"/>
        <w:jc w:val="both"/>
      </w:pPr>
      <w:r w:rsidRPr="00BD56D3">
        <w:t>Należy zapewnić możliwość dojścia do kabin</w:t>
      </w:r>
      <w:r w:rsidR="00DE4624">
        <w:t>y</w:t>
      </w:r>
      <w:r w:rsidRPr="00BD56D3">
        <w:t xml:space="preserve"> sortownicz</w:t>
      </w:r>
      <w:r w:rsidR="00DE4624">
        <w:t>ej</w:t>
      </w:r>
      <w:r w:rsidRPr="00BD56D3">
        <w:t xml:space="preserve">, </w:t>
      </w:r>
      <w:r w:rsidR="00DE4624">
        <w:t>obu przesiewaczy</w:t>
      </w:r>
      <w:r w:rsidRPr="00BD56D3">
        <w:t xml:space="preserve">, </w:t>
      </w:r>
      <w:r w:rsidR="00DE4624">
        <w:t xml:space="preserve">separatorów metali, kruszarki, </w:t>
      </w:r>
      <w:proofErr w:type="spellStart"/>
      <w:r w:rsidR="00DE4624">
        <w:t>deetykieciarki</w:t>
      </w:r>
      <w:proofErr w:type="spellEnd"/>
      <w:r w:rsidR="00DE4624">
        <w:t xml:space="preserve"> oraz </w:t>
      </w:r>
      <w:r w:rsidRPr="00BD56D3">
        <w:t>separatorów optycznych za pomocą schodów i podestów. Należy również zapewnić przejścia pomiędzy podstawowym wyposażeniem takim jak: kabin</w:t>
      </w:r>
      <w:r w:rsidR="00DE4624">
        <w:t>a</w:t>
      </w:r>
      <w:r w:rsidRPr="00BD56D3">
        <w:t xml:space="preserve"> sortownicz</w:t>
      </w:r>
      <w:r w:rsidR="00DE4624">
        <w:t>a</w:t>
      </w:r>
      <w:r w:rsidRPr="00BD56D3">
        <w:t xml:space="preserve">, </w:t>
      </w:r>
      <w:r w:rsidR="00DE4624">
        <w:t>przesiewacze</w:t>
      </w:r>
      <w:r w:rsidRPr="00BD56D3">
        <w:t xml:space="preserve">, wszystkimi separatorami optycznymi, separatorami żelaza i metali </w:t>
      </w:r>
      <w:r w:rsidRPr="00BD56D3">
        <w:lastRenderedPageBreak/>
        <w:t>nieżelaznych</w:t>
      </w:r>
      <w:r w:rsidR="00DE4624">
        <w:t xml:space="preserve">, kruszarki, </w:t>
      </w:r>
      <w:proofErr w:type="spellStart"/>
      <w:r w:rsidR="00DE4624">
        <w:t>deetykieciarki</w:t>
      </w:r>
      <w:proofErr w:type="spellEnd"/>
      <w:r w:rsidRPr="00BD56D3">
        <w:t xml:space="preserve"> za</w:t>
      </w:r>
      <w:r w:rsidR="00236679">
        <w:t> </w:t>
      </w:r>
      <w:r w:rsidRPr="00BD56D3">
        <w:t>pomocą schodów i podestów. Drabiny można stosować wyłącznie jako drogę ewakuacyjną.</w:t>
      </w:r>
      <w:r w:rsidR="007C5E68" w:rsidRPr="00BD56D3">
        <w:t xml:space="preserve"> </w:t>
      </w:r>
    </w:p>
    <w:p w14:paraId="7CF547A9" w14:textId="77777777" w:rsidR="003C04AB" w:rsidRPr="00BD56D3" w:rsidRDefault="003C04AB" w:rsidP="008446E8">
      <w:pPr>
        <w:spacing w:before="40" w:after="120"/>
        <w:jc w:val="both"/>
      </w:pPr>
    </w:p>
    <w:p w14:paraId="6CAABAE7" w14:textId="77777777" w:rsidR="008446E8" w:rsidRPr="00BD56D3" w:rsidRDefault="008446E8" w:rsidP="00B7281A">
      <w:pPr>
        <w:pStyle w:val="Nagwek30"/>
      </w:pPr>
      <w:bookmarkStart w:id="111" w:name="_Toc91670235"/>
      <w:r w:rsidRPr="00BD56D3">
        <w:t>Automatyka i sterowanie</w:t>
      </w:r>
      <w:bookmarkEnd w:id="111"/>
    </w:p>
    <w:p w14:paraId="2CD46D9A" w14:textId="3C95D90D" w:rsidR="008446E8" w:rsidRPr="00F938BD" w:rsidRDefault="008446E8" w:rsidP="00143EFA">
      <w:pPr>
        <w:pStyle w:val="normalny0"/>
        <w:rPr>
          <w:rFonts w:ascii="Times New Roman" w:hAnsi="Times New Roman" w:cs="Times New Roman"/>
          <w:sz w:val="24"/>
          <w:szCs w:val="24"/>
        </w:rPr>
      </w:pPr>
      <w:r w:rsidRPr="00F938BD">
        <w:rPr>
          <w:rFonts w:ascii="Times New Roman" w:hAnsi="Times New Roman" w:cs="Times New Roman"/>
          <w:sz w:val="24"/>
          <w:szCs w:val="24"/>
        </w:rPr>
        <w:t xml:space="preserve">Zamawiający wymaga transmisji danych do </w:t>
      </w:r>
      <w:r w:rsidR="00F938BD" w:rsidRPr="00F938BD">
        <w:rPr>
          <w:rFonts w:ascii="Times New Roman" w:hAnsi="Times New Roman" w:cs="Times New Roman"/>
          <w:sz w:val="24"/>
          <w:szCs w:val="24"/>
        </w:rPr>
        <w:t>zaprojektowanej st</w:t>
      </w:r>
      <w:r w:rsidR="009242F1" w:rsidRPr="00F938BD">
        <w:rPr>
          <w:rFonts w:ascii="Times New Roman" w:hAnsi="Times New Roman" w:cs="Times New Roman"/>
          <w:sz w:val="24"/>
          <w:szCs w:val="24"/>
        </w:rPr>
        <w:t>erowni</w:t>
      </w:r>
      <w:r w:rsidR="00F938BD" w:rsidRPr="00F938BD">
        <w:rPr>
          <w:rFonts w:ascii="Times New Roman" w:hAnsi="Times New Roman" w:cs="Times New Roman"/>
          <w:sz w:val="24"/>
          <w:szCs w:val="24"/>
        </w:rPr>
        <w:t>.</w:t>
      </w:r>
    </w:p>
    <w:p w14:paraId="6C7D8AFA" w14:textId="7759165D" w:rsidR="008446E8" w:rsidRPr="00BD56D3" w:rsidRDefault="008446E8" w:rsidP="00143EFA">
      <w:pPr>
        <w:pStyle w:val="normalny0"/>
        <w:rPr>
          <w:rFonts w:ascii="Times New Roman" w:hAnsi="Times New Roman" w:cs="Times New Roman"/>
          <w:sz w:val="24"/>
          <w:szCs w:val="24"/>
        </w:rPr>
      </w:pPr>
      <w:r w:rsidRPr="00BD56D3">
        <w:rPr>
          <w:rFonts w:ascii="Times New Roman" w:hAnsi="Times New Roman" w:cs="Times New Roman"/>
          <w:sz w:val="24"/>
          <w:szCs w:val="24"/>
        </w:rPr>
        <w:t>Zamawiający wymaga, pełnej automatyki i sterowania dla całe</w:t>
      </w:r>
      <w:r w:rsidR="00DE4624">
        <w:rPr>
          <w:rFonts w:ascii="Times New Roman" w:hAnsi="Times New Roman" w:cs="Times New Roman"/>
          <w:sz w:val="24"/>
          <w:szCs w:val="24"/>
        </w:rPr>
        <w:t>j instalacji segmentu do recyklingu szkła.</w:t>
      </w:r>
    </w:p>
    <w:p w14:paraId="27499773" w14:textId="77777777" w:rsidR="008446E8" w:rsidRPr="00BD56D3" w:rsidRDefault="008446E8" w:rsidP="00143EFA">
      <w:pPr>
        <w:pStyle w:val="normalny0"/>
        <w:rPr>
          <w:rFonts w:ascii="Times New Roman" w:hAnsi="Times New Roman" w:cs="Times New Roman"/>
          <w:sz w:val="24"/>
          <w:szCs w:val="24"/>
        </w:rPr>
      </w:pPr>
      <w:r w:rsidRPr="00BD56D3">
        <w:rPr>
          <w:rFonts w:ascii="Times New Roman" w:hAnsi="Times New Roman" w:cs="Times New Roman"/>
          <w:sz w:val="24"/>
          <w:szCs w:val="24"/>
        </w:rPr>
        <w:t>Podstawowe parametry systemu sterowania:</w:t>
      </w:r>
    </w:p>
    <w:p w14:paraId="0C716611" w14:textId="7FA9C99F" w:rsidR="00AD484E" w:rsidRDefault="00AD484E" w:rsidP="0090411D">
      <w:pPr>
        <w:numPr>
          <w:ilvl w:val="0"/>
          <w:numId w:val="33"/>
        </w:numPr>
        <w:spacing w:before="40" w:after="120"/>
        <w:jc w:val="both"/>
      </w:pPr>
      <w:r>
        <w:t xml:space="preserve">Rozdzielnia sterowania i automatyki powinna się znajdować w osobnym pomieszczeniu wyposażonym w ogrzewanie, wentylację, klimatyzację i oświetlenie, które będzie się znajdować w hali instalacji segmentu do recyklingu szkła </w:t>
      </w:r>
      <w:r w:rsidR="003C04AB">
        <w:br/>
      </w:r>
      <w:r>
        <w:t>w bezpośrednim sąsiedztwie instalacji, w uzgodnionym z zamawiającym podczas procesu projektowania miejscu.</w:t>
      </w:r>
    </w:p>
    <w:p w14:paraId="4D43EFB7" w14:textId="47EE1F98" w:rsidR="008446E8" w:rsidRPr="00BD56D3" w:rsidRDefault="00AD484E" w:rsidP="0090411D">
      <w:pPr>
        <w:numPr>
          <w:ilvl w:val="0"/>
          <w:numId w:val="33"/>
        </w:numPr>
        <w:spacing w:before="40" w:after="120"/>
        <w:jc w:val="both"/>
      </w:pPr>
      <w:r>
        <w:t>s</w:t>
      </w:r>
      <w:r w:rsidR="008446E8" w:rsidRPr="00BD56D3">
        <w:t xml:space="preserve">zafy sterownicze przystosowane do pracy w zakresie temperatur od -15 </w:t>
      </w:r>
      <w:r w:rsidR="008446E8" w:rsidRPr="00BD56D3">
        <w:rPr>
          <w:vertAlign w:val="superscript"/>
        </w:rPr>
        <w:t>0</w:t>
      </w:r>
      <w:r w:rsidR="008446E8" w:rsidRPr="00BD56D3">
        <w:t>C do +45 </w:t>
      </w:r>
      <w:r w:rsidR="008446E8" w:rsidRPr="00BD56D3">
        <w:rPr>
          <w:vertAlign w:val="superscript"/>
        </w:rPr>
        <w:t>0</w:t>
      </w:r>
      <w:r w:rsidR="008446E8" w:rsidRPr="00BD56D3">
        <w:t>C</w:t>
      </w:r>
    </w:p>
    <w:p w14:paraId="4250309F" w14:textId="77777777" w:rsidR="008446E8" w:rsidRPr="00BD56D3" w:rsidRDefault="008446E8" w:rsidP="0090411D">
      <w:pPr>
        <w:numPr>
          <w:ilvl w:val="0"/>
          <w:numId w:val="33"/>
        </w:numPr>
        <w:spacing w:before="40" w:after="120"/>
        <w:jc w:val="both"/>
      </w:pPr>
      <w:r w:rsidRPr="00BD56D3">
        <w:t>cała instalacja powinna być połączona systemem wyłączników awaryjnych,</w:t>
      </w:r>
    </w:p>
    <w:p w14:paraId="1966283E" w14:textId="77777777" w:rsidR="008446E8" w:rsidRPr="00BD56D3" w:rsidRDefault="008446E8" w:rsidP="0090411D">
      <w:pPr>
        <w:numPr>
          <w:ilvl w:val="0"/>
          <w:numId w:val="33"/>
        </w:numPr>
        <w:spacing w:before="40" w:after="120"/>
        <w:jc w:val="both"/>
      </w:pPr>
      <w:r w:rsidRPr="00BD56D3">
        <w:t>każde stanowisko winno posiadać wyłącznik chwilowego zatrzymania,</w:t>
      </w:r>
    </w:p>
    <w:p w14:paraId="7F229C40" w14:textId="77777777" w:rsidR="008446E8" w:rsidRPr="00BD56D3" w:rsidRDefault="008446E8" w:rsidP="0090411D">
      <w:pPr>
        <w:numPr>
          <w:ilvl w:val="0"/>
          <w:numId w:val="33"/>
        </w:numPr>
        <w:spacing w:before="40" w:after="120"/>
        <w:jc w:val="both"/>
      </w:pPr>
      <w:r w:rsidRPr="00BD56D3">
        <w:t>w celu uniknięcia przepełnienia maszyn i przenośników w czasie postoju instalacji należy zastosować system szybkiego zatrzymania wszystkich pozostałych urządzeń zasypujących,</w:t>
      </w:r>
    </w:p>
    <w:p w14:paraId="6DD13942" w14:textId="77777777" w:rsidR="008446E8" w:rsidRPr="00BD56D3" w:rsidRDefault="008446E8" w:rsidP="0090411D">
      <w:pPr>
        <w:numPr>
          <w:ilvl w:val="0"/>
          <w:numId w:val="33"/>
        </w:numPr>
        <w:spacing w:before="40" w:after="120"/>
        <w:jc w:val="both"/>
      </w:pPr>
      <w:r w:rsidRPr="00BD56D3">
        <w:t>w momencie wyłączenia któregokolwiek z urządzeń, wszystkie urządzenia przed nim powinny zostać wyłączone,</w:t>
      </w:r>
    </w:p>
    <w:p w14:paraId="0E8E9C7B" w14:textId="77777777" w:rsidR="008446E8" w:rsidRPr="00BD56D3" w:rsidRDefault="008446E8" w:rsidP="0090411D">
      <w:pPr>
        <w:numPr>
          <w:ilvl w:val="0"/>
          <w:numId w:val="33"/>
        </w:numPr>
        <w:spacing w:before="40" w:after="120"/>
        <w:jc w:val="both"/>
      </w:pPr>
      <w:r w:rsidRPr="00BD56D3">
        <w:t>sterowanie pracą instalacji powinno być zoptymalizowane tak, aby w przypadku wystąpienia przestojów w pracy możliwy był szybki powrót do prawidłowego stanu pracy instalacji,</w:t>
      </w:r>
    </w:p>
    <w:p w14:paraId="1015C5C5" w14:textId="79C78FFF" w:rsidR="008446E8" w:rsidRPr="00BD56D3" w:rsidRDefault="008446E8" w:rsidP="0090411D">
      <w:pPr>
        <w:numPr>
          <w:ilvl w:val="0"/>
          <w:numId w:val="33"/>
        </w:numPr>
        <w:spacing w:before="40" w:after="120"/>
        <w:jc w:val="both"/>
      </w:pPr>
      <w:r w:rsidRPr="00BD56D3">
        <w:t>przed rozruchem instalacji w cyklu automatycznym w hali musi być wyraźnie słyszalny sygnał ostrzegawczy. Działanie instalacji powinno być sygnalizowane lampą sygnalizacyjną (światłem pomarańczowym),</w:t>
      </w:r>
    </w:p>
    <w:p w14:paraId="2E50DB0D" w14:textId="77777777" w:rsidR="008446E8" w:rsidRPr="00BD56D3" w:rsidRDefault="008446E8" w:rsidP="0090411D">
      <w:pPr>
        <w:numPr>
          <w:ilvl w:val="0"/>
          <w:numId w:val="33"/>
        </w:numPr>
        <w:spacing w:before="40" w:after="120"/>
        <w:jc w:val="both"/>
      </w:pPr>
      <w:r w:rsidRPr="00BD56D3">
        <w:t>sterowanie musi gwarantować działanie instalacji w cyklu automatycznym</w:t>
      </w:r>
      <w:r w:rsidRPr="00BD56D3">
        <w:br/>
        <w:t>w przypadku wyłączenia określonego urządzenia np. separatora magnetycznego,</w:t>
      </w:r>
    </w:p>
    <w:p w14:paraId="6EF05C4F" w14:textId="77777777" w:rsidR="008446E8" w:rsidRPr="00BD56D3" w:rsidRDefault="008446E8" w:rsidP="0090411D">
      <w:pPr>
        <w:numPr>
          <w:ilvl w:val="0"/>
          <w:numId w:val="33"/>
        </w:numPr>
        <w:spacing w:before="40" w:after="120"/>
        <w:jc w:val="both"/>
      </w:pPr>
      <w:r w:rsidRPr="00BD56D3">
        <w:t>jeżeli w cyklu automatycznym urządzenie zostanie zatrzymane z któregoś miejsca obsługowego przy pomocy wyłącznika awaryjnego nastąpi zatrzymanie całej instalacji,</w:t>
      </w:r>
    </w:p>
    <w:p w14:paraId="161233B2" w14:textId="1CD73EDB" w:rsidR="008446E8" w:rsidRPr="00BD56D3" w:rsidRDefault="008446E8" w:rsidP="0090411D">
      <w:pPr>
        <w:numPr>
          <w:ilvl w:val="0"/>
          <w:numId w:val="33"/>
        </w:numPr>
        <w:spacing w:before="40" w:after="120"/>
        <w:jc w:val="both"/>
      </w:pPr>
      <w:r w:rsidRPr="00BD56D3">
        <w:t>instalacja powinna zostać zaplanowana dla ciągłego ruchu w cyklu automatycznym bez bezpośredniego nadzoru. System automatyzacji powinien być w związku z tym zaprojektowany na maksymalną dyspozycyjność i zminimalizowanie przerw w ruchu instalacji,</w:t>
      </w:r>
    </w:p>
    <w:p w14:paraId="5355E3D8" w14:textId="2FA8C33C" w:rsidR="008446E8" w:rsidRPr="00BD56D3" w:rsidRDefault="008446E8" w:rsidP="0090411D">
      <w:pPr>
        <w:numPr>
          <w:ilvl w:val="0"/>
          <w:numId w:val="33"/>
        </w:numPr>
        <w:spacing w:before="40" w:after="120"/>
        <w:jc w:val="both"/>
      </w:pPr>
      <w:r w:rsidRPr="00BD56D3">
        <w:t xml:space="preserve">sterowanie automatyczne instalacją powinno odbywać się ze sterowni za pomocą komputera z wizualizacją procesu technologicznego. Komputer należy dobrać tak, </w:t>
      </w:r>
      <w:r w:rsidR="003C04AB">
        <w:br/>
      </w:r>
      <w:r w:rsidRPr="00BD56D3">
        <w:t>aby umożliwiał bezproblemowe działanie oprogramowania sterującego,</w:t>
      </w:r>
    </w:p>
    <w:p w14:paraId="2112A771" w14:textId="4172E199" w:rsidR="008446E8" w:rsidRDefault="008446E8" w:rsidP="0090411D">
      <w:pPr>
        <w:numPr>
          <w:ilvl w:val="0"/>
          <w:numId w:val="33"/>
        </w:numPr>
        <w:spacing w:before="40" w:after="120"/>
        <w:jc w:val="both"/>
      </w:pPr>
      <w:r w:rsidRPr="00BD56D3">
        <w:t xml:space="preserve">obsługa instalacji musi być możliwa do przeprowadzenia bezpośrednio na przedstawionym na ekranie schemacie technologicznym. </w:t>
      </w:r>
      <w:r w:rsidR="00E76841" w:rsidRPr="006C07A5">
        <w:t xml:space="preserve">Przekątna ekranu nie powinna z wizualizacja technologii instalacji nie powinna być mniejsza niż </w:t>
      </w:r>
      <w:r w:rsidR="009242F1" w:rsidRPr="006C07A5">
        <w:t xml:space="preserve">32 </w:t>
      </w:r>
      <w:r w:rsidR="00E76841" w:rsidRPr="006C07A5">
        <w:t>cal</w:t>
      </w:r>
      <w:r w:rsidR="009242F1" w:rsidRPr="006C07A5">
        <w:t>e</w:t>
      </w:r>
      <w:r w:rsidR="00E76841" w:rsidRPr="006C07A5">
        <w:t xml:space="preserve">. </w:t>
      </w:r>
      <w:r w:rsidRPr="006C07A5">
        <w:t>Dla</w:t>
      </w:r>
      <w:r w:rsidRPr="00BD56D3">
        <w:t xml:space="preserve"> przejrzystości schematu oprogramowanie musi zapewniać możliwość podziału głównego schematu technologicznego na podgrupy. Podgrupy te powinny być </w:t>
      </w:r>
      <w:r w:rsidRPr="00BD56D3">
        <w:lastRenderedPageBreak/>
        <w:t>przyporządkowane poszczególnym częściom instalacji. Wszystkie ważne dane muszą być zbierane</w:t>
      </w:r>
      <w:r w:rsidR="003C04AB">
        <w:t xml:space="preserve"> </w:t>
      </w:r>
      <w:r w:rsidRPr="00BD56D3">
        <w:t>i przechowywane w pamięci dyskowej. Do ważnych danych należy zaliczyć m. in.: zgłoszenia awarii, wejścia do systemu sterowania, czy też ingerencje w przebieg pracy instalacji. Te dane muszą być widoczne dla użytkownika instalacji oraz musi być możliwość ich eksportu do formatu obsługiwanego przez powszechnie używane arkusze kalkulacyjne lub edytory tekstu, a także możliwość wydruku,</w:t>
      </w:r>
    </w:p>
    <w:p w14:paraId="2DAD422D" w14:textId="77777777" w:rsidR="003C04AB" w:rsidRPr="00BD56D3" w:rsidRDefault="003C04AB" w:rsidP="003C04AB">
      <w:pPr>
        <w:spacing w:before="40" w:after="120"/>
        <w:jc w:val="both"/>
      </w:pPr>
    </w:p>
    <w:p w14:paraId="63AE68F3" w14:textId="4762FF83" w:rsidR="008446E8" w:rsidRPr="00BD56D3" w:rsidRDefault="008446E8" w:rsidP="0090411D">
      <w:pPr>
        <w:numPr>
          <w:ilvl w:val="0"/>
          <w:numId w:val="33"/>
        </w:numPr>
        <w:spacing w:before="40" w:after="120"/>
        <w:jc w:val="both"/>
      </w:pPr>
      <w:r w:rsidRPr="00BD56D3">
        <w:t xml:space="preserve">liczniki czasu pracy w programie należy przewidzieć dla układu załadowczego </w:t>
      </w:r>
      <w:r w:rsidR="00AD484E">
        <w:t xml:space="preserve">oraz dla wszystkich </w:t>
      </w:r>
      <w:r w:rsidR="00E76841">
        <w:t xml:space="preserve">poszczególnych napędów przenośników czy maszyn instalacji. </w:t>
      </w:r>
      <w:r w:rsidR="003C04AB">
        <w:br/>
      </w:r>
      <w:r w:rsidRPr="00BD56D3">
        <w:t>W przypadku zaistnienia sytuacji awaryjnej program zapewni powiadomienie użytkownika o alarmie na ekranie wraz z sygnałem dźwiękowym, umożliwi wydruk protokołu z datą i czasem,</w:t>
      </w:r>
    </w:p>
    <w:p w14:paraId="34FD1662" w14:textId="77777777" w:rsidR="008446E8" w:rsidRPr="00BD56D3" w:rsidRDefault="008446E8" w:rsidP="0090411D">
      <w:pPr>
        <w:numPr>
          <w:ilvl w:val="0"/>
          <w:numId w:val="33"/>
        </w:numPr>
        <w:spacing w:before="40" w:after="120"/>
        <w:jc w:val="both"/>
      </w:pPr>
      <w:r w:rsidRPr="00BD56D3">
        <w:t xml:space="preserve">wszystkie kroki obsługowe muszą być zapisane w raporcie. Raport powinien zawierać przynajmniej następujące zdarzenia: </w:t>
      </w:r>
    </w:p>
    <w:p w14:paraId="6C507ADA" w14:textId="77777777" w:rsidR="008446E8" w:rsidRPr="00BD56D3" w:rsidRDefault="008446E8" w:rsidP="0090411D">
      <w:pPr>
        <w:numPr>
          <w:ilvl w:val="1"/>
          <w:numId w:val="33"/>
        </w:numPr>
        <w:spacing w:before="40" w:after="120"/>
        <w:ind w:left="1434" w:hanging="357"/>
        <w:jc w:val="both"/>
      </w:pPr>
      <w:r w:rsidRPr="00BD56D3">
        <w:t>czasy włączenia i wyłączenia instalacji,</w:t>
      </w:r>
    </w:p>
    <w:p w14:paraId="6685E173" w14:textId="77777777" w:rsidR="008446E8" w:rsidRPr="00BD56D3" w:rsidRDefault="008446E8" w:rsidP="0090411D">
      <w:pPr>
        <w:numPr>
          <w:ilvl w:val="1"/>
          <w:numId w:val="33"/>
        </w:numPr>
        <w:spacing w:before="40" w:after="120"/>
        <w:ind w:left="1434" w:hanging="357"/>
        <w:jc w:val="both"/>
      </w:pPr>
      <w:r w:rsidRPr="00BD56D3">
        <w:t>zgłoszenia i protokoły wyłączenia alarmów,</w:t>
      </w:r>
    </w:p>
    <w:p w14:paraId="3926D41E" w14:textId="77777777" w:rsidR="008446E8" w:rsidRPr="00BD56D3" w:rsidRDefault="008446E8" w:rsidP="0090411D">
      <w:pPr>
        <w:numPr>
          <w:ilvl w:val="1"/>
          <w:numId w:val="33"/>
        </w:numPr>
        <w:spacing w:before="40" w:after="120"/>
        <w:ind w:left="1434" w:hanging="357"/>
        <w:jc w:val="both"/>
      </w:pPr>
      <w:r w:rsidRPr="00BD56D3">
        <w:t>zalogowanie z nazwiskiem użytkownika, datą i godziną,</w:t>
      </w:r>
    </w:p>
    <w:p w14:paraId="21A4467C" w14:textId="77777777" w:rsidR="008446E8" w:rsidRPr="00BD56D3" w:rsidRDefault="008446E8" w:rsidP="0090411D">
      <w:pPr>
        <w:numPr>
          <w:ilvl w:val="1"/>
          <w:numId w:val="33"/>
        </w:numPr>
        <w:spacing w:before="40" w:after="120"/>
        <w:ind w:left="1434" w:hanging="357"/>
        <w:jc w:val="both"/>
      </w:pPr>
      <w:r w:rsidRPr="00BD56D3">
        <w:t>wylogowanie z nazwiskiem użytkownika, datą i godziną.</w:t>
      </w:r>
    </w:p>
    <w:p w14:paraId="3CFE4397" w14:textId="7615CB25" w:rsidR="00207A5C" w:rsidRPr="00BD56D3" w:rsidRDefault="00207A5C" w:rsidP="002E3C31">
      <w:pPr>
        <w:spacing w:before="40" w:after="120"/>
        <w:jc w:val="both"/>
        <w:rPr>
          <w:b/>
        </w:rPr>
      </w:pPr>
    </w:p>
    <w:p w14:paraId="66C3CD2E" w14:textId="671BEE37" w:rsidR="006527A9" w:rsidRPr="003C04AB" w:rsidRDefault="001A658D" w:rsidP="003C04AB">
      <w:pPr>
        <w:pStyle w:val="Nagwek2"/>
        <w:rPr>
          <w:rFonts w:ascii="Times New Roman" w:hAnsi="Times New Roman" w:cs="Times New Roman"/>
        </w:rPr>
      </w:pPr>
      <w:bookmarkStart w:id="112" w:name="_Toc91670236"/>
      <w:r w:rsidRPr="00BD56D3">
        <w:rPr>
          <w:rFonts w:ascii="Times New Roman" w:hAnsi="Times New Roman" w:cs="Times New Roman"/>
        </w:rPr>
        <w:t xml:space="preserve">Wytyczne dotyczące </w:t>
      </w:r>
      <w:r w:rsidR="00191996">
        <w:rPr>
          <w:rFonts w:ascii="Times New Roman" w:hAnsi="Times New Roman" w:cs="Times New Roman"/>
        </w:rPr>
        <w:t xml:space="preserve">projektu i </w:t>
      </w:r>
      <w:r w:rsidRPr="00BD56D3">
        <w:rPr>
          <w:rFonts w:ascii="Times New Roman" w:hAnsi="Times New Roman" w:cs="Times New Roman"/>
        </w:rPr>
        <w:t>montażu</w:t>
      </w:r>
      <w:bookmarkEnd w:id="112"/>
    </w:p>
    <w:p w14:paraId="7EE87433" w14:textId="023FBCF2" w:rsidR="006527A9" w:rsidRPr="00BD56D3" w:rsidRDefault="006527A9" w:rsidP="008313AB">
      <w:pPr>
        <w:jc w:val="both"/>
        <w:rPr>
          <w:lang w:eastAsia="ar-SA"/>
        </w:rPr>
      </w:pPr>
      <w:r w:rsidRPr="00BD56D3">
        <w:rPr>
          <w:lang w:eastAsia="ar-SA"/>
        </w:rPr>
        <w:t xml:space="preserve">Realizacja przedmiotu zamówienia musi odbywać się zgodnie z harmonogramem prac, który Wykonawca przedstawi Zamawiającemu do </w:t>
      </w:r>
      <w:r w:rsidR="006C07A5" w:rsidRPr="009C47F9">
        <w:rPr>
          <w:lang w:eastAsia="ar-SA"/>
        </w:rPr>
        <w:t>akceptacji w</w:t>
      </w:r>
      <w:r w:rsidR="00180B4F" w:rsidRPr="009C47F9">
        <w:rPr>
          <w:lang w:eastAsia="ar-SA"/>
        </w:rPr>
        <w:t xml:space="preserve"> terminie</w:t>
      </w:r>
      <w:r w:rsidR="001F498B" w:rsidRPr="009C47F9">
        <w:rPr>
          <w:lang w:eastAsia="ar-SA"/>
        </w:rPr>
        <w:t xml:space="preserve"> do</w:t>
      </w:r>
      <w:r w:rsidR="00180B4F" w:rsidRPr="009C47F9">
        <w:rPr>
          <w:lang w:eastAsia="ar-SA"/>
        </w:rPr>
        <w:t xml:space="preserve"> 5 dni</w:t>
      </w:r>
      <w:r w:rsidR="006C07A5" w:rsidRPr="009C47F9">
        <w:rPr>
          <w:lang w:eastAsia="ar-SA"/>
        </w:rPr>
        <w:t xml:space="preserve"> </w:t>
      </w:r>
      <w:r w:rsidR="00180B4F" w:rsidRPr="009C47F9">
        <w:rPr>
          <w:lang w:eastAsia="ar-SA"/>
        </w:rPr>
        <w:t xml:space="preserve">po </w:t>
      </w:r>
      <w:r w:rsidRPr="009C47F9">
        <w:rPr>
          <w:lang w:eastAsia="ar-SA"/>
        </w:rPr>
        <w:t>podpisan</w:t>
      </w:r>
      <w:r w:rsidR="001F498B" w:rsidRPr="009C47F9">
        <w:rPr>
          <w:lang w:eastAsia="ar-SA"/>
        </w:rPr>
        <w:t>iu</w:t>
      </w:r>
      <w:r w:rsidRPr="009C47F9">
        <w:rPr>
          <w:lang w:eastAsia="ar-SA"/>
        </w:rPr>
        <w:t xml:space="preserve"> </w:t>
      </w:r>
      <w:r w:rsidRPr="00BD56D3">
        <w:rPr>
          <w:lang w:eastAsia="ar-SA"/>
        </w:rPr>
        <w:t xml:space="preserve">umowy. </w:t>
      </w:r>
    </w:p>
    <w:p w14:paraId="64B49797" w14:textId="43DD603A" w:rsidR="006527A9" w:rsidRPr="00BD56D3" w:rsidRDefault="006527A9" w:rsidP="008313AB">
      <w:pPr>
        <w:jc w:val="both"/>
        <w:rPr>
          <w:lang w:eastAsia="ar-SA"/>
        </w:rPr>
      </w:pPr>
      <w:r w:rsidRPr="00BD56D3">
        <w:rPr>
          <w:lang w:eastAsia="ar-SA"/>
        </w:rPr>
        <w:t>Po akceptacji Zamawiającego</w:t>
      </w:r>
      <w:r w:rsidR="00192FFD">
        <w:rPr>
          <w:lang w:eastAsia="ar-SA"/>
        </w:rPr>
        <w:t xml:space="preserve"> (w terminie do 14 dni)</w:t>
      </w:r>
      <w:r w:rsidRPr="00BD56D3">
        <w:rPr>
          <w:lang w:eastAsia="ar-SA"/>
        </w:rPr>
        <w:t xml:space="preserve"> będzie </w:t>
      </w:r>
      <w:r w:rsidRPr="00191996">
        <w:rPr>
          <w:lang w:eastAsia="ar-SA"/>
        </w:rPr>
        <w:t>on stanowił załącznik do umowy.</w:t>
      </w:r>
      <w:r w:rsidRPr="00BD56D3">
        <w:rPr>
          <w:lang w:eastAsia="ar-SA"/>
        </w:rPr>
        <w:t xml:space="preserve"> </w:t>
      </w:r>
    </w:p>
    <w:p w14:paraId="35C10052" w14:textId="77777777" w:rsidR="00191996" w:rsidRDefault="006527A9" w:rsidP="008313AB">
      <w:pPr>
        <w:jc w:val="both"/>
        <w:rPr>
          <w:lang w:eastAsia="ar-SA"/>
        </w:rPr>
      </w:pPr>
      <w:r w:rsidRPr="00BD56D3">
        <w:rPr>
          <w:lang w:eastAsia="ar-SA"/>
        </w:rPr>
        <w:t xml:space="preserve">Ze strony Wykonawcy zostanie wyznaczona osoba – koordynator posiadająca stosowne pełnomocnictwa, z którą Zamawiający będzie uzgadniał wszelkie działania związane                           z realizacją umowy. </w:t>
      </w:r>
      <w:r w:rsidR="00191996" w:rsidRPr="00191996">
        <w:rPr>
          <w:lang w:eastAsia="ar-SA"/>
        </w:rPr>
        <w:t>Rozpoczęcie realizacji umowy możliwe jest po zaakceptowaniu harmonogramu realizacji przedmiotu umowy.</w:t>
      </w:r>
      <w:r w:rsidR="00191996">
        <w:rPr>
          <w:lang w:eastAsia="ar-SA"/>
        </w:rPr>
        <w:t xml:space="preserve"> </w:t>
      </w:r>
    </w:p>
    <w:p w14:paraId="252AD0AB" w14:textId="51C2B5B0" w:rsidR="006527A9" w:rsidRDefault="00191996" w:rsidP="008313AB">
      <w:pPr>
        <w:jc w:val="both"/>
        <w:rPr>
          <w:lang w:eastAsia="ar-SA"/>
        </w:rPr>
      </w:pPr>
      <w:r>
        <w:rPr>
          <w:lang w:eastAsia="ar-SA"/>
        </w:rPr>
        <w:t>Ponadto Wykonawca zobowiązany jest do:</w:t>
      </w:r>
    </w:p>
    <w:p w14:paraId="7DC7260A" w14:textId="1997078F" w:rsidR="00191996" w:rsidRDefault="00191996" w:rsidP="00191996">
      <w:pPr>
        <w:pStyle w:val="Akapitzlist"/>
        <w:numPr>
          <w:ilvl w:val="0"/>
          <w:numId w:val="55"/>
        </w:numPr>
        <w:ind w:left="709"/>
        <w:jc w:val="both"/>
        <w:rPr>
          <w:lang w:eastAsia="ar-SA"/>
        </w:rPr>
      </w:pPr>
      <w:r>
        <w:rPr>
          <w:lang w:eastAsia="ar-SA"/>
        </w:rPr>
        <w:t>opracowania projektu technologicznego i przekazania do Zamawiającego w celu akceptacji – do 30 dni od daty podpisania Umowy,</w:t>
      </w:r>
    </w:p>
    <w:p w14:paraId="5C0B3C60" w14:textId="47D3488B" w:rsidR="00191996" w:rsidRDefault="00191996" w:rsidP="00191996">
      <w:pPr>
        <w:pStyle w:val="Akapitzlist"/>
        <w:numPr>
          <w:ilvl w:val="0"/>
          <w:numId w:val="55"/>
        </w:numPr>
        <w:ind w:left="709"/>
        <w:jc w:val="both"/>
        <w:rPr>
          <w:lang w:eastAsia="ar-SA"/>
        </w:rPr>
      </w:pPr>
      <w:r>
        <w:rPr>
          <w:lang w:eastAsia="ar-SA"/>
        </w:rPr>
        <w:t xml:space="preserve">wykonania dostaw, montażu i rozruchu mechanicznego nowych urządzeń linii technologicznej do recyklingu szkła </w:t>
      </w:r>
      <w:r w:rsidR="004034C0">
        <w:rPr>
          <w:lang w:eastAsia="ar-SA"/>
        </w:rPr>
        <w:t xml:space="preserve">zgodnie z zaakceptowanym harmonogramem. </w:t>
      </w:r>
    </w:p>
    <w:p w14:paraId="36181AB3" w14:textId="5D78390D" w:rsidR="00191996" w:rsidRDefault="00191996" w:rsidP="00191996">
      <w:pPr>
        <w:pStyle w:val="Akapitzlist"/>
        <w:numPr>
          <w:ilvl w:val="0"/>
          <w:numId w:val="55"/>
        </w:numPr>
        <w:ind w:left="709"/>
        <w:jc w:val="both"/>
        <w:rPr>
          <w:lang w:eastAsia="ar-SA"/>
        </w:rPr>
      </w:pPr>
      <w:r>
        <w:rPr>
          <w:lang w:eastAsia="ar-SA"/>
        </w:rPr>
        <w:t>przeprowadzenie rozruchu technologicznego – do 1 miesiąca po wykonaniu montażu linii technologicznej,</w:t>
      </w:r>
    </w:p>
    <w:p w14:paraId="55C5071D" w14:textId="5D5F0A05" w:rsidR="00191996" w:rsidRDefault="00191996" w:rsidP="00191996">
      <w:pPr>
        <w:pStyle w:val="Akapitzlist"/>
        <w:numPr>
          <w:ilvl w:val="0"/>
          <w:numId w:val="55"/>
        </w:numPr>
        <w:ind w:left="709"/>
        <w:jc w:val="both"/>
        <w:rPr>
          <w:lang w:eastAsia="ar-SA"/>
        </w:rPr>
      </w:pPr>
      <w:r>
        <w:rPr>
          <w:lang w:eastAsia="ar-SA"/>
        </w:rPr>
        <w:t>przygotowanie dokumentacji powykonawczej – do 2 tygodni po odbiorach Zamawiającego oraz zakończeniu rozruchów.</w:t>
      </w:r>
    </w:p>
    <w:p w14:paraId="3D1F3DD5" w14:textId="77777777" w:rsidR="00210726" w:rsidRPr="00BD56D3" w:rsidRDefault="00210726" w:rsidP="002E3C31">
      <w:pPr>
        <w:spacing w:before="40" w:after="120"/>
        <w:jc w:val="both"/>
        <w:rPr>
          <w:b/>
        </w:rPr>
      </w:pPr>
    </w:p>
    <w:p w14:paraId="5A2B7B1F" w14:textId="6C2D64A1" w:rsidR="00207A5C" w:rsidRPr="00BD56D3" w:rsidRDefault="00207A5C" w:rsidP="0031317B">
      <w:pPr>
        <w:pStyle w:val="Nagwek2"/>
        <w:rPr>
          <w:rFonts w:ascii="Times New Roman" w:hAnsi="Times New Roman" w:cs="Times New Roman"/>
        </w:rPr>
      </w:pPr>
      <w:bookmarkStart w:id="113" w:name="_Toc178682044"/>
      <w:bookmarkStart w:id="114" w:name="_Toc245821906"/>
      <w:bookmarkStart w:id="115" w:name="_Toc335640300"/>
      <w:bookmarkStart w:id="116" w:name="_Toc91670237"/>
      <w:bookmarkStart w:id="117" w:name="_Hlk70421262"/>
      <w:r w:rsidRPr="00BD56D3">
        <w:rPr>
          <w:rFonts w:ascii="Times New Roman" w:hAnsi="Times New Roman" w:cs="Times New Roman"/>
        </w:rPr>
        <w:t xml:space="preserve">Próby </w:t>
      </w:r>
      <w:r w:rsidR="00DF165F" w:rsidRPr="00BD56D3">
        <w:rPr>
          <w:rFonts w:ascii="Times New Roman" w:hAnsi="Times New Roman" w:cs="Times New Roman"/>
        </w:rPr>
        <w:t>k</w:t>
      </w:r>
      <w:r w:rsidRPr="00BD56D3">
        <w:rPr>
          <w:rFonts w:ascii="Times New Roman" w:hAnsi="Times New Roman" w:cs="Times New Roman"/>
        </w:rPr>
        <w:t>ońcowe</w:t>
      </w:r>
      <w:bookmarkEnd w:id="113"/>
      <w:bookmarkEnd w:id="114"/>
      <w:bookmarkEnd w:id="115"/>
      <w:bookmarkEnd w:id="116"/>
    </w:p>
    <w:bookmarkEnd w:id="117"/>
    <w:p w14:paraId="511F3525" w14:textId="02E74807" w:rsidR="00207A5C" w:rsidRPr="00BD56D3" w:rsidRDefault="00207A5C" w:rsidP="00207A5C">
      <w:pPr>
        <w:spacing w:before="40" w:after="120"/>
        <w:jc w:val="both"/>
      </w:pPr>
      <w:r w:rsidRPr="00BD56D3">
        <w:t xml:space="preserve">Zamawiający wymaga przeprowadzenia Prób Końcowych celem udowodnienia, że gwarantowane parametry ekologiczne i technologiczne zostały osiągnięte w wyniku zrealizowanych </w:t>
      </w:r>
      <w:r w:rsidR="00CB704B" w:rsidRPr="00BD56D3">
        <w:t>r</w:t>
      </w:r>
      <w:r w:rsidRPr="00BD56D3">
        <w:t>obót.</w:t>
      </w:r>
    </w:p>
    <w:p w14:paraId="3546A0F6" w14:textId="18941570" w:rsidR="00207A5C" w:rsidRPr="00BD56D3" w:rsidRDefault="00207A5C" w:rsidP="00207A5C">
      <w:pPr>
        <w:spacing w:before="40" w:after="120"/>
        <w:jc w:val="both"/>
      </w:pPr>
      <w:r w:rsidRPr="00BD56D3">
        <w:lastRenderedPageBreak/>
        <w:t xml:space="preserve">Próby </w:t>
      </w:r>
      <w:r w:rsidR="00CB704B" w:rsidRPr="00BD56D3">
        <w:t>k</w:t>
      </w:r>
      <w:r w:rsidRPr="00BD56D3">
        <w:t>ońcowe zostaną przeprowadzone przez Wykonawcę zgodnie z procedurami opracowanymi przez Wykonawcę i</w:t>
      </w:r>
      <w:r w:rsidR="00CB704B" w:rsidRPr="00BD56D3">
        <w:t xml:space="preserve"> zaakceptowanymi przez</w:t>
      </w:r>
      <w:r w:rsidRPr="00BD56D3">
        <w:t> </w:t>
      </w:r>
      <w:r w:rsidRPr="00BD56D3">
        <w:rPr>
          <w:snapToGrid w:val="0"/>
        </w:rPr>
        <w:t>Zamawiającego</w:t>
      </w:r>
      <w:r w:rsidRPr="00BD56D3">
        <w:t xml:space="preserve">, z udziałem </w:t>
      </w:r>
      <w:r w:rsidR="00CB704B" w:rsidRPr="00BD56D3">
        <w:t>p</w:t>
      </w:r>
      <w:r w:rsidRPr="00BD56D3">
        <w:t xml:space="preserve">ersonelu Zamawiającego. </w:t>
      </w:r>
    </w:p>
    <w:p w14:paraId="7199D302" w14:textId="0FF424B3" w:rsidR="00207A5C" w:rsidRPr="00BD56D3" w:rsidRDefault="00207A5C" w:rsidP="00207A5C">
      <w:pPr>
        <w:spacing w:before="40" w:after="120"/>
        <w:jc w:val="both"/>
      </w:pPr>
      <w:r w:rsidRPr="006C07A5">
        <w:t xml:space="preserve">Wykonawca winien z wyprzedzeniem minimum 21 dni przed przystąpieniem do </w:t>
      </w:r>
      <w:r w:rsidR="00CB704B" w:rsidRPr="006C07A5">
        <w:t>p</w:t>
      </w:r>
      <w:r w:rsidRPr="006C07A5">
        <w:t xml:space="preserve">rób </w:t>
      </w:r>
      <w:r w:rsidR="00CB704B" w:rsidRPr="006C07A5">
        <w:t>k</w:t>
      </w:r>
      <w:r w:rsidRPr="006C07A5">
        <w:t xml:space="preserve">ońcowych przedłożyć Zamawiającemu </w:t>
      </w:r>
      <w:r w:rsidR="00CB704B" w:rsidRPr="006C07A5">
        <w:t>h</w:t>
      </w:r>
      <w:r w:rsidRPr="006C07A5">
        <w:t xml:space="preserve">armonogram </w:t>
      </w:r>
      <w:r w:rsidR="00CB704B" w:rsidRPr="006C07A5">
        <w:t>p</w:t>
      </w:r>
      <w:r w:rsidRPr="006C07A5">
        <w:t xml:space="preserve">rób </w:t>
      </w:r>
      <w:r w:rsidR="00CB704B" w:rsidRPr="006C07A5">
        <w:t>k</w:t>
      </w:r>
      <w:r w:rsidRPr="006C07A5">
        <w:t xml:space="preserve">ońcowych, </w:t>
      </w:r>
      <w:r w:rsidR="00CB704B" w:rsidRPr="006C07A5">
        <w:t>p</w:t>
      </w:r>
      <w:r w:rsidRPr="006C07A5">
        <w:t xml:space="preserve">lan </w:t>
      </w:r>
      <w:r w:rsidR="00CB704B" w:rsidRPr="006C07A5">
        <w:t>p</w:t>
      </w:r>
      <w:r w:rsidRPr="006C07A5">
        <w:t xml:space="preserve">rób </w:t>
      </w:r>
      <w:r w:rsidR="00CB704B" w:rsidRPr="006C07A5">
        <w:t>k</w:t>
      </w:r>
      <w:r w:rsidRPr="006C07A5">
        <w:t xml:space="preserve">ońcowych i wykaz personelu </w:t>
      </w:r>
      <w:r w:rsidR="00B5278D" w:rsidRPr="006C07A5">
        <w:t>oraz sprzętu</w:t>
      </w:r>
      <w:r w:rsidR="009242F1" w:rsidRPr="006C07A5">
        <w:t>, odpadu</w:t>
      </w:r>
      <w:r w:rsidR="00B5278D" w:rsidRPr="006C07A5">
        <w:t xml:space="preserve"> </w:t>
      </w:r>
      <w:r w:rsidR="009242F1" w:rsidRPr="006C07A5">
        <w:t>oraz</w:t>
      </w:r>
      <w:r w:rsidR="00B5278D" w:rsidRPr="006C07A5">
        <w:t xml:space="preserve"> pojemników do obsługi instalacji </w:t>
      </w:r>
      <w:r w:rsidRPr="006C07A5">
        <w:t>niezbędnego</w:t>
      </w:r>
      <w:r w:rsidRPr="00BD56D3">
        <w:t xml:space="preserve"> do przeprowadzenia </w:t>
      </w:r>
      <w:r w:rsidR="00CB704B" w:rsidRPr="00BD56D3">
        <w:t>p</w:t>
      </w:r>
      <w:r w:rsidRPr="00BD56D3">
        <w:t xml:space="preserve">rób </w:t>
      </w:r>
      <w:r w:rsidR="00CB704B" w:rsidRPr="00BD56D3">
        <w:t>k</w:t>
      </w:r>
      <w:r w:rsidRPr="00BD56D3">
        <w:t xml:space="preserve">ońcowych. </w:t>
      </w:r>
    </w:p>
    <w:p w14:paraId="3540E52B" w14:textId="0D83BD85" w:rsidR="00207A5C" w:rsidRPr="00BD56D3" w:rsidRDefault="00207A5C" w:rsidP="00207A5C">
      <w:pPr>
        <w:spacing w:before="40" w:after="120"/>
        <w:jc w:val="both"/>
      </w:pPr>
      <w:r w:rsidRPr="00BD56D3">
        <w:t xml:space="preserve">Zamawiający zapewni: </w:t>
      </w:r>
    </w:p>
    <w:p w14:paraId="15A47CC3" w14:textId="026E892C" w:rsidR="00207A5C" w:rsidRPr="006C07A5" w:rsidRDefault="00CB704B" w:rsidP="0090411D">
      <w:pPr>
        <w:numPr>
          <w:ilvl w:val="0"/>
          <w:numId w:val="34"/>
        </w:numPr>
        <w:spacing w:before="40" w:after="120"/>
        <w:jc w:val="both"/>
      </w:pPr>
      <w:r w:rsidRPr="006C07A5">
        <w:t>niezbędny personel</w:t>
      </w:r>
      <w:r w:rsidR="00B5278D" w:rsidRPr="006C07A5">
        <w:t xml:space="preserve">, </w:t>
      </w:r>
      <w:r w:rsidR="006C07A5" w:rsidRPr="006C07A5">
        <w:t>ładowarkę</w:t>
      </w:r>
      <w:r w:rsidR="00B5278D" w:rsidRPr="006C07A5">
        <w:t xml:space="preserve">, odpady w odpowiedniej ilości i </w:t>
      </w:r>
      <w:r w:rsidR="006C07A5" w:rsidRPr="006C07A5">
        <w:t>jakości oraz</w:t>
      </w:r>
      <w:r w:rsidRPr="006C07A5">
        <w:t xml:space="preserve"> </w:t>
      </w:r>
      <w:r w:rsidR="00207A5C" w:rsidRPr="006C07A5">
        <w:t>smary, paliwa, wodę, energię i inne media.</w:t>
      </w:r>
    </w:p>
    <w:p w14:paraId="27010B16" w14:textId="77777777" w:rsidR="00207A5C" w:rsidRPr="00BD56D3" w:rsidRDefault="00207A5C" w:rsidP="00207A5C">
      <w:pPr>
        <w:spacing w:before="40" w:after="120"/>
        <w:jc w:val="both"/>
      </w:pPr>
      <w:r w:rsidRPr="00BD56D3">
        <w:t>Próby końcowe należy przeprowadzić w następującym porządku:</w:t>
      </w:r>
    </w:p>
    <w:p w14:paraId="6E131AB7" w14:textId="43933634" w:rsidR="00207A5C" w:rsidRPr="00BD56D3" w:rsidRDefault="00207A5C" w:rsidP="0090411D">
      <w:pPr>
        <w:pStyle w:val="Akapitzlist"/>
        <w:numPr>
          <w:ilvl w:val="0"/>
          <w:numId w:val="35"/>
        </w:numPr>
        <w:spacing w:before="40" w:after="120"/>
        <w:contextualSpacing w:val="0"/>
        <w:jc w:val="both"/>
      </w:pPr>
      <w:r w:rsidRPr="00BD56D3">
        <w:t>Próby przedrozruchowe (w tym tzw. rozruch mechaniczny „na sucho”) – w wyniku tych prób należy potwierdzić gotowość instalacji/ urządzeń do przeprowadzenia prób rozruchowych</w:t>
      </w:r>
      <w:r w:rsidR="00CB704B" w:rsidRPr="00BD56D3">
        <w:t xml:space="preserve"> trwające </w:t>
      </w:r>
      <w:r w:rsidR="006C07A5" w:rsidRPr="006C07A5">
        <w:t>minimum 3</w:t>
      </w:r>
      <w:r w:rsidR="00B5278D" w:rsidRPr="006C07A5">
        <w:t xml:space="preserve"> </w:t>
      </w:r>
      <w:r w:rsidR="00CB704B" w:rsidRPr="006C07A5">
        <w:t>dni.</w:t>
      </w:r>
    </w:p>
    <w:p w14:paraId="6DF4C282" w14:textId="43979874" w:rsidR="00207A5C" w:rsidRPr="00BD56D3" w:rsidRDefault="00207A5C" w:rsidP="0090411D">
      <w:pPr>
        <w:pStyle w:val="Akapitzlist"/>
        <w:numPr>
          <w:ilvl w:val="0"/>
          <w:numId w:val="35"/>
        </w:numPr>
        <w:spacing w:before="40" w:after="120"/>
        <w:contextualSpacing w:val="0"/>
        <w:jc w:val="both"/>
      </w:pPr>
      <w:r w:rsidRPr="00BD56D3">
        <w:t>Próby rozruchowe tzw. rozruch technologiczny – główny zakres prac i działań mających na celu optymalizację parametrów oraz potwierdzenie gotowości instalacji do pracy ciągłej z gwarantowanymi parametrami technologicznymi</w:t>
      </w:r>
      <w:r w:rsidR="00CB704B" w:rsidRPr="00BD56D3">
        <w:t xml:space="preserve"> trwającymi minimum 5 dni</w:t>
      </w:r>
      <w:r w:rsidRPr="00BD56D3">
        <w:t>.</w:t>
      </w:r>
    </w:p>
    <w:p w14:paraId="52B37ACF" w14:textId="77777777" w:rsidR="00207A5C" w:rsidRPr="00BD56D3" w:rsidRDefault="00207A5C" w:rsidP="00207A5C">
      <w:pPr>
        <w:spacing w:before="40" w:after="120"/>
        <w:jc w:val="both"/>
      </w:pPr>
    </w:p>
    <w:p w14:paraId="4A7B4172" w14:textId="075A4D62" w:rsidR="00207A5C" w:rsidRPr="00BD56D3" w:rsidRDefault="00207A5C" w:rsidP="0031317B">
      <w:pPr>
        <w:pStyle w:val="Nagwek2"/>
        <w:rPr>
          <w:rFonts w:ascii="Times New Roman" w:hAnsi="Times New Roman" w:cs="Times New Roman"/>
        </w:rPr>
      </w:pPr>
      <w:bookmarkStart w:id="118" w:name="_Toc178682045"/>
      <w:bookmarkStart w:id="119" w:name="_Toc245821907"/>
      <w:bookmarkStart w:id="120" w:name="_Toc335640301"/>
      <w:bookmarkStart w:id="121" w:name="_Toc91670238"/>
      <w:r w:rsidRPr="00BD56D3">
        <w:rPr>
          <w:rFonts w:ascii="Times New Roman" w:hAnsi="Times New Roman" w:cs="Times New Roman"/>
        </w:rPr>
        <w:t xml:space="preserve">Próby </w:t>
      </w:r>
      <w:r w:rsidR="00DF165F" w:rsidRPr="00BD56D3">
        <w:rPr>
          <w:rFonts w:ascii="Times New Roman" w:hAnsi="Times New Roman" w:cs="Times New Roman"/>
        </w:rPr>
        <w:t>e</w:t>
      </w:r>
      <w:r w:rsidRPr="00BD56D3">
        <w:rPr>
          <w:rFonts w:ascii="Times New Roman" w:hAnsi="Times New Roman" w:cs="Times New Roman"/>
        </w:rPr>
        <w:t>ksploatacyjne</w:t>
      </w:r>
      <w:bookmarkEnd w:id="118"/>
      <w:bookmarkEnd w:id="119"/>
      <w:bookmarkEnd w:id="120"/>
      <w:bookmarkEnd w:id="121"/>
    </w:p>
    <w:p w14:paraId="758AA1FB" w14:textId="60BA3712" w:rsidR="00207A5C" w:rsidRPr="00BD56D3" w:rsidRDefault="00207A5C" w:rsidP="00207A5C">
      <w:pPr>
        <w:spacing w:before="40" w:after="120"/>
        <w:jc w:val="both"/>
      </w:pPr>
      <w:r w:rsidRPr="00BD56D3">
        <w:t xml:space="preserve">Zamawiający przeprowadzi Próby Eksploatacyjne na </w:t>
      </w:r>
      <w:r w:rsidR="002A28AF">
        <w:t>nowo projektowanej</w:t>
      </w:r>
      <w:r w:rsidRPr="00BD56D3">
        <w:t xml:space="preserve"> instalacj</w:t>
      </w:r>
      <w:r w:rsidR="00143EFA" w:rsidRPr="00BD56D3">
        <w:t>i sortowniczej</w:t>
      </w:r>
      <w:r w:rsidRPr="00BD56D3">
        <w:t xml:space="preserve"> ZZO dla </w:t>
      </w:r>
      <w:r w:rsidR="00143EFA" w:rsidRPr="00BD56D3">
        <w:t>deklarowanych strumieni odpadów</w:t>
      </w:r>
      <w:r w:rsidRPr="00BD56D3">
        <w:t xml:space="preserve"> przewidywa</w:t>
      </w:r>
      <w:r w:rsidR="00143EFA" w:rsidRPr="00BD56D3">
        <w:t>nych</w:t>
      </w:r>
      <w:r w:rsidRPr="00BD56D3">
        <w:t xml:space="preserve"> do przyjęcia </w:t>
      </w:r>
      <w:r w:rsidR="00143EFA" w:rsidRPr="00BD56D3">
        <w:t>w hali sortowni</w:t>
      </w:r>
      <w:r w:rsidRPr="00BD56D3">
        <w:t xml:space="preserve"> w</w:t>
      </w:r>
      <w:r w:rsidR="00236679">
        <w:t> </w:t>
      </w:r>
      <w:r w:rsidRPr="00BD56D3">
        <w:t>okresie 1 miesiąca, w czasie trwania których Wykonawca zobowiązany jest zapewnić nadzór.</w:t>
      </w:r>
    </w:p>
    <w:p w14:paraId="627505C7" w14:textId="42834AE2" w:rsidR="00207A5C" w:rsidRDefault="00207A5C" w:rsidP="00207A5C">
      <w:pPr>
        <w:spacing w:before="40" w:after="120"/>
        <w:jc w:val="both"/>
      </w:pPr>
      <w:r w:rsidRPr="00BD56D3">
        <w:t>Wykonawca zapewni stały pobyt technologa-specjalisty ds. rozruchów technologicznych podczas przeprowadzania Prób Eksploatacyjnych</w:t>
      </w:r>
      <w:r w:rsidR="0056386C" w:rsidRPr="00BD56D3">
        <w:t>. W okresie trwania prób eksploatacyjnych Wykonawca jest zobowiązany potwierdzić osiągniecie gwarantowanych parametrów technologicznych.</w:t>
      </w:r>
    </w:p>
    <w:p w14:paraId="289A16EA" w14:textId="77777777" w:rsidR="00B5278D" w:rsidRPr="00BD56D3" w:rsidRDefault="00B5278D" w:rsidP="00207A5C">
      <w:pPr>
        <w:spacing w:before="40" w:after="120"/>
        <w:jc w:val="both"/>
      </w:pPr>
    </w:p>
    <w:p w14:paraId="5A49D660" w14:textId="171AA321" w:rsidR="004034C0" w:rsidRDefault="004034C0" w:rsidP="0031317B">
      <w:pPr>
        <w:pStyle w:val="Nagwek2"/>
        <w:rPr>
          <w:rFonts w:ascii="Times New Roman" w:hAnsi="Times New Roman" w:cs="Times New Roman"/>
        </w:rPr>
      </w:pPr>
      <w:bookmarkStart w:id="122" w:name="_Toc91670239"/>
      <w:bookmarkStart w:id="123" w:name="_Toc178682054"/>
      <w:bookmarkStart w:id="124" w:name="_Toc245821913"/>
      <w:bookmarkStart w:id="125" w:name="_Toc335640307"/>
      <w:r w:rsidRPr="004034C0">
        <w:rPr>
          <w:rFonts w:ascii="Times New Roman" w:hAnsi="Times New Roman" w:cs="Times New Roman"/>
        </w:rPr>
        <w:t>Odbiór Dokumentacji projektowej i powykonawczej</w:t>
      </w:r>
      <w:bookmarkEnd w:id="122"/>
    </w:p>
    <w:p w14:paraId="373DBF2D" w14:textId="77777777" w:rsidR="00EC1E43" w:rsidRPr="00114120" w:rsidRDefault="00EC1E43" w:rsidP="00EC1E43">
      <w:pPr>
        <w:numPr>
          <w:ilvl w:val="0"/>
          <w:numId w:val="59"/>
        </w:numPr>
        <w:spacing w:line="276" w:lineRule="auto"/>
        <w:ind w:left="426" w:hanging="426"/>
        <w:jc w:val="both"/>
      </w:pPr>
      <w:r w:rsidRPr="00114120">
        <w:t>Wykonawca zobowiązuje się do sporządzenia i przekazania na rzecz Zamawiającego Dokumentacji w następującej liczbie egzemplarzy:</w:t>
      </w:r>
    </w:p>
    <w:p w14:paraId="56DC04DA" w14:textId="77777777" w:rsidR="00EC1E43" w:rsidRPr="00114120" w:rsidRDefault="00EC1E43" w:rsidP="00EC1E43">
      <w:pPr>
        <w:numPr>
          <w:ilvl w:val="1"/>
          <w:numId w:val="59"/>
        </w:numPr>
        <w:spacing w:line="276" w:lineRule="auto"/>
        <w:ind w:left="709" w:hanging="283"/>
        <w:jc w:val="both"/>
      </w:pPr>
      <w:r w:rsidRPr="00114120">
        <w:t xml:space="preserve">projekt technologiczny linii technologicznej - 3 egzemplarze, </w:t>
      </w:r>
    </w:p>
    <w:p w14:paraId="51B3016D" w14:textId="77777777" w:rsidR="00EC1E43" w:rsidRPr="00114120" w:rsidRDefault="00EC1E43" w:rsidP="00EC1E43">
      <w:pPr>
        <w:numPr>
          <w:ilvl w:val="1"/>
          <w:numId w:val="59"/>
        </w:numPr>
        <w:spacing w:line="276" w:lineRule="auto"/>
        <w:ind w:left="709" w:hanging="283"/>
        <w:jc w:val="both"/>
      </w:pPr>
      <w:r w:rsidRPr="00114120">
        <w:t>projekt wykonawczy technologiczny i branżowy - 3 egzemplarze,</w:t>
      </w:r>
    </w:p>
    <w:p w14:paraId="5B4A9175" w14:textId="77777777" w:rsidR="00EC1E43" w:rsidRPr="00114120" w:rsidRDefault="00EC1E43" w:rsidP="00EC1E43">
      <w:pPr>
        <w:numPr>
          <w:ilvl w:val="1"/>
          <w:numId w:val="59"/>
        </w:numPr>
        <w:spacing w:line="276" w:lineRule="auto"/>
        <w:ind w:left="709" w:hanging="283"/>
        <w:jc w:val="both"/>
      </w:pPr>
      <w:r w:rsidRPr="00114120">
        <w:t>dokumentacja rozruchowa i eksploatacyjna - 3 egzemplarze,</w:t>
      </w:r>
    </w:p>
    <w:p w14:paraId="56BB0DB2" w14:textId="77777777" w:rsidR="00EC1E43" w:rsidRPr="00114120" w:rsidRDefault="00EC1E43" w:rsidP="00EC1E43">
      <w:pPr>
        <w:numPr>
          <w:ilvl w:val="1"/>
          <w:numId w:val="59"/>
        </w:numPr>
        <w:spacing w:line="276" w:lineRule="auto"/>
        <w:ind w:left="709" w:hanging="283"/>
        <w:jc w:val="both"/>
      </w:pPr>
      <w:r w:rsidRPr="00114120">
        <w:t xml:space="preserve">dokumentacja powykonawcza - 3 egzemplarze. </w:t>
      </w:r>
    </w:p>
    <w:p w14:paraId="6109377C" w14:textId="77777777" w:rsidR="00EC1E43" w:rsidRPr="00114120" w:rsidRDefault="00EC1E43" w:rsidP="00EC1E43">
      <w:pPr>
        <w:numPr>
          <w:ilvl w:val="0"/>
          <w:numId w:val="59"/>
        </w:numPr>
        <w:spacing w:line="276" w:lineRule="auto"/>
        <w:ind w:left="426" w:hanging="426"/>
        <w:jc w:val="both"/>
      </w:pPr>
      <w:r w:rsidRPr="00114120">
        <w:t xml:space="preserve">Dokumenty, o których mowa w ust. 1 lit. a i b powyżej, zwane dalej: </w:t>
      </w:r>
      <w:r w:rsidRPr="00114120">
        <w:rPr>
          <w:b/>
        </w:rPr>
        <w:t xml:space="preserve">„Dokumentacją projektową” </w:t>
      </w:r>
      <w:r w:rsidRPr="00114120">
        <w:t>będą podlegały odbiorą w sposób opisany poniżej.</w:t>
      </w:r>
    </w:p>
    <w:p w14:paraId="39A27760" w14:textId="77777777" w:rsidR="00EC1E43" w:rsidRPr="00114120" w:rsidRDefault="00EC1E43" w:rsidP="00EC1E43">
      <w:pPr>
        <w:numPr>
          <w:ilvl w:val="0"/>
          <w:numId w:val="59"/>
        </w:numPr>
        <w:spacing w:line="276" w:lineRule="auto"/>
        <w:ind w:left="426" w:hanging="426"/>
        <w:jc w:val="both"/>
      </w:pPr>
      <w:r w:rsidRPr="00114120">
        <w:t>Wykonawca przekaże Dokumentację, o których mowa w ust. 1 powyżej w wersji nieedytowalnej (format plików *.pdf). na Pendrive oraz w wersji papierowej w ilości egzemplarzy wskazanych w ust. 1 powyżej.</w:t>
      </w:r>
    </w:p>
    <w:p w14:paraId="28CA63DC" w14:textId="77777777" w:rsidR="00EC1E43" w:rsidRPr="00DF07AD" w:rsidRDefault="00EC1E43" w:rsidP="00EC1E43">
      <w:pPr>
        <w:numPr>
          <w:ilvl w:val="0"/>
          <w:numId w:val="59"/>
        </w:numPr>
        <w:spacing w:line="276" w:lineRule="auto"/>
        <w:ind w:left="426" w:hanging="426"/>
        <w:jc w:val="both"/>
      </w:pPr>
      <w:r w:rsidRPr="00DF07AD">
        <w:lastRenderedPageBreak/>
        <w:t>Wykonawca przekaże każdorazowo Zamawiającemu Dokumentację projektową (lub jej odpowiednią część), w celu uzgodnienia, po 1 egzemplarzu w wersji papierowej oraz w</w:t>
      </w:r>
      <w:r>
        <w:t> </w:t>
      </w:r>
      <w:r w:rsidRPr="00DF07AD">
        <w:t>wersji elektronicznej (</w:t>
      </w:r>
      <w:r>
        <w:t>pendrive</w:t>
      </w:r>
      <w:r w:rsidRPr="00DF07AD">
        <w:t>), co zostanie potwierdzone protokołem przekazania.</w:t>
      </w:r>
    </w:p>
    <w:p w14:paraId="7765BB6C" w14:textId="77777777" w:rsidR="00EC1E43" w:rsidRPr="00DF07AD" w:rsidRDefault="00EC1E43" w:rsidP="00EC1E43">
      <w:pPr>
        <w:numPr>
          <w:ilvl w:val="0"/>
          <w:numId w:val="59"/>
        </w:numPr>
        <w:spacing w:line="276" w:lineRule="auto"/>
        <w:ind w:left="426" w:hanging="426"/>
        <w:jc w:val="both"/>
      </w:pPr>
      <w:r w:rsidRPr="00DF07AD">
        <w:t>W odbiorach uczestniczyć będą przedstawiciele Zamawiającego oraz Wykonawcy.</w:t>
      </w:r>
    </w:p>
    <w:p w14:paraId="14D40989" w14:textId="77777777" w:rsidR="00EC1E43" w:rsidRPr="006748C9" w:rsidRDefault="00EC1E43" w:rsidP="00EC1E43">
      <w:pPr>
        <w:numPr>
          <w:ilvl w:val="0"/>
          <w:numId w:val="59"/>
        </w:numPr>
        <w:spacing w:line="276" w:lineRule="auto"/>
        <w:ind w:left="426" w:hanging="426"/>
        <w:jc w:val="both"/>
      </w:pPr>
      <w:r w:rsidRPr="006748C9">
        <w:t>W terminie do 14 dni kalendarzowych od dnia potwierdzenia dostarczenia Dokumentacji projektowej (lub jej odpowiedniej części), Zamawiający lub upoważniony przez Zamawiającego podmiot/osoba fizyczna dokona weryfikacji przekazanej Zamawiającemu Dokumentacji projektowej (lub jej odpowiedniej części) pod kątem zgodności wykonania z</w:t>
      </w:r>
      <w:r>
        <w:t> </w:t>
      </w:r>
      <w:r w:rsidRPr="006748C9">
        <w:t xml:space="preserve">Umową, OPZ, przepisami prawa powszechnie obowiązującego oraz wiedzą techniczną. </w:t>
      </w:r>
    </w:p>
    <w:p w14:paraId="257E8471" w14:textId="77777777" w:rsidR="00EC1E43" w:rsidRPr="005A2505" w:rsidRDefault="00EC1E43" w:rsidP="00EC1E43">
      <w:pPr>
        <w:numPr>
          <w:ilvl w:val="0"/>
          <w:numId w:val="59"/>
        </w:numPr>
        <w:spacing w:line="276" w:lineRule="auto"/>
        <w:ind w:left="426" w:hanging="426"/>
        <w:jc w:val="both"/>
      </w:pPr>
      <w:r w:rsidRPr="006748C9">
        <w:t>Jeżeli przekazana Dokumentacja projektowa lub jej część będzie niekompletna lub nie będzie zgodna z założeniami określonymi w Umowie oraz OPZ</w:t>
      </w:r>
      <w:r w:rsidRPr="00AF33EC">
        <w:t>, a także niezgodna z przepisami obowiązującego pra</w:t>
      </w:r>
      <w:r w:rsidRPr="003C0BA1">
        <w:t>wa i wiedzą techniczną Zamawiający w terminie określonym w ust. 6 p</w:t>
      </w:r>
      <w:r w:rsidRPr="00ED640E">
        <w:t xml:space="preserve">owyżej, na piśmie wskaże Wykonawcy swoje zastrzeżenia do przekazanej Dokumentacji projektowej </w:t>
      </w:r>
      <w:r w:rsidRPr="0033557A">
        <w:t>lub jej części i wezwie Wykonawcę, aby w terminie nie dłuższym niż 14 dni kalendarzowych usunął</w:t>
      </w:r>
      <w:r w:rsidRPr="00DF5F21">
        <w:t xml:space="preserve"> zgłoszo</w:t>
      </w:r>
      <w:r w:rsidRPr="00EE7CE2">
        <w:t>ne przez Zamawiającego nieprawidłowości w Dokumentacji projektowej lub jej części</w:t>
      </w:r>
      <w:r w:rsidRPr="005A2505">
        <w:t xml:space="preserve"> lub szczegółowo uzasadnił ewentualną odmowę usunięcia takich zgłoszonych nieprawidłowości.</w:t>
      </w:r>
    </w:p>
    <w:p w14:paraId="01ABBB52" w14:textId="77777777" w:rsidR="00EC1E43" w:rsidRPr="00732EEA" w:rsidRDefault="00EC1E43" w:rsidP="00EC1E43">
      <w:pPr>
        <w:numPr>
          <w:ilvl w:val="0"/>
          <w:numId w:val="59"/>
        </w:numPr>
        <w:spacing w:line="276" w:lineRule="auto"/>
        <w:ind w:left="426" w:hanging="426"/>
        <w:jc w:val="both"/>
      </w:pPr>
      <w:r w:rsidRPr="00050D16">
        <w:t>W przypadku braku zastrzeżeń do przekazanej Dokumentacji projektowej (lub jej odpowiedniej części), Zamawiający w terminie określonym w ust. 6 powyżej przekaże Wyko</w:t>
      </w:r>
      <w:r w:rsidRPr="00A840AB">
        <w:t>nawcy podpisany przez siebie lub przez upoważnionego przedstawiciela Zam</w:t>
      </w:r>
      <w:r w:rsidRPr="00732EEA">
        <w:t>awiającego protokół odbioru bez zastrzeżeń.</w:t>
      </w:r>
    </w:p>
    <w:p w14:paraId="343DEB38" w14:textId="77777777" w:rsidR="00EC1E43" w:rsidRPr="003C0BA1" w:rsidRDefault="00EC1E43" w:rsidP="00EC1E43">
      <w:pPr>
        <w:numPr>
          <w:ilvl w:val="0"/>
          <w:numId w:val="59"/>
        </w:numPr>
        <w:spacing w:line="276" w:lineRule="auto"/>
        <w:ind w:left="426" w:hanging="426"/>
        <w:jc w:val="both"/>
      </w:pPr>
      <w:r w:rsidRPr="00732EEA">
        <w:t>W przypadku zgłoszenia przez Zamawiającego, w trybi</w:t>
      </w:r>
      <w:r w:rsidRPr="00195B70">
        <w:t>e wskazanym w ust. 7 powyżej, zastrzeżeń do przekazanej Dokumentacji projektowej (lub jej odpowiedniej części), po</w:t>
      </w:r>
      <w:r>
        <w:t> </w:t>
      </w:r>
      <w:r w:rsidRPr="006748C9">
        <w:t>ponownym przekazaniu przez Wykonawcę Dokumentacji projektowej (lub jej odpowiedniej części) procedura przekazania i odbioru zostanie przeprowa</w:t>
      </w:r>
      <w:r w:rsidRPr="00AF33EC">
        <w:t>dzona p</w:t>
      </w:r>
      <w:r w:rsidRPr="003C0BA1">
        <w:t>onownie stosownie do postanowień ust. 6-8 powyżej.</w:t>
      </w:r>
    </w:p>
    <w:p w14:paraId="46758030" w14:textId="77777777" w:rsidR="00EC1E43" w:rsidRPr="00DF07AD" w:rsidRDefault="00EC1E43" w:rsidP="00EC1E43">
      <w:pPr>
        <w:numPr>
          <w:ilvl w:val="0"/>
          <w:numId w:val="59"/>
        </w:numPr>
        <w:spacing w:line="276" w:lineRule="auto"/>
        <w:ind w:left="426" w:hanging="426"/>
        <w:jc w:val="both"/>
      </w:pPr>
      <w:r w:rsidRPr="00DF07AD">
        <w:t>Odbiór Dokumentacji projektowej (lub jej odpowiedniej części) uważa się za dokonany z</w:t>
      </w:r>
      <w:r>
        <w:t> </w:t>
      </w:r>
      <w:r w:rsidRPr="00DF07AD">
        <w:t xml:space="preserve">chwilą podpisania przez upoważnionego przedstawiciela Zamawiającego protokołu odbioru.  </w:t>
      </w:r>
    </w:p>
    <w:p w14:paraId="24C38ECD" w14:textId="77777777" w:rsidR="00EC1E43" w:rsidRPr="00DF07AD" w:rsidRDefault="00EC1E43" w:rsidP="00EC1E43">
      <w:pPr>
        <w:numPr>
          <w:ilvl w:val="0"/>
          <w:numId w:val="59"/>
        </w:numPr>
        <w:spacing w:line="276" w:lineRule="auto"/>
        <w:ind w:left="426" w:hanging="426"/>
        <w:jc w:val="both"/>
      </w:pPr>
      <w:r w:rsidRPr="00DF07AD">
        <w:t xml:space="preserve">Dokumentacja projektowa lub poszczególne jej części zostanie przedłożona Zamawiającemu wraz z pismem przewodnim stwierdzającym, że jest ona zgodna z umową, gotowa, kompletna </w:t>
      </w:r>
      <w:r>
        <w:t>i</w:t>
      </w:r>
      <w:r w:rsidRPr="00DF07AD">
        <w:t xml:space="preserve"> zdatna, zarówno do zatwierdzenia, jak i użycia w celu realizacji Umowy.</w:t>
      </w:r>
    </w:p>
    <w:p w14:paraId="7D4A0E62" w14:textId="77777777" w:rsidR="00EC1E43" w:rsidRPr="007A7183" w:rsidRDefault="00EC1E43" w:rsidP="00EC1E43">
      <w:pPr>
        <w:numPr>
          <w:ilvl w:val="0"/>
          <w:numId w:val="59"/>
        </w:numPr>
        <w:spacing w:line="276" w:lineRule="auto"/>
        <w:ind w:left="426" w:hanging="426"/>
        <w:jc w:val="both"/>
      </w:pPr>
      <w:r w:rsidRPr="00DF07AD">
        <w:t>Rozpoczęcie montażu będzie możliwe po akceptacji przez Zamawiającego Projektu Technologicznego oraz projektu organizacji montażu wraz z harmonogramem rzeczowo-finansowym. Rozpoczęcie montażu winno nastąpić w terminie określonym w</w:t>
      </w:r>
      <w:r>
        <w:t> </w:t>
      </w:r>
      <w:r w:rsidRPr="00DF07AD">
        <w:t>harmonogramie.</w:t>
      </w:r>
    </w:p>
    <w:p w14:paraId="0D8D4E08" w14:textId="77777777" w:rsidR="004034C0" w:rsidRPr="004034C0" w:rsidRDefault="004034C0" w:rsidP="004034C0">
      <w:pPr>
        <w:rPr>
          <w:lang w:eastAsia="ar-SA"/>
        </w:rPr>
      </w:pPr>
    </w:p>
    <w:p w14:paraId="450C0F10" w14:textId="579DC2DF" w:rsidR="00207A5C" w:rsidRPr="00BD56D3" w:rsidRDefault="00207A5C" w:rsidP="0031317B">
      <w:pPr>
        <w:pStyle w:val="Nagwek2"/>
        <w:rPr>
          <w:rFonts w:ascii="Times New Roman" w:hAnsi="Times New Roman" w:cs="Times New Roman"/>
        </w:rPr>
      </w:pPr>
      <w:bookmarkStart w:id="126" w:name="_Toc91670240"/>
      <w:r w:rsidRPr="00BD56D3">
        <w:rPr>
          <w:rFonts w:ascii="Times New Roman" w:hAnsi="Times New Roman" w:cs="Times New Roman"/>
        </w:rPr>
        <w:t>Gwarancje</w:t>
      </w:r>
      <w:bookmarkEnd w:id="123"/>
      <w:bookmarkEnd w:id="124"/>
      <w:bookmarkEnd w:id="125"/>
      <w:r w:rsidR="0056386C" w:rsidRPr="00BD56D3">
        <w:rPr>
          <w:rFonts w:ascii="Times New Roman" w:hAnsi="Times New Roman" w:cs="Times New Roman"/>
        </w:rPr>
        <w:t xml:space="preserve"> technologiczne</w:t>
      </w:r>
      <w:bookmarkEnd w:id="126"/>
    </w:p>
    <w:p w14:paraId="0160C4AC" w14:textId="447A7DFA" w:rsidR="00207A5C" w:rsidRDefault="00207A5C" w:rsidP="0056594A">
      <w:pPr>
        <w:rPr>
          <w:b/>
          <w:bCs/>
        </w:rPr>
      </w:pPr>
      <w:r w:rsidRPr="00BD56D3">
        <w:t>W stosunku do sprawności technologicznej instalacji Wykonawca zobowiązany jest udzielić co najmniej następujących gwarancji ilościowych</w:t>
      </w:r>
      <w:r w:rsidR="0056386C" w:rsidRPr="00BD56D3">
        <w:t xml:space="preserve"> i jakościowych</w:t>
      </w:r>
      <w:r w:rsidRPr="00BD56D3">
        <w:t>:</w:t>
      </w:r>
      <w:r w:rsidR="0056594A" w:rsidRPr="00BD56D3">
        <w:rPr>
          <w:b/>
          <w:bCs/>
        </w:rPr>
        <w:t xml:space="preserve"> </w:t>
      </w:r>
    </w:p>
    <w:p w14:paraId="2A3FAFFF" w14:textId="5313FE49" w:rsidR="00791D18" w:rsidRDefault="00791D18">
      <w:pPr>
        <w:rPr>
          <w:b/>
          <w:bCs/>
        </w:rPr>
      </w:pPr>
      <w:r>
        <w:rPr>
          <w:b/>
          <w:bCs/>
        </w:rPr>
        <w:br w:type="page"/>
      </w:r>
    </w:p>
    <w:tbl>
      <w:tblPr>
        <w:tblpPr w:leftFromText="141" w:rightFromText="141" w:vertAnchor="text" w:horzAnchor="margin" w:tblpXSpec="center" w:tblpY="182"/>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832"/>
        <w:gridCol w:w="1134"/>
        <w:gridCol w:w="2910"/>
        <w:gridCol w:w="2121"/>
      </w:tblGrid>
      <w:tr w:rsidR="00791D18" w:rsidRPr="00BD56D3" w14:paraId="3BF47EA0" w14:textId="77777777" w:rsidTr="00791D18">
        <w:trPr>
          <w:trHeight w:val="397"/>
        </w:trPr>
        <w:tc>
          <w:tcPr>
            <w:tcW w:w="10701" w:type="dxa"/>
            <w:gridSpan w:val="5"/>
            <w:tcBorders>
              <w:top w:val="nil"/>
              <w:left w:val="nil"/>
              <w:bottom w:val="single" w:sz="4" w:space="0" w:color="auto"/>
              <w:right w:val="nil"/>
            </w:tcBorders>
            <w:vAlign w:val="center"/>
          </w:tcPr>
          <w:p w14:paraId="49C59511" w14:textId="77777777" w:rsidR="00791D18" w:rsidRPr="00BD56D3" w:rsidRDefault="00791D18" w:rsidP="00791D18">
            <w:pPr>
              <w:pStyle w:val="Tekstpodstawowy2"/>
              <w:spacing w:before="40" w:after="120"/>
              <w:rPr>
                <w:sz w:val="24"/>
                <w:szCs w:val="24"/>
              </w:rPr>
            </w:pPr>
            <w:r w:rsidRPr="00BD56D3">
              <w:rPr>
                <w:b/>
                <w:bCs/>
                <w:sz w:val="24"/>
                <w:szCs w:val="24"/>
              </w:rPr>
              <w:lastRenderedPageBreak/>
              <w:t>Tabela nr 1 Gwarantowane parametry instalacji oraz maszyn.</w:t>
            </w:r>
          </w:p>
        </w:tc>
      </w:tr>
      <w:tr w:rsidR="00791D18" w:rsidRPr="00B5278D" w14:paraId="33D9DEA3" w14:textId="77777777" w:rsidTr="0081392E">
        <w:trPr>
          <w:trHeight w:val="397"/>
        </w:trPr>
        <w:tc>
          <w:tcPr>
            <w:tcW w:w="704" w:type="dxa"/>
            <w:tcBorders>
              <w:top w:val="single" w:sz="4" w:space="0" w:color="auto"/>
            </w:tcBorders>
            <w:vAlign w:val="center"/>
          </w:tcPr>
          <w:p w14:paraId="2DAA849C" w14:textId="77777777" w:rsidR="00791D18" w:rsidRPr="0087596D" w:rsidRDefault="00791D18" w:rsidP="00791D18">
            <w:pPr>
              <w:pStyle w:val="Tekstpodstawowy2"/>
              <w:spacing w:before="40" w:after="120"/>
              <w:jc w:val="center"/>
              <w:rPr>
                <w:sz w:val="24"/>
                <w:szCs w:val="24"/>
              </w:rPr>
            </w:pPr>
            <w:r w:rsidRPr="0087596D">
              <w:rPr>
                <w:sz w:val="24"/>
                <w:szCs w:val="24"/>
              </w:rPr>
              <w:t>l.p.</w:t>
            </w:r>
          </w:p>
        </w:tc>
        <w:tc>
          <w:tcPr>
            <w:tcW w:w="3832" w:type="dxa"/>
            <w:tcBorders>
              <w:top w:val="single" w:sz="4" w:space="0" w:color="auto"/>
            </w:tcBorders>
            <w:vAlign w:val="center"/>
          </w:tcPr>
          <w:p w14:paraId="01AE2F44" w14:textId="77777777" w:rsidR="00791D18" w:rsidRPr="0087596D" w:rsidRDefault="00791D18" w:rsidP="00791D18">
            <w:pPr>
              <w:pStyle w:val="Tekstpodstawowy2"/>
              <w:spacing w:before="40" w:after="120"/>
              <w:jc w:val="center"/>
              <w:rPr>
                <w:sz w:val="24"/>
                <w:szCs w:val="24"/>
              </w:rPr>
            </w:pPr>
            <w:r w:rsidRPr="0087596D">
              <w:rPr>
                <w:sz w:val="24"/>
                <w:szCs w:val="24"/>
              </w:rPr>
              <w:t>Wyszczególnienie instalacji</w:t>
            </w:r>
          </w:p>
        </w:tc>
        <w:tc>
          <w:tcPr>
            <w:tcW w:w="1134" w:type="dxa"/>
            <w:tcBorders>
              <w:top w:val="single" w:sz="4" w:space="0" w:color="auto"/>
            </w:tcBorders>
            <w:vAlign w:val="center"/>
          </w:tcPr>
          <w:p w14:paraId="1257E7F9" w14:textId="77777777" w:rsidR="00791D18" w:rsidRPr="0087596D" w:rsidRDefault="00791D18" w:rsidP="00791D18">
            <w:pPr>
              <w:pStyle w:val="Tekstpodstawowy2"/>
              <w:spacing w:before="40" w:after="120"/>
              <w:jc w:val="center"/>
              <w:rPr>
                <w:sz w:val="24"/>
                <w:szCs w:val="24"/>
              </w:rPr>
            </w:pPr>
            <w:r w:rsidRPr="0087596D">
              <w:rPr>
                <w:sz w:val="24"/>
                <w:szCs w:val="24"/>
              </w:rPr>
              <w:t xml:space="preserve">Jednostka </w:t>
            </w:r>
          </w:p>
        </w:tc>
        <w:tc>
          <w:tcPr>
            <w:tcW w:w="2910" w:type="dxa"/>
            <w:tcBorders>
              <w:top w:val="single" w:sz="4" w:space="0" w:color="auto"/>
            </w:tcBorders>
            <w:vAlign w:val="center"/>
          </w:tcPr>
          <w:p w14:paraId="516AEBA3" w14:textId="77777777" w:rsidR="00791D18" w:rsidRPr="0087596D" w:rsidRDefault="00791D18" w:rsidP="00791D18">
            <w:pPr>
              <w:pStyle w:val="Tekstpodstawowy2"/>
              <w:spacing w:before="40" w:after="120"/>
              <w:jc w:val="center"/>
              <w:rPr>
                <w:sz w:val="24"/>
                <w:szCs w:val="24"/>
              </w:rPr>
            </w:pPr>
            <w:r w:rsidRPr="0087596D">
              <w:rPr>
                <w:sz w:val="24"/>
                <w:szCs w:val="24"/>
              </w:rPr>
              <w:t>Parametr minimum</w:t>
            </w:r>
          </w:p>
        </w:tc>
        <w:tc>
          <w:tcPr>
            <w:tcW w:w="2121" w:type="dxa"/>
            <w:tcBorders>
              <w:top w:val="single" w:sz="4" w:space="0" w:color="auto"/>
            </w:tcBorders>
          </w:tcPr>
          <w:p w14:paraId="0DDEB531" w14:textId="77777777" w:rsidR="00791D18" w:rsidRPr="0087596D" w:rsidRDefault="00791D18" w:rsidP="00791D18">
            <w:pPr>
              <w:pStyle w:val="Tekstpodstawowy2"/>
              <w:spacing w:before="40" w:after="120"/>
              <w:jc w:val="center"/>
              <w:rPr>
                <w:sz w:val="24"/>
                <w:szCs w:val="24"/>
              </w:rPr>
            </w:pPr>
            <w:r w:rsidRPr="0087596D">
              <w:rPr>
                <w:sz w:val="24"/>
                <w:szCs w:val="24"/>
              </w:rPr>
              <w:t>Przeprowadzenie próby</w:t>
            </w:r>
          </w:p>
        </w:tc>
      </w:tr>
      <w:tr w:rsidR="00791D18" w:rsidRPr="00B5278D" w14:paraId="31D09106"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483ED1C8" w14:textId="77777777" w:rsidR="00791D18" w:rsidRPr="0087596D" w:rsidRDefault="00791D18" w:rsidP="00791D18">
            <w:pPr>
              <w:spacing w:before="40" w:after="120"/>
              <w:ind w:left="720" w:hanging="622"/>
              <w:jc w:val="center"/>
            </w:pPr>
            <w:r w:rsidRPr="0087596D">
              <w:t>1.</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2D02B2D5"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Przepustowość instalacji </w:t>
            </w:r>
            <w:r>
              <w:rPr>
                <w:rFonts w:ascii="Times New Roman" w:hAnsi="Times New Roman" w:cs="Times New Roman"/>
                <w:sz w:val="24"/>
                <w:szCs w:val="24"/>
              </w:rPr>
              <w:t xml:space="preserve">segmentu do recyklingu szkła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B9372AA" w14:textId="77777777" w:rsidR="00791D18" w:rsidRPr="0087596D" w:rsidRDefault="00791D18" w:rsidP="00791D18">
            <w:pPr>
              <w:pStyle w:val="normalny0"/>
              <w:jc w:val="center"/>
              <w:rPr>
                <w:rFonts w:ascii="Times New Roman" w:hAnsi="Times New Roman" w:cs="Times New Roman"/>
                <w:sz w:val="24"/>
                <w:szCs w:val="24"/>
              </w:rPr>
            </w:pPr>
            <w:r w:rsidRPr="0087596D">
              <w:rPr>
                <w:rFonts w:ascii="Times New Roman" w:hAnsi="Times New Roman" w:cs="Times New Roman"/>
                <w:sz w:val="24"/>
                <w:szCs w:val="24"/>
              </w:rPr>
              <w:t>Mg/rok</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42A2C311" w14:textId="77777777" w:rsidR="00791D18" w:rsidRPr="0087596D" w:rsidRDefault="00791D18" w:rsidP="00791D18">
            <w:pPr>
              <w:pStyle w:val="normalny0"/>
              <w:jc w:val="left"/>
              <w:rPr>
                <w:rFonts w:ascii="Times New Roman" w:hAnsi="Times New Roman" w:cs="Times New Roman"/>
                <w:sz w:val="24"/>
                <w:szCs w:val="24"/>
              </w:rPr>
            </w:pPr>
            <w:r w:rsidRPr="001A40D3">
              <w:rPr>
                <w:rFonts w:ascii="Times New Roman" w:hAnsi="Times New Roman" w:cs="Times New Roman"/>
                <w:sz w:val="24"/>
                <w:szCs w:val="24"/>
              </w:rPr>
              <w:t>min.  15 000</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79223ECF" w14:textId="77777777" w:rsidR="00791D18" w:rsidRPr="0087596D" w:rsidRDefault="00791D18" w:rsidP="00791D18">
            <w:pPr>
              <w:pStyle w:val="normalny0"/>
              <w:jc w:val="left"/>
              <w:rPr>
                <w:rFonts w:ascii="Times New Roman" w:hAnsi="Times New Roman" w:cs="Times New Roman"/>
                <w:color w:val="FF0000"/>
                <w:sz w:val="24"/>
                <w:szCs w:val="24"/>
              </w:rPr>
            </w:pPr>
            <w:r w:rsidRPr="0087596D">
              <w:rPr>
                <w:rFonts w:ascii="Times New Roman" w:hAnsi="Times New Roman" w:cs="Times New Roman"/>
                <w:sz w:val="24"/>
                <w:szCs w:val="24"/>
              </w:rPr>
              <w:t>liczona proporcjonalnie do okresu prowadzenia prób</w:t>
            </w:r>
          </w:p>
        </w:tc>
      </w:tr>
      <w:tr w:rsidR="00791D18" w:rsidRPr="00B5278D" w14:paraId="1AD826C7"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2958568B" w14:textId="77777777" w:rsidR="00791D18" w:rsidRPr="0087596D" w:rsidRDefault="00791D18" w:rsidP="00791D18">
            <w:pPr>
              <w:spacing w:before="40" w:after="120"/>
              <w:ind w:left="720" w:hanging="622"/>
              <w:jc w:val="center"/>
            </w:pPr>
            <w:r>
              <w:t>2</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3CFCD149"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1 </w:t>
            </w:r>
            <w:r>
              <w:rPr>
                <w:rStyle w:val="normalnyZnak"/>
                <w:rFonts w:ascii="Times New Roman" w:hAnsi="Times New Roman" w:cs="Times New Roman"/>
                <w:sz w:val="24"/>
                <w:szCs w:val="24"/>
              </w:rPr>
              <w:t xml:space="preserve">– Szkło przeźroczyste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49F5BF9A"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73C447DD"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4C05F015"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r w:rsidR="00791D18" w:rsidRPr="00B5278D" w14:paraId="78BE8040"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71546F44" w14:textId="77777777" w:rsidR="00791D18" w:rsidRPr="0087596D" w:rsidRDefault="00791D18" w:rsidP="00791D18">
            <w:pPr>
              <w:spacing w:before="40" w:after="120"/>
              <w:ind w:left="720" w:hanging="622"/>
              <w:jc w:val="center"/>
            </w:pPr>
            <w:r>
              <w:t>3</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4F3D6EC6"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w:t>
            </w:r>
            <w:r>
              <w:rPr>
                <w:rStyle w:val="normalnyZnak"/>
                <w:rFonts w:ascii="Times New Roman" w:hAnsi="Times New Roman" w:cs="Times New Roman"/>
                <w:sz w:val="24"/>
                <w:szCs w:val="24"/>
              </w:rPr>
              <w:t>2.</w:t>
            </w:r>
            <w:r w:rsidRPr="0087596D">
              <w:rPr>
                <w:rStyle w:val="normalnyZnak"/>
                <w:rFonts w:ascii="Times New Roman" w:hAnsi="Times New Roman" w:cs="Times New Roman"/>
                <w:sz w:val="24"/>
                <w:szCs w:val="24"/>
              </w:rPr>
              <w:t xml:space="preserve"> </w:t>
            </w:r>
            <w:r>
              <w:rPr>
                <w:rStyle w:val="normalnyZnak"/>
                <w:rFonts w:ascii="Times New Roman" w:hAnsi="Times New Roman" w:cs="Times New Roman"/>
                <w:sz w:val="24"/>
                <w:szCs w:val="24"/>
              </w:rPr>
              <w:t>– Szkło brązowe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2CF9181"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700DA0BB"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55DC1FD8"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r w:rsidR="00791D18" w:rsidRPr="00B5278D" w14:paraId="7A01CD27"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3F4B0ED6" w14:textId="77777777" w:rsidR="00791D18" w:rsidRPr="0087596D" w:rsidRDefault="00791D18" w:rsidP="00791D18">
            <w:pPr>
              <w:spacing w:before="40" w:after="120"/>
              <w:ind w:left="720" w:hanging="622"/>
              <w:jc w:val="center"/>
            </w:pPr>
            <w:r>
              <w:t>4</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3D84FDAF"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w:t>
            </w:r>
            <w:r>
              <w:rPr>
                <w:rStyle w:val="normalnyZnak"/>
                <w:rFonts w:ascii="Times New Roman" w:hAnsi="Times New Roman" w:cs="Times New Roman"/>
                <w:sz w:val="24"/>
                <w:szCs w:val="24"/>
              </w:rPr>
              <w:t>2.</w:t>
            </w:r>
            <w:r w:rsidRPr="0087596D">
              <w:rPr>
                <w:rStyle w:val="normalnyZnak"/>
                <w:rFonts w:ascii="Times New Roman" w:hAnsi="Times New Roman" w:cs="Times New Roman"/>
                <w:sz w:val="24"/>
                <w:szCs w:val="24"/>
              </w:rPr>
              <w:t xml:space="preserve"> </w:t>
            </w:r>
            <w:r>
              <w:rPr>
                <w:rStyle w:val="normalnyZnak"/>
                <w:rFonts w:ascii="Times New Roman" w:hAnsi="Times New Roman" w:cs="Times New Roman"/>
                <w:sz w:val="24"/>
                <w:szCs w:val="24"/>
              </w:rPr>
              <w:t>– Szkło zielone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32050987"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064B498D"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115160F8"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bl>
    <w:p w14:paraId="410F171A" w14:textId="77777777" w:rsidR="0087596D" w:rsidRPr="00BD56D3" w:rsidRDefault="0087596D" w:rsidP="0056594A">
      <w:pPr>
        <w:rPr>
          <w:b/>
          <w:bCs/>
        </w:rPr>
      </w:pPr>
    </w:p>
    <w:p w14:paraId="0C252F2D" w14:textId="2C042568" w:rsidR="00207A5C" w:rsidRPr="00BD56D3" w:rsidRDefault="00207A5C" w:rsidP="0031317B">
      <w:pPr>
        <w:pStyle w:val="Nagwek2"/>
        <w:rPr>
          <w:rFonts w:ascii="Times New Roman" w:hAnsi="Times New Roman" w:cs="Times New Roman"/>
        </w:rPr>
      </w:pPr>
      <w:bookmarkStart w:id="127" w:name="_Toc178682056"/>
      <w:bookmarkStart w:id="128" w:name="_Toc245821915"/>
      <w:bookmarkStart w:id="129" w:name="_Toc335640309"/>
      <w:bookmarkStart w:id="130" w:name="_Toc91670241"/>
      <w:r w:rsidRPr="00BD56D3">
        <w:rPr>
          <w:rFonts w:ascii="Times New Roman" w:hAnsi="Times New Roman" w:cs="Times New Roman"/>
        </w:rPr>
        <w:t xml:space="preserve">Gwarancje jakości </w:t>
      </w:r>
      <w:r w:rsidR="00E64F89">
        <w:rPr>
          <w:rFonts w:ascii="Times New Roman" w:hAnsi="Times New Roman" w:cs="Times New Roman"/>
        </w:rPr>
        <w:t>r</w:t>
      </w:r>
      <w:r w:rsidRPr="00BD56D3">
        <w:rPr>
          <w:rFonts w:ascii="Times New Roman" w:hAnsi="Times New Roman" w:cs="Times New Roman"/>
        </w:rPr>
        <w:t>obót</w:t>
      </w:r>
      <w:bookmarkEnd w:id="127"/>
      <w:bookmarkEnd w:id="128"/>
      <w:bookmarkEnd w:id="129"/>
      <w:bookmarkEnd w:id="130"/>
    </w:p>
    <w:p w14:paraId="6F8AF056" w14:textId="77777777" w:rsidR="008A1060" w:rsidRDefault="008A1060" w:rsidP="00207A5C">
      <w:pPr>
        <w:spacing w:before="40" w:after="120"/>
        <w:jc w:val="both"/>
      </w:pPr>
      <w:bookmarkStart w:id="131" w:name="_Hlk72311253"/>
    </w:p>
    <w:p w14:paraId="098F873A" w14:textId="5C52CCE2" w:rsidR="00207A5C" w:rsidRPr="00BD56D3" w:rsidRDefault="00207A5C" w:rsidP="00207A5C">
      <w:pPr>
        <w:spacing w:before="40" w:after="120"/>
        <w:jc w:val="both"/>
      </w:pPr>
      <w:r w:rsidRPr="00BD56D3">
        <w:t xml:space="preserve">Wykonawca udzieli Zamawiającemu, gwarancji </w:t>
      </w:r>
      <w:r w:rsidR="0056386C" w:rsidRPr="00BD56D3">
        <w:t>jakości na</w:t>
      </w:r>
      <w:r w:rsidRPr="00BD56D3">
        <w:t xml:space="preserve"> wykonane w ramach realizacji przedmiotu </w:t>
      </w:r>
      <w:r w:rsidR="0056386C" w:rsidRPr="00BD56D3">
        <w:t>zamówienia</w:t>
      </w:r>
      <w:r w:rsidRPr="00BD56D3">
        <w:t xml:space="preserve"> wszelkie wchodzące w jego skład:</w:t>
      </w:r>
    </w:p>
    <w:p w14:paraId="6243602F" w14:textId="77777777" w:rsidR="00207A5C" w:rsidRPr="00BD56D3" w:rsidRDefault="00207A5C" w:rsidP="0090411D">
      <w:pPr>
        <w:numPr>
          <w:ilvl w:val="0"/>
          <w:numId w:val="36"/>
        </w:numPr>
        <w:spacing w:before="40" w:after="120"/>
        <w:ind w:hanging="357"/>
        <w:jc w:val="both"/>
      </w:pPr>
      <w:r w:rsidRPr="00BD56D3">
        <w:t>projekty</w:t>
      </w:r>
    </w:p>
    <w:p w14:paraId="4DCDDA0B" w14:textId="77777777" w:rsidR="00207A5C" w:rsidRPr="00BD56D3" w:rsidRDefault="00207A5C" w:rsidP="0090411D">
      <w:pPr>
        <w:numPr>
          <w:ilvl w:val="0"/>
          <w:numId w:val="36"/>
        </w:numPr>
        <w:spacing w:before="40" w:after="120"/>
        <w:ind w:hanging="357"/>
        <w:jc w:val="both"/>
      </w:pPr>
      <w:r w:rsidRPr="00BD56D3">
        <w:t>obiekty</w:t>
      </w:r>
    </w:p>
    <w:p w14:paraId="6D32B235" w14:textId="77777777" w:rsidR="00207A5C" w:rsidRPr="00BD56D3" w:rsidRDefault="00207A5C" w:rsidP="0090411D">
      <w:pPr>
        <w:numPr>
          <w:ilvl w:val="0"/>
          <w:numId w:val="36"/>
        </w:numPr>
        <w:spacing w:before="40" w:after="120"/>
        <w:ind w:hanging="357"/>
        <w:jc w:val="both"/>
      </w:pPr>
      <w:r w:rsidRPr="00BD56D3">
        <w:t>urządzenia</w:t>
      </w:r>
    </w:p>
    <w:p w14:paraId="4CEB8FC4" w14:textId="77777777" w:rsidR="00207A5C" w:rsidRPr="00BD56D3" w:rsidRDefault="00207A5C" w:rsidP="0090411D">
      <w:pPr>
        <w:numPr>
          <w:ilvl w:val="0"/>
          <w:numId w:val="36"/>
        </w:numPr>
        <w:spacing w:before="40" w:after="120"/>
        <w:ind w:hanging="357"/>
        <w:jc w:val="both"/>
      </w:pPr>
      <w:r w:rsidRPr="00BD56D3">
        <w:t>roboty ziemne</w:t>
      </w:r>
    </w:p>
    <w:p w14:paraId="03F73D6E" w14:textId="77777777" w:rsidR="00207A5C" w:rsidRPr="00BD56D3" w:rsidRDefault="00207A5C" w:rsidP="0090411D">
      <w:pPr>
        <w:numPr>
          <w:ilvl w:val="0"/>
          <w:numId w:val="36"/>
        </w:numPr>
        <w:spacing w:before="40" w:after="120"/>
        <w:ind w:hanging="357"/>
        <w:jc w:val="both"/>
      </w:pPr>
      <w:r w:rsidRPr="00BD56D3">
        <w:t xml:space="preserve">wszelkie inne wykonane roboty, </w:t>
      </w:r>
    </w:p>
    <w:p w14:paraId="3EFC55AA" w14:textId="77777777" w:rsidR="00207A5C" w:rsidRPr="00BD56D3" w:rsidRDefault="00207A5C" w:rsidP="00207A5C">
      <w:pPr>
        <w:spacing w:before="40" w:after="120"/>
        <w:jc w:val="both"/>
      </w:pPr>
      <w:r w:rsidRPr="00BD56D3">
        <w:lastRenderedPageBreak/>
        <w:t>Realizacja uprawnień z tytułu gwarancji jakości odbywać się będzie, na poniżej podanych warunkach, które traktować należy jako wymogi minimalne:</w:t>
      </w:r>
    </w:p>
    <w:p w14:paraId="716F3724" w14:textId="47AF706D" w:rsidR="00207A5C" w:rsidRPr="00BD56D3" w:rsidRDefault="00207A5C" w:rsidP="0090411D">
      <w:pPr>
        <w:numPr>
          <w:ilvl w:val="0"/>
          <w:numId w:val="37"/>
        </w:numPr>
        <w:tabs>
          <w:tab w:val="clear" w:pos="1260"/>
          <w:tab w:val="num" w:pos="709"/>
        </w:tabs>
        <w:spacing w:before="40" w:after="120"/>
        <w:ind w:left="709" w:hanging="283"/>
        <w:jc w:val="both"/>
      </w:pPr>
      <w:r w:rsidRPr="00BD56D3">
        <w:t xml:space="preserve">W przypadku wystąpienia (ujawnienia) wady w </w:t>
      </w:r>
      <w:r w:rsidR="0056386C" w:rsidRPr="00BD56D3">
        <w:t xml:space="preserve">Okresie </w:t>
      </w:r>
      <w:r w:rsidRPr="00BD56D3">
        <w:t>Gwarancji Zamawiający zobowiązany jest zawiadomić pisemnie Wykonawcę w terminie 3 dni od daty jej</w:t>
      </w:r>
      <w:r w:rsidR="00236679">
        <w:t> </w:t>
      </w:r>
      <w:r w:rsidRPr="00BD56D3">
        <w:t>wystąpienia (wykrycia).</w:t>
      </w:r>
    </w:p>
    <w:p w14:paraId="52A35EDB"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Istnienie wad stwierdza się protokolarnie. W protokole stwierdzenia wad, Zamawiający wyznacza termin na usunięcie wad. Wykonawca usunie wady bezpłatnie w terminie wyznaczonym przez Zamawiającego.</w:t>
      </w:r>
    </w:p>
    <w:p w14:paraId="607ADE49"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Usunięcie wad powinno być stwierdzone protokolarnie.</w:t>
      </w:r>
    </w:p>
    <w:p w14:paraId="64AE717B" w14:textId="3998FA45" w:rsidR="00207A5C" w:rsidRPr="00BD56D3" w:rsidRDefault="00207A5C" w:rsidP="0090411D">
      <w:pPr>
        <w:numPr>
          <w:ilvl w:val="0"/>
          <w:numId w:val="37"/>
        </w:numPr>
        <w:tabs>
          <w:tab w:val="clear" w:pos="1260"/>
          <w:tab w:val="num" w:pos="709"/>
        </w:tabs>
        <w:spacing w:before="40" w:after="120"/>
        <w:ind w:left="709" w:hanging="283"/>
        <w:jc w:val="both"/>
      </w:pPr>
      <w:bookmarkStart w:id="132" w:name="_Hlk72311936"/>
      <w:r w:rsidRPr="00BD56D3">
        <w:t xml:space="preserve">Wykonawca przystąpi niezwłocznie do usuwania nieprzewidzianych wad zgłoszonych w Okresie Gwarancji, w racjonalnym terminie nie dłuższym niż 3 dni od chwili otrzymania zawiadomienia o ich wystąpieniu. </w:t>
      </w:r>
    </w:p>
    <w:p w14:paraId="13446928" w14:textId="7B32B04D" w:rsidR="00207A5C" w:rsidRPr="00BD56D3" w:rsidRDefault="00207A5C" w:rsidP="0090411D">
      <w:pPr>
        <w:numPr>
          <w:ilvl w:val="0"/>
          <w:numId w:val="37"/>
        </w:numPr>
        <w:tabs>
          <w:tab w:val="clear" w:pos="1260"/>
          <w:tab w:val="num" w:pos="709"/>
        </w:tabs>
        <w:spacing w:before="40" w:after="120"/>
        <w:ind w:left="709" w:hanging="283"/>
        <w:jc w:val="both"/>
      </w:pPr>
      <w:bookmarkStart w:id="133" w:name="_Hlk72311995"/>
      <w:bookmarkEnd w:id="132"/>
      <w:r w:rsidRPr="00BD56D3">
        <w:t>Wykonawca zapewni bezpłatny serwis wykonan</w:t>
      </w:r>
      <w:r w:rsidR="00F63374" w:rsidRPr="00BD56D3">
        <w:t>ej</w:t>
      </w:r>
      <w:r w:rsidRPr="00BD56D3">
        <w:t xml:space="preserve"> linii technologicz</w:t>
      </w:r>
      <w:r w:rsidR="00F63374" w:rsidRPr="00BD56D3">
        <w:t>nej</w:t>
      </w:r>
      <w:r w:rsidRPr="00BD56D3">
        <w:t xml:space="preserve">, dostarczonych maszyn, urządzeń i narzędzi przez okres gwarancji tj. </w:t>
      </w:r>
      <w:r w:rsidRPr="00236679">
        <w:t xml:space="preserve">24 </w:t>
      </w:r>
      <w:r w:rsidR="00143EFA" w:rsidRPr="00236679">
        <w:t>miesiące</w:t>
      </w:r>
      <w:r w:rsidRPr="00236679">
        <w:t xml:space="preserve">, </w:t>
      </w:r>
      <w:r w:rsidRPr="00BD56D3">
        <w:t>polegający na</w:t>
      </w:r>
      <w:r w:rsidR="00236679">
        <w:t> </w:t>
      </w:r>
      <w:r w:rsidRPr="00BD56D3">
        <w:t xml:space="preserve">wykonaniu w tym okresie prac serwisowych </w:t>
      </w:r>
      <w:r w:rsidR="00443426" w:rsidRPr="00BD56D3">
        <w:t>(przeglądów</w:t>
      </w:r>
      <w:r w:rsidRPr="00BD56D3">
        <w:t xml:space="preserve"> okresowych i konserwacji) oraz transportu i pobytu ekipy serwisowej. W okresie gwarancji koszty związane z</w:t>
      </w:r>
      <w:r w:rsidR="00236679">
        <w:t> </w:t>
      </w:r>
      <w:r w:rsidRPr="00BD56D3">
        <w:t xml:space="preserve">zapewnieniem i wymianą części zamiennych na gwarancji ponosi Wykonawca. Jednakże koszty materiałów eksploatacyjnych, części łatwo zużywających się zostaną pokryte przez Zamawiającego. </w:t>
      </w:r>
    </w:p>
    <w:p w14:paraId="4282E578" w14:textId="51DB26A3" w:rsidR="00207A5C" w:rsidRPr="00BD56D3" w:rsidRDefault="00207A5C" w:rsidP="0090411D">
      <w:pPr>
        <w:numPr>
          <w:ilvl w:val="0"/>
          <w:numId w:val="37"/>
        </w:numPr>
        <w:tabs>
          <w:tab w:val="clear" w:pos="1260"/>
          <w:tab w:val="num" w:pos="709"/>
        </w:tabs>
        <w:spacing w:before="40" w:after="120"/>
        <w:ind w:left="709" w:hanging="283"/>
        <w:jc w:val="both"/>
      </w:pPr>
      <w:bookmarkStart w:id="134" w:name="_Hlk72312079"/>
      <w:bookmarkEnd w:id="133"/>
      <w:r w:rsidRPr="00BD56D3">
        <w:t>Wykonawca</w:t>
      </w:r>
      <w:r w:rsidR="00F63374" w:rsidRPr="00BD56D3">
        <w:t xml:space="preserve"> przed końcowym odbiorem instalacji</w:t>
      </w:r>
      <w:r w:rsidRPr="00BD56D3">
        <w:t xml:space="preserve"> przygotuje listę części zamiennych </w:t>
      </w:r>
      <w:r w:rsidR="00F63374" w:rsidRPr="00BD56D3">
        <w:t>i</w:t>
      </w:r>
      <w:r w:rsidR="00236679">
        <w:t> </w:t>
      </w:r>
      <w:r w:rsidR="00F63374" w:rsidRPr="00BD56D3">
        <w:t xml:space="preserve">zużywających się </w:t>
      </w:r>
      <w:r w:rsidRPr="00BD56D3">
        <w:t>dla</w:t>
      </w:r>
      <w:r w:rsidR="00F63374" w:rsidRPr="00BD56D3">
        <w:t xml:space="preserve"> dostarczonych</w:t>
      </w:r>
      <w:r w:rsidRPr="00BD56D3">
        <w:t xml:space="preserve"> urządzeń. Części zamienne</w:t>
      </w:r>
      <w:r w:rsidR="00F63374" w:rsidRPr="00BD56D3">
        <w:t xml:space="preserve"> i zużywające się</w:t>
      </w:r>
      <w:r w:rsidR="00236679">
        <w:t> </w:t>
      </w:r>
      <w:r w:rsidRPr="00BD56D3">
        <w:t xml:space="preserve">wyszczególnione na liście będą dostępne przez okres co najmniej 10 lat od daty wystawienia </w:t>
      </w:r>
      <w:r w:rsidR="00F63374" w:rsidRPr="00BD56D3">
        <w:t>od podpisania bez uwag protokołu odbioru końcowego</w:t>
      </w:r>
      <w:r w:rsidRPr="00BD56D3">
        <w:t>.</w:t>
      </w:r>
    </w:p>
    <w:p w14:paraId="32AA0071" w14:textId="77777777" w:rsidR="00207A5C" w:rsidRPr="00BD56D3" w:rsidRDefault="00207A5C" w:rsidP="0090411D">
      <w:pPr>
        <w:numPr>
          <w:ilvl w:val="0"/>
          <w:numId w:val="37"/>
        </w:numPr>
        <w:tabs>
          <w:tab w:val="clear" w:pos="1260"/>
          <w:tab w:val="num" w:pos="709"/>
        </w:tabs>
        <w:spacing w:before="40" w:after="120"/>
        <w:ind w:left="709" w:hanging="283"/>
        <w:jc w:val="both"/>
      </w:pPr>
      <w:bookmarkStart w:id="135" w:name="_Hlk72312202"/>
      <w:bookmarkEnd w:id="134"/>
      <w:r w:rsidRPr="00BD56D3">
        <w:t>Gwarancja obejmuje uszkodzenia wskutek wadliwego projektowania, wykonawstwa – niezgodnego z projektem, zasadami sztuki budowlanej bądź nieprzestrzegania warunków Umowy z Zamawiającym albo ukrytej wady materiałowej.</w:t>
      </w:r>
    </w:p>
    <w:p w14:paraId="3EDFAC58"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Gwarancja dla dostarczonych urządzeń oraz wykonanych robót nie obejmuje roszczeń z tytułu uszkodzeń i wad wynikłych na skutek:</w:t>
      </w:r>
    </w:p>
    <w:p w14:paraId="25E375C6" w14:textId="549D26B5" w:rsidR="00207A5C" w:rsidRPr="00BD56D3" w:rsidRDefault="00207A5C" w:rsidP="0090411D">
      <w:pPr>
        <w:numPr>
          <w:ilvl w:val="1"/>
          <w:numId w:val="38"/>
        </w:numPr>
        <w:tabs>
          <w:tab w:val="num" w:pos="1620"/>
        </w:tabs>
        <w:spacing w:before="40" w:after="120"/>
        <w:ind w:left="1616" w:hanging="357"/>
        <w:jc w:val="both"/>
      </w:pPr>
      <w:r w:rsidRPr="00BD56D3">
        <w:t xml:space="preserve">niewłaściwego lub niezgodnego z instrukcją obsługi działania </w:t>
      </w:r>
      <w:r w:rsidR="00F63374" w:rsidRPr="00BD56D3">
        <w:t>użytkownika, niewłaściwego</w:t>
      </w:r>
      <w:r w:rsidRPr="00BD56D3">
        <w:t xml:space="preserve"> przechowywania lub konserwacji,</w:t>
      </w:r>
    </w:p>
    <w:p w14:paraId="222A038D" w14:textId="77777777" w:rsidR="00207A5C" w:rsidRPr="00BD56D3" w:rsidRDefault="00207A5C" w:rsidP="0090411D">
      <w:pPr>
        <w:numPr>
          <w:ilvl w:val="1"/>
          <w:numId w:val="38"/>
        </w:numPr>
        <w:tabs>
          <w:tab w:val="num" w:pos="1620"/>
        </w:tabs>
        <w:spacing w:before="40" w:after="120"/>
        <w:ind w:left="1616" w:hanging="357"/>
        <w:jc w:val="both"/>
      </w:pPr>
      <w:r w:rsidRPr="00BD56D3">
        <w:t>obsługi urządzeń niewłaściwej lub niezgodnej z instrukcją</w:t>
      </w:r>
    </w:p>
    <w:p w14:paraId="40D6EACD" w14:textId="668D38DD" w:rsidR="00207A5C" w:rsidRPr="00BD56D3" w:rsidRDefault="00207A5C" w:rsidP="0090411D">
      <w:pPr>
        <w:numPr>
          <w:ilvl w:val="1"/>
          <w:numId w:val="38"/>
        </w:numPr>
        <w:tabs>
          <w:tab w:val="num" w:pos="1620"/>
        </w:tabs>
        <w:spacing w:before="40" w:after="120"/>
        <w:ind w:left="1616" w:hanging="357"/>
        <w:jc w:val="both"/>
      </w:pPr>
      <w:r w:rsidRPr="00BD56D3">
        <w:t xml:space="preserve">samowolnych napraw, przeróbek lub zmian konstrukcyjnych dokonanych przez użytkownika </w:t>
      </w:r>
      <w:r w:rsidR="006C07A5" w:rsidRPr="00BD56D3">
        <w:t xml:space="preserve">lub </w:t>
      </w:r>
      <w:r w:rsidR="006C07A5">
        <w:t>inne</w:t>
      </w:r>
      <w:r w:rsidRPr="00BD56D3">
        <w:t xml:space="preserve"> nieupoważnione osoby,</w:t>
      </w:r>
    </w:p>
    <w:p w14:paraId="0FFA8541" w14:textId="66B56E00" w:rsidR="00207A5C" w:rsidRPr="006C07A5" w:rsidRDefault="00207A5C" w:rsidP="0090411D">
      <w:pPr>
        <w:numPr>
          <w:ilvl w:val="1"/>
          <w:numId w:val="38"/>
        </w:numPr>
        <w:tabs>
          <w:tab w:val="num" w:pos="1620"/>
        </w:tabs>
        <w:spacing w:before="40" w:after="120"/>
        <w:ind w:left="1616" w:hanging="357"/>
        <w:jc w:val="both"/>
      </w:pPr>
      <w:r w:rsidRPr="00BD56D3">
        <w:t>uszkodzenia przez tzw. siły wyższe (w szczególności powódź, pożar,</w:t>
      </w:r>
      <w:r w:rsidR="00D62DD5">
        <w:t xml:space="preserve"> </w:t>
      </w:r>
      <w:r w:rsidR="00D62DD5" w:rsidRPr="006C07A5">
        <w:t>burze</w:t>
      </w:r>
      <w:r w:rsidR="005B3D87" w:rsidRPr="006C07A5">
        <w:t xml:space="preserve"> [uderzenie pioruna]</w:t>
      </w:r>
      <w:r w:rsidRPr="006C07A5">
        <w:t xml:space="preserve">), </w:t>
      </w:r>
    </w:p>
    <w:p w14:paraId="18D6CCBB" w14:textId="77777777" w:rsidR="00207A5C" w:rsidRPr="00BD56D3" w:rsidRDefault="00207A5C" w:rsidP="0090411D">
      <w:pPr>
        <w:numPr>
          <w:ilvl w:val="1"/>
          <w:numId w:val="38"/>
        </w:numPr>
        <w:tabs>
          <w:tab w:val="num" w:pos="1620"/>
        </w:tabs>
        <w:spacing w:before="40" w:after="120"/>
        <w:ind w:left="1616" w:hanging="357"/>
        <w:jc w:val="both"/>
      </w:pPr>
      <w:r w:rsidRPr="00BD56D3">
        <w:t>uszkodzenie związanych z nieprawidłową eksploatacją urządzeń, przekroczenie podanych wartości konstrukcyjnych i eksploatacyjnych, stosowania niewłaściwych materiałów eksploatacyjnych.</w:t>
      </w:r>
    </w:p>
    <w:p w14:paraId="0378EBAB" w14:textId="3D81290E" w:rsidR="00207A5C" w:rsidRDefault="00207A5C" w:rsidP="00207A5C">
      <w:pPr>
        <w:spacing w:before="40" w:after="120"/>
        <w:jc w:val="both"/>
      </w:pPr>
      <w:r w:rsidRPr="00BD56D3">
        <w:t xml:space="preserve">W </w:t>
      </w:r>
      <w:r w:rsidR="00F63374" w:rsidRPr="00BD56D3">
        <w:t>przypadku,</w:t>
      </w:r>
      <w:r w:rsidRPr="00BD56D3">
        <w:t xml:space="preserve"> kiedy awaria, o której mowa w pkt 1 nie nastąpiła z przyczyn zależnych od Wykonawcy, koszty jej usunięcia pokryje Zamawiający.</w:t>
      </w:r>
    </w:p>
    <w:p w14:paraId="1F10DF0C" w14:textId="77777777" w:rsidR="00791D18" w:rsidRPr="00BD56D3" w:rsidRDefault="00791D18" w:rsidP="00207A5C">
      <w:pPr>
        <w:spacing w:before="40" w:after="120"/>
        <w:jc w:val="both"/>
      </w:pPr>
    </w:p>
    <w:p w14:paraId="1559AE2A" w14:textId="4E30C6B9" w:rsidR="00EC1E43" w:rsidRPr="00EC1E43" w:rsidRDefault="00EC1E43" w:rsidP="00EC1E43">
      <w:pPr>
        <w:pStyle w:val="Nagwek2"/>
        <w:rPr>
          <w:rFonts w:ascii="Times New Roman" w:hAnsi="Times New Roman" w:cs="Times New Roman"/>
        </w:rPr>
      </w:pPr>
      <w:bookmarkStart w:id="136" w:name="_Toc91670242"/>
      <w:bookmarkStart w:id="137" w:name="_Toc178682057"/>
      <w:bookmarkStart w:id="138" w:name="_Toc245821916"/>
      <w:bookmarkStart w:id="139" w:name="_Toc335640310"/>
      <w:bookmarkEnd w:id="131"/>
      <w:bookmarkEnd w:id="135"/>
      <w:r w:rsidRPr="00EC1E43">
        <w:rPr>
          <w:rFonts w:ascii="Times New Roman" w:hAnsi="Times New Roman" w:cs="Times New Roman"/>
        </w:rPr>
        <w:t>Prawa autorskie</w:t>
      </w:r>
      <w:bookmarkEnd w:id="136"/>
    </w:p>
    <w:p w14:paraId="2C7B4B37" w14:textId="77777777" w:rsidR="00EC1E43" w:rsidRPr="00EC1E43" w:rsidRDefault="00EC1E43" w:rsidP="00EC1E43">
      <w:pPr>
        <w:widowControl w:val="0"/>
        <w:numPr>
          <w:ilvl w:val="0"/>
          <w:numId w:val="62"/>
        </w:numPr>
        <w:suppressAutoHyphens/>
        <w:autoSpaceDE w:val="0"/>
        <w:spacing w:line="276" w:lineRule="auto"/>
        <w:ind w:left="426" w:hanging="426"/>
        <w:jc w:val="both"/>
        <w:rPr>
          <w:lang w:eastAsia="ar-SA"/>
        </w:rPr>
      </w:pPr>
      <w:r w:rsidRPr="00EC1E43">
        <w:rPr>
          <w:lang w:eastAsia="ar-SA"/>
        </w:rPr>
        <w:t xml:space="preserve">Z chwilą przekazania Zamawiającemu całości lub poszczególnych części Dokumentacji </w:t>
      </w:r>
      <w:r w:rsidRPr="00EC1E43">
        <w:rPr>
          <w:lang w:eastAsia="ar-SA"/>
        </w:rPr>
        <w:lastRenderedPageBreak/>
        <w:t xml:space="preserve">Wykonawca przenosi na Zamawiającego w całości autorskie prawa majątkowe do Dokumentacji oraz prawo do wykonywania praw zależnych i wyraża zgodę na ich wykorzystanie bez ograniczeń czasowych i terytorialnych, jednakże z tym zastrzeżeniem, że zostaną one wykorzystane do realizacji przedmiotowej inwestycji i działań z nią związanych. Przeniesienie autorskich praw majątkowych obejmuje Dokumentacje we wszystkich formach, w dowolnej ilości egzemplarzy, w całości lub w części, w tym w postaci nieukończonej. </w:t>
      </w:r>
    </w:p>
    <w:p w14:paraId="5D9D9300" w14:textId="77777777" w:rsidR="007139FD" w:rsidRDefault="00EC1E43" w:rsidP="007139FD">
      <w:pPr>
        <w:widowControl w:val="0"/>
        <w:numPr>
          <w:ilvl w:val="0"/>
          <w:numId w:val="62"/>
        </w:numPr>
        <w:suppressAutoHyphens/>
        <w:autoSpaceDE w:val="0"/>
        <w:autoSpaceDN w:val="0"/>
        <w:spacing w:line="276" w:lineRule="auto"/>
        <w:ind w:left="426" w:hanging="426"/>
        <w:jc w:val="both"/>
        <w:textAlignment w:val="baseline"/>
        <w:rPr>
          <w:lang w:val="x-none" w:eastAsia="ar-SA"/>
        </w:rPr>
      </w:pPr>
      <w:r w:rsidRPr="00EC1E43">
        <w:rPr>
          <w:lang w:val="x-none" w:eastAsia="ar-SA"/>
        </w:rPr>
        <w:t xml:space="preserve">Zamawiający nabywa autorskie prawa majątkowe do Dokumentacji na następujących polach eksploatacji: </w:t>
      </w:r>
    </w:p>
    <w:p w14:paraId="69444774"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t>utrwalanie i zwielokrotnianie w całości lub we fragmentach dowolną techniką, w tym m.in. drukarską, reprograficzną, zapisu magnetycznego, cyfrową, analogową, audiowizualną</w:t>
      </w:r>
      <w:r w:rsidRPr="007139FD">
        <w:rPr>
          <w:bCs/>
          <w:kern w:val="24"/>
          <w:lang w:eastAsia="en-GB"/>
        </w:rPr>
        <w:t>, na wszelkich nośnikach bez ograniczeń, co do ilości i wielkości nakładu, w tym wprowadzanie do pamięci komputera i sieci multimedialnej oraz do wszelkich innych nośników przetwarzania cyfrowego,</w:t>
      </w:r>
    </w:p>
    <w:p w14:paraId="1CAB7E04"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rPr>
          <w:bCs/>
          <w:kern w:val="24"/>
          <w:lang w:eastAsia="en-GB"/>
        </w:rPr>
        <w:t>wprowadzanie do obrotu bez ograniczeń terytorialnych, najem, użyczenie lub wymiana nośników wszelkiego rodzaju, na których Utwór lub jego część utrwalono,</w:t>
      </w:r>
    </w:p>
    <w:p w14:paraId="162EAF40"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rPr>
          <w:bCs/>
          <w:kern w:val="24"/>
          <w:lang w:eastAsia="en-GB"/>
        </w:rPr>
        <w:t>wprowadzanie w całości lub we fragmentach do pamięci komputera oraz publiczne odtwarzanie, wykonywanie, wyświetlenie, nadawanie, reemitowanie i udostępnianie w taki sposób, aby każdy mógł mieć do niego dostęp w miejscu i czasie przez siebie wybranym, w tym w sieciach telekomunikacyjnych i stronach www (Sieć Internet).</w:t>
      </w:r>
    </w:p>
    <w:p w14:paraId="6FB10317" w14:textId="75CB4B3E" w:rsidR="007139FD" w:rsidRPr="007139FD" w:rsidRDefault="00EC1E43" w:rsidP="007139FD">
      <w:pPr>
        <w:pStyle w:val="Akapitzlist"/>
        <w:widowControl w:val="0"/>
        <w:numPr>
          <w:ilvl w:val="0"/>
          <w:numId w:val="62"/>
        </w:numPr>
        <w:suppressAutoHyphens/>
        <w:autoSpaceDE w:val="0"/>
        <w:autoSpaceDN w:val="0"/>
        <w:spacing w:line="276" w:lineRule="auto"/>
        <w:ind w:left="426"/>
        <w:jc w:val="both"/>
        <w:textAlignment w:val="baseline"/>
        <w:rPr>
          <w:lang w:val="x-none" w:eastAsia="ar-SA"/>
        </w:rPr>
      </w:pPr>
      <w:r w:rsidRPr="007139FD">
        <w:rPr>
          <w:bCs/>
          <w:kern w:val="24"/>
          <w:lang w:eastAsia="en-GB"/>
        </w:rPr>
        <w:t>Wykonawca zobowiązuje się do przeniesienia na Zamawiającego własności wszelkich nośników, na których Dokumentacja została utrwalona.</w:t>
      </w:r>
    </w:p>
    <w:p w14:paraId="10B11CF2" w14:textId="7D3830B1" w:rsidR="00EC1E43" w:rsidRPr="007139FD" w:rsidRDefault="00EC1E43" w:rsidP="007139FD">
      <w:pPr>
        <w:pStyle w:val="Akapitzlist"/>
        <w:widowControl w:val="0"/>
        <w:numPr>
          <w:ilvl w:val="0"/>
          <w:numId w:val="62"/>
        </w:numPr>
        <w:suppressAutoHyphens/>
        <w:autoSpaceDE w:val="0"/>
        <w:autoSpaceDN w:val="0"/>
        <w:spacing w:line="276" w:lineRule="auto"/>
        <w:ind w:left="426"/>
        <w:jc w:val="both"/>
        <w:textAlignment w:val="baseline"/>
        <w:rPr>
          <w:lang w:val="x-none" w:eastAsia="ar-SA"/>
        </w:rPr>
      </w:pPr>
      <w:r w:rsidRPr="007139FD">
        <w:rPr>
          <w:bCs/>
          <w:kern w:val="24"/>
          <w:lang w:eastAsia="en-GB"/>
        </w:rPr>
        <w:t xml:space="preserve">Wykonawca upoważnia wyłącznie i nieodwołalnie Zamawiającego do wyrażania zgody na włączenie stworzonej Dokumentacji, w całości lub w części, do innego utworu, </w:t>
      </w:r>
      <w:r w:rsidRPr="007139FD">
        <w:rPr>
          <w:bCs/>
          <w:kern w:val="24"/>
          <w:lang w:eastAsia="en-GB"/>
        </w:rPr>
        <w:br/>
        <w:t>w szczególności plastycznego, audiowizualnego, multimedialnego lub też do połączenia albo wykorzystania z takim utworem.</w:t>
      </w:r>
    </w:p>
    <w:p w14:paraId="75B029D5" w14:textId="77777777" w:rsidR="00EC1E43" w:rsidRPr="00EC1E43" w:rsidRDefault="00EC1E43" w:rsidP="00EC1E43">
      <w:pPr>
        <w:widowControl w:val="0"/>
        <w:numPr>
          <w:ilvl w:val="0"/>
          <w:numId w:val="62"/>
        </w:numPr>
        <w:suppressAutoHyphens/>
        <w:autoSpaceDE w:val="0"/>
        <w:spacing w:line="276" w:lineRule="auto"/>
        <w:ind w:left="426" w:hanging="426"/>
        <w:contextualSpacing/>
        <w:jc w:val="both"/>
        <w:rPr>
          <w:bCs/>
          <w:kern w:val="24"/>
          <w:lang w:eastAsia="ar-SA"/>
        </w:rPr>
      </w:pPr>
      <w:r w:rsidRPr="00EC1E43">
        <w:rPr>
          <w:bCs/>
          <w:kern w:val="24"/>
          <w:lang w:eastAsia="ar-SA"/>
        </w:rPr>
        <w:t xml:space="preserve">Wykonawca przenosi na Zamawiającego autorskie prawa zależne do Dokumentacji wskazane w art. </w:t>
      </w:r>
      <w:proofErr w:type="gramStart"/>
      <w:r w:rsidRPr="00EC1E43">
        <w:rPr>
          <w:bCs/>
          <w:kern w:val="24"/>
          <w:lang w:eastAsia="ar-SA"/>
        </w:rPr>
        <w:t>2  ust.</w:t>
      </w:r>
      <w:proofErr w:type="gramEnd"/>
      <w:r w:rsidRPr="00EC1E43">
        <w:rPr>
          <w:bCs/>
          <w:kern w:val="24"/>
          <w:lang w:eastAsia="ar-SA"/>
        </w:rPr>
        <w:t xml:space="preserve"> 2 ustawy z dnia 4 lutego 1994 r. o prawie autorskim i prawach pokrewnych. Wykonawca wyraża zgodę na dokonywanie opracowań Dokumentacji, w tym przeróbek, modyfikacji, aktualizacji, adaptacji, zgodnie z potrzebą Zamawiającego oraz wyraża zgodę do rozporządzanie i korzystania przez Zamawiającego lub osoby wskazane przez Zamawiającego z dokonanych opracowań, a także przenosi na Zamawiającego prawo do wyrażania zgody osobom trzecim na rozporządzanie i korzystanie z opracowań Dokumentacji.</w:t>
      </w:r>
    </w:p>
    <w:p w14:paraId="0241B9E2" w14:textId="77777777" w:rsidR="00EC1E43" w:rsidRPr="00EC1E43" w:rsidRDefault="00EC1E43" w:rsidP="00EC1E43">
      <w:pPr>
        <w:widowControl w:val="0"/>
        <w:numPr>
          <w:ilvl w:val="0"/>
          <w:numId w:val="62"/>
        </w:numPr>
        <w:suppressAutoHyphens/>
        <w:autoSpaceDE w:val="0"/>
        <w:spacing w:line="276" w:lineRule="auto"/>
        <w:ind w:left="426" w:hanging="426"/>
        <w:jc w:val="both"/>
        <w:rPr>
          <w:lang w:val="x-none" w:eastAsia="en-GB"/>
        </w:rPr>
      </w:pPr>
      <w:r w:rsidRPr="00EC1E43">
        <w:rPr>
          <w:lang w:val="x-none" w:eastAsia="en-GB"/>
        </w:rPr>
        <w:t>Wykonawca z dniem przekazania Dokumentacji zobowiązuje się do niewykonywania osobistych prawa autorskich przysługujących mu do Dokumentacji.</w:t>
      </w:r>
    </w:p>
    <w:p w14:paraId="2E84BCFD" w14:textId="77777777" w:rsidR="00EC1E43" w:rsidRPr="00EC1E43" w:rsidRDefault="00EC1E43" w:rsidP="00EC1E43">
      <w:pPr>
        <w:widowControl w:val="0"/>
        <w:numPr>
          <w:ilvl w:val="0"/>
          <w:numId w:val="62"/>
        </w:numPr>
        <w:suppressAutoHyphens/>
        <w:autoSpaceDE w:val="0"/>
        <w:spacing w:line="276" w:lineRule="auto"/>
        <w:ind w:left="426" w:hanging="426"/>
        <w:jc w:val="both"/>
        <w:rPr>
          <w:bCs/>
          <w:kern w:val="24"/>
          <w:lang w:val="x-none" w:eastAsia="ar-SA"/>
        </w:rPr>
      </w:pPr>
      <w:r w:rsidRPr="00EC1E43">
        <w:rPr>
          <w:bCs/>
          <w:kern w:val="24"/>
          <w:lang w:val="x-none" w:eastAsia="ar-SA"/>
        </w:rPr>
        <w:t>Wykonawca oświadcza, iż:</w:t>
      </w:r>
    </w:p>
    <w:p w14:paraId="3552FDFF"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będzie posiadał wszelkie autorskie prawa majątkowe do Dokumentacji powstałe w trakcie realizacji Umowy.</w:t>
      </w:r>
    </w:p>
    <w:p w14:paraId="4BE6E013"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Dokumentacja nie będzie naruszała praw autorskich osób trzecich zarówno osobistych, jak</w:t>
      </w:r>
      <w:r w:rsidRPr="00EC1E43">
        <w:rPr>
          <w:bCs/>
          <w:kern w:val="24"/>
          <w:lang w:eastAsia="ar-SA"/>
        </w:rPr>
        <w:t> </w:t>
      </w:r>
      <w:r w:rsidRPr="00EC1E43">
        <w:rPr>
          <w:bCs/>
          <w:kern w:val="24"/>
          <w:lang w:val="x-none" w:eastAsia="ar-SA"/>
        </w:rPr>
        <w:t>i majątkowych,</w:t>
      </w:r>
    </w:p>
    <w:p w14:paraId="732F1AD5"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prawa określone w lit. a powyżej nie zostaną w jakikolwiek sposób ograniczone, a żadnej osobie trzeciej nie przysługują i nie będą przysługiwać jakiekolwiek prawa do</w:t>
      </w:r>
      <w:r w:rsidRPr="00EC1E43">
        <w:rPr>
          <w:bCs/>
          <w:kern w:val="24"/>
          <w:lang w:eastAsia="ar-SA"/>
        </w:rPr>
        <w:t> </w:t>
      </w:r>
      <w:r w:rsidRPr="00EC1E43">
        <w:rPr>
          <w:bCs/>
          <w:kern w:val="24"/>
          <w:lang w:val="x-none" w:eastAsia="ar-SA"/>
        </w:rPr>
        <w:t xml:space="preserve">Dokumentacji. </w:t>
      </w:r>
    </w:p>
    <w:p w14:paraId="712546BA"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lastRenderedPageBreak/>
        <w:t>korzystanie z Dokumentacji przez Zamawiającego w zakresie określonym w Umowie nie</w:t>
      </w:r>
      <w:r w:rsidRPr="00EC1E43">
        <w:rPr>
          <w:bCs/>
          <w:kern w:val="24"/>
          <w:lang w:eastAsia="ar-SA"/>
        </w:rPr>
        <w:t> </w:t>
      </w:r>
      <w:r w:rsidRPr="00EC1E43">
        <w:rPr>
          <w:bCs/>
          <w:kern w:val="24"/>
          <w:lang w:val="x-none" w:eastAsia="ar-SA"/>
        </w:rPr>
        <w:t xml:space="preserve">będzie naruszać jakichkolwiek praw osób trzecich. </w:t>
      </w:r>
    </w:p>
    <w:p w14:paraId="3E173665" w14:textId="77777777" w:rsidR="00EC1E43" w:rsidRPr="00EC1E43" w:rsidRDefault="00EC1E43" w:rsidP="00EC1E43">
      <w:pPr>
        <w:widowControl w:val="0"/>
        <w:numPr>
          <w:ilvl w:val="0"/>
          <w:numId w:val="62"/>
        </w:numPr>
        <w:suppressAutoHyphens/>
        <w:autoSpaceDE w:val="0"/>
        <w:spacing w:after="120" w:line="276" w:lineRule="auto"/>
        <w:ind w:left="426" w:hanging="426"/>
        <w:jc w:val="both"/>
        <w:rPr>
          <w:sz w:val="32"/>
          <w:lang w:val="x-none" w:eastAsia="en-GB"/>
        </w:rPr>
      </w:pPr>
      <w:r w:rsidRPr="00EC1E43">
        <w:rPr>
          <w:szCs w:val="20"/>
          <w:lang w:val="x-none" w:eastAsia="ar-SA"/>
        </w:rPr>
        <w:t>W przypadku, gdy wobec Zamawiającego zostaną skierowane jakiekolwiek roszczenia dotyczące Dokumentacji, Wykonawca zobowiązuje się ściśle współpracować z</w:t>
      </w:r>
      <w:r w:rsidRPr="00EC1E43">
        <w:rPr>
          <w:szCs w:val="20"/>
          <w:lang w:eastAsia="ar-SA"/>
        </w:rPr>
        <w:t> </w:t>
      </w:r>
      <w:r w:rsidRPr="00EC1E43">
        <w:rPr>
          <w:szCs w:val="20"/>
          <w:lang w:val="x-none" w:eastAsia="ar-SA"/>
        </w:rPr>
        <w:t>Zamawiającym w celu wyjaśnienia takich roszczeń oraz pokryć wszelkie koszty i szkody Zamawiającego (z wyłączeniem  utraconych korzyści) powstałe na skutek zgłoszenia takich roszczeń.</w:t>
      </w:r>
    </w:p>
    <w:p w14:paraId="1160E3AC" w14:textId="77777777" w:rsidR="00EC1E43" w:rsidRDefault="00EC1E43" w:rsidP="007139FD">
      <w:pPr>
        <w:pStyle w:val="Nagwek2"/>
        <w:numPr>
          <w:ilvl w:val="0"/>
          <w:numId w:val="0"/>
        </w:numPr>
        <w:rPr>
          <w:rFonts w:ascii="Times New Roman" w:hAnsi="Times New Roman" w:cs="Times New Roman"/>
        </w:rPr>
      </w:pPr>
    </w:p>
    <w:p w14:paraId="50F5A868" w14:textId="73474CF9" w:rsidR="00207A5C" w:rsidRPr="00BD56D3" w:rsidRDefault="00207A5C" w:rsidP="0031317B">
      <w:pPr>
        <w:pStyle w:val="Nagwek2"/>
        <w:rPr>
          <w:rFonts w:ascii="Times New Roman" w:hAnsi="Times New Roman" w:cs="Times New Roman"/>
        </w:rPr>
      </w:pPr>
      <w:bookmarkStart w:id="140" w:name="_Toc91670243"/>
      <w:r w:rsidRPr="00BD56D3">
        <w:rPr>
          <w:rFonts w:ascii="Times New Roman" w:hAnsi="Times New Roman" w:cs="Times New Roman"/>
        </w:rPr>
        <w:t>Szkolenia</w:t>
      </w:r>
      <w:bookmarkEnd w:id="137"/>
      <w:bookmarkEnd w:id="138"/>
      <w:bookmarkEnd w:id="139"/>
      <w:bookmarkEnd w:id="140"/>
    </w:p>
    <w:p w14:paraId="7B4A7AD7" w14:textId="2BD3EC37" w:rsidR="00207A5C" w:rsidRPr="00BD56D3" w:rsidRDefault="00207A5C" w:rsidP="00207A5C">
      <w:pPr>
        <w:spacing w:before="40" w:after="120"/>
        <w:jc w:val="both"/>
      </w:pPr>
      <w:r w:rsidRPr="00BD56D3">
        <w:t xml:space="preserve">Celem szkolenia Personelu Zamawiającego jest zdobycie przez nich wiedzy na temat eksploatacji, utrzymania i konserwacji wszystkich budynków, budowli, maszyn, urządzeń i instalacji objętych </w:t>
      </w:r>
      <w:r w:rsidR="00F63374" w:rsidRPr="00BD56D3">
        <w:t>pracami</w:t>
      </w:r>
      <w:r w:rsidRPr="00BD56D3">
        <w:t xml:space="preserve"> w celu zapewnienia prawidłowej i stabilnej eksploatacji całości </w:t>
      </w:r>
      <w:r w:rsidR="00F63374" w:rsidRPr="00BD56D3">
        <w:t>inwestycji</w:t>
      </w:r>
      <w:r w:rsidRPr="00BD56D3">
        <w:t xml:space="preserve">. </w:t>
      </w:r>
    </w:p>
    <w:p w14:paraId="73577ADF" w14:textId="29850B75" w:rsidR="00207A5C" w:rsidRPr="00BD56D3" w:rsidRDefault="00207A5C" w:rsidP="00207A5C">
      <w:pPr>
        <w:spacing w:before="40" w:after="120"/>
        <w:jc w:val="both"/>
      </w:pPr>
      <w:r w:rsidRPr="00BD56D3">
        <w:t xml:space="preserve">Wykonawca zapewni odpowiednie szkolenie dla Personelu Zamawiającego w zakresie eksploatacji i zrozumienia wszystkich zastosowanych systemów i technologii, okresowych kontroli, napraw i eksploatacji </w:t>
      </w:r>
      <w:r w:rsidR="00F63374" w:rsidRPr="00BD56D3">
        <w:t>instalacji</w:t>
      </w:r>
      <w:r w:rsidRPr="00BD56D3">
        <w:t>.</w:t>
      </w:r>
    </w:p>
    <w:p w14:paraId="7E11A515" w14:textId="2CA5F024" w:rsidR="00207A5C" w:rsidRPr="00BD56D3" w:rsidRDefault="00207A5C" w:rsidP="00207A5C">
      <w:pPr>
        <w:spacing w:before="40" w:after="120"/>
        <w:jc w:val="both"/>
      </w:pPr>
      <w:r w:rsidRPr="00BD56D3">
        <w:t xml:space="preserve">Szkolenie zostanie przeprowadzone przed i w trakcie przeprowadzania Prób Końcowych, zgodnie z Wymaganiami Zamawiającego i szczegółowym programem szkolenia przygotowanym przez Wykonawcę w terminie 14 dni przed rozpoczęciem Prób Końcowych i zatwierdzonym przez </w:t>
      </w:r>
      <w:r w:rsidRPr="00BD56D3">
        <w:rPr>
          <w:snapToGrid w:val="0"/>
        </w:rPr>
        <w:t>Zamawiającego</w:t>
      </w:r>
      <w:r w:rsidRPr="00BD56D3">
        <w:t>.</w:t>
      </w:r>
    </w:p>
    <w:p w14:paraId="05F72260" w14:textId="77777777" w:rsidR="00207A5C" w:rsidRPr="00BD56D3" w:rsidRDefault="00207A5C" w:rsidP="00207A5C">
      <w:pPr>
        <w:spacing w:before="40" w:after="120"/>
        <w:jc w:val="both"/>
      </w:pPr>
      <w:r w:rsidRPr="00BD56D3">
        <w:t>Wszelkie szkolenia i instrukcje będą w języku polskim.</w:t>
      </w:r>
    </w:p>
    <w:p w14:paraId="74EE6735" w14:textId="26DB4BC0" w:rsidR="00207A5C" w:rsidRPr="00BD56D3" w:rsidRDefault="00207A5C" w:rsidP="00207A5C">
      <w:pPr>
        <w:spacing w:before="40" w:after="120"/>
        <w:jc w:val="both"/>
      </w:pPr>
      <w:r w:rsidRPr="00BD56D3">
        <w:t>Wszystkie szkolenia zostaną zakończone przed</w:t>
      </w:r>
      <w:r w:rsidR="00F63374" w:rsidRPr="00BD56D3">
        <w:t xml:space="preserve"> odbiorem końcowym</w:t>
      </w:r>
      <w:r w:rsidRPr="00BD56D3">
        <w:t>. Każdy pracownik obsługi otrzyma wydane przez Wykonawcę świadectwo potwierdzające otrzymanie odpowiedniego przeszkolenia.</w:t>
      </w:r>
    </w:p>
    <w:p w14:paraId="78FA4E24" w14:textId="421C69CC" w:rsidR="00207A5C" w:rsidRPr="00BD56D3" w:rsidRDefault="00207A5C" w:rsidP="00207A5C">
      <w:pPr>
        <w:spacing w:before="40" w:after="120"/>
        <w:jc w:val="both"/>
      </w:pPr>
      <w:r w:rsidRPr="00BD56D3">
        <w:t xml:space="preserve">Wykonawca winien przeszkolić co najmniej 2 pracowników dla każdego stanowiska pracy zgodnie z opracowanymi przez Wykonawcę i zatwierdzonymi przez </w:t>
      </w:r>
      <w:r w:rsidRPr="00BD56D3">
        <w:rPr>
          <w:snapToGrid w:val="0"/>
        </w:rPr>
        <w:t>Zamawiającego</w:t>
      </w:r>
      <w:r w:rsidRPr="00BD56D3">
        <w:t xml:space="preserve"> instrukcjami stanowiskowymi, w okresie nie krótszym niż </w:t>
      </w:r>
      <w:r w:rsidR="00143EFA" w:rsidRPr="00BD56D3">
        <w:t>1</w:t>
      </w:r>
      <w:r w:rsidRPr="00BD56D3">
        <w:t xml:space="preserve"> x 8 godzin dla każdego szkolonego pracownika Personelu Zamawiającego.</w:t>
      </w:r>
    </w:p>
    <w:p w14:paraId="63D9F4B6" w14:textId="70FEBFA6" w:rsidR="002E3C31" w:rsidRPr="00BD56D3" w:rsidRDefault="00207A5C" w:rsidP="00207A5C">
      <w:pPr>
        <w:rPr>
          <w:lang w:eastAsia="ar-SA"/>
        </w:rPr>
      </w:pPr>
      <w:r w:rsidRPr="00BD56D3">
        <w:t xml:space="preserve">W </w:t>
      </w:r>
      <w:r w:rsidR="00F63374" w:rsidRPr="00BD56D3">
        <w:t>trakcie trwania</w:t>
      </w:r>
      <w:r w:rsidRPr="00BD56D3">
        <w:t xml:space="preserve"> </w:t>
      </w:r>
      <w:r w:rsidR="00F63374" w:rsidRPr="00BD56D3">
        <w:t>p</w:t>
      </w:r>
      <w:r w:rsidRPr="00BD56D3">
        <w:t xml:space="preserve">rób </w:t>
      </w:r>
      <w:r w:rsidR="00F63374" w:rsidRPr="00BD56D3">
        <w:t>k</w:t>
      </w:r>
      <w:r w:rsidRPr="00BD56D3">
        <w:t>ońcowych Wykonawca zapewni stały pobyt technologa - specjalisty ds. rozruchów technologicznych, który zobowiązany jest do nadzoru procesu sortowania, wytwarzania paliwa alternatywnego oraz przeprowadzenia ewentualnych dodatkowych szkoleń prowadzenia procesu technologicznego.</w:t>
      </w:r>
    </w:p>
    <w:sectPr w:rsidR="002E3C31" w:rsidRPr="00BD56D3" w:rsidSect="00137DA0">
      <w:headerReference w:type="default" r:id="rId11"/>
      <w:footerReference w:type="even" r:id="rId12"/>
      <w:footerReference w:type="default" r:id="rId13"/>
      <w:pgSz w:w="11906" w:h="16838"/>
      <w:pgMar w:top="1417" w:right="1417" w:bottom="1417" w:left="1417" w:header="708" w:footer="708" w:gutter="0"/>
      <w:pgBorders w:offsetFrom="page">
        <w:top w:val="single" w:sz="12" w:space="24" w:color="B8CCE4" w:themeColor="accent1" w:themeTint="66"/>
        <w:left w:val="single" w:sz="12" w:space="24" w:color="B8CCE4" w:themeColor="accent1" w:themeTint="66"/>
        <w:bottom w:val="single" w:sz="12" w:space="24" w:color="B8CCE4" w:themeColor="accent1" w:themeTint="66"/>
        <w:right w:val="single" w:sz="12" w:space="24" w:color="B8CCE4"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5B30" w14:textId="77777777" w:rsidR="003E059F" w:rsidRDefault="003E059F" w:rsidP="00DF03BC">
      <w:r>
        <w:separator/>
      </w:r>
    </w:p>
  </w:endnote>
  <w:endnote w:type="continuationSeparator" w:id="0">
    <w:p w14:paraId="1C3921B5" w14:textId="77777777" w:rsidR="003E059F" w:rsidRDefault="003E059F" w:rsidP="00DF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Gothic Subscript">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C648" w14:textId="77777777" w:rsidR="00825150" w:rsidRDefault="00825150" w:rsidP="006835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5E8C99" w14:textId="77777777" w:rsidR="00825150" w:rsidRDefault="00825150" w:rsidP="007C52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07916"/>
      <w:docPartObj>
        <w:docPartGallery w:val="Page Numbers (Bottom of Page)"/>
        <w:docPartUnique/>
      </w:docPartObj>
    </w:sdtPr>
    <w:sdtEndPr/>
    <w:sdtContent>
      <w:p w14:paraId="15C59C2C" w14:textId="31761A6F" w:rsidR="00825150" w:rsidRDefault="00825150">
        <w:pPr>
          <w:pStyle w:val="Stopka"/>
          <w:jc w:val="center"/>
        </w:pPr>
        <w:r>
          <w:fldChar w:fldCharType="begin"/>
        </w:r>
        <w:r>
          <w:instrText>PAGE   \* MERGEFORMAT</w:instrText>
        </w:r>
        <w:r>
          <w:fldChar w:fldCharType="separate"/>
        </w:r>
        <w:r>
          <w:rPr>
            <w:lang w:val="pl-PL"/>
          </w:rPr>
          <w:t>2</w:t>
        </w:r>
        <w:r>
          <w:fldChar w:fldCharType="end"/>
        </w:r>
      </w:p>
    </w:sdtContent>
  </w:sdt>
  <w:p w14:paraId="5FFF5B53" w14:textId="77777777" w:rsidR="00825150" w:rsidRDefault="00825150" w:rsidP="007C520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95EE" w14:textId="77777777" w:rsidR="003E059F" w:rsidRDefault="003E059F" w:rsidP="00DF03BC">
      <w:r>
        <w:separator/>
      </w:r>
    </w:p>
  </w:footnote>
  <w:footnote w:type="continuationSeparator" w:id="0">
    <w:p w14:paraId="302C4FCE" w14:textId="77777777" w:rsidR="003E059F" w:rsidRDefault="003E059F" w:rsidP="00DF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7014" w14:textId="7F02E0C9" w:rsidR="00825150" w:rsidRPr="00FF266D" w:rsidRDefault="00825150" w:rsidP="00FF266D">
    <w:pPr>
      <w:pStyle w:val="Nagwek"/>
      <w:jc w:val="center"/>
    </w:pPr>
    <w:r w:rsidRPr="0098034F">
      <w:rPr>
        <w:sz w:val="23"/>
        <w:szCs w:val="23"/>
        <w:lang w:val="pl-PL"/>
      </w:rPr>
      <w:t xml:space="preserve">Rozbudowa i modernizacja instalacji komunalnej o segment </w:t>
    </w:r>
    <w:r>
      <w:rPr>
        <w:sz w:val="23"/>
        <w:szCs w:val="23"/>
        <w:lang w:val="pl-PL"/>
      </w:rPr>
      <w:br/>
    </w:r>
    <w:r w:rsidRPr="0098034F">
      <w:rPr>
        <w:sz w:val="23"/>
        <w:szCs w:val="23"/>
        <w:lang w:val="pl-PL"/>
      </w:rPr>
      <w:t>do recyklingu szkła</w:t>
    </w:r>
    <w:r w:rsidR="00C55BE6">
      <w:rPr>
        <w:sz w:val="23"/>
        <w:szCs w:val="23"/>
        <w:lang w:val="pl-PL"/>
      </w:rPr>
      <w:t xml:space="preserve"> w formie leasingu operacyjnego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664"/>
    <w:multiLevelType w:val="hybridMultilevel"/>
    <w:tmpl w:val="4B904FBE"/>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A6E6D"/>
    <w:multiLevelType w:val="hybridMultilevel"/>
    <w:tmpl w:val="4E7EAA8C"/>
    <w:lvl w:ilvl="0" w:tplc="7BBE84D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50819"/>
    <w:multiLevelType w:val="hybridMultilevel"/>
    <w:tmpl w:val="B1408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217"/>
    <w:multiLevelType w:val="hybridMultilevel"/>
    <w:tmpl w:val="68FE3574"/>
    <w:lvl w:ilvl="0" w:tplc="F6F22B58">
      <w:start w:val="1"/>
      <w:numFmt w:val="lowerLetter"/>
      <w:lvlText w:val="%1)"/>
      <w:lvlJc w:val="left"/>
      <w:pPr>
        <w:tabs>
          <w:tab w:val="num" w:pos="763"/>
        </w:tabs>
        <w:ind w:left="763"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0F5FF1"/>
    <w:multiLevelType w:val="hybridMultilevel"/>
    <w:tmpl w:val="BD3C303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5A0CCC"/>
    <w:multiLevelType w:val="hybridMultilevel"/>
    <w:tmpl w:val="63F295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F6209"/>
    <w:multiLevelType w:val="hybridMultilevel"/>
    <w:tmpl w:val="74EE69D6"/>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620"/>
        </w:tabs>
        <w:ind w:left="1620" w:hanging="36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15:restartNumberingAfterBreak="0">
    <w:nsid w:val="0F4A309B"/>
    <w:multiLevelType w:val="hybridMultilevel"/>
    <w:tmpl w:val="D09CAE4A"/>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AA2E18"/>
    <w:multiLevelType w:val="hybridMultilevel"/>
    <w:tmpl w:val="05503EB4"/>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8234C7"/>
    <w:multiLevelType w:val="hybridMultilevel"/>
    <w:tmpl w:val="FA9E3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0C5B06"/>
    <w:multiLevelType w:val="hybridMultilevel"/>
    <w:tmpl w:val="6C8A796A"/>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49F5D5A"/>
    <w:multiLevelType w:val="hybridMultilevel"/>
    <w:tmpl w:val="23D89366"/>
    <w:lvl w:ilvl="0" w:tplc="04150001">
      <w:start w:val="1"/>
      <w:numFmt w:val="bullet"/>
      <w:lvlText w:val=""/>
      <w:lvlJc w:val="left"/>
      <w:pPr>
        <w:ind w:left="51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36A85578">
      <w:start w:val="1"/>
      <w:numFmt w:val="bullet"/>
      <w:lvlText w:val="o"/>
      <w:lvlJc w:val="left"/>
      <w:pPr>
        <w:ind w:left="1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701148">
      <w:start w:val="1"/>
      <w:numFmt w:val="bullet"/>
      <w:lvlText w:val="▪"/>
      <w:lvlJc w:val="left"/>
      <w:pPr>
        <w:ind w:left="1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3C4D7E">
      <w:start w:val="1"/>
      <w:numFmt w:val="bullet"/>
      <w:lvlText w:val="•"/>
      <w:lvlJc w:val="left"/>
      <w:pPr>
        <w:ind w:left="24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44FD0A">
      <w:start w:val="1"/>
      <w:numFmt w:val="bullet"/>
      <w:lvlText w:val="o"/>
      <w:lvlJc w:val="left"/>
      <w:pPr>
        <w:ind w:left="3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90A9C4">
      <w:start w:val="1"/>
      <w:numFmt w:val="bullet"/>
      <w:lvlText w:val="▪"/>
      <w:lvlJc w:val="left"/>
      <w:pPr>
        <w:ind w:left="38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40A950">
      <w:start w:val="1"/>
      <w:numFmt w:val="bullet"/>
      <w:lvlText w:val="•"/>
      <w:lvlJc w:val="left"/>
      <w:pPr>
        <w:ind w:left="45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E803788">
      <w:start w:val="1"/>
      <w:numFmt w:val="bullet"/>
      <w:lvlText w:val="o"/>
      <w:lvlJc w:val="left"/>
      <w:pPr>
        <w:ind w:left="5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3CDCEA">
      <w:start w:val="1"/>
      <w:numFmt w:val="bullet"/>
      <w:lvlText w:val="▪"/>
      <w:lvlJc w:val="left"/>
      <w:pPr>
        <w:ind w:left="60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55F14D1"/>
    <w:multiLevelType w:val="hybridMultilevel"/>
    <w:tmpl w:val="A3B4DA4C"/>
    <w:lvl w:ilvl="0" w:tplc="04150019">
      <w:start w:val="1"/>
      <w:numFmt w:val="lowerLetter"/>
      <w:lvlText w:val="%1."/>
      <w:lvlJc w:val="left"/>
      <w:pPr>
        <w:ind w:left="786" w:hanging="360"/>
      </w:pPr>
    </w:lvl>
    <w:lvl w:ilvl="1" w:tplc="D04688F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5E22FC3"/>
    <w:multiLevelType w:val="hybridMultilevel"/>
    <w:tmpl w:val="EEA28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B258FD"/>
    <w:multiLevelType w:val="hybridMultilevel"/>
    <w:tmpl w:val="52F87110"/>
    <w:lvl w:ilvl="0" w:tplc="FEA212FC">
      <w:start w:val="1"/>
      <w:numFmt w:val="lowerLetter"/>
      <w:lvlText w:val="%1)"/>
      <w:lvlJc w:val="left"/>
      <w:pPr>
        <w:ind w:left="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01">
      <w:start w:val="1"/>
      <w:numFmt w:val="bullet"/>
      <w:lvlText w:val=""/>
      <w:lvlJc w:val="left"/>
      <w:pPr>
        <w:ind w:left="244"/>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60F64F5E">
      <w:start w:val="1"/>
      <w:numFmt w:val="bullet"/>
      <w:lvlText w:val="▪"/>
      <w:lvlJc w:val="left"/>
      <w:pPr>
        <w:ind w:left="14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485D86">
      <w:start w:val="1"/>
      <w:numFmt w:val="bullet"/>
      <w:lvlText w:val="•"/>
      <w:lvlJc w:val="left"/>
      <w:pPr>
        <w:ind w:left="2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FE5E2C">
      <w:start w:val="1"/>
      <w:numFmt w:val="bullet"/>
      <w:lvlText w:val="o"/>
      <w:lvlJc w:val="left"/>
      <w:pPr>
        <w:ind w:left="2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34D674">
      <w:start w:val="1"/>
      <w:numFmt w:val="bullet"/>
      <w:lvlText w:val="▪"/>
      <w:lvlJc w:val="left"/>
      <w:pPr>
        <w:ind w:left="3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4A1786">
      <w:start w:val="1"/>
      <w:numFmt w:val="bullet"/>
      <w:lvlText w:val="•"/>
      <w:lvlJc w:val="left"/>
      <w:pPr>
        <w:ind w:left="4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2E4FF4">
      <w:start w:val="1"/>
      <w:numFmt w:val="bullet"/>
      <w:lvlText w:val="o"/>
      <w:lvlJc w:val="left"/>
      <w:pPr>
        <w:ind w:left="5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761168">
      <w:start w:val="1"/>
      <w:numFmt w:val="bullet"/>
      <w:lvlText w:val="▪"/>
      <w:lvlJc w:val="left"/>
      <w:pPr>
        <w:ind w:left="5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8285F8B"/>
    <w:multiLevelType w:val="hybridMultilevel"/>
    <w:tmpl w:val="3E105DB0"/>
    <w:lvl w:ilvl="0" w:tplc="70201962">
      <w:start w:val="1"/>
      <w:numFmt w:val="bullet"/>
      <w:lvlText w:val=""/>
      <w:lvlJc w:val="left"/>
      <w:pPr>
        <w:tabs>
          <w:tab w:val="num" w:pos="720"/>
        </w:tabs>
        <w:ind w:left="720" w:hanging="36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14084"/>
    <w:multiLevelType w:val="hybridMultilevel"/>
    <w:tmpl w:val="6F92CCC8"/>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C021D45"/>
    <w:multiLevelType w:val="hybridMultilevel"/>
    <w:tmpl w:val="2F5A1EBC"/>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CBA4E51"/>
    <w:multiLevelType w:val="hybridMultilevel"/>
    <w:tmpl w:val="8612FC9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EA7AC7"/>
    <w:multiLevelType w:val="hybridMultilevel"/>
    <w:tmpl w:val="626E712A"/>
    <w:lvl w:ilvl="0" w:tplc="04150003">
      <w:start w:val="1"/>
      <w:numFmt w:val="bullet"/>
      <w:lvlText w:val="o"/>
      <w:lvlJc w:val="left"/>
      <w:pPr>
        <w:ind w:left="1443" w:hanging="360"/>
      </w:pPr>
      <w:rPr>
        <w:rFonts w:ascii="Courier New" w:hAnsi="Courier New" w:cs="Courier New"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20" w15:restartNumberingAfterBreak="0">
    <w:nsid w:val="20A753A2"/>
    <w:multiLevelType w:val="hybridMultilevel"/>
    <w:tmpl w:val="396E88EE"/>
    <w:lvl w:ilvl="0" w:tplc="04150001">
      <w:start w:val="1"/>
      <w:numFmt w:val="bullet"/>
      <w:lvlText w:val=""/>
      <w:lvlJc w:val="left"/>
      <w:pPr>
        <w:ind w:left="1526" w:hanging="360"/>
      </w:pPr>
      <w:rPr>
        <w:rFonts w:ascii="Symbol" w:hAnsi="Symbol" w:hint="default"/>
      </w:rPr>
    </w:lvl>
    <w:lvl w:ilvl="1" w:tplc="04150003" w:tentative="1">
      <w:start w:val="1"/>
      <w:numFmt w:val="bullet"/>
      <w:lvlText w:val="o"/>
      <w:lvlJc w:val="left"/>
      <w:pPr>
        <w:ind w:left="2246" w:hanging="360"/>
      </w:pPr>
      <w:rPr>
        <w:rFonts w:ascii="Courier New" w:hAnsi="Courier New" w:cs="Courier New" w:hint="default"/>
      </w:rPr>
    </w:lvl>
    <w:lvl w:ilvl="2" w:tplc="04150005" w:tentative="1">
      <w:start w:val="1"/>
      <w:numFmt w:val="bullet"/>
      <w:lvlText w:val=""/>
      <w:lvlJc w:val="left"/>
      <w:pPr>
        <w:ind w:left="2966" w:hanging="360"/>
      </w:pPr>
      <w:rPr>
        <w:rFonts w:ascii="Wingdings" w:hAnsi="Wingdings" w:hint="default"/>
      </w:rPr>
    </w:lvl>
    <w:lvl w:ilvl="3" w:tplc="04150001" w:tentative="1">
      <w:start w:val="1"/>
      <w:numFmt w:val="bullet"/>
      <w:lvlText w:val=""/>
      <w:lvlJc w:val="left"/>
      <w:pPr>
        <w:ind w:left="3686" w:hanging="360"/>
      </w:pPr>
      <w:rPr>
        <w:rFonts w:ascii="Symbol" w:hAnsi="Symbol" w:hint="default"/>
      </w:rPr>
    </w:lvl>
    <w:lvl w:ilvl="4" w:tplc="04150003" w:tentative="1">
      <w:start w:val="1"/>
      <w:numFmt w:val="bullet"/>
      <w:lvlText w:val="o"/>
      <w:lvlJc w:val="left"/>
      <w:pPr>
        <w:ind w:left="4406" w:hanging="360"/>
      </w:pPr>
      <w:rPr>
        <w:rFonts w:ascii="Courier New" w:hAnsi="Courier New" w:cs="Courier New" w:hint="default"/>
      </w:rPr>
    </w:lvl>
    <w:lvl w:ilvl="5" w:tplc="04150005" w:tentative="1">
      <w:start w:val="1"/>
      <w:numFmt w:val="bullet"/>
      <w:lvlText w:val=""/>
      <w:lvlJc w:val="left"/>
      <w:pPr>
        <w:ind w:left="5126" w:hanging="360"/>
      </w:pPr>
      <w:rPr>
        <w:rFonts w:ascii="Wingdings" w:hAnsi="Wingdings" w:hint="default"/>
      </w:rPr>
    </w:lvl>
    <w:lvl w:ilvl="6" w:tplc="04150001" w:tentative="1">
      <w:start w:val="1"/>
      <w:numFmt w:val="bullet"/>
      <w:lvlText w:val=""/>
      <w:lvlJc w:val="left"/>
      <w:pPr>
        <w:ind w:left="5846" w:hanging="360"/>
      </w:pPr>
      <w:rPr>
        <w:rFonts w:ascii="Symbol" w:hAnsi="Symbol" w:hint="default"/>
      </w:rPr>
    </w:lvl>
    <w:lvl w:ilvl="7" w:tplc="04150003" w:tentative="1">
      <w:start w:val="1"/>
      <w:numFmt w:val="bullet"/>
      <w:lvlText w:val="o"/>
      <w:lvlJc w:val="left"/>
      <w:pPr>
        <w:ind w:left="6566" w:hanging="360"/>
      </w:pPr>
      <w:rPr>
        <w:rFonts w:ascii="Courier New" w:hAnsi="Courier New" w:cs="Courier New" w:hint="default"/>
      </w:rPr>
    </w:lvl>
    <w:lvl w:ilvl="8" w:tplc="04150005" w:tentative="1">
      <w:start w:val="1"/>
      <w:numFmt w:val="bullet"/>
      <w:lvlText w:val=""/>
      <w:lvlJc w:val="left"/>
      <w:pPr>
        <w:ind w:left="7286" w:hanging="360"/>
      </w:pPr>
      <w:rPr>
        <w:rFonts w:ascii="Wingdings" w:hAnsi="Wingdings" w:hint="default"/>
      </w:rPr>
    </w:lvl>
  </w:abstractNum>
  <w:abstractNum w:abstractNumId="21" w15:restartNumberingAfterBreak="0">
    <w:nsid w:val="217C3C23"/>
    <w:multiLevelType w:val="hybridMultilevel"/>
    <w:tmpl w:val="88AA751A"/>
    <w:lvl w:ilvl="0" w:tplc="04150001">
      <w:start w:val="1"/>
      <w:numFmt w:val="bullet"/>
      <w:lvlText w:val=""/>
      <w:lvlJc w:val="left"/>
      <w:pPr>
        <w:tabs>
          <w:tab w:val="num" w:pos="720"/>
        </w:tabs>
        <w:ind w:left="720" w:hanging="360"/>
      </w:pPr>
      <w:rPr>
        <w:rFonts w:ascii="Wingdings" w:hAnsi="Wingdings" w:hint="default"/>
      </w:rPr>
    </w:lvl>
    <w:lvl w:ilvl="1" w:tplc="386CDA44">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DB2AFD"/>
    <w:multiLevelType w:val="hybridMultilevel"/>
    <w:tmpl w:val="A9C6837C"/>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BD7AF4"/>
    <w:multiLevelType w:val="hybridMultilevel"/>
    <w:tmpl w:val="7CFE8862"/>
    <w:lvl w:ilvl="0" w:tplc="0415000F">
      <w:start w:val="1"/>
      <w:numFmt w:val="decimal"/>
      <w:lvlText w:val="%1."/>
      <w:lvlJc w:val="left"/>
      <w:pPr>
        <w:ind w:left="720" w:hanging="360"/>
      </w:pPr>
      <w:rPr>
        <w:rFonts w:hint="default"/>
      </w:rPr>
    </w:lvl>
    <w:lvl w:ilvl="1" w:tplc="F9B411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A345D"/>
    <w:multiLevelType w:val="hybridMultilevel"/>
    <w:tmpl w:val="3856B0E2"/>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2AFA7340"/>
    <w:multiLevelType w:val="hybridMultilevel"/>
    <w:tmpl w:val="6C00A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552065"/>
    <w:multiLevelType w:val="hybridMultilevel"/>
    <w:tmpl w:val="F3C0A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D432EA6"/>
    <w:multiLevelType w:val="hybridMultilevel"/>
    <w:tmpl w:val="9472565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9327D5C"/>
    <w:multiLevelType w:val="hybridMultilevel"/>
    <w:tmpl w:val="110C3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73144B"/>
    <w:multiLevelType w:val="hybridMultilevel"/>
    <w:tmpl w:val="5DAADB3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E12680"/>
    <w:multiLevelType w:val="hybridMultilevel"/>
    <w:tmpl w:val="A85A1428"/>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367D0C"/>
    <w:multiLevelType w:val="hybridMultilevel"/>
    <w:tmpl w:val="1264C2A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655B60"/>
    <w:multiLevelType w:val="hybridMultilevel"/>
    <w:tmpl w:val="369EBA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F067D2"/>
    <w:multiLevelType w:val="hybridMultilevel"/>
    <w:tmpl w:val="7A126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520D3C"/>
    <w:multiLevelType w:val="hybridMultilevel"/>
    <w:tmpl w:val="37A410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3875DF"/>
    <w:multiLevelType w:val="hybridMultilevel"/>
    <w:tmpl w:val="771CC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FE2E1C"/>
    <w:multiLevelType w:val="multilevel"/>
    <w:tmpl w:val="34D2D8AC"/>
    <w:lvl w:ilvl="0">
      <w:start w:val="1"/>
      <w:numFmt w:val="upperLetter"/>
      <w:pStyle w:val="Nagwek1"/>
      <w:lvlText w:val="%1"/>
      <w:lvlJc w:val="left"/>
      <w:pPr>
        <w:tabs>
          <w:tab w:val="num" w:pos="432"/>
        </w:tabs>
        <w:ind w:left="432" w:hanging="432"/>
      </w:pPr>
      <w:rPr>
        <w:rFonts w:hint="default"/>
        <w:b/>
      </w:rPr>
    </w:lvl>
    <w:lvl w:ilvl="1">
      <w:start w:val="1"/>
      <w:numFmt w:val="decimal"/>
      <w:lvlText w:val="%1.%2"/>
      <w:lvlJc w:val="left"/>
      <w:pPr>
        <w:tabs>
          <w:tab w:val="num" w:pos="1116"/>
        </w:tabs>
        <w:ind w:left="111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908"/>
        </w:tabs>
        <w:ind w:left="1908" w:hanging="1008"/>
      </w:pPr>
      <w:rPr>
        <w:rFonts w:hint="default"/>
        <w:sz w:val="26"/>
        <w:szCs w:val="26"/>
      </w:rPr>
    </w:lvl>
    <w:lvl w:ilvl="5">
      <w:start w:val="1"/>
      <w:numFmt w:val="decimal"/>
      <w:pStyle w:val="Nagwek6"/>
      <w:lvlText w:val="%1.%2.%3.%4.%5.%6"/>
      <w:lvlJc w:val="left"/>
      <w:pPr>
        <w:tabs>
          <w:tab w:val="num" w:pos="1152"/>
        </w:tabs>
        <w:ind w:left="1152" w:hanging="1152"/>
      </w:pPr>
      <w:rPr>
        <w:rFonts w:hint="default"/>
        <w:strike w:val="0"/>
        <w:sz w:val="24"/>
        <w:szCs w:val="24"/>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569150EB"/>
    <w:multiLevelType w:val="hybridMultilevel"/>
    <w:tmpl w:val="4A425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69B3F03"/>
    <w:multiLevelType w:val="hybridMultilevel"/>
    <w:tmpl w:val="16147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E67E5C"/>
    <w:multiLevelType w:val="hybridMultilevel"/>
    <w:tmpl w:val="E9EE17EA"/>
    <w:lvl w:ilvl="0" w:tplc="8B14E41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8706EC"/>
    <w:multiLevelType w:val="hybridMultilevel"/>
    <w:tmpl w:val="8466BDEA"/>
    <w:lvl w:ilvl="0" w:tplc="0415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8BA2E13"/>
    <w:multiLevelType w:val="hybridMultilevel"/>
    <w:tmpl w:val="638ED3E6"/>
    <w:lvl w:ilvl="0" w:tplc="73364A72">
      <w:start w:val="1"/>
      <w:numFmt w:val="bullet"/>
      <w:pStyle w:val="Styl13"/>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92F2A4D"/>
    <w:multiLevelType w:val="hybridMultilevel"/>
    <w:tmpl w:val="77C2F206"/>
    <w:lvl w:ilvl="0" w:tplc="70E803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B980E9D"/>
    <w:multiLevelType w:val="multilevel"/>
    <w:tmpl w:val="C7A8EC88"/>
    <w:lvl w:ilvl="0">
      <w:start w:val="1"/>
      <w:numFmt w:val="decimal"/>
      <w:lvlText w:val="%1."/>
      <w:lvlJc w:val="left"/>
      <w:pPr>
        <w:ind w:left="786" w:hanging="360"/>
      </w:pPr>
      <w:rPr>
        <w:rFonts w:hint="default"/>
        <w:sz w:val="24"/>
        <w:szCs w:val="24"/>
      </w:rPr>
    </w:lvl>
    <w:lvl w:ilvl="1">
      <w:start w:val="1"/>
      <w:numFmt w:val="lowerLetter"/>
      <w:lvlText w:val="%2."/>
      <w:lvlJc w:val="left"/>
      <w:pPr>
        <w:ind w:left="1218" w:hanging="432"/>
      </w:pPr>
    </w:lvl>
    <w:lvl w:ilvl="2">
      <w:start w:val="1"/>
      <w:numFmt w:val="lowerLetter"/>
      <w:lvlText w:val="%3."/>
      <w:lvlJc w:val="left"/>
      <w:pPr>
        <w:ind w:left="1650" w:hanging="504"/>
      </w:pPr>
      <w:rPr>
        <w:b w:val="0"/>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5D152D3B"/>
    <w:multiLevelType w:val="hybridMultilevel"/>
    <w:tmpl w:val="F5A8D352"/>
    <w:lvl w:ilvl="0" w:tplc="17EE650A">
      <w:start w:val="1"/>
      <w:numFmt w:val="lowerLetter"/>
      <w:lvlText w:val="%1)"/>
      <w:lvlJc w:val="left"/>
      <w:pPr>
        <w:tabs>
          <w:tab w:val="num" w:pos="1117"/>
        </w:tabs>
        <w:ind w:left="1117"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51363B4"/>
    <w:multiLevelType w:val="hybridMultilevel"/>
    <w:tmpl w:val="6C84A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85A1DCD"/>
    <w:multiLevelType w:val="hybridMultilevel"/>
    <w:tmpl w:val="D7464CD2"/>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9AF3967"/>
    <w:multiLevelType w:val="hybridMultilevel"/>
    <w:tmpl w:val="70F61C9A"/>
    <w:lvl w:ilvl="0" w:tplc="C1C4312E">
      <w:start w:val="1"/>
      <w:numFmt w:val="lowerLetter"/>
      <w:pStyle w:val="Nagwek30"/>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8" w15:restartNumberingAfterBreak="0">
    <w:nsid w:val="69CB51B8"/>
    <w:multiLevelType w:val="multilevel"/>
    <w:tmpl w:val="8CE22C1C"/>
    <w:lvl w:ilvl="0">
      <w:start w:val="1"/>
      <w:numFmt w:val="lowerLetter"/>
      <w:lvlText w:val="%1."/>
      <w:lvlJc w:val="left"/>
      <w:pPr>
        <w:ind w:left="786" w:hanging="360"/>
      </w:pPr>
      <w:rPr>
        <w:rFonts w:hint="default"/>
      </w:rPr>
    </w:lvl>
    <w:lvl w:ilvl="1">
      <w:start w:val="1"/>
      <w:numFmt w:val="lowerLetter"/>
      <w:lvlText w:val="%2."/>
      <w:lvlJc w:val="left"/>
      <w:pPr>
        <w:ind w:left="1218" w:hanging="432"/>
      </w:pPr>
    </w:lvl>
    <w:lvl w:ilvl="2">
      <w:start w:val="1"/>
      <w:numFmt w:val="lowerLetter"/>
      <w:lvlText w:val="%3."/>
      <w:lvlJc w:val="left"/>
      <w:pPr>
        <w:ind w:left="1650" w:hanging="504"/>
      </w:pPr>
      <w:rPr>
        <w:b w:val="0"/>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9" w15:restartNumberingAfterBreak="0">
    <w:nsid w:val="706F2DBD"/>
    <w:multiLevelType w:val="hybridMultilevel"/>
    <w:tmpl w:val="57548A7E"/>
    <w:lvl w:ilvl="0" w:tplc="04150003">
      <w:start w:val="1"/>
      <w:numFmt w:val="lowerLetter"/>
      <w:lvlText w:val="%1)"/>
      <w:lvlJc w:val="left"/>
      <w:pPr>
        <w:tabs>
          <w:tab w:val="num" w:pos="1117"/>
        </w:tabs>
        <w:ind w:left="1117" w:hanging="360"/>
      </w:pPr>
      <w:rPr>
        <w:rFonts w:cs="Times New Roman" w:hint="default"/>
      </w:rPr>
    </w:lvl>
    <w:lvl w:ilvl="1" w:tplc="04150003">
      <w:start w:val="34"/>
      <w:numFmt w:val="decimal"/>
      <w:lvlText w:val="%2)"/>
      <w:lvlJc w:val="left"/>
      <w:pPr>
        <w:tabs>
          <w:tab w:val="num" w:pos="2145"/>
        </w:tabs>
        <w:ind w:left="2145" w:hanging="705"/>
      </w:pPr>
      <w:rPr>
        <w:rFonts w:cs="Times New Roman" w:hint="default"/>
        <w:b/>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4F0D20"/>
    <w:multiLevelType w:val="hybridMultilevel"/>
    <w:tmpl w:val="5448C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F81E8E"/>
    <w:multiLevelType w:val="hybridMultilevel"/>
    <w:tmpl w:val="D1ECCD82"/>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6834BA8"/>
    <w:multiLevelType w:val="hybridMultilevel"/>
    <w:tmpl w:val="5B4E5C20"/>
    <w:lvl w:ilvl="0" w:tplc="04150019">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77387901"/>
    <w:multiLevelType w:val="multilevel"/>
    <w:tmpl w:val="A6AA5A3C"/>
    <w:styleLink w:val="darek"/>
    <w:lvl w:ilvl="0">
      <w:start w:val="1"/>
      <w:numFmt w:val="ordinal"/>
      <w:pStyle w:val="kreska"/>
      <w:lvlText w:val="%1"/>
      <w:lvlJc w:val="left"/>
      <w:pPr>
        <w:tabs>
          <w:tab w:val="num" w:pos="357"/>
        </w:tabs>
        <w:ind w:left="284" w:hanging="284"/>
      </w:pPr>
      <w:rPr>
        <w:rFonts w:ascii="Arial" w:hAnsi="Arial" w:hint="default"/>
        <w:b/>
        <w:sz w:val="22"/>
      </w:rPr>
    </w:lvl>
    <w:lvl w:ilvl="1">
      <w:start w:val="1"/>
      <w:numFmt w:val="ordinal"/>
      <w:lvlText w:val="%2%1"/>
      <w:lvlJc w:val="left"/>
      <w:pPr>
        <w:tabs>
          <w:tab w:val="num" w:pos="357"/>
        </w:tabs>
        <w:ind w:left="567" w:hanging="567"/>
      </w:pPr>
      <w:rPr>
        <w:rFonts w:ascii="Arial" w:hAnsi="Arial" w:hint="default"/>
        <w:b/>
        <w:i w:val="0"/>
        <w:sz w:val="22"/>
      </w:rPr>
    </w:lvl>
    <w:lvl w:ilvl="2">
      <w:start w:val="1"/>
      <w:numFmt w:val="ordinal"/>
      <w:lvlText w:val="%2%1%3"/>
      <w:lvlJc w:val="left"/>
      <w:pPr>
        <w:tabs>
          <w:tab w:val="num" w:pos="357"/>
        </w:tabs>
        <w:ind w:left="851" w:hanging="851"/>
      </w:pPr>
      <w:rPr>
        <w:rFonts w:ascii="Arial" w:hAnsi="Arial" w:hint="default"/>
        <w:b/>
        <w:i w:val="0"/>
        <w:sz w:val="22"/>
      </w:rPr>
    </w:lvl>
    <w:lvl w:ilvl="3">
      <w:start w:val="1"/>
      <w:numFmt w:val="ordinal"/>
      <w:lvlText w:val="%4%1%2%3"/>
      <w:lvlJc w:val="left"/>
      <w:pPr>
        <w:tabs>
          <w:tab w:val="num" w:pos="357"/>
        </w:tabs>
        <w:ind w:left="1134" w:hanging="1134"/>
      </w:pPr>
      <w:rPr>
        <w:rFonts w:ascii="Arial" w:hAnsi="Arial" w:hint="default"/>
        <w:b/>
        <w:i w:val="0"/>
        <w:sz w:val="22"/>
      </w:rPr>
    </w:lvl>
    <w:lvl w:ilvl="4">
      <w:start w:val="1"/>
      <w:numFmt w:val="ordinal"/>
      <w:lvlText w:val="%5%1%2%3%4"/>
      <w:lvlJc w:val="left"/>
      <w:pPr>
        <w:tabs>
          <w:tab w:val="num" w:pos="357"/>
        </w:tabs>
        <w:ind w:left="1418" w:hanging="1418"/>
      </w:pPr>
      <w:rPr>
        <w:rFonts w:ascii="Arial" w:hAnsi="Arial" w:hint="default"/>
        <w:b/>
        <w:i w:val="0"/>
        <w:sz w:val="22"/>
      </w:rPr>
    </w:lvl>
    <w:lvl w:ilvl="5">
      <w:start w:val="1"/>
      <w:numFmt w:val="ordinal"/>
      <w:pStyle w:val="StylNagwek6Zlewej377cmWysunicie124cm"/>
      <w:lvlText w:val="%6%1%2%3%4%5"/>
      <w:lvlJc w:val="left"/>
      <w:pPr>
        <w:tabs>
          <w:tab w:val="num" w:pos="357"/>
        </w:tabs>
        <w:ind w:left="1701" w:hanging="1701"/>
      </w:pPr>
      <w:rPr>
        <w:rFonts w:ascii="Arial" w:hAnsi="Arial" w:hint="default"/>
        <w:b/>
        <w:i w:val="0"/>
        <w:sz w:val="22"/>
      </w:rPr>
    </w:lvl>
    <w:lvl w:ilvl="6">
      <w:start w:val="1"/>
      <w:numFmt w:val="ordinal"/>
      <w:lvlText w:val="%7%1%2%3%4%5%6"/>
      <w:lvlJc w:val="left"/>
      <w:pPr>
        <w:tabs>
          <w:tab w:val="num" w:pos="357"/>
        </w:tabs>
        <w:ind w:left="1985" w:hanging="1985"/>
      </w:pPr>
      <w:rPr>
        <w:rFonts w:ascii="Arial" w:hAnsi="Arial" w:hint="default"/>
        <w:b/>
        <w:i w:val="0"/>
        <w:sz w:val="22"/>
      </w:rPr>
    </w:lvl>
    <w:lvl w:ilvl="7">
      <w:start w:val="1"/>
      <w:numFmt w:val="ordinal"/>
      <w:lvlText w:val="%7%8%1%2%3%4%5%6"/>
      <w:lvlJc w:val="left"/>
      <w:pPr>
        <w:tabs>
          <w:tab w:val="num" w:pos="357"/>
        </w:tabs>
        <w:ind w:left="2268" w:hanging="2268"/>
      </w:pPr>
      <w:rPr>
        <w:rFonts w:ascii="Arial" w:hAnsi="Arial" w:hint="default"/>
        <w:b/>
        <w:i w:val="0"/>
        <w:sz w:val="22"/>
      </w:rPr>
    </w:lvl>
    <w:lvl w:ilvl="8">
      <w:start w:val="1"/>
      <w:numFmt w:val="ordinal"/>
      <w:lvlText w:val="%9%1%2%3%4%5%6%7%8"/>
      <w:lvlJc w:val="left"/>
      <w:pPr>
        <w:ind w:left="2552" w:hanging="2552"/>
      </w:pPr>
      <w:rPr>
        <w:rFonts w:ascii="Arial" w:hAnsi="Arial" w:hint="default"/>
        <w:b/>
        <w:i w:val="0"/>
        <w:sz w:val="22"/>
      </w:rPr>
    </w:lvl>
  </w:abstractNum>
  <w:abstractNum w:abstractNumId="54" w15:restartNumberingAfterBreak="0">
    <w:nsid w:val="77C87B6D"/>
    <w:multiLevelType w:val="multilevel"/>
    <w:tmpl w:val="DFB0250A"/>
    <w:lvl w:ilvl="0">
      <w:start w:val="1"/>
      <w:numFmt w:val="decimal"/>
      <w:pStyle w:val="Tytu-tabeli"/>
      <w:lvlText w:val="Tabela %1:"/>
      <w:lvlJc w:val="left"/>
      <w:pPr>
        <w:ind w:left="284" w:hanging="284"/>
      </w:pPr>
      <w:rPr>
        <w:rFonts w:hint="default"/>
        <w:i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9CD6FB3"/>
    <w:multiLevelType w:val="hybridMultilevel"/>
    <w:tmpl w:val="CEA6736C"/>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AE4489D"/>
    <w:multiLevelType w:val="hybridMultilevel"/>
    <w:tmpl w:val="CDCA32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106F8E"/>
    <w:multiLevelType w:val="hybridMultilevel"/>
    <w:tmpl w:val="B9D80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860DE2"/>
    <w:multiLevelType w:val="hybridMultilevel"/>
    <w:tmpl w:val="7466D3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DC53B51"/>
    <w:multiLevelType w:val="hybridMultilevel"/>
    <w:tmpl w:val="F2705912"/>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6"/>
  </w:num>
  <w:num w:numId="2">
    <w:abstractNumId w:val="52"/>
  </w:num>
  <w:num w:numId="3">
    <w:abstractNumId w:val="1"/>
  </w:num>
  <w:num w:numId="4">
    <w:abstractNumId w:val="53"/>
  </w:num>
  <w:num w:numId="5">
    <w:abstractNumId w:val="41"/>
  </w:num>
  <w:num w:numId="6">
    <w:abstractNumId w:val="54"/>
  </w:num>
  <w:num w:numId="7">
    <w:abstractNumId w:val="26"/>
  </w:num>
  <w:num w:numId="8">
    <w:abstractNumId w:val="51"/>
  </w:num>
  <w:num w:numId="9">
    <w:abstractNumId w:val="38"/>
  </w:num>
  <w:num w:numId="10">
    <w:abstractNumId w:val="31"/>
  </w:num>
  <w:num w:numId="11">
    <w:abstractNumId w:val="9"/>
  </w:num>
  <w:num w:numId="12">
    <w:abstractNumId w:val="18"/>
  </w:num>
  <w:num w:numId="13">
    <w:abstractNumId w:val="4"/>
  </w:num>
  <w:num w:numId="14">
    <w:abstractNumId w:val="13"/>
  </w:num>
  <w:num w:numId="15">
    <w:abstractNumId w:val="10"/>
  </w:num>
  <w:num w:numId="16">
    <w:abstractNumId w:val="57"/>
  </w:num>
  <w:num w:numId="17">
    <w:abstractNumId w:val="17"/>
  </w:num>
  <w:num w:numId="18">
    <w:abstractNumId w:val="29"/>
  </w:num>
  <w:num w:numId="19">
    <w:abstractNumId w:val="33"/>
  </w:num>
  <w:num w:numId="20">
    <w:abstractNumId w:val="2"/>
  </w:num>
  <w:num w:numId="21">
    <w:abstractNumId w:val="37"/>
  </w:num>
  <w:num w:numId="22">
    <w:abstractNumId w:val="27"/>
  </w:num>
  <w:num w:numId="23">
    <w:abstractNumId w:val="30"/>
  </w:num>
  <w:num w:numId="24">
    <w:abstractNumId w:val="0"/>
  </w:num>
  <w:num w:numId="25">
    <w:abstractNumId w:val="8"/>
  </w:num>
  <w:num w:numId="26">
    <w:abstractNumId w:val="46"/>
  </w:num>
  <w:num w:numId="27">
    <w:abstractNumId w:val="16"/>
  </w:num>
  <w:num w:numId="28">
    <w:abstractNumId w:val="15"/>
  </w:num>
  <w:num w:numId="29">
    <w:abstractNumId w:val="35"/>
  </w:num>
  <w:num w:numId="30">
    <w:abstractNumId w:val="47"/>
  </w:num>
  <w:num w:numId="31">
    <w:abstractNumId w:val="47"/>
    <w:lvlOverride w:ilvl="0">
      <w:startOverride w:val="1"/>
    </w:lvlOverride>
  </w:num>
  <w:num w:numId="32">
    <w:abstractNumId w:val="55"/>
  </w:num>
  <w:num w:numId="33">
    <w:abstractNumId w:val="3"/>
  </w:num>
  <w:num w:numId="34">
    <w:abstractNumId w:val="21"/>
  </w:num>
  <w:num w:numId="35">
    <w:abstractNumId w:val="32"/>
  </w:num>
  <w:num w:numId="36">
    <w:abstractNumId w:val="49"/>
  </w:num>
  <w:num w:numId="37">
    <w:abstractNumId w:val="6"/>
  </w:num>
  <w:num w:numId="38">
    <w:abstractNumId w:val="44"/>
  </w:num>
  <w:num w:numId="39">
    <w:abstractNumId w:val="47"/>
    <w:lvlOverride w:ilvl="0">
      <w:startOverride w:val="1"/>
    </w:lvlOverride>
  </w:num>
  <w:num w:numId="40">
    <w:abstractNumId w:val="45"/>
  </w:num>
  <w:num w:numId="41">
    <w:abstractNumId w:val="40"/>
  </w:num>
  <w:num w:numId="42">
    <w:abstractNumId w:val="22"/>
  </w:num>
  <w:num w:numId="43">
    <w:abstractNumId w:val="7"/>
  </w:num>
  <w:num w:numId="44">
    <w:abstractNumId w:val="5"/>
  </w:num>
  <w:num w:numId="45">
    <w:abstractNumId w:val="25"/>
  </w:num>
  <w:num w:numId="46">
    <w:abstractNumId w:val="56"/>
  </w:num>
  <w:num w:numId="47">
    <w:abstractNumId w:val="50"/>
  </w:num>
  <w:num w:numId="48">
    <w:abstractNumId w:val="34"/>
  </w:num>
  <w:num w:numId="49">
    <w:abstractNumId w:val="14"/>
  </w:num>
  <w:num w:numId="50">
    <w:abstractNumId w:val="59"/>
  </w:num>
  <w:num w:numId="51">
    <w:abstractNumId w:val="19"/>
  </w:num>
  <w:num w:numId="52">
    <w:abstractNumId w:val="20"/>
  </w:num>
  <w:num w:numId="53">
    <w:abstractNumId w:val="11"/>
  </w:num>
  <w:num w:numId="54">
    <w:abstractNumId w:val="24"/>
  </w:num>
  <w:num w:numId="55">
    <w:abstractNumId w:val="58"/>
  </w:num>
  <w:num w:numId="56">
    <w:abstractNumId w:val="42"/>
  </w:num>
  <w:num w:numId="57">
    <w:abstractNumId w:val="28"/>
  </w:num>
  <w:num w:numId="58">
    <w:abstractNumId w:val="39"/>
  </w:num>
  <w:num w:numId="59">
    <w:abstractNumId w:val="23"/>
  </w:num>
  <w:num w:numId="60">
    <w:abstractNumId w:val="48"/>
  </w:num>
  <w:num w:numId="61">
    <w:abstractNumId w:val="12"/>
  </w:num>
  <w:num w:numId="62">
    <w:abstractNumId w:val="43"/>
  </w:num>
  <w:num w:numId="63">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38"/>
    <w:rsid w:val="00003168"/>
    <w:rsid w:val="00006F8D"/>
    <w:rsid w:val="000070D9"/>
    <w:rsid w:val="00012D07"/>
    <w:rsid w:val="00012D7C"/>
    <w:rsid w:val="00014D5B"/>
    <w:rsid w:val="00016644"/>
    <w:rsid w:val="000172E5"/>
    <w:rsid w:val="00017E41"/>
    <w:rsid w:val="0002268C"/>
    <w:rsid w:val="00025961"/>
    <w:rsid w:val="000272D8"/>
    <w:rsid w:val="00030F01"/>
    <w:rsid w:val="00033B51"/>
    <w:rsid w:val="00034C75"/>
    <w:rsid w:val="00036A7C"/>
    <w:rsid w:val="0004056F"/>
    <w:rsid w:val="000421F6"/>
    <w:rsid w:val="00042445"/>
    <w:rsid w:val="00042AC5"/>
    <w:rsid w:val="00043620"/>
    <w:rsid w:val="00043FB7"/>
    <w:rsid w:val="00044CD7"/>
    <w:rsid w:val="00045E39"/>
    <w:rsid w:val="0004685A"/>
    <w:rsid w:val="00050F1C"/>
    <w:rsid w:val="00052553"/>
    <w:rsid w:val="0005460A"/>
    <w:rsid w:val="00054846"/>
    <w:rsid w:val="000554FC"/>
    <w:rsid w:val="000614A8"/>
    <w:rsid w:val="000700EF"/>
    <w:rsid w:val="00072451"/>
    <w:rsid w:val="00075521"/>
    <w:rsid w:val="000927D7"/>
    <w:rsid w:val="0009375F"/>
    <w:rsid w:val="000956DF"/>
    <w:rsid w:val="000A147A"/>
    <w:rsid w:val="000A6087"/>
    <w:rsid w:val="000B46C1"/>
    <w:rsid w:val="000B5F14"/>
    <w:rsid w:val="000B62E0"/>
    <w:rsid w:val="000C7684"/>
    <w:rsid w:val="000D0308"/>
    <w:rsid w:val="000D22CE"/>
    <w:rsid w:val="000D4C8F"/>
    <w:rsid w:val="000E0688"/>
    <w:rsid w:val="000E266E"/>
    <w:rsid w:val="000E3331"/>
    <w:rsid w:val="000E48E5"/>
    <w:rsid w:val="000E6150"/>
    <w:rsid w:val="0010167B"/>
    <w:rsid w:val="00102F83"/>
    <w:rsid w:val="0010378C"/>
    <w:rsid w:val="00103E5F"/>
    <w:rsid w:val="0010420B"/>
    <w:rsid w:val="00107CFE"/>
    <w:rsid w:val="0011338A"/>
    <w:rsid w:val="00113567"/>
    <w:rsid w:val="00114BF4"/>
    <w:rsid w:val="00116976"/>
    <w:rsid w:val="00116E34"/>
    <w:rsid w:val="00120035"/>
    <w:rsid w:val="00123103"/>
    <w:rsid w:val="00123F46"/>
    <w:rsid w:val="00126ADE"/>
    <w:rsid w:val="001326B8"/>
    <w:rsid w:val="001354FC"/>
    <w:rsid w:val="00136080"/>
    <w:rsid w:val="00136927"/>
    <w:rsid w:val="00136C42"/>
    <w:rsid w:val="00137DA0"/>
    <w:rsid w:val="00142099"/>
    <w:rsid w:val="001429D7"/>
    <w:rsid w:val="00143EFA"/>
    <w:rsid w:val="0015101D"/>
    <w:rsid w:val="00152610"/>
    <w:rsid w:val="00154E76"/>
    <w:rsid w:val="0015646D"/>
    <w:rsid w:val="00157A49"/>
    <w:rsid w:val="0016045E"/>
    <w:rsid w:val="00163586"/>
    <w:rsid w:val="00164F2F"/>
    <w:rsid w:val="00170077"/>
    <w:rsid w:val="00171066"/>
    <w:rsid w:val="001711CC"/>
    <w:rsid w:val="001746CD"/>
    <w:rsid w:val="001758F5"/>
    <w:rsid w:val="001773E1"/>
    <w:rsid w:val="00177C5D"/>
    <w:rsid w:val="00180B4F"/>
    <w:rsid w:val="001814D7"/>
    <w:rsid w:val="00182E95"/>
    <w:rsid w:val="0018386C"/>
    <w:rsid w:val="00191996"/>
    <w:rsid w:val="00192FFD"/>
    <w:rsid w:val="00193512"/>
    <w:rsid w:val="001956FD"/>
    <w:rsid w:val="00195B85"/>
    <w:rsid w:val="00196851"/>
    <w:rsid w:val="001A0084"/>
    <w:rsid w:val="001A1D6F"/>
    <w:rsid w:val="001A22C6"/>
    <w:rsid w:val="001A303F"/>
    <w:rsid w:val="001A40D3"/>
    <w:rsid w:val="001A4DEE"/>
    <w:rsid w:val="001A658D"/>
    <w:rsid w:val="001A6FE5"/>
    <w:rsid w:val="001B022E"/>
    <w:rsid w:val="001B35B2"/>
    <w:rsid w:val="001C5C44"/>
    <w:rsid w:val="001D762C"/>
    <w:rsid w:val="001D7DFC"/>
    <w:rsid w:val="001E1712"/>
    <w:rsid w:val="001E17D2"/>
    <w:rsid w:val="001E289A"/>
    <w:rsid w:val="001E298C"/>
    <w:rsid w:val="001F15E5"/>
    <w:rsid w:val="001F498B"/>
    <w:rsid w:val="001F4A62"/>
    <w:rsid w:val="001F678D"/>
    <w:rsid w:val="001F67EA"/>
    <w:rsid w:val="001F78F7"/>
    <w:rsid w:val="00205185"/>
    <w:rsid w:val="002058B2"/>
    <w:rsid w:val="00205DAD"/>
    <w:rsid w:val="00207A5C"/>
    <w:rsid w:val="00207B05"/>
    <w:rsid w:val="00210726"/>
    <w:rsid w:val="00211D16"/>
    <w:rsid w:val="0021724C"/>
    <w:rsid w:val="00217A1D"/>
    <w:rsid w:val="002239D0"/>
    <w:rsid w:val="00224709"/>
    <w:rsid w:val="002337DF"/>
    <w:rsid w:val="00236679"/>
    <w:rsid w:val="00243404"/>
    <w:rsid w:val="0025641D"/>
    <w:rsid w:val="00257E13"/>
    <w:rsid w:val="0026425B"/>
    <w:rsid w:val="002647F4"/>
    <w:rsid w:val="00266058"/>
    <w:rsid w:val="00266B40"/>
    <w:rsid w:val="00267183"/>
    <w:rsid w:val="002704A9"/>
    <w:rsid w:val="00270A49"/>
    <w:rsid w:val="00272939"/>
    <w:rsid w:val="002761F7"/>
    <w:rsid w:val="0027735E"/>
    <w:rsid w:val="00277BD2"/>
    <w:rsid w:val="00283522"/>
    <w:rsid w:val="00284349"/>
    <w:rsid w:val="00285209"/>
    <w:rsid w:val="00285539"/>
    <w:rsid w:val="00286327"/>
    <w:rsid w:val="002905D6"/>
    <w:rsid w:val="00291570"/>
    <w:rsid w:val="00293036"/>
    <w:rsid w:val="002961C5"/>
    <w:rsid w:val="002975EF"/>
    <w:rsid w:val="002A07D2"/>
    <w:rsid w:val="002A2826"/>
    <w:rsid w:val="002A28AF"/>
    <w:rsid w:val="002A54FF"/>
    <w:rsid w:val="002B19C7"/>
    <w:rsid w:val="002B2774"/>
    <w:rsid w:val="002B2B91"/>
    <w:rsid w:val="002B4D42"/>
    <w:rsid w:val="002B7DB2"/>
    <w:rsid w:val="002C29AF"/>
    <w:rsid w:val="002C3371"/>
    <w:rsid w:val="002C4616"/>
    <w:rsid w:val="002D124E"/>
    <w:rsid w:val="002D1E26"/>
    <w:rsid w:val="002D2069"/>
    <w:rsid w:val="002D57E7"/>
    <w:rsid w:val="002D615B"/>
    <w:rsid w:val="002D65A5"/>
    <w:rsid w:val="002D69AD"/>
    <w:rsid w:val="002D7710"/>
    <w:rsid w:val="002E167D"/>
    <w:rsid w:val="002E208E"/>
    <w:rsid w:val="002E3C31"/>
    <w:rsid w:val="002E4A04"/>
    <w:rsid w:val="002F09A9"/>
    <w:rsid w:val="002F1DA5"/>
    <w:rsid w:val="002F2C3A"/>
    <w:rsid w:val="002F320A"/>
    <w:rsid w:val="002F5CA4"/>
    <w:rsid w:val="002F70BA"/>
    <w:rsid w:val="003006DC"/>
    <w:rsid w:val="003077E0"/>
    <w:rsid w:val="00307A95"/>
    <w:rsid w:val="0031282C"/>
    <w:rsid w:val="00312F49"/>
    <w:rsid w:val="0031317B"/>
    <w:rsid w:val="00314807"/>
    <w:rsid w:val="00317916"/>
    <w:rsid w:val="00317BF8"/>
    <w:rsid w:val="0032254C"/>
    <w:rsid w:val="00322EFC"/>
    <w:rsid w:val="00323B4A"/>
    <w:rsid w:val="00323FF7"/>
    <w:rsid w:val="0032515C"/>
    <w:rsid w:val="0032579F"/>
    <w:rsid w:val="003424A3"/>
    <w:rsid w:val="00345D7E"/>
    <w:rsid w:val="00354501"/>
    <w:rsid w:val="00356AA3"/>
    <w:rsid w:val="003667DA"/>
    <w:rsid w:val="00367504"/>
    <w:rsid w:val="00370495"/>
    <w:rsid w:val="00370513"/>
    <w:rsid w:val="00374DC4"/>
    <w:rsid w:val="00380D1C"/>
    <w:rsid w:val="00384D1D"/>
    <w:rsid w:val="00384FCA"/>
    <w:rsid w:val="00391C33"/>
    <w:rsid w:val="003943ED"/>
    <w:rsid w:val="00396CAD"/>
    <w:rsid w:val="003A537F"/>
    <w:rsid w:val="003A661E"/>
    <w:rsid w:val="003A76E9"/>
    <w:rsid w:val="003B5691"/>
    <w:rsid w:val="003B63CF"/>
    <w:rsid w:val="003C04AB"/>
    <w:rsid w:val="003C4868"/>
    <w:rsid w:val="003C4BDA"/>
    <w:rsid w:val="003D2001"/>
    <w:rsid w:val="003D2B28"/>
    <w:rsid w:val="003D2B4A"/>
    <w:rsid w:val="003D3791"/>
    <w:rsid w:val="003D6EFA"/>
    <w:rsid w:val="003E059F"/>
    <w:rsid w:val="003E3762"/>
    <w:rsid w:val="003F11D9"/>
    <w:rsid w:val="003F254E"/>
    <w:rsid w:val="003F2893"/>
    <w:rsid w:val="003F614A"/>
    <w:rsid w:val="0040336C"/>
    <w:rsid w:val="004034C0"/>
    <w:rsid w:val="00406612"/>
    <w:rsid w:val="004124D5"/>
    <w:rsid w:val="004127A1"/>
    <w:rsid w:val="00416034"/>
    <w:rsid w:val="00416381"/>
    <w:rsid w:val="004165FE"/>
    <w:rsid w:val="00417838"/>
    <w:rsid w:val="004201E8"/>
    <w:rsid w:val="00421AC5"/>
    <w:rsid w:val="00430766"/>
    <w:rsid w:val="00430DCC"/>
    <w:rsid w:val="0044063A"/>
    <w:rsid w:val="0044288F"/>
    <w:rsid w:val="00443426"/>
    <w:rsid w:val="00444210"/>
    <w:rsid w:val="0044448D"/>
    <w:rsid w:val="00452F32"/>
    <w:rsid w:val="0045318F"/>
    <w:rsid w:val="00472021"/>
    <w:rsid w:val="00472E59"/>
    <w:rsid w:val="00491004"/>
    <w:rsid w:val="004935EB"/>
    <w:rsid w:val="0049585B"/>
    <w:rsid w:val="00496576"/>
    <w:rsid w:val="00497307"/>
    <w:rsid w:val="00497EBD"/>
    <w:rsid w:val="004A1F73"/>
    <w:rsid w:val="004A446A"/>
    <w:rsid w:val="004A686A"/>
    <w:rsid w:val="004A7FF3"/>
    <w:rsid w:val="004C0DA9"/>
    <w:rsid w:val="004C4D13"/>
    <w:rsid w:val="004C787D"/>
    <w:rsid w:val="004D3226"/>
    <w:rsid w:val="004E0DFE"/>
    <w:rsid w:val="004E1307"/>
    <w:rsid w:val="004E2213"/>
    <w:rsid w:val="004E2E95"/>
    <w:rsid w:val="004E3708"/>
    <w:rsid w:val="004F35BB"/>
    <w:rsid w:val="004F711B"/>
    <w:rsid w:val="0050121F"/>
    <w:rsid w:val="005036B5"/>
    <w:rsid w:val="00505845"/>
    <w:rsid w:val="005074CC"/>
    <w:rsid w:val="00511EC6"/>
    <w:rsid w:val="005164D7"/>
    <w:rsid w:val="00516E36"/>
    <w:rsid w:val="005173D3"/>
    <w:rsid w:val="00525088"/>
    <w:rsid w:val="00526215"/>
    <w:rsid w:val="005262B4"/>
    <w:rsid w:val="00526E96"/>
    <w:rsid w:val="005306A3"/>
    <w:rsid w:val="00533ED8"/>
    <w:rsid w:val="0053775A"/>
    <w:rsid w:val="0054561A"/>
    <w:rsid w:val="00546688"/>
    <w:rsid w:val="00550632"/>
    <w:rsid w:val="005514D1"/>
    <w:rsid w:val="005533B4"/>
    <w:rsid w:val="00553FAE"/>
    <w:rsid w:val="00556D1C"/>
    <w:rsid w:val="00560794"/>
    <w:rsid w:val="0056386C"/>
    <w:rsid w:val="0056594A"/>
    <w:rsid w:val="00572DC9"/>
    <w:rsid w:val="00573AB5"/>
    <w:rsid w:val="00574ED6"/>
    <w:rsid w:val="00576DF4"/>
    <w:rsid w:val="005779D1"/>
    <w:rsid w:val="00580371"/>
    <w:rsid w:val="00581CA3"/>
    <w:rsid w:val="005862EB"/>
    <w:rsid w:val="005A1229"/>
    <w:rsid w:val="005A14C3"/>
    <w:rsid w:val="005A4F05"/>
    <w:rsid w:val="005A590C"/>
    <w:rsid w:val="005A6EB5"/>
    <w:rsid w:val="005A7EBE"/>
    <w:rsid w:val="005B1FC7"/>
    <w:rsid w:val="005B3D87"/>
    <w:rsid w:val="005B5828"/>
    <w:rsid w:val="005B6D3C"/>
    <w:rsid w:val="005C05C8"/>
    <w:rsid w:val="005C0B9E"/>
    <w:rsid w:val="005C163E"/>
    <w:rsid w:val="005D0732"/>
    <w:rsid w:val="005D2F57"/>
    <w:rsid w:val="005D640E"/>
    <w:rsid w:val="005E1729"/>
    <w:rsid w:val="005E3212"/>
    <w:rsid w:val="005E48B5"/>
    <w:rsid w:val="005E52EC"/>
    <w:rsid w:val="005E63E1"/>
    <w:rsid w:val="00600B1C"/>
    <w:rsid w:val="00603E22"/>
    <w:rsid w:val="00604F9D"/>
    <w:rsid w:val="006058CB"/>
    <w:rsid w:val="0060764C"/>
    <w:rsid w:val="0061047A"/>
    <w:rsid w:val="006104C7"/>
    <w:rsid w:val="00612D02"/>
    <w:rsid w:val="006174BC"/>
    <w:rsid w:val="006175ED"/>
    <w:rsid w:val="00617A3D"/>
    <w:rsid w:val="0062208B"/>
    <w:rsid w:val="00624B97"/>
    <w:rsid w:val="00642F4B"/>
    <w:rsid w:val="0064325A"/>
    <w:rsid w:val="00645688"/>
    <w:rsid w:val="006527A9"/>
    <w:rsid w:val="00654BB2"/>
    <w:rsid w:val="006610A8"/>
    <w:rsid w:val="006619BA"/>
    <w:rsid w:val="00661F7E"/>
    <w:rsid w:val="00662836"/>
    <w:rsid w:val="006644ED"/>
    <w:rsid w:val="00664638"/>
    <w:rsid w:val="00665888"/>
    <w:rsid w:val="00665E0B"/>
    <w:rsid w:val="0066612B"/>
    <w:rsid w:val="00674184"/>
    <w:rsid w:val="00676F13"/>
    <w:rsid w:val="0068177C"/>
    <w:rsid w:val="00683511"/>
    <w:rsid w:val="00684CBA"/>
    <w:rsid w:val="00686BBF"/>
    <w:rsid w:val="00686BCC"/>
    <w:rsid w:val="0068738A"/>
    <w:rsid w:val="00691B15"/>
    <w:rsid w:val="0069314C"/>
    <w:rsid w:val="00695467"/>
    <w:rsid w:val="00696A1C"/>
    <w:rsid w:val="0069710C"/>
    <w:rsid w:val="00697CBB"/>
    <w:rsid w:val="006A3633"/>
    <w:rsid w:val="006A5EAC"/>
    <w:rsid w:val="006A6A89"/>
    <w:rsid w:val="006A6ED8"/>
    <w:rsid w:val="006A7D71"/>
    <w:rsid w:val="006B12D3"/>
    <w:rsid w:val="006B2BF7"/>
    <w:rsid w:val="006B4293"/>
    <w:rsid w:val="006B7CB4"/>
    <w:rsid w:val="006B7FDC"/>
    <w:rsid w:val="006C07A5"/>
    <w:rsid w:val="006C1B58"/>
    <w:rsid w:val="006C2D06"/>
    <w:rsid w:val="006D02DE"/>
    <w:rsid w:val="006D0692"/>
    <w:rsid w:val="006E0158"/>
    <w:rsid w:val="006E36E9"/>
    <w:rsid w:val="006E6E36"/>
    <w:rsid w:val="006E79DA"/>
    <w:rsid w:val="006F15BF"/>
    <w:rsid w:val="006F2D4E"/>
    <w:rsid w:val="006F44DC"/>
    <w:rsid w:val="006F4B8D"/>
    <w:rsid w:val="00704E96"/>
    <w:rsid w:val="00711888"/>
    <w:rsid w:val="007139FD"/>
    <w:rsid w:val="0071587F"/>
    <w:rsid w:val="00716FC3"/>
    <w:rsid w:val="00717F26"/>
    <w:rsid w:val="007245AD"/>
    <w:rsid w:val="00725050"/>
    <w:rsid w:val="007268D1"/>
    <w:rsid w:val="00727C4B"/>
    <w:rsid w:val="00731BF1"/>
    <w:rsid w:val="007357B8"/>
    <w:rsid w:val="00735877"/>
    <w:rsid w:val="007429D5"/>
    <w:rsid w:val="00744B23"/>
    <w:rsid w:val="007460C2"/>
    <w:rsid w:val="00746CBF"/>
    <w:rsid w:val="00746D1B"/>
    <w:rsid w:val="007471F6"/>
    <w:rsid w:val="00747566"/>
    <w:rsid w:val="00752DF1"/>
    <w:rsid w:val="007534F6"/>
    <w:rsid w:val="00761984"/>
    <w:rsid w:val="0076239B"/>
    <w:rsid w:val="007642E3"/>
    <w:rsid w:val="00765E9B"/>
    <w:rsid w:val="00771441"/>
    <w:rsid w:val="00774367"/>
    <w:rsid w:val="00774FBE"/>
    <w:rsid w:val="00775F27"/>
    <w:rsid w:val="00776AA5"/>
    <w:rsid w:val="007804B6"/>
    <w:rsid w:val="00783965"/>
    <w:rsid w:val="00791D18"/>
    <w:rsid w:val="00793747"/>
    <w:rsid w:val="00793B59"/>
    <w:rsid w:val="007941AC"/>
    <w:rsid w:val="0079647A"/>
    <w:rsid w:val="007A13B2"/>
    <w:rsid w:val="007A23C7"/>
    <w:rsid w:val="007A3232"/>
    <w:rsid w:val="007A3A30"/>
    <w:rsid w:val="007A581B"/>
    <w:rsid w:val="007B0856"/>
    <w:rsid w:val="007B1388"/>
    <w:rsid w:val="007B4B30"/>
    <w:rsid w:val="007B6F43"/>
    <w:rsid w:val="007C21EA"/>
    <w:rsid w:val="007C2313"/>
    <w:rsid w:val="007C3E26"/>
    <w:rsid w:val="007C5209"/>
    <w:rsid w:val="007C5E68"/>
    <w:rsid w:val="007C66B5"/>
    <w:rsid w:val="007D09A5"/>
    <w:rsid w:val="007D261D"/>
    <w:rsid w:val="007D26C2"/>
    <w:rsid w:val="007D3128"/>
    <w:rsid w:val="007D3710"/>
    <w:rsid w:val="007D517A"/>
    <w:rsid w:val="007E0E04"/>
    <w:rsid w:val="007E2832"/>
    <w:rsid w:val="007E30C7"/>
    <w:rsid w:val="007F26F0"/>
    <w:rsid w:val="007F4FDF"/>
    <w:rsid w:val="008026B5"/>
    <w:rsid w:val="008049F5"/>
    <w:rsid w:val="00806A61"/>
    <w:rsid w:val="008134BF"/>
    <w:rsid w:val="0081392E"/>
    <w:rsid w:val="00814E5F"/>
    <w:rsid w:val="00817D48"/>
    <w:rsid w:val="00824842"/>
    <w:rsid w:val="0082492C"/>
    <w:rsid w:val="00825150"/>
    <w:rsid w:val="008313AB"/>
    <w:rsid w:val="00836E23"/>
    <w:rsid w:val="00837D18"/>
    <w:rsid w:val="00841DDE"/>
    <w:rsid w:val="008446E8"/>
    <w:rsid w:val="0084766D"/>
    <w:rsid w:val="00861E4F"/>
    <w:rsid w:val="00863276"/>
    <w:rsid w:val="0087080D"/>
    <w:rsid w:val="00871925"/>
    <w:rsid w:val="008730E5"/>
    <w:rsid w:val="0087596D"/>
    <w:rsid w:val="008775B6"/>
    <w:rsid w:val="00883461"/>
    <w:rsid w:val="00883647"/>
    <w:rsid w:val="0088577C"/>
    <w:rsid w:val="00886A9A"/>
    <w:rsid w:val="00887194"/>
    <w:rsid w:val="008871E2"/>
    <w:rsid w:val="0088784F"/>
    <w:rsid w:val="00891B6B"/>
    <w:rsid w:val="00894927"/>
    <w:rsid w:val="008A1060"/>
    <w:rsid w:val="008B33B7"/>
    <w:rsid w:val="008B7761"/>
    <w:rsid w:val="008C284E"/>
    <w:rsid w:val="008C39CD"/>
    <w:rsid w:val="008D298F"/>
    <w:rsid w:val="008D7755"/>
    <w:rsid w:val="008E130C"/>
    <w:rsid w:val="008E1BB0"/>
    <w:rsid w:val="008E4D78"/>
    <w:rsid w:val="008F1C58"/>
    <w:rsid w:val="008F20FF"/>
    <w:rsid w:val="0090411D"/>
    <w:rsid w:val="009068BB"/>
    <w:rsid w:val="00907832"/>
    <w:rsid w:val="009102D1"/>
    <w:rsid w:val="0091300E"/>
    <w:rsid w:val="0091628C"/>
    <w:rsid w:val="00916356"/>
    <w:rsid w:val="009242F1"/>
    <w:rsid w:val="00924E6E"/>
    <w:rsid w:val="009273FB"/>
    <w:rsid w:val="00936393"/>
    <w:rsid w:val="009379EB"/>
    <w:rsid w:val="00941CC0"/>
    <w:rsid w:val="009542F2"/>
    <w:rsid w:val="00955444"/>
    <w:rsid w:val="0095656A"/>
    <w:rsid w:val="009614D6"/>
    <w:rsid w:val="00961A72"/>
    <w:rsid w:val="009667B6"/>
    <w:rsid w:val="00974988"/>
    <w:rsid w:val="0097582A"/>
    <w:rsid w:val="00977701"/>
    <w:rsid w:val="009815D4"/>
    <w:rsid w:val="0098258D"/>
    <w:rsid w:val="00982F68"/>
    <w:rsid w:val="00991627"/>
    <w:rsid w:val="00991F01"/>
    <w:rsid w:val="009924FF"/>
    <w:rsid w:val="00993282"/>
    <w:rsid w:val="00997885"/>
    <w:rsid w:val="009A26A3"/>
    <w:rsid w:val="009A288F"/>
    <w:rsid w:val="009A4D14"/>
    <w:rsid w:val="009A4FB4"/>
    <w:rsid w:val="009A62D6"/>
    <w:rsid w:val="009A69D1"/>
    <w:rsid w:val="009B51D5"/>
    <w:rsid w:val="009B6B30"/>
    <w:rsid w:val="009C01BB"/>
    <w:rsid w:val="009C0FDA"/>
    <w:rsid w:val="009C13B6"/>
    <w:rsid w:val="009C26A0"/>
    <w:rsid w:val="009C47F9"/>
    <w:rsid w:val="009C70D2"/>
    <w:rsid w:val="009D0772"/>
    <w:rsid w:val="009D3446"/>
    <w:rsid w:val="009D4126"/>
    <w:rsid w:val="009E0DA3"/>
    <w:rsid w:val="009E3FC0"/>
    <w:rsid w:val="009E52A8"/>
    <w:rsid w:val="009E6310"/>
    <w:rsid w:val="009F290D"/>
    <w:rsid w:val="009F5BB6"/>
    <w:rsid w:val="00A07E32"/>
    <w:rsid w:val="00A10050"/>
    <w:rsid w:val="00A125CE"/>
    <w:rsid w:val="00A142C9"/>
    <w:rsid w:val="00A14FF6"/>
    <w:rsid w:val="00A16171"/>
    <w:rsid w:val="00A20DED"/>
    <w:rsid w:val="00A216A4"/>
    <w:rsid w:val="00A21EFD"/>
    <w:rsid w:val="00A22674"/>
    <w:rsid w:val="00A242CA"/>
    <w:rsid w:val="00A26A72"/>
    <w:rsid w:val="00A33358"/>
    <w:rsid w:val="00A37A32"/>
    <w:rsid w:val="00A417B4"/>
    <w:rsid w:val="00A47528"/>
    <w:rsid w:val="00A5472D"/>
    <w:rsid w:val="00A622D4"/>
    <w:rsid w:val="00A763CE"/>
    <w:rsid w:val="00A802E4"/>
    <w:rsid w:val="00A826EE"/>
    <w:rsid w:val="00A904D6"/>
    <w:rsid w:val="00A96B6A"/>
    <w:rsid w:val="00AA694C"/>
    <w:rsid w:val="00AB2647"/>
    <w:rsid w:val="00AB2797"/>
    <w:rsid w:val="00AB27B5"/>
    <w:rsid w:val="00AB659D"/>
    <w:rsid w:val="00AB70EA"/>
    <w:rsid w:val="00AC15F0"/>
    <w:rsid w:val="00AC20E8"/>
    <w:rsid w:val="00AC4953"/>
    <w:rsid w:val="00AC5C56"/>
    <w:rsid w:val="00AD2EF3"/>
    <w:rsid w:val="00AD46AE"/>
    <w:rsid w:val="00AD484E"/>
    <w:rsid w:val="00AD66C2"/>
    <w:rsid w:val="00AD75C1"/>
    <w:rsid w:val="00AE4849"/>
    <w:rsid w:val="00AE5DDD"/>
    <w:rsid w:val="00AE6F6F"/>
    <w:rsid w:val="00AF0E58"/>
    <w:rsid w:val="00AF24C2"/>
    <w:rsid w:val="00AF797A"/>
    <w:rsid w:val="00AF7AFC"/>
    <w:rsid w:val="00AF7D90"/>
    <w:rsid w:val="00B001C9"/>
    <w:rsid w:val="00B00DCE"/>
    <w:rsid w:val="00B055FB"/>
    <w:rsid w:val="00B069FD"/>
    <w:rsid w:val="00B11BA6"/>
    <w:rsid w:val="00B136CB"/>
    <w:rsid w:val="00B13C92"/>
    <w:rsid w:val="00B16064"/>
    <w:rsid w:val="00B16B65"/>
    <w:rsid w:val="00B1745B"/>
    <w:rsid w:val="00B21372"/>
    <w:rsid w:val="00B21D73"/>
    <w:rsid w:val="00B23BC6"/>
    <w:rsid w:val="00B273A0"/>
    <w:rsid w:val="00B31C67"/>
    <w:rsid w:val="00B31D18"/>
    <w:rsid w:val="00B3204F"/>
    <w:rsid w:val="00B363DB"/>
    <w:rsid w:val="00B42BBA"/>
    <w:rsid w:val="00B45A51"/>
    <w:rsid w:val="00B5278D"/>
    <w:rsid w:val="00B56F9A"/>
    <w:rsid w:val="00B5776C"/>
    <w:rsid w:val="00B57D81"/>
    <w:rsid w:val="00B61AD8"/>
    <w:rsid w:val="00B63C32"/>
    <w:rsid w:val="00B71BDC"/>
    <w:rsid w:val="00B7281A"/>
    <w:rsid w:val="00B72EE7"/>
    <w:rsid w:val="00B73EF2"/>
    <w:rsid w:val="00B76381"/>
    <w:rsid w:val="00B76A1B"/>
    <w:rsid w:val="00B779F7"/>
    <w:rsid w:val="00B842FD"/>
    <w:rsid w:val="00B84FDA"/>
    <w:rsid w:val="00B8748A"/>
    <w:rsid w:val="00B91343"/>
    <w:rsid w:val="00B91F79"/>
    <w:rsid w:val="00B94167"/>
    <w:rsid w:val="00B94637"/>
    <w:rsid w:val="00B94C6A"/>
    <w:rsid w:val="00B94CD5"/>
    <w:rsid w:val="00BA2121"/>
    <w:rsid w:val="00BA2F6E"/>
    <w:rsid w:val="00BA48D9"/>
    <w:rsid w:val="00BB042B"/>
    <w:rsid w:val="00BB1925"/>
    <w:rsid w:val="00BB21FC"/>
    <w:rsid w:val="00BB48C3"/>
    <w:rsid w:val="00BB7A70"/>
    <w:rsid w:val="00BC3B51"/>
    <w:rsid w:val="00BC435B"/>
    <w:rsid w:val="00BC66D5"/>
    <w:rsid w:val="00BC796F"/>
    <w:rsid w:val="00BD025C"/>
    <w:rsid w:val="00BD0D80"/>
    <w:rsid w:val="00BD2D47"/>
    <w:rsid w:val="00BD56D3"/>
    <w:rsid w:val="00BD6778"/>
    <w:rsid w:val="00BD7071"/>
    <w:rsid w:val="00BE3A6F"/>
    <w:rsid w:val="00BE5ED9"/>
    <w:rsid w:val="00BF3B3E"/>
    <w:rsid w:val="00BF7CFD"/>
    <w:rsid w:val="00C0145B"/>
    <w:rsid w:val="00C0408C"/>
    <w:rsid w:val="00C0599B"/>
    <w:rsid w:val="00C0604A"/>
    <w:rsid w:val="00C066F8"/>
    <w:rsid w:val="00C12F3A"/>
    <w:rsid w:val="00C15F44"/>
    <w:rsid w:val="00C1655A"/>
    <w:rsid w:val="00C1793F"/>
    <w:rsid w:val="00C2065A"/>
    <w:rsid w:val="00C3163C"/>
    <w:rsid w:val="00C32876"/>
    <w:rsid w:val="00C34380"/>
    <w:rsid w:val="00C372C6"/>
    <w:rsid w:val="00C41FA9"/>
    <w:rsid w:val="00C46215"/>
    <w:rsid w:val="00C50B59"/>
    <w:rsid w:val="00C51333"/>
    <w:rsid w:val="00C5345C"/>
    <w:rsid w:val="00C545D9"/>
    <w:rsid w:val="00C5481D"/>
    <w:rsid w:val="00C55BE6"/>
    <w:rsid w:val="00C56112"/>
    <w:rsid w:val="00C61D72"/>
    <w:rsid w:val="00C664DF"/>
    <w:rsid w:val="00C700E7"/>
    <w:rsid w:val="00C71AF0"/>
    <w:rsid w:val="00C77AF7"/>
    <w:rsid w:val="00C77E27"/>
    <w:rsid w:val="00C817D7"/>
    <w:rsid w:val="00C83B8A"/>
    <w:rsid w:val="00C8493B"/>
    <w:rsid w:val="00C92A1A"/>
    <w:rsid w:val="00C94E17"/>
    <w:rsid w:val="00C96334"/>
    <w:rsid w:val="00C97A8E"/>
    <w:rsid w:val="00CA22E4"/>
    <w:rsid w:val="00CA4687"/>
    <w:rsid w:val="00CA589E"/>
    <w:rsid w:val="00CA6219"/>
    <w:rsid w:val="00CA644E"/>
    <w:rsid w:val="00CB2FD2"/>
    <w:rsid w:val="00CB30A2"/>
    <w:rsid w:val="00CB564D"/>
    <w:rsid w:val="00CB6071"/>
    <w:rsid w:val="00CB690D"/>
    <w:rsid w:val="00CB704B"/>
    <w:rsid w:val="00CC0BCF"/>
    <w:rsid w:val="00CC2087"/>
    <w:rsid w:val="00CC22F7"/>
    <w:rsid w:val="00CC23A5"/>
    <w:rsid w:val="00CC26BA"/>
    <w:rsid w:val="00CC4CE5"/>
    <w:rsid w:val="00CC61EA"/>
    <w:rsid w:val="00CC6259"/>
    <w:rsid w:val="00CC79A7"/>
    <w:rsid w:val="00CD59C3"/>
    <w:rsid w:val="00CD59E6"/>
    <w:rsid w:val="00CE2DDA"/>
    <w:rsid w:val="00CE5879"/>
    <w:rsid w:val="00CF06F6"/>
    <w:rsid w:val="00CF409B"/>
    <w:rsid w:val="00D00829"/>
    <w:rsid w:val="00D012BA"/>
    <w:rsid w:val="00D020CC"/>
    <w:rsid w:val="00D04115"/>
    <w:rsid w:val="00D066B8"/>
    <w:rsid w:val="00D1129E"/>
    <w:rsid w:val="00D14380"/>
    <w:rsid w:val="00D15CAC"/>
    <w:rsid w:val="00D17E30"/>
    <w:rsid w:val="00D224C0"/>
    <w:rsid w:val="00D23DAD"/>
    <w:rsid w:val="00D277F0"/>
    <w:rsid w:val="00D27CE2"/>
    <w:rsid w:val="00D30F72"/>
    <w:rsid w:val="00D3287D"/>
    <w:rsid w:val="00D33914"/>
    <w:rsid w:val="00D33975"/>
    <w:rsid w:val="00D36614"/>
    <w:rsid w:val="00D4131F"/>
    <w:rsid w:val="00D45CE0"/>
    <w:rsid w:val="00D50AF1"/>
    <w:rsid w:val="00D5306B"/>
    <w:rsid w:val="00D53090"/>
    <w:rsid w:val="00D576CF"/>
    <w:rsid w:val="00D62DD5"/>
    <w:rsid w:val="00D62F10"/>
    <w:rsid w:val="00D63FBD"/>
    <w:rsid w:val="00D646E0"/>
    <w:rsid w:val="00D64B85"/>
    <w:rsid w:val="00D64D1C"/>
    <w:rsid w:val="00D65D91"/>
    <w:rsid w:val="00D66FD3"/>
    <w:rsid w:val="00D73C55"/>
    <w:rsid w:val="00D76522"/>
    <w:rsid w:val="00D8149A"/>
    <w:rsid w:val="00D91EA6"/>
    <w:rsid w:val="00D9464B"/>
    <w:rsid w:val="00DA31FC"/>
    <w:rsid w:val="00DA33D4"/>
    <w:rsid w:val="00DA5734"/>
    <w:rsid w:val="00DA6685"/>
    <w:rsid w:val="00DA6CEE"/>
    <w:rsid w:val="00DA70DA"/>
    <w:rsid w:val="00DB0497"/>
    <w:rsid w:val="00DB3855"/>
    <w:rsid w:val="00DB5116"/>
    <w:rsid w:val="00DC0FE4"/>
    <w:rsid w:val="00DC2C77"/>
    <w:rsid w:val="00DC58CD"/>
    <w:rsid w:val="00DC623E"/>
    <w:rsid w:val="00DD062B"/>
    <w:rsid w:val="00DD1D88"/>
    <w:rsid w:val="00DD7608"/>
    <w:rsid w:val="00DE4624"/>
    <w:rsid w:val="00DE5DB6"/>
    <w:rsid w:val="00DE777F"/>
    <w:rsid w:val="00DE798B"/>
    <w:rsid w:val="00DF03BC"/>
    <w:rsid w:val="00DF111E"/>
    <w:rsid w:val="00DF165F"/>
    <w:rsid w:val="00DF53F1"/>
    <w:rsid w:val="00DF5B96"/>
    <w:rsid w:val="00DF6CA1"/>
    <w:rsid w:val="00E011ED"/>
    <w:rsid w:val="00E03981"/>
    <w:rsid w:val="00E05274"/>
    <w:rsid w:val="00E06AA5"/>
    <w:rsid w:val="00E174A4"/>
    <w:rsid w:val="00E24C46"/>
    <w:rsid w:val="00E24DB0"/>
    <w:rsid w:val="00E27196"/>
    <w:rsid w:val="00E31F9D"/>
    <w:rsid w:val="00E403E3"/>
    <w:rsid w:val="00E446CA"/>
    <w:rsid w:val="00E4508D"/>
    <w:rsid w:val="00E460A3"/>
    <w:rsid w:val="00E517A6"/>
    <w:rsid w:val="00E51B41"/>
    <w:rsid w:val="00E52DEC"/>
    <w:rsid w:val="00E53FE9"/>
    <w:rsid w:val="00E57499"/>
    <w:rsid w:val="00E60442"/>
    <w:rsid w:val="00E64F89"/>
    <w:rsid w:val="00E7020C"/>
    <w:rsid w:val="00E71ABF"/>
    <w:rsid w:val="00E76841"/>
    <w:rsid w:val="00E81ACC"/>
    <w:rsid w:val="00E91865"/>
    <w:rsid w:val="00E92F8C"/>
    <w:rsid w:val="00E936C9"/>
    <w:rsid w:val="00E93E0E"/>
    <w:rsid w:val="00E94FC4"/>
    <w:rsid w:val="00E95B3C"/>
    <w:rsid w:val="00EA4A78"/>
    <w:rsid w:val="00EA5575"/>
    <w:rsid w:val="00EA62FF"/>
    <w:rsid w:val="00EB233B"/>
    <w:rsid w:val="00EB4846"/>
    <w:rsid w:val="00EB5FCD"/>
    <w:rsid w:val="00EC1E43"/>
    <w:rsid w:val="00ED0179"/>
    <w:rsid w:val="00ED26C3"/>
    <w:rsid w:val="00ED69CD"/>
    <w:rsid w:val="00EE0DA0"/>
    <w:rsid w:val="00EE31EA"/>
    <w:rsid w:val="00EE4DF0"/>
    <w:rsid w:val="00EE58C6"/>
    <w:rsid w:val="00EE628F"/>
    <w:rsid w:val="00EE6D75"/>
    <w:rsid w:val="00EE7AFA"/>
    <w:rsid w:val="00EF06B6"/>
    <w:rsid w:val="00EF10D3"/>
    <w:rsid w:val="00EF1F0C"/>
    <w:rsid w:val="00EF3A0B"/>
    <w:rsid w:val="00EF42D6"/>
    <w:rsid w:val="00EF5A51"/>
    <w:rsid w:val="00EF64BC"/>
    <w:rsid w:val="00EF6D94"/>
    <w:rsid w:val="00EF7AB0"/>
    <w:rsid w:val="00F011DF"/>
    <w:rsid w:val="00F01C6C"/>
    <w:rsid w:val="00F0283C"/>
    <w:rsid w:val="00F10DBF"/>
    <w:rsid w:val="00F13C7B"/>
    <w:rsid w:val="00F17A03"/>
    <w:rsid w:val="00F228A7"/>
    <w:rsid w:val="00F230B8"/>
    <w:rsid w:val="00F25C8F"/>
    <w:rsid w:val="00F27944"/>
    <w:rsid w:val="00F3104A"/>
    <w:rsid w:val="00F31437"/>
    <w:rsid w:val="00F31ADE"/>
    <w:rsid w:val="00F34D1B"/>
    <w:rsid w:val="00F37322"/>
    <w:rsid w:val="00F46AD2"/>
    <w:rsid w:val="00F46D5E"/>
    <w:rsid w:val="00F47D1D"/>
    <w:rsid w:val="00F5179D"/>
    <w:rsid w:val="00F52131"/>
    <w:rsid w:val="00F5219F"/>
    <w:rsid w:val="00F53DFD"/>
    <w:rsid w:val="00F54DF3"/>
    <w:rsid w:val="00F55A33"/>
    <w:rsid w:val="00F57262"/>
    <w:rsid w:val="00F630BF"/>
    <w:rsid w:val="00F63374"/>
    <w:rsid w:val="00F65223"/>
    <w:rsid w:val="00F7048A"/>
    <w:rsid w:val="00F70AD3"/>
    <w:rsid w:val="00F71B42"/>
    <w:rsid w:val="00F75F1A"/>
    <w:rsid w:val="00F8001B"/>
    <w:rsid w:val="00F83B94"/>
    <w:rsid w:val="00F860B1"/>
    <w:rsid w:val="00F87801"/>
    <w:rsid w:val="00F92938"/>
    <w:rsid w:val="00F938BD"/>
    <w:rsid w:val="00F94678"/>
    <w:rsid w:val="00F94799"/>
    <w:rsid w:val="00F9673E"/>
    <w:rsid w:val="00FA092B"/>
    <w:rsid w:val="00FA144A"/>
    <w:rsid w:val="00FA334A"/>
    <w:rsid w:val="00FA63A2"/>
    <w:rsid w:val="00FB01CB"/>
    <w:rsid w:val="00FB24A8"/>
    <w:rsid w:val="00FC091C"/>
    <w:rsid w:val="00FC51E0"/>
    <w:rsid w:val="00FD5970"/>
    <w:rsid w:val="00FD634C"/>
    <w:rsid w:val="00FD7597"/>
    <w:rsid w:val="00FD7B70"/>
    <w:rsid w:val="00FE3A3A"/>
    <w:rsid w:val="00FE3E16"/>
    <w:rsid w:val="00FE7E9C"/>
    <w:rsid w:val="00FF0601"/>
    <w:rsid w:val="00FF266D"/>
    <w:rsid w:val="00FF37A2"/>
    <w:rsid w:val="00FF4DC3"/>
    <w:rsid w:val="00FF5A47"/>
    <w:rsid w:val="00FF5E7F"/>
    <w:rsid w:val="00FF76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EE15C"/>
  <w15:docId w15:val="{A54DC7E6-0A3F-44E7-BD0E-C509C860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64638"/>
    <w:rPr>
      <w:rFonts w:ascii="Times New Roman" w:eastAsia="Times New Roman" w:hAnsi="Times New Roman"/>
      <w:sz w:val="24"/>
      <w:szCs w:val="24"/>
    </w:rPr>
  </w:style>
  <w:style w:type="paragraph" w:styleId="Nagwek1">
    <w:name w:val="heading 1"/>
    <w:aliases w:val="Tytuł1,Tytuł 1 st."/>
    <w:basedOn w:val="Normalny"/>
    <w:next w:val="Normalny"/>
    <w:link w:val="Nagwek1Znak"/>
    <w:qFormat/>
    <w:rsid w:val="00664638"/>
    <w:pPr>
      <w:keepNext/>
      <w:numPr>
        <w:numId w:val="1"/>
      </w:numPr>
      <w:spacing w:before="240" w:after="120"/>
      <w:jc w:val="both"/>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31317B"/>
    <w:pPr>
      <w:keepNext/>
      <w:numPr>
        <w:numId w:val="3"/>
      </w:numPr>
      <w:spacing w:after="60" w:line="360" w:lineRule="auto"/>
      <w:jc w:val="both"/>
      <w:outlineLvl w:val="1"/>
    </w:pPr>
    <w:rPr>
      <w:rFonts w:ascii="Arial" w:hAnsi="Arial" w:cs="Arial"/>
      <w:b/>
      <w:color w:val="000000"/>
      <w:lang w:eastAsia="ar-SA"/>
    </w:rPr>
  </w:style>
  <w:style w:type="paragraph" w:styleId="Nagwek3">
    <w:name w:val="heading 3"/>
    <w:aliases w:val="Level 1 - 1"/>
    <w:basedOn w:val="Normalny"/>
    <w:next w:val="Normalny"/>
    <w:link w:val="Nagwek3Znak"/>
    <w:autoRedefine/>
    <w:uiPriority w:val="99"/>
    <w:qFormat/>
    <w:rsid w:val="00AA694C"/>
    <w:pPr>
      <w:keepNext/>
      <w:numPr>
        <w:ilvl w:val="2"/>
        <w:numId w:val="1"/>
      </w:numPr>
      <w:spacing w:before="240" w:after="60"/>
      <w:jc w:val="both"/>
      <w:outlineLvl w:val="2"/>
    </w:pPr>
    <w:rPr>
      <w:rFonts w:ascii="Arial" w:hAnsi="Arial" w:cs="Arial"/>
      <w:b/>
      <w:bCs/>
      <w:i/>
    </w:rPr>
  </w:style>
  <w:style w:type="paragraph" w:styleId="Nagwek4">
    <w:name w:val="heading 4"/>
    <w:basedOn w:val="Normalny"/>
    <w:next w:val="Normalny"/>
    <w:link w:val="Nagwek4Znak"/>
    <w:autoRedefine/>
    <w:qFormat/>
    <w:rsid w:val="00664638"/>
    <w:pPr>
      <w:keepNext/>
      <w:numPr>
        <w:ilvl w:val="3"/>
        <w:numId w:val="1"/>
      </w:numPr>
      <w:tabs>
        <w:tab w:val="clear" w:pos="864"/>
        <w:tab w:val="num" w:pos="1560"/>
      </w:tabs>
      <w:spacing w:before="240" w:after="120"/>
      <w:ind w:left="1560" w:hanging="1134"/>
      <w:jc w:val="both"/>
      <w:outlineLvl w:val="3"/>
    </w:pPr>
    <w:rPr>
      <w:rFonts w:ascii="Arial" w:hAnsi="Arial" w:cs="Arial"/>
      <w:b/>
      <w:bCs/>
      <w:sz w:val="22"/>
      <w:szCs w:val="22"/>
    </w:rPr>
  </w:style>
  <w:style w:type="paragraph" w:styleId="Nagwek5">
    <w:name w:val="heading 5"/>
    <w:basedOn w:val="Normalny"/>
    <w:next w:val="Normalny"/>
    <w:link w:val="Nagwek5Znak"/>
    <w:autoRedefine/>
    <w:qFormat/>
    <w:rsid w:val="00664638"/>
    <w:pPr>
      <w:keepNext/>
      <w:numPr>
        <w:ilvl w:val="4"/>
        <w:numId w:val="1"/>
      </w:numPr>
      <w:tabs>
        <w:tab w:val="clear" w:pos="1908"/>
        <w:tab w:val="num" w:pos="2127"/>
      </w:tabs>
      <w:spacing w:before="240" w:after="60"/>
      <w:ind w:left="2127" w:hanging="1276"/>
      <w:jc w:val="both"/>
      <w:outlineLvl w:val="4"/>
    </w:pPr>
    <w:rPr>
      <w:rFonts w:ascii="Arial" w:hAnsi="Arial"/>
      <w:b/>
      <w:bCs/>
      <w:i/>
      <w:iCs/>
      <w:sz w:val="22"/>
      <w:szCs w:val="26"/>
    </w:rPr>
  </w:style>
  <w:style w:type="paragraph" w:styleId="Nagwek6">
    <w:name w:val="heading 6"/>
    <w:basedOn w:val="Normalny"/>
    <w:next w:val="Normalny"/>
    <w:link w:val="Nagwek6Znak"/>
    <w:autoRedefine/>
    <w:qFormat/>
    <w:rsid w:val="009F5BB6"/>
    <w:pPr>
      <w:keepNext/>
      <w:numPr>
        <w:ilvl w:val="5"/>
        <w:numId w:val="1"/>
      </w:numPr>
      <w:spacing w:before="240" w:after="60" w:line="360" w:lineRule="auto"/>
      <w:ind w:right="-2"/>
      <w:jc w:val="both"/>
      <w:outlineLvl w:val="5"/>
    </w:pPr>
    <w:rPr>
      <w:b/>
      <w:bCs/>
      <w:i/>
    </w:rPr>
  </w:style>
  <w:style w:type="paragraph" w:styleId="Nagwek7">
    <w:name w:val="heading 7"/>
    <w:basedOn w:val="Normalny"/>
    <w:next w:val="Normalny"/>
    <w:link w:val="Nagwek7Znak"/>
    <w:autoRedefine/>
    <w:qFormat/>
    <w:rsid w:val="00664638"/>
    <w:pPr>
      <w:keepNext/>
      <w:numPr>
        <w:ilvl w:val="6"/>
        <w:numId w:val="1"/>
      </w:numPr>
      <w:spacing w:before="240" w:after="60"/>
      <w:ind w:left="1298" w:hanging="1298"/>
      <w:jc w:val="both"/>
      <w:outlineLvl w:val="6"/>
    </w:pPr>
    <w:rPr>
      <w:rFonts w:ascii="Arial" w:hAnsi="Arial"/>
      <w:sz w:val="22"/>
      <w:u w:val="single"/>
    </w:rPr>
  </w:style>
  <w:style w:type="paragraph" w:styleId="Nagwek8">
    <w:name w:val="heading 8"/>
    <w:basedOn w:val="Normalny"/>
    <w:next w:val="Normalny"/>
    <w:link w:val="Nagwek8Znak"/>
    <w:qFormat/>
    <w:rsid w:val="00664638"/>
    <w:pPr>
      <w:numPr>
        <w:ilvl w:val="7"/>
        <w:numId w:val="1"/>
      </w:numPr>
      <w:spacing w:before="240" w:after="60"/>
      <w:jc w:val="both"/>
      <w:outlineLvl w:val="7"/>
    </w:pPr>
    <w:rPr>
      <w:rFonts w:ascii="Arial" w:hAnsi="Arial"/>
      <w:i/>
      <w:iCs/>
      <w:sz w:val="22"/>
    </w:rPr>
  </w:style>
  <w:style w:type="paragraph" w:styleId="Nagwek9">
    <w:name w:val="heading 9"/>
    <w:basedOn w:val="Normalny"/>
    <w:next w:val="Normalny"/>
    <w:link w:val="Nagwek9Znak"/>
    <w:qFormat/>
    <w:rsid w:val="00664638"/>
    <w:pPr>
      <w:numPr>
        <w:ilvl w:val="8"/>
        <w:numId w:val="1"/>
      </w:numPr>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Tytuł 1 st. Znak"/>
    <w:link w:val="Nagwek1"/>
    <w:rsid w:val="00664638"/>
    <w:rPr>
      <w:rFonts w:ascii="Arial" w:eastAsia="Times New Roman" w:hAnsi="Arial" w:cs="Arial"/>
      <w:b/>
      <w:bCs/>
      <w:kern w:val="32"/>
      <w:sz w:val="32"/>
      <w:szCs w:val="32"/>
    </w:rPr>
  </w:style>
  <w:style w:type="character" w:customStyle="1" w:styleId="Nagwek2Znak">
    <w:name w:val="Nagłówek 2 Znak"/>
    <w:link w:val="Nagwek2"/>
    <w:rsid w:val="0031317B"/>
    <w:rPr>
      <w:rFonts w:ascii="Arial" w:eastAsia="Times New Roman" w:hAnsi="Arial" w:cs="Arial"/>
      <w:b/>
      <w:color w:val="000000"/>
      <w:sz w:val="24"/>
      <w:szCs w:val="24"/>
      <w:lang w:eastAsia="ar-SA"/>
    </w:rPr>
  </w:style>
  <w:style w:type="character" w:customStyle="1" w:styleId="Nagwek3Znak">
    <w:name w:val="Nagłówek 3 Znak"/>
    <w:aliases w:val="Level 1 - 1 Znak"/>
    <w:link w:val="Nagwek3"/>
    <w:uiPriority w:val="99"/>
    <w:rsid w:val="00AA694C"/>
    <w:rPr>
      <w:rFonts w:ascii="Arial" w:eastAsia="Times New Roman" w:hAnsi="Arial" w:cs="Arial"/>
      <w:b/>
      <w:bCs/>
      <w:i/>
      <w:sz w:val="24"/>
      <w:szCs w:val="24"/>
    </w:rPr>
  </w:style>
  <w:style w:type="character" w:customStyle="1" w:styleId="Nagwek4Znak">
    <w:name w:val="Nagłówek 4 Znak"/>
    <w:link w:val="Nagwek4"/>
    <w:rsid w:val="00664638"/>
    <w:rPr>
      <w:rFonts w:ascii="Arial" w:eastAsia="Times New Roman" w:hAnsi="Arial" w:cs="Arial"/>
      <w:b/>
      <w:bCs/>
      <w:sz w:val="22"/>
      <w:szCs w:val="22"/>
    </w:rPr>
  </w:style>
  <w:style w:type="character" w:customStyle="1" w:styleId="Nagwek5Znak">
    <w:name w:val="Nagłówek 5 Znak"/>
    <w:link w:val="Nagwek5"/>
    <w:rsid w:val="00664638"/>
    <w:rPr>
      <w:rFonts w:ascii="Arial" w:eastAsia="Times New Roman" w:hAnsi="Arial"/>
      <w:b/>
      <w:bCs/>
      <w:i/>
      <w:iCs/>
      <w:sz w:val="22"/>
      <w:szCs w:val="26"/>
    </w:rPr>
  </w:style>
  <w:style w:type="character" w:customStyle="1" w:styleId="Nagwek6Znak">
    <w:name w:val="Nagłówek 6 Znak"/>
    <w:link w:val="Nagwek6"/>
    <w:rsid w:val="009F5BB6"/>
    <w:rPr>
      <w:rFonts w:ascii="Times New Roman" w:eastAsia="Times New Roman" w:hAnsi="Times New Roman"/>
      <w:b/>
      <w:bCs/>
      <w:i/>
      <w:sz w:val="24"/>
      <w:szCs w:val="24"/>
    </w:rPr>
  </w:style>
  <w:style w:type="character" w:customStyle="1" w:styleId="Nagwek7Znak">
    <w:name w:val="Nagłówek 7 Znak"/>
    <w:link w:val="Nagwek7"/>
    <w:rsid w:val="00664638"/>
    <w:rPr>
      <w:rFonts w:ascii="Arial" w:eastAsia="Times New Roman" w:hAnsi="Arial"/>
      <w:sz w:val="22"/>
      <w:szCs w:val="24"/>
      <w:u w:val="single"/>
    </w:rPr>
  </w:style>
  <w:style w:type="character" w:customStyle="1" w:styleId="Nagwek8Znak">
    <w:name w:val="Nagłówek 8 Znak"/>
    <w:link w:val="Nagwek8"/>
    <w:rsid w:val="00664638"/>
    <w:rPr>
      <w:rFonts w:ascii="Arial" w:eastAsia="Times New Roman" w:hAnsi="Arial"/>
      <w:i/>
      <w:iCs/>
      <w:sz w:val="22"/>
      <w:szCs w:val="24"/>
    </w:rPr>
  </w:style>
  <w:style w:type="character" w:customStyle="1" w:styleId="Nagwek9Znak">
    <w:name w:val="Nagłówek 9 Znak"/>
    <w:link w:val="Nagwek9"/>
    <w:rsid w:val="00664638"/>
    <w:rPr>
      <w:rFonts w:ascii="Arial" w:eastAsia="Times New Roman" w:hAnsi="Arial" w:cs="Arial"/>
      <w:sz w:val="22"/>
      <w:szCs w:val="22"/>
    </w:rPr>
  </w:style>
  <w:style w:type="paragraph" w:customStyle="1" w:styleId="Kolorowalistaakcent11">
    <w:name w:val="Kolorowa lista — akcent 11"/>
    <w:basedOn w:val="Normalny"/>
    <w:uiPriority w:val="34"/>
    <w:qFormat/>
    <w:rsid w:val="00664638"/>
    <w:pPr>
      <w:ind w:left="720"/>
      <w:contextualSpacing/>
    </w:pPr>
  </w:style>
  <w:style w:type="character" w:styleId="Odwoaniedokomentarza">
    <w:name w:val="annotation reference"/>
    <w:uiPriority w:val="99"/>
    <w:semiHidden/>
    <w:unhideWhenUsed/>
    <w:rsid w:val="00576DF4"/>
    <w:rPr>
      <w:sz w:val="16"/>
      <w:szCs w:val="16"/>
    </w:rPr>
  </w:style>
  <w:style w:type="paragraph" w:styleId="Tekstkomentarza">
    <w:name w:val="annotation text"/>
    <w:basedOn w:val="Normalny"/>
    <w:link w:val="TekstkomentarzaZnak"/>
    <w:uiPriority w:val="99"/>
    <w:semiHidden/>
    <w:unhideWhenUsed/>
    <w:rsid w:val="00576DF4"/>
    <w:rPr>
      <w:sz w:val="20"/>
      <w:szCs w:val="20"/>
    </w:rPr>
  </w:style>
  <w:style w:type="character" w:customStyle="1" w:styleId="TekstkomentarzaZnak">
    <w:name w:val="Tekst komentarza Znak"/>
    <w:link w:val="Tekstkomentarza"/>
    <w:uiPriority w:val="99"/>
    <w:semiHidden/>
    <w:rsid w:val="00576D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576DF4"/>
    <w:rPr>
      <w:b/>
      <w:bCs/>
    </w:rPr>
  </w:style>
  <w:style w:type="character" w:customStyle="1" w:styleId="TematkomentarzaZnak">
    <w:name w:val="Temat komentarza Znak"/>
    <w:link w:val="Tematkomentarza"/>
    <w:semiHidden/>
    <w:rsid w:val="00576D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576DF4"/>
    <w:rPr>
      <w:rFonts w:ascii="Tahoma" w:hAnsi="Tahoma" w:cs="Tahoma"/>
      <w:sz w:val="16"/>
      <w:szCs w:val="16"/>
    </w:rPr>
  </w:style>
  <w:style w:type="character" w:customStyle="1" w:styleId="TekstdymkaZnak">
    <w:name w:val="Tekst dymka Znak"/>
    <w:link w:val="Tekstdymka"/>
    <w:semiHidden/>
    <w:rsid w:val="00576DF4"/>
    <w:rPr>
      <w:rFonts w:ascii="Tahoma" w:eastAsia="Times New Roman" w:hAnsi="Tahoma" w:cs="Tahoma"/>
      <w:sz w:val="16"/>
      <w:szCs w:val="16"/>
      <w:lang w:eastAsia="pl-PL"/>
    </w:rPr>
  </w:style>
  <w:style w:type="paragraph" w:customStyle="1" w:styleId="tekst1">
    <w:name w:val="tekst1"/>
    <w:basedOn w:val="Normalny"/>
    <w:link w:val="tekst1Znak"/>
    <w:rsid w:val="00AA694C"/>
    <w:pPr>
      <w:spacing w:after="240"/>
      <w:jc w:val="both"/>
    </w:pPr>
    <w:rPr>
      <w:rFonts w:ascii="Arial" w:hAnsi="Arial" w:cs="Arial"/>
      <w:sz w:val="22"/>
      <w:szCs w:val="22"/>
      <w:lang w:val="en-US" w:bidi="en-US"/>
    </w:rPr>
  </w:style>
  <w:style w:type="character" w:customStyle="1" w:styleId="tekst1Znak">
    <w:name w:val="tekst1 Znak"/>
    <w:link w:val="tekst1"/>
    <w:locked/>
    <w:rsid w:val="00AA694C"/>
    <w:rPr>
      <w:rFonts w:ascii="Arial" w:eastAsia="Times New Roman" w:hAnsi="Arial" w:cs="Arial"/>
      <w:lang w:val="en-US" w:eastAsia="pl-PL" w:bidi="en-US"/>
    </w:rPr>
  </w:style>
  <w:style w:type="character" w:customStyle="1" w:styleId="WW8Num2z0">
    <w:name w:val="WW8Num2z0"/>
    <w:rsid w:val="00AA694C"/>
    <w:rPr>
      <w:rFonts w:ascii="Times New Roman" w:hAnsi="Times New Roman"/>
      <w:b w:val="0"/>
      <w:i w:val="0"/>
      <w:sz w:val="24"/>
      <w:u w:val="none"/>
    </w:rPr>
  </w:style>
  <w:style w:type="paragraph" w:customStyle="1" w:styleId="Zwykytekst1">
    <w:name w:val="Zwyk?y tekst1"/>
    <w:basedOn w:val="Normalny"/>
    <w:rsid w:val="00AA694C"/>
    <w:pPr>
      <w:suppressAutoHyphens/>
    </w:pPr>
    <w:rPr>
      <w:rFonts w:ascii="Consolas" w:hAnsi="Consolas"/>
      <w:sz w:val="21"/>
      <w:szCs w:val="20"/>
      <w:lang w:eastAsia="en-US"/>
    </w:rPr>
  </w:style>
  <w:style w:type="paragraph" w:customStyle="1" w:styleId="StylNagwek3NiePogrubienie">
    <w:name w:val="Styl Nagłówek 3 + Nie Pogrubienie"/>
    <w:basedOn w:val="Nagwek3"/>
    <w:rsid w:val="00AA694C"/>
    <w:pPr>
      <w:numPr>
        <w:ilvl w:val="0"/>
        <w:numId w:val="0"/>
      </w:numPr>
      <w:tabs>
        <w:tab w:val="num" w:pos="720"/>
        <w:tab w:val="left" w:pos="851"/>
      </w:tabs>
      <w:spacing w:before="120" w:after="120" w:line="360" w:lineRule="auto"/>
      <w:ind w:left="720" w:hanging="720"/>
    </w:pPr>
    <w:rPr>
      <w:rFonts w:cs="Times New Roman"/>
      <w:bCs w:val="0"/>
      <w:iCs/>
      <w:szCs w:val="20"/>
    </w:rPr>
  </w:style>
  <w:style w:type="paragraph" w:styleId="Tekstpodstawowy">
    <w:name w:val="Body Text"/>
    <w:basedOn w:val="Normalny"/>
    <w:link w:val="TekstpodstawowyZnak"/>
    <w:semiHidden/>
    <w:rsid w:val="00AA694C"/>
    <w:rPr>
      <w:szCs w:val="20"/>
      <w:lang w:val="fr-FR" w:eastAsia="fr-FR"/>
    </w:rPr>
  </w:style>
  <w:style w:type="character" w:customStyle="1" w:styleId="TekstpodstawowyZnak">
    <w:name w:val="Tekst podstawowy Znak"/>
    <w:link w:val="Tekstpodstawowy"/>
    <w:semiHidden/>
    <w:rsid w:val="00AA694C"/>
    <w:rPr>
      <w:rFonts w:ascii="Times New Roman" w:eastAsia="Times New Roman" w:hAnsi="Times New Roman" w:cs="Times New Roman"/>
      <w:sz w:val="24"/>
      <w:szCs w:val="20"/>
      <w:lang w:val="fr-FR" w:eastAsia="fr-FR"/>
    </w:rPr>
  </w:style>
  <w:style w:type="character" w:customStyle="1" w:styleId="NagwekZnak">
    <w:name w:val="Nagłówek Znak"/>
    <w:link w:val="Nagwek"/>
    <w:semiHidden/>
    <w:rsid w:val="00AA694C"/>
    <w:rPr>
      <w:rFonts w:ascii="Times New Roman" w:eastAsia="Times New Roman" w:hAnsi="Times New Roman" w:cs="Times New Roman"/>
      <w:sz w:val="24"/>
      <w:szCs w:val="20"/>
      <w:lang w:val="fr-FR" w:eastAsia="fr-FR"/>
    </w:rPr>
  </w:style>
  <w:style w:type="paragraph" w:styleId="Nagwek">
    <w:name w:val="header"/>
    <w:basedOn w:val="Normalny"/>
    <w:link w:val="NagwekZnak"/>
    <w:semiHidden/>
    <w:rsid w:val="00AA694C"/>
    <w:pPr>
      <w:tabs>
        <w:tab w:val="center" w:pos="4536"/>
        <w:tab w:val="right" w:pos="9072"/>
      </w:tabs>
    </w:pPr>
    <w:rPr>
      <w:szCs w:val="20"/>
      <w:lang w:val="fr-FR" w:eastAsia="fr-FR"/>
    </w:rPr>
  </w:style>
  <w:style w:type="character" w:customStyle="1" w:styleId="StopkaZnak">
    <w:name w:val="Stopka Znak"/>
    <w:link w:val="Stopka"/>
    <w:uiPriority w:val="99"/>
    <w:rsid w:val="00AA694C"/>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AA694C"/>
    <w:pPr>
      <w:tabs>
        <w:tab w:val="center" w:pos="4536"/>
        <w:tab w:val="right" w:pos="9072"/>
      </w:tabs>
    </w:pPr>
    <w:rPr>
      <w:lang w:val="fr-FR" w:eastAsia="fr-FR"/>
    </w:rPr>
  </w:style>
  <w:style w:type="character" w:customStyle="1" w:styleId="Tekstpodstawowy2Znak">
    <w:name w:val="Tekst podstawowy 2 Znak"/>
    <w:link w:val="Tekstpodstawowy2"/>
    <w:uiPriority w:val="99"/>
    <w:rsid w:val="00AA694C"/>
    <w:rPr>
      <w:rFonts w:ascii="Times New Roman" w:eastAsia="Times New Roman" w:hAnsi="Times New Roman" w:cs="Times New Roman"/>
      <w:i/>
      <w:sz w:val="20"/>
      <w:szCs w:val="20"/>
      <w:lang w:val="fr-FR" w:eastAsia="fr-FR"/>
    </w:rPr>
  </w:style>
  <w:style w:type="paragraph" w:styleId="Tekstpodstawowy2">
    <w:name w:val="Body Text 2"/>
    <w:basedOn w:val="Normalny"/>
    <w:link w:val="Tekstpodstawowy2Znak"/>
    <w:semiHidden/>
    <w:rsid w:val="00AA694C"/>
    <w:rPr>
      <w:i/>
      <w:sz w:val="20"/>
      <w:szCs w:val="20"/>
      <w:lang w:val="fr-FR" w:eastAsia="fr-FR"/>
    </w:rPr>
  </w:style>
  <w:style w:type="paragraph" w:styleId="Spistreci1">
    <w:name w:val="toc 1"/>
    <w:basedOn w:val="Normalny"/>
    <w:next w:val="Normalny"/>
    <w:autoRedefine/>
    <w:uiPriority w:val="39"/>
    <w:rsid w:val="00AA694C"/>
    <w:pPr>
      <w:spacing w:before="240" w:after="120"/>
    </w:pPr>
    <w:rPr>
      <w:rFonts w:ascii="Calibri" w:hAnsi="Calibri"/>
      <w:b/>
      <w:bCs/>
      <w:sz w:val="20"/>
      <w:szCs w:val="20"/>
    </w:rPr>
  </w:style>
  <w:style w:type="paragraph" w:styleId="Spistreci2">
    <w:name w:val="toc 2"/>
    <w:basedOn w:val="Normalny"/>
    <w:next w:val="Normalny"/>
    <w:autoRedefine/>
    <w:uiPriority w:val="39"/>
    <w:rsid w:val="00AA694C"/>
    <w:pPr>
      <w:spacing w:before="120"/>
      <w:ind w:left="240"/>
    </w:pPr>
    <w:rPr>
      <w:rFonts w:ascii="Calibri" w:hAnsi="Calibri"/>
      <w:i/>
      <w:iCs/>
      <w:sz w:val="20"/>
      <w:szCs w:val="20"/>
    </w:rPr>
  </w:style>
  <w:style w:type="paragraph" w:styleId="Spistreci3">
    <w:name w:val="toc 3"/>
    <w:basedOn w:val="Normalny"/>
    <w:next w:val="Normalny"/>
    <w:autoRedefine/>
    <w:uiPriority w:val="39"/>
    <w:rsid w:val="00AA694C"/>
    <w:pPr>
      <w:ind w:left="480"/>
    </w:pPr>
    <w:rPr>
      <w:rFonts w:ascii="Calibri" w:hAnsi="Calibri"/>
      <w:sz w:val="20"/>
      <w:szCs w:val="20"/>
    </w:rPr>
  </w:style>
  <w:style w:type="character" w:styleId="Hipercze">
    <w:name w:val="Hyperlink"/>
    <w:uiPriority w:val="99"/>
    <w:rsid w:val="00AA694C"/>
    <w:rPr>
      <w:color w:val="0000FF"/>
      <w:u w:val="single"/>
    </w:rPr>
  </w:style>
  <w:style w:type="character" w:customStyle="1" w:styleId="TekstpodstawowywcityZnak">
    <w:name w:val="Tekst podstawowy wcięty Znak"/>
    <w:link w:val="Tekstpodstawowywcity"/>
    <w:semiHidden/>
    <w:rsid w:val="00AA694C"/>
    <w:rPr>
      <w:rFonts w:ascii="Times New Roman" w:eastAsia="Times New Roman" w:hAnsi="Times New Roman" w:cs="Times New Roman"/>
      <w:sz w:val="24"/>
      <w:szCs w:val="20"/>
      <w:lang w:val="fr-FR" w:eastAsia="fr-FR"/>
    </w:rPr>
  </w:style>
  <w:style w:type="paragraph" w:styleId="Tekstpodstawowywcity">
    <w:name w:val="Body Text Indent"/>
    <w:basedOn w:val="Normalny"/>
    <w:link w:val="TekstpodstawowywcityZnak"/>
    <w:semiHidden/>
    <w:rsid w:val="00AA694C"/>
    <w:pPr>
      <w:ind w:left="1416" w:firstLine="708"/>
    </w:pPr>
    <w:rPr>
      <w:szCs w:val="20"/>
      <w:lang w:val="fr-FR" w:eastAsia="fr-FR"/>
    </w:rPr>
  </w:style>
  <w:style w:type="paragraph" w:styleId="Tekstpodstawowywcity3">
    <w:name w:val="Body Text Indent 3"/>
    <w:basedOn w:val="Normalny"/>
    <w:link w:val="Tekstpodstawowywcity3Znak"/>
    <w:semiHidden/>
    <w:rsid w:val="00AA694C"/>
    <w:pPr>
      <w:ind w:left="1416" w:firstLine="714"/>
    </w:pPr>
    <w:rPr>
      <w:szCs w:val="20"/>
      <w:lang w:val="fr-FR" w:eastAsia="fr-FR"/>
    </w:rPr>
  </w:style>
  <w:style w:type="character" w:customStyle="1" w:styleId="Tekstpodstawowywcity3Znak">
    <w:name w:val="Tekst podstawowy wcięty 3 Znak"/>
    <w:link w:val="Tekstpodstawowywcity3"/>
    <w:semiHidden/>
    <w:rsid w:val="00AA694C"/>
    <w:rPr>
      <w:rFonts w:ascii="Times New Roman" w:eastAsia="Times New Roman" w:hAnsi="Times New Roman" w:cs="Times New Roman"/>
      <w:sz w:val="24"/>
      <w:szCs w:val="20"/>
      <w:lang w:val="fr-FR" w:eastAsia="fr-FR"/>
    </w:rPr>
  </w:style>
  <w:style w:type="character" w:customStyle="1" w:styleId="Tekstpodstawowywcity2Znak">
    <w:name w:val="Tekst podstawowy wcięty 2 Znak"/>
    <w:link w:val="Tekstpodstawowywcity2"/>
    <w:semiHidden/>
    <w:rsid w:val="00AA694C"/>
    <w:rPr>
      <w:rFonts w:ascii="Times New Roman" w:eastAsia="Times New Roman" w:hAnsi="Times New Roman" w:cs="Times New Roman"/>
      <w:sz w:val="24"/>
      <w:szCs w:val="20"/>
      <w:lang w:val="fr-FR" w:eastAsia="fr-FR"/>
    </w:rPr>
  </w:style>
  <w:style w:type="paragraph" w:styleId="Tekstpodstawowywcity2">
    <w:name w:val="Body Text Indent 2"/>
    <w:basedOn w:val="Normalny"/>
    <w:link w:val="Tekstpodstawowywcity2Znak"/>
    <w:semiHidden/>
    <w:rsid w:val="00AA694C"/>
    <w:pPr>
      <w:ind w:left="2124" w:firstLine="6"/>
    </w:pPr>
    <w:rPr>
      <w:szCs w:val="20"/>
      <w:lang w:val="fr-FR" w:eastAsia="fr-FR"/>
    </w:rPr>
  </w:style>
  <w:style w:type="paragraph" w:styleId="Tekstpodstawowy3">
    <w:name w:val="Body Text 3"/>
    <w:basedOn w:val="Normalny"/>
    <w:link w:val="Tekstpodstawowy3Znak"/>
    <w:semiHidden/>
    <w:rsid w:val="00AA694C"/>
    <w:pPr>
      <w:tabs>
        <w:tab w:val="num" w:pos="1068"/>
      </w:tabs>
      <w:jc w:val="both"/>
    </w:pPr>
    <w:rPr>
      <w:lang w:val="fr-FR" w:eastAsia="fr-FR"/>
    </w:rPr>
  </w:style>
  <w:style w:type="character" w:customStyle="1" w:styleId="Tekstpodstawowy3Znak">
    <w:name w:val="Tekst podstawowy 3 Znak"/>
    <w:link w:val="Tekstpodstawowy3"/>
    <w:semiHidden/>
    <w:rsid w:val="00AA694C"/>
    <w:rPr>
      <w:rFonts w:ascii="Times New Roman" w:eastAsia="Times New Roman" w:hAnsi="Times New Roman" w:cs="Times New Roman"/>
      <w:sz w:val="24"/>
      <w:szCs w:val="24"/>
      <w:lang w:val="fr-FR" w:eastAsia="fr-FR"/>
    </w:rPr>
  </w:style>
  <w:style w:type="paragraph" w:customStyle="1" w:styleId="reporttext">
    <w:name w:val="reporttext"/>
    <w:basedOn w:val="Normalny"/>
    <w:rsid w:val="00AA694C"/>
    <w:pPr>
      <w:spacing w:before="100" w:beforeAutospacing="1" w:after="100" w:afterAutospacing="1"/>
    </w:pPr>
    <w:rPr>
      <w:rFonts w:ascii="Arial Unicode MS" w:eastAsia="Arial Unicode MS" w:hAnsi="Arial Unicode MS" w:cs="Arial Unicode MS"/>
      <w:lang w:val="fr-FR" w:eastAsia="fr-FR"/>
    </w:rPr>
  </w:style>
  <w:style w:type="character" w:customStyle="1" w:styleId="ZwykytekstZnak">
    <w:name w:val="Zwykły tekst Znak"/>
    <w:link w:val="Zwykytekst"/>
    <w:uiPriority w:val="99"/>
    <w:rsid w:val="00AA694C"/>
    <w:rPr>
      <w:rFonts w:ascii="Courier New" w:eastAsia="Times New Roman" w:hAnsi="Courier New" w:cs="Courier New"/>
      <w:sz w:val="20"/>
      <w:szCs w:val="20"/>
      <w:lang w:val="fr-FR" w:eastAsia="fr-FR"/>
    </w:rPr>
  </w:style>
  <w:style w:type="paragraph" w:styleId="Zwykytekst">
    <w:name w:val="Plain Text"/>
    <w:basedOn w:val="Normalny"/>
    <w:link w:val="ZwykytekstZnak"/>
    <w:rsid w:val="00AA694C"/>
    <w:rPr>
      <w:rFonts w:ascii="Courier New" w:hAnsi="Courier New" w:cs="Courier New"/>
      <w:sz w:val="20"/>
      <w:szCs w:val="20"/>
      <w:lang w:val="fr-FR" w:eastAsia="fr-FR"/>
    </w:rPr>
  </w:style>
  <w:style w:type="paragraph" w:customStyle="1" w:styleId="04TITRECHAPITRE10-2PT">
    <w:name w:val="04/TITRE CHAPITRE10-2PT"/>
    <w:basedOn w:val="Normalny"/>
    <w:rsid w:val="00AA694C"/>
    <w:pPr>
      <w:spacing w:before="40"/>
      <w:jc w:val="center"/>
    </w:pPr>
    <w:rPr>
      <w:rFonts w:ascii="Arial" w:hAnsi="Arial"/>
      <w:caps/>
      <w:szCs w:val="20"/>
      <w:lang w:val="fr-FR" w:eastAsia="fr-FR"/>
    </w:rPr>
  </w:style>
  <w:style w:type="paragraph" w:customStyle="1" w:styleId="Paragraphedeliste1">
    <w:name w:val="Paragraphe de liste1"/>
    <w:basedOn w:val="Normalny"/>
    <w:qFormat/>
    <w:rsid w:val="00AA694C"/>
    <w:pPr>
      <w:ind w:left="708"/>
    </w:pPr>
    <w:rPr>
      <w:lang w:val="fr-FR" w:eastAsia="fr-FR"/>
    </w:rPr>
  </w:style>
  <w:style w:type="paragraph" w:customStyle="1" w:styleId="En-ttedetabledesmatires1">
    <w:name w:val="En-tête de table des matières1"/>
    <w:basedOn w:val="Nagwek1"/>
    <w:next w:val="Normalny"/>
    <w:qFormat/>
    <w:rsid w:val="00AA694C"/>
    <w:pPr>
      <w:keepLines/>
      <w:numPr>
        <w:numId w:val="0"/>
      </w:numPr>
      <w:spacing w:before="480" w:after="0" w:line="276" w:lineRule="auto"/>
      <w:jc w:val="left"/>
      <w:outlineLvl w:val="9"/>
    </w:pPr>
    <w:rPr>
      <w:rFonts w:ascii="Cambria" w:hAnsi="Cambria" w:cs="Times New Roman"/>
      <w:color w:val="365F91"/>
      <w:kern w:val="0"/>
      <w:sz w:val="24"/>
      <w:szCs w:val="28"/>
      <w:lang w:val="fr-FR" w:eastAsia="en-US"/>
    </w:rPr>
  </w:style>
  <w:style w:type="character" w:customStyle="1" w:styleId="PieddepageCar">
    <w:name w:val="Pied de page Car"/>
    <w:rsid w:val="00AA694C"/>
    <w:rPr>
      <w:sz w:val="24"/>
      <w:szCs w:val="24"/>
    </w:rPr>
  </w:style>
  <w:style w:type="character" w:styleId="Uwydatnienie">
    <w:name w:val="Emphasis"/>
    <w:qFormat/>
    <w:rsid w:val="00AA694C"/>
    <w:rPr>
      <w:i/>
      <w:iCs/>
    </w:rPr>
  </w:style>
  <w:style w:type="paragraph" w:styleId="Podtytu">
    <w:name w:val="Subtitle"/>
    <w:basedOn w:val="Normalny"/>
    <w:next w:val="Normalny"/>
    <w:link w:val="PodtytuZnak"/>
    <w:qFormat/>
    <w:rsid w:val="00AA694C"/>
    <w:pPr>
      <w:spacing w:after="60"/>
      <w:jc w:val="center"/>
      <w:outlineLvl w:val="1"/>
    </w:pPr>
    <w:rPr>
      <w:rFonts w:ascii="Cambria" w:hAnsi="Cambria"/>
      <w:lang w:val="fr-FR" w:eastAsia="fr-FR"/>
    </w:rPr>
  </w:style>
  <w:style w:type="character" w:customStyle="1" w:styleId="PodtytuZnak">
    <w:name w:val="Podtytuł Znak"/>
    <w:link w:val="Podtytu"/>
    <w:rsid w:val="00AA694C"/>
    <w:rPr>
      <w:rFonts w:ascii="Cambria" w:eastAsia="Times New Roman" w:hAnsi="Cambria" w:cs="Times New Roman"/>
      <w:sz w:val="24"/>
      <w:szCs w:val="24"/>
      <w:lang w:val="fr-FR" w:eastAsia="fr-FR"/>
    </w:rPr>
  </w:style>
  <w:style w:type="character" w:customStyle="1" w:styleId="Sous-titreCar">
    <w:name w:val="Sous-titre Car"/>
    <w:rsid w:val="00AA694C"/>
    <w:rPr>
      <w:rFonts w:ascii="Cambria" w:eastAsia="Times New Roman" w:hAnsi="Cambria" w:cs="Times New Roman"/>
      <w:sz w:val="24"/>
      <w:szCs w:val="24"/>
    </w:rPr>
  </w:style>
  <w:style w:type="character" w:customStyle="1" w:styleId="ZnakZnak1">
    <w:name w:val="Znak Znak1"/>
    <w:rsid w:val="00AA694C"/>
    <w:rPr>
      <w:sz w:val="24"/>
      <w:lang w:val="fr-FR" w:eastAsia="fr-FR" w:bidi="ar-SA"/>
    </w:rPr>
  </w:style>
  <w:style w:type="paragraph" w:customStyle="1" w:styleId="Nagwekspisutreci1">
    <w:name w:val="Nagłówek spisu treści1"/>
    <w:basedOn w:val="Nagwek1"/>
    <w:next w:val="Normalny"/>
    <w:uiPriority w:val="39"/>
    <w:semiHidden/>
    <w:unhideWhenUsed/>
    <w:qFormat/>
    <w:rsid w:val="00DF03BC"/>
    <w:pPr>
      <w:keepLines/>
      <w:numPr>
        <w:numId w:val="0"/>
      </w:numPr>
      <w:spacing w:before="480" w:after="0" w:line="276" w:lineRule="auto"/>
      <w:jc w:val="left"/>
      <w:outlineLvl w:val="9"/>
    </w:pPr>
    <w:rPr>
      <w:rFonts w:ascii="Cambria" w:eastAsia="MS Gothic" w:hAnsi="Cambria" w:cs="Times New Roman"/>
      <w:color w:val="365F91"/>
      <w:kern w:val="0"/>
      <w:sz w:val="28"/>
      <w:szCs w:val="28"/>
      <w:lang w:eastAsia="en-US"/>
    </w:rPr>
  </w:style>
  <w:style w:type="character" w:styleId="Pogrubienie">
    <w:name w:val="Strong"/>
    <w:qFormat/>
    <w:rsid w:val="00BA2F6E"/>
    <w:rPr>
      <w:b/>
      <w:bCs/>
    </w:rPr>
  </w:style>
  <w:style w:type="paragraph" w:customStyle="1" w:styleId="Kolorowasiatkaakcent11">
    <w:name w:val="Kolorowa siatka — akcent 11"/>
    <w:basedOn w:val="Normalny"/>
    <w:link w:val="Kolorowasiatkaakcent1Znak"/>
    <w:qFormat/>
    <w:rsid w:val="00BA2F6E"/>
    <w:pPr>
      <w:widowControl w:val="0"/>
      <w:suppressAutoHyphens/>
      <w:spacing w:after="283"/>
      <w:ind w:left="567" w:right="567"/>
    </w:pPr>
    <w:rPr>
      <w:rFonts w:eastAsia="Lucida Sans Unicode"/>
      <w:kern w:val="1"/>
    </w:rPr>
  </w:style>
  <w:style w:type="character" w:customStyle="1" w:styleId="Kolorowasiatkaakcent1Znak">
    <w:name w:val="Kolorowa siatka — akcent 1 Znak"/>
    <w:link w:val="Kolorowasiatkaakcent11"/>
    <w:rsid w:val="00BA2F6E"/>
    <w:rPr>
      <w:rFonts w:ascii="Times New Roman" w:eastAsia="Lucida Sans Unicode" w:hAnsi="Times New Roman" w:cs="Times New Roman"/>
      <w:kern w:val="1"/>
      <w:sz w:val="24"/>
      <w:szCs w:val="24"/>
    </w:rPr>
  </w:style>
  <w:style w:type="character" w:customStyle="1" w:styleId="TekstprzypisukocowegoZnak">
    <w:name w:val="Tekst przypisu końcowego Znak"/>
    <w:link w:val="Tekstprzypisukocowego"/>
    <w:semiHidden/>
    <w:rsid w:val="00267183"/>
    <w:rPr>
      <w:rFonts w:ascii="Times New Roman" w:eastAsia="Times New Roman" w:hAnsi="Times New Roman" w:cs="Times New Roman"/>
      <w:sz w:val="20"/>
      <w:szCs w:val="20"/>
      <w:lang w:val="fr-FR" w:eastAsia="fr-FR"/>
    </w:rPr>
  </w:style>
  <w:style w:type="paragraph" w:styleId="Tekstprzypisukocowego">
    <w:name w:val="endnote text"/>
    <w:basedOn w:val="Normalny"/>
    <w:link w:val="TekstprzypisukocowegoZnak"/>
    <w:semiHidden/>
    <w:rsid w:val="00267183"/>
    <w:rPr>
      <w:sz w:val="20"/>
      <w:szCs w:val="20"/>
      <w:lang w:val="fr-FR" w:eastAsia="fr-FR"/>
    </w:rPr>
  </w:style>
  <w:style w:type="character" w:styleId="Numerstrony">
    <w:name w:val="page number"/>
    <w:basedOn w:val="Domylnaczcionkaakapitu"/>
    <w:unhideWhenUsed/>
    <w:rsid w:val="007C5209"/>
  </w:style>
  <w:style w:type="paragraph" w:styleId="Spistreci4">
    <w:name w:val="toc 4"/>
    <w:basedOn w:val="Normalny"/>
    <w:next w:val="Normalny"/>
    <w:autoRedefine/>
    <w:unhideWhenUsed/>
    <w:rsid w:val="00B61AD8"/>
    <w:pPr>
      <w:ind w:left="720"/>
    </w:pPr>
    <w:rPr>
      <w:rFonts w:ascii="Calibri" w:hAnsi="Calibri"/>
      <w:sz w:val="20"/>
      <w:szCs w:val="20"/>
    </w:rPr>
  </w:style>
  <w:style w:type="paragraph" w:styleId="Spistreci5">
    <w:name w:val="toc 5"/>
    <w:basedOn w:val="Normalny"/>
    <w:next w:val="Normalny"/>
    <w:autoRedefine/>
    <w:unhideWhenUsed/>
    <w:rsid w:val="00B61AD8"/>
    <w:pPr>
      <w:ind w:left="960"/>
    </w:pPr>
    <w:rPr>
      <w:rFonts w:ascii="Calibri" w:hAnsi="Calibri"/>
      <w:sz w:val="20"/>
      <w:szCs w:val="20"/>
    </w:rPr>
  </w:style>
  <w:style w:type="paragraph" w:styleId="Spistreci6">
    <w:name w:val="toc 6"/>
    <w:basedOn w:val="Normalny"/>
    <w:next w:val="Normalny"/>
    <w:autoRedefine/>
    <w:unhideWhenUsed/>
    <w:rsid w:val="00B61AD8"/>
    <w:pPr>
      <w:ind w:left="1200"/>
    </w:pPr>
    <w:rPr>
      <w:rFonts w:ascii="Calibri" w:hAnsi="Calibri"/>
      <w:sz w:val="20"/>
      <w:szCs w:val="20"/>
    </w:rPr>
  </w:style>
  <w:style w:type="paragraph" w:styleId="Spistreci7">
    <w:name w:val="toc 7"/>
    <w:basedOn w:val="Normalny"/>
    <w:next w:val="Normalny"/>
    <w:autoRedefine/>
    <w:unhideWhenUsed/>
    <w:rsid w:val="00B61AD8"/>
    <w:pPr>
      <w:ind w:left="1440"/>
    </w:pPr>
    <w:rPr>
      <w:rFonts w:ascii="Calibri" w:hAnsi="Calibri"/>
      <w:sz w:val="20"/>
      <w:szCs w:val="20"/>
    </w:rPr>
  </w:style>
  <w:style w:type="paragraph" w:styleId="Spistreci8">
    <w:name w:val="toc 8"/>
    <w:basedOn w:val="Normalny"/>
    <w:next w:val="Normalny"/>
    <w:autoRedefine/>
    <w:unhideWhenUsed/>
    <w:rsid w:val="00B61AD8"/>
    <w:pPr>
      <w:ind w:left="1680"/>
    </w:pPr>
    <w:rPr>
      <w:rFonts w:ascii="Calibri" w:hAnsi="Calibri"/>
      <w:sz w:val="20"/>
      <w:szCs w:val="20"/>
    </w:rPr>
  </w:style>
  <w:style w:type="paragraph" w:styleId="Spistreci9">
    <w:name w:val="toc 9"/>
    <w:basedOn w:val="Normalny"/>
    <w:next w:val="Normalny"/>
    <w:autoRedefine/>
    <w:unhideWhenUsed/>
    <w:rsid w:val="00B61AD8"/>
    <w:pPr>
      <w:ind w:left="1920"/>
    </w:pPr>
    <w:rPr>
      <w:rFonts w:ascii="Calibri" w:hAnsi="Calibri"/>
      <w:sz w:val="20"/>
      <w:szCs w:val="20"/>
    </w:rPr>
  </w:style>
  <w:style w:type="paragraph" w:customStyle="1" w:styleId="Normalny1">
    <w:name w:val="Normalny1"/>
    <w:basedOn w:val="Normalny"/>
    <w:qFormat/>
    <w:rsid w:val="000D0308"/>
    <w:pPr>
      <w:spacing w:line="276" w:lineRule="auto"/>
      <w:jc w:val="both"/>
    </w:pPr>
    <w:rPr>
      <w:rFonts w:ascii="Arial" w:eastAsia="Calibri" w:hAnsi="Arial" w:cs="Arial"/>
      <w:sz w:val="22"/>
      <w:szCs w:val="22"/>
    </w:rPr>
  </w:style>
  <w:style w:type="paragraph" w:styleId="Akapitzlist">
    <w:name w:val="List Paragraph"/>
    <w:basedOn w:val="Normalny"/>
    <w:link w:val="AkapitzlistZnak"/>
    <w:qFormat/>
    <w:rsid w:val="00F10DBF"/>
    <w:pPr>
      <w:ind w:left="720"/>
      <w:contextualSpacing/>
    </w:pPr>
  </w:style>
  <w:style w:type="numbering" w:customStyle="1" w:styleId="darek">
    <w:name w:val="darek"/>
    <w:uiPriority w:val="99"/>
    <w:rsid w:val="00E93E0E"/>
    <w:pPr>
      <w:numPr>
        <w:numId w:val="4"/>
      </w:numPr>
    </w:pPr>
  </w:style>
  <w:style w:type="character" w:customStyle="1" w:styleId="Styl7">
    <w:name w:val="Styl7"/>
    <w:uiPriority w:val="1"/>
    <w:rsid w:val="00E93E0E"/>
    <w:rPr>
      <w:rFonts w:ascii="Arial" w:hAnsi="Arial" w:cs="Times New Roman"/>
      <w:color w:val="auto"/>
      <w:sz w:val="22"/>
    </w:rPr>
  </w:style>
  <w:style w:type="paragraph" w:customStyle="1" w:styleId="StylNagwek6Zlewej377cmWysunicie124cm">
    <w:name w:val="Styl Nagłówek 6 + Z lewej:  377 cm Wysunięcie:  124 cm"/>
    <w:basedOn w:val="Nagwek6"/>
    <w:rsid w:val="00E93E0E"/>
    <w:pPr>
      <w:keepNext w:val="0"/>
      <w:numPr>
        <w:numId w:val="4"/>
      </w:numPr>
      <w:tabs>
        <w:tab w:val="left" w:pos="1440"/>
      </w:tabs>
      <w:spacing w:line="240" w:lineRule="auto"/>
      <w:ind w:right="0"/>
    </w:pPr>
    <w:rPr>
      <w:rFonts w:ascii="Arial" w:eastAsia="Calibri" w:hAnsi="Arial"/>
      <w:b w:val="0"/>
      <w:bCs w:val="0"/>
      <w:i w:val="0"/>
    </w:rPr>
  </w:style>
  <w:style w:type="paragraph" w:customStyle="1" w:styleId="kreska">
    <w:name w:val="kreska"/>
    <w:basedOn w:val="Normalny"/>
    <w:rsid w:val="00E93E0E"/>
    <w:pPr>
      <w:numPr>
        <w:numId w:val="4"/>
      </w:numPr>
    </w:pPr>
    <w:rPr>
      <w:rFonts w:ascii="Gothic Subscript" w:hAnsi="Gothic Subscript"/>
      <w:sz w:val="20"/>
      <w:szCs w:val="20"/>
    </w:rPr>
  </w:style>
  <w:style w:type="paragraph" w:customStyle="1" w:styleId="Listenabsatz1">
    <w:name w:val="Listenabsatz1"/>
    <w:basedOn w:val="Normalny"/>
    <w:uiPriority w:val="99"/>
    <w:rsid w:val="00ED69CD"/>
    <w:pPr>
      <w:ind w:left="708"/>
    </w:pPr>
  </w:style>
  <w:style w:type="paragraph" w:customStyle="1" w:styleId="Tytu-tabeli">
    <w:name w:val="Tytuł-tabeli"/>
    <w:basedOn w:val="Normalny"/>
    <w:next w:val="Normalny"/>
    <w:autoRedefine/>
    <w:uiPriority w:val="99"/>
    <w:rsid w:val="001F15E5"/>
    <w:pPr>
      <w:numPr>
        <w:numId w:val="6"/>
      </w:numPr>
      <w:tabs>
        <w:tab w:val="left" w:pos="1134"/>
      </w:tabs>
      <w:spacing w:line="276" w:lineRule="auto"/>
      <w:jc w:val="both"/>
    </w:pPr>
    <w:rPr>
      <w:rFonts w:ascii="Arial" w:eastAsia="Calibri" w:hAnsi="Arial"/>
      <w:b/>
      <w:sz w:val="20"/>
      <w:szCs w:val="20"/>
      <w:lang w:eastAsia="de-DE"/>
    </w:rPr>
  </w:style>
  <w:style w:type="paragraph" w:customStyle="1" w:styleId="Nagwek30">
    <w:name w:val="Nagłówek 3."/>
    <w:basedOn w:val="Normalny"/>
    <w:next w:val="Normalny"/>
    <w:link w:val="Nagwek3Znak0"/>
    <w:autoRedefine/>
    <w:qFormat/>
    <w:rsid w:val="00B7281A"/>
    <w:pPr>
      <w:keepNext/>
      <w:numPr>
        <w:numId w:val="30"/>
      </w:numPr>
      <w:spacing w:before="120"/>
      <w:jc w:val="both"/>
      <w:outlineLvl w:val="1"/>
    </w:pPr>
    <w:rPr>
      <w:rFonts w:eastAsia="Calibri"/>
      <w:b/>
    </w:rPr>
  </w:style>
  <w:style w:type="character" w:customStyle="1" w:styleId="Nagwek3Znak0">
    <w:name w:val="Nagłówek 3. Znak"/>
    <w:link w:val="Nagwek30"/>
    <w:rsid w:val="00B7281A"/>
    <w:rPr>
      <w:rFonts w:ascii="Times New Roman" w:hAnsi="Times New Roman"/>
      <w:b/>
      <w:sz w:val="24"/>
      <w:szCs w:val="24"/>
    </w:rPr>
  </w:style>
  <w:style w:type="paragraph" w:customStyle="1" w:styleId="Styl12">
    <w:name w:val="Styl12"/>
    <w:basedOn w:val="Tytu-tabeli"/>
    <w:link w:val="Styl12Znak"/>
    <w:qFormat/>
    <w:rsid w:val="001F15E5"/>
    <w:pPr>
      <w:outlineLvl w:val="0"/>
    </w:pPr>
  </w:style>
  <w:style w:type="paragraph" w:customStyle="1" w:styleId="Styl13">
    <w:name w:val="Styl13"/>
    <w:basedOn w:val="Normalny"/>
    <w:link w:val="Styl13Znak"/>
    <w:qFormat/>
    <w:rsid w:val="001F15E5"/>
    <w:pPr>
      <w:numPr>
        <w:numId w:val="5"/>
      </w:numPr>
      <w:spacing w:line="276" w:lineRule="auto"/>
      <w:outlineLvl w:val="0"/>
    </w:pPr>
    <w:rPr>
      <w:rFonts w:ascii="Arial" w:eastAsia="Calibri" w:hAnsi="Arial" w:cs="Arial"/>
      <w:b/>
      <w:sz w:val="22"/>
      <w:szCs w:val="22"/>
    </w:rPr>
  </w:style>
  <w:style w:type="character" w:customStyle="1" w:styleId="Styl12Znak">
    <w:name w:val="Styl12 Znak"/>
    <w:link w:val="Styl12"/>
    <w:rsid w:val="001F15E5"/>
    <w:rPr>
      <w:rFonts w:ascii="Arial" w:hAnsi="Arial"/>
      <w:b/>
      <w:lang w:eastAsia="de-DE"/>
    </w:rPr>
  </w:style>
  <w:style w:type="character" w:customStyle="1" w:styleId="Styl13Znak">
    <w:name w:val="Styl13 Znak"/>
    <w:basedOn w:val="Domylnaczcionkaakapitu"/>
    <w:link w:val="Styl13"/>
    <w:rsid w:val="001F15E5"/>
    <w:rPr>
      <w:rFonts w:ascii="Arial" w:hAnsi="Arial" w:cs="Arial"/>
      <w:b/>
      <w:sz w:val="22"/>
      <w:szCs w:val="22"/>
    </w:rPr>
  </w:style>
  <w:style w:type="paragraph" w:customStyle="1" w:styleId="Sunia">
    <w:name w:val="Sunia"/>
    <w:basedOn w:val="Normalny"/>
    <w:qFormat/>
    <w:rsid w:val="002975EF"/>
    <w:pPr>
      <w:spacing w:line="276" w:lineRule="auto"/>
      <w:jc w:val="both"/>
    </w:pPr>
    <w:rPr>
      <w:rFonts w:ascii="Arial" w:eastAsia="Calibri" w:hAnsi="Arial" w:cs="Arial"/>
      <w:sz w:val="22"/>
      <w:szCs w:val="22"/>
    </w:rPr>
  </w:style>
  <w:style w:type="table" w:styleId="Tabela-Siatka">
    <w:name w:val="Table Grid"/>
    <w:basedOn w:val="Standardowy"/>
    <w:uiPriority w:val="99"/>
    <w:rsid w:val="00572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qFormat/>
    <w:rsid w:val="00207A5C"/>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rsid w:val="00207A5C"/>
    <w:rPr>
      <w:rFonts w:ascii="Arial" w:eastAsia="Times New Roman" w:hAnsi="Arial" w:cs="Arial"/>
      <w:b/>
      <w:bCs/>
      <w:sz w:val="22"/>
      <w:szCs w:val="22"/>
    </w:rPr>
  </w:style>
  <w:style w:type="character" w:customStyle="1" w:styleId="AkapitzlistZnak">
    <w:name w:val="Akapit z listą Znak"/>
    <w:basedOn w:val="Domylnaczcionkaakapitu"/>
    <w:link w:val="Akapitzlist"/>
    <w:uiPriority w:val="34"/>
    <w:rsid w:val="00991F01"/>
    <w:rPr>
      <w:rFonts w:ascii="Times New Roman" w:eastAsia="Times New Roman" w:hAnsi="Times New Roman"/>
      <w:sz w:val="24"/>
      <w:szCs w:val="24"/>
    </w:rPr>
  </w:style>
  <w:style w:type="character" w:styleId="Odwoanieprzypisukocowego">
    <w:name w:val="endnote reference"/>
    <w:basedOn w:val="Domylnaczcionkaakapitu"/>
    <w:semiHidden/>
    <w:unhideWhenUsed/>
    <w:rsid w:val="009E0DA3"/>
    <w:rPr>
      <w:vertAlign w:val="superscript"/>
    </w:rPr>
  </w:style>
  <w:style w:type="paragraph" w:customStyle="1" w:styleId="normalny0">
    <w:name w:val="normalny"/>
    <w:basedOn w:val="Normalny"/>
    <w:link w:val="normalnyZnak"/>
    <w:qFormat/>
    <w:rsid w:val="007A23C7"/>
    <w:pPr>
      <w:spacing w:before="40" w:after="120"/>
      <w:jc w:val="both"/>
    </w:pPr>
    <w:rPr>
      <w:rFonts w:ascii="Arial" w:hAnsi="Arial" w:cs="Arial"/>
      <w:sz w:val="22"/>
      <w:szCs w:val="22"/>
    </w:rPr>
  </w:style>
  <w:style w:type="character" w:customStyle="1" w:styleId="normalnyZnak">
    <w:name w:val="normalny Znak"/>
    <w:basedOn w:val="Domylnaczcionkaakapitu"/>
    <w:link w:val="normalny0"/>
    <w:rsid w:val="007A23C7"/>
    <w:rPr>
      <w:rFonts w:ascii="Arial" w:eastAsia="Times New Roman" w:hAnsi="Arial" w:cs="Arial"/>
      <w:sz w:val="22"/>
      <w:szCs w:val="22"/>
    </w:rPr>
  </w:style>
  <w:style w:type="table" w:customStyle="1" w:styleId="TableGrid">
    <w:name w:val="TableGrid"/>
    <w:rsid w:val="00EB23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oprawka">
    <w:name w:val="Revision"/>
    <w:hidden/>
    <w:uiPriority w:val="71"/>
    <w:semiHidden/>
    <w:rsid w:val="009924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0238">
      <w:bodyDiv w:val="1"/>
      <w:marLeft w:val="0"/>
      <w:marRight w:val="0"/>
      <w:marTop w:val="0"/>
      <w:marBottom w:val="0"/>
      <w:divBdr>
        <w:top w:val="none" w:sz="0" w:space="0" w:color="auto"/>
        <w:left w:val="none" w:sz="0" w:space="0" w:color="auto"/>
        <w:bottom w:val="none" w:sz="0" w:space="0" w:color="auto"/>
        <w:right w:val="none" w:sz="0" w:space="0" w:color="auto"/>
      </w:divBdr>
    </w:div>
    <w:div w:id="1313290616">
      <w:bodyDiv w:val="1"/>
      <w:marLeft w:val="0"/>
      <w:marRight w:val="0"/>
      <w:marTop w:val="0"/>
      <w:marBottom w:val="0"/>
      <w:divBdr>
        <w:top w:val="none" w:sz="0" w:space="0" w:color="auto"/>
        <w:left w:val="none" w:sz="0" w:space="0" w:color="auto"/>
        <w:bottom w:val="none" w:sz="0" w:space="0" w:color="auto"/>
        <w:right w:val="none" w:sz="0" w:space="0" w:color="auto"/>
      </w:divBdr>
    </w:div>
    <w:div w:id="1630473591">
      <w:bodyDiv w:val="1"/>
      <w:marLeft w:val="0"/>
      <w:marRight w:val="0"/>
      <w:marTop w:val="0"/>
      <w:marBottom w:val="0"/>
      <w:divBdr>
        <w:top w:val="none" w:sz="0" w:space="0" w:color="auto"/>
        <w:left w:val="none" w:sz="0" w:space="0" w:color="auto"/>
        <w:bottom w:val="none" w:sz="0" w:space="0" w:color="auto"/>
        <w:right w:val="none" w:sz="0" w:space="0" w:color="auto"/>
      </w:divBdr>
    </w:div>
    <w:div w:id="1662998069">
      <w:bodyDiv w:val="1"/>
      <w:marLeft w:val="0"/>
      <w:marRight w:val="0"/>
      <w:marTop w:val="0"/>
      <w:marBottom w:val="0"/>
      <w:divBdr>
        <w:top w:val="none" w:sz="0" w:space="0" w:color="auto"/>
        <w:left w:val="none" w:sz="0" w:space="0" w:color="auto"/>
        <w:bottom w:val="none" w:sz="0" w:space="0" w:color="auto"/>
        <w:right w:val="none" w:sz="0" w:space="0" w:color="auto"/>
      </w:divBdr>
    </w:div>
    <w:div w:id="166712616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74">
          <w:marLeft w:val="0"/>
          <w:marRight w:val="0"/>
          <w:marTop w:val="300"/>
          <w:marBottom w:val="0"/>
          <w:divBdr>
            <w:top w:val="none" w:sz="0" w:space="0" w:color="auto"/>
            <w:left w:val="none" w:sz="0" w:space="0" w:color="auto"/>
            <w:bottom w:val="none" w:sz="0" w:space="0" w:color="auto"/>
            <w:right w:val="none" w:sz="0" w:space="0" w:color="auto"/>
          </w:divBdr>
          <w:divsChild>
            <w:div w:id="2135903167">
              <w:marLeft w:val="0"/>
              <w:marRight w:val="0"/>
              <w:marTop w:val="0"/>
              <w:marBottom w:val="0"/>
              <w:divBdr>
                <w:top w:val="none" w:sz="0" w:space="0" w:color="auto"/>
                <w:left w:val="none" w:sz="0" w:space="0" w:color="auto"/>
                <w:bottom w:val="none" w:sz="0" w:space="0" w:color="auto"/>
                <w:right w:val="none" w:sz="0" w:space="0" w:color="auto"/>
              </w:divBdr>
              <w:divsChild>
                <w:div w:id="2028020508">
                  <w:marLeft w:val="0"/>
                  <w:marRight w:val="0"/>
                  <w:marTop w:val="0"/>
                  <w:marBottom w:val="0"/>
                  <w:divBdr>
                    <w:top w:val="none" w:sz="0" w:space="0" w:color="auto"/>
                    <w:left w:val="none" w:sz="0" w:space="0" w:color="auto"/>
                    <w:bottom w:val="none" w:sz="0" w:space="0" w:color="auto"/>
                    <w:right w:val="none" w:sz="0" w:space="0" w:color="auto"/>
                  </w:divBdr>
                  <w:divsChild>
                    <w:div w:id="255555032">
                      <w:marLeft w:val="300"/>
                      <w:marRight w:val="300"/>
                      <w:marTop w:val="300"/>
                      <w:marBottom w:val="540"/>
                      <w:divBdr>
                        <w:top w:val="none" w:sz="0" w:space="0" w:color="auto"/>
                        <w:left w:val="none" w:sz="0" w:space="0" w:color="auto"/>
                        <w:bottom w:val="none" w:sz="0" w:space="0" w:color="auto"/>
                        <w:right w:val="none" w:sz="0" w:space="0" w:color="auto"/>
                      </w:divBdr>
                      <w:divsChild>
                        <w:div w:id="1597665959">
                          <w:marLeft w:val="0"/>
                          <w:marRight w:val="0"/>
                          <w:marTop w:val="0"/>
                          <w:marBottom w:val="0"/>
                          <w:divBdr>
                            <w:top w:val="none" w:sz="0" w:space="0" w:color="auto"/>
                            <w:left w:val="none" w:sz="0" w:space="0" w:color="auto"/>
                            <w:bottom w:val="none" w:sz="0" w:space="0" w:color="auto"/>
                            <w:right w:val="none" w:sz="0" w:space="0" w:color="auto"/>
                          </w:divBdr>
                          <w:divsChild>
                            <w:div w:id="453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763D2-7D26-4B4F-A4F5-A99D549C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10457</Words>
  <Characters>62744</Characters>
  <Application>Microsoft Office Word</Application>
  <DocSecurity>0</DocSecurity>
  <Lines>522</Lines>
  <Paragraphs>146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73055</CharactersWithSpaces>
  <SharedDoc>false</SharedDoc>
  <HLinks>
    <vt:vector size="192" baseType="variant">
      <vt:variant>
        <vt:i4>1310720</vt:i4>
      </vt:variant>
      <vt:variant>
        <vt:i4>188</vt:i4>
      </vt:variant>
      <vt:variant>
        <vt:i4>0</vt:i4>
      </vt:variant>
      <vt:variant>
        <vt:i4>5</vt:i4>
      </vt:variant>
      <vt:variant>
        <vt:lpwstr/>
      </vt:variant>
      <vt:variant>
        <vt:lpwstr>_Toc345063444</vt:lpwstr>
      </vt:variant>
      <vt:variant>
        <vt:i4>1310727</vt:i4>
      </vt:variant>
      <vt:variant>
        <vt:i4>182</vt:i4>
      </vt:variant>
      <vt:variant>
        <vt:i4>0</vt:i4>
      </vt:variant>
      <vt:variant>
        <vt:i4>5</vt:i4>
      </vt:variant>
      <vt:variant>
        <vt:lpwstr/>
      </vt:variant>
      <vt:variant>
        <vt:lpwstr>_Toc345063443</vt:lpwstr>
      </vt:variant>
      <vt:variant>
        <vt:i4>1310726</vt:i4>
      </vt:variant>
      <vt:variant>
        <vt:i4>176</vt:i4>
      </vt:variant>
      <vt:variant>
        <vt:i4>0</vt:i4>
      </vt:variant>
      <vt:variant>
        <vt:i4>5</vt:i4>
      </vt:variant>
      <vt:variant>
        <vt:lpwstr/>
      </vt:variant>
      <vt:variant>
        <vt:lpwstr>_Toc345063442</vt:lpwstr>
      </vt:variant>
      <vt:variant>
        <vt:i4>1310725</vt:i4>
      </vt:variant>
      <vt:variant>
        <vt:i4>170</vt:i4>
      </vt:variant>
      <vt:variant>
        <vt:i4>0</vt:i4>
      </vt:variant>
      <vt:variant>
        <vt:i4>5</vt:i4>
      </vt:variant>
      <vt:variant>
        <vt:lpwstr/>
      </vt:variant>
      <vt:variant>
        <vt:lpwstr>_Toc345063441</vt:lpwstr>
      </vt:variant>
      <vt:variant>
        <vt:i4>1310724</vt:i4>
      </vt:variant>
      <vt:variant>
        <vt:i4>164</vt:i4>
      </vt:variant>
      <vt:variant>
        <vt:i4>0</vt:i4>
      </vt:variant>
      <vt:variant>
        <vt:i4>5</vt:i4>
      </vt:variant>
      <vt:variant>
        <vt:lpwstr/>
      </vt:variant>
      <vt:variant>
        <vt:lpwstr>_Toc345063440</vt:lpwstr>
      </vt:variant>
      <vt:variant>
        <vt:i4>1245197</vt:i4>
      </vt:variant>
      <vt:variant>
        <vt:i4>158</vt:i4>
      </vt:variant>
      <vt:variant>
        <vt:i4>0</vt:i4>
      </vt:variant>
      <vt:variant>
        <vt:i4>5</vt:i4>
      </vt:variant>
      <vt:variant>
        <vt:lpwstr/>
      </vt:variant>
      <vt:variant>
        <vt:lpwstr>_Toc345063439</vt:lpwstr>
      </vt:variant>
      <vt:variant>
        <vt:i4>1245196</vt:i4>
      </vt:variant>
      <vt:variant>
        <vt:i4>152</vt:i4>
      </vt:variant>
      <vt:variant>
        <vt:i4>0</vt:i4>
      </vt:variant>
      <vt:variant>
        <vt:i4>5</vt:i4>
      </vt:variant>
      <vt:variant>
        <vt:lpwstr/>
      </vt:variant>
      <vt:variant>
        <vt:lpwstr>_Toc345063438</vt:lpwstr>
      </vt:variant>
      <vt:variant>
        <vt:i4>1245187</vt:i4>
      </vt:variant>
      <vt:variant>
        <vt:i4>146</vt:i4>
      </vt:variant>
      <vt:variant>
        <vt:i4>0</vt:i4>
      </vt:variant>
      <vt:variant>
        <vt:i4>5</vt:i4>
      </vt:variant>
      <vt:variant>
        <vt:lpwstr/>
      </vt:variant>
      <vt:variant>
        <vt:lpwstr>_Toc345063437</vt:lpwstr>
      </vt:variant>
      <vt:variant>
        <vt:i4>1245186</vt:i4>
      </vt:variant>
      <vt:variant>
        <vt:i4>140</vt:i4>
      </vt:variant>
      <vt:variant>
        <vt:i4>0</vt:i4>
      </vt:variant>
      <vt:variant>
        <vt:i4>5</vt:i4>
      </vt:variant>
      <vt:variant>
        <vt:lpwstr/>
      </vt:variant>
      <vt:variant>
        <vt:lpwstr>_Toc345063436</vt:lpwstr>
      </vt:variant>
      <vt:variant>
        <vt:i4>1245185</vt:i4>
      </vt:variant>
      <vt:variant>
        <vt:i4>134</vt:i4>
      </vt:variant>
      <vt:variant>
        <vt:i4>0</vt:i4>
      </vt:variant>
      <vt:variant>
        <vt:i4>5</vt:i4>
      </vt:variant>
      <vt:variant>
        <vt:lpwstr/>
      </vt:variant>
      <vt:variant>
        <vt:lpwstr>_Toc345063435</vt:lpwstr>
      </vt:variant>
      <vt:variant>
        <vt:i4>1245184</vt:i4>
      </vt:variant>
      <vt:variant>
        <vt:i4>128</vt:i4>
      </vt:variant>
      <vt:variant>
        <vt:i4>0</vt:i4>
      </vt:variant>
      <vt:variant>
        <vt:i4>5</vt:i4>
      </vt:variant>
      <vt:variant>
        <vt:lpwstr/>
      </vt:variant>
      <vt:variant>
        <vt:lpwstr>_Toc345063434</vt:lpwstr>
      </vt:variant>
      <vt:variant>
        <vt:i4>1245191</vt:i4>
      </vt:variant>
      <vt:variant>
        <vt:i4>122</vt:i4>
      </vt:variant>
      <vt:variant>
        <vt:i4>0</vt:i4>
      </vt:variant>
      <vt:variant>
        <vt:i4>5</vt:i4>
      </vt:variant>
      <vt:variant>
        <vt:lpwstr/>
      </vt:variant>
      <vt:variant>
        <vt:lpwstr>_Toc345063433</vt:lpwstr>
      </vt:variant>
      <vt:variant>
        <vt:i4>1245190</vt:i4>
      </vt:variant>
      <vt:variant>
        <vt:i4>116</vt:i4>
      </vt:variant>
      <vt:variant>
        <vt:i4>0</vt:i4>
      </vt:variant>
      <vt:variant>
        <vt:i4>5</vt:i4>
      </vt:variant>
      <vt:variant>
        <vt:lpwstr/>
      </vt:variant>
      <vt:variant>
        <vt:lpwstr>_Toc345063432</vt:lpwstr>
      </vt:variant>
      <vt:variant>
        <vt:i4>1245189</vt:i4>
      </vt:variant>
      <vt:variant>
        <vt:i4>110</vt:i4>
      </vt:variant>
      <vt:variant>
        <vt:i4>0</vt:i4>
      </vt:variant>
      <vt:variant>
        <vt:i4>5</vt:i4>
      </vt:variant>
      <vt:variant>
        <vt:lpwstr/>
      </vt:variant>
      <vt:variant>
        <vt:lpwstr>_Toc345063431</vt:lpwstr>
      </vt:variant>
      <vt:variant>
        <vt:i4>1245188</vt:i4>
      </vt:variant>
      <vt:variant>
        <vt:i4>104</vt:i4>
      </vt:variant>
      <vt:variant>
        <vt:i4>0</vt:i4>
      </vt:variant>
      <vt:variant>
        <vt:i4>5</vt:i4>
      </vt:variant>
      <vt:variant>
        <vt:lpwstr/>
      </vt:variant>
      <vt:variant>
        <vt:lpwstr>_Toc345063430</vt:lpwstr>
      </vt:variant>
      <vt:variant>
        <vt:i4>1179661</vt:i4>
      </vt:variant>
      <vt:variant>
        <vt:i4>98</vt:i4>
      </vt:variant>
      <vt:variant>
        <vt:i4>0</vt:i4>
      </vt:variant>
      <vt:variant>
        <vt:i4>5</vt:i4>
      </vt:variant>
      <vt:variant>
        <vt:lpwstr/>
      </vt:variant>
      <vt:variant>
        <vt:lpwstr>_Toc345063429</vt:lpwstr>
      </vt:variant>
      <vt:variant>
        <vt:i4>1179660</vt:i4>
      </vt:variant>
      <vt:variant>
        <vt:i4>92</vt:i4>
      </vt:variant>
      <vt:variant>
        <vt:i4>0</vt:i4>
      </vt:variant>
      <vt:variant>
        <vt:i4>5</vt:i4>
      </vt:variant>
      <vt:variant>
        <vt:lpwstr/>
      </vt:variant>
      <vt:variant>
        <vt:lpwstr>_Toc345063428</vt:lpwstr>
      </vt:variant>
      <vt:variant>
        <vt:i4>1179651</vt:i4>
      </vt:variant>
      <vt:variant>
        <vt:i4>86</vt:i4>
      </vt:variant>
      <vt:variant>
        <vt:i4>0</vt:i4>
      </vt:variant>
      <vt:variant>
        <vt:i4>5</vt:i4>
      </vt:variant>
      <vt:variant>
        <vt:lpwstr/>
      </vt:variant>
      <vt:variant>
        <vt:lpwstr>_Toc345063427</vt:lpwstr>
      </vt:variant>
      <vt:variant>
        <vt:i4>1179650</vt:i4>
      </vt:variant>
      <vt:variant>
        <vt:i4>80</vt:i4>
      </vt:variant>
      <vt:variant>
        <vt:i4>0</vt:i4>
      </vt:variant>
      <vt:variant>
        <vt:i4>5</vt:i4>
      </vt:variant>
      <vt:variant>
        <vt:lpwstr/>
      </vt:variant>
      <vt:variant>
        <vt:lpwstr>_Toc345063426</vt:lpwstr>
      </vt:variant>
      <vt:variant>
        <vt:i4>1179649</vt:i4>
      </vt:variant>
      <vt:variant>
        <vt:i4>74</vt:i4>
      </vt:variant>
      <vt:variant>
        <vt:i4>0</vt:i4>
      </vt:variant>
      <vt:variant>
        <vt:i4>5</vt:i4>
      </vt:variant>
      <vt:variant>
        <vt:lpwstr/>
      </vt:variant>
      <vt:variant>
        <vt:lpwstr>_Toc345063425</vt:lpwstr>
      </vt:variant>
      <vt:variant>
        <vt:i4>1179648</vt:i4>
      </vt:variant>
      <vt:variant>
        <vt:i4>68</vt:i4>
      </vt:variant>
      <vt:variant>
        <vt:i4>0</vt:i4>
      </vt:variant>
      <vt:variant>
        <vt:i4>5</vt:i4>
      </vt:variant>
      <vt:variant>
        <vt:lpwstr/>
      </vt:variant>
      <vt:variant>
        <vt:lpwstr>_Toc345063424</vt:lpwstr>
      </vt:variant>
      <vt:variant>
        <vt:i4>1179655</vt:i4>
      </vt:variant>
      <vt:variant>
        <vt:i4>62</vt:i4>
      </vt:variant>
      <vt:variant>
        <vt:i4>0</vt:i4>
      </vt:variant>
      <vt:variant>
        <vt:i4>5</vt:i4>
      </vt:variant>
      <vt:variant>
        <vt:lpwstr/>
      </vt:variant>
      <vt:variant>
        <vt:lpwstr>_Toc345063423</vt:lpwstr>
      </vt:variant>
      <vt:variant>
        <vt:i4>1179654</vt:i4>
      </vt:variant>
      <vt:variant>
        <vt:i4>56</vt:i4>
      </vt:variant>
      <vt:variant>
        <vt:i4>0</vt:i4>
      </vt:variant>
      <vt:variant>
        <vt:i4>5</vt:i4>
      </vt:variant>
      <vt:variant>
        <vt:lpwstr/>
      </vt:variant>
      <vt:variant>
        <vt:lpwstr>_Toc345063422</vt:lpwstr>
      </vt:variant>
      <vt:variant>
        <vt:i4>1179653</vt:i4>
      </vt:variant>
      <vt:variant>
        <vt:i4>50</vt:i4>
      </vt:variant>
      <vt:variant>
        <vt:i4>0</vt:i4>
      </vt:variant>
      <vt:variant>
        <vt:i4>5</vt:i4>
      </vt:variant>
      <vt:variant>
        <vt:lpwstr/>
      </vt:variant>
      <vt:variant>
        <vt:lpwstr>_Toc345063421</vt:lpwstr>
      </vt:variant>
      <vt:variant>
        <vt:i4>1179652</vt:i4>
      </vt:variant>
      <vt:variant>
        <vt:i4>44</vt:i4>
      </vt:variant>
      <vt:variant>
        <vt:i4>0</vt:i4>
      </vt:variant>
      <vt:variant>
        <vt:i4>5</vt:i4>
      </vt:variant>
      <vt:variant>
        <vt:lpwstr/>
      </vt:variant>
      <vt:variant>
        <vt:lpwstr>_Toc345063420</vt:lpwstr>
      </vt:variant>
      <vt:variant>
        <vt:i4>1114125</vt:i4>
      </vt:variant>
      <vt:variant>
        <vt:i4>38</vt:i4>
      </vt:variant>
      <vt:variant>
        <vt:i4>0</vt:i4>
      </vt:variant>
      <vt:variant>
        <vt:i4>5</vt:i4>
      </vt:variant>
      <vt:variant>
        <vt:lpwstr/>
      </vt:variant>
      <vt:variant>
        <vt:lpwstr>_Toc345063419</vt:lpwstr>
      </vt:variant>
      <vt:variant>
        <vt:i4>1114124</vt:i4>
      </vt:variant>
      <vt:variant>
        <vt:i4>32</vt:i4>
      </vt:variant>
      <vt:variant>
        <vt:i4>0</vt:i4>
      </vt:variant>
      <vt:variant>
        <vt:i4>5</vt:i4>
      </vt:variant>
      <vt:variant>
        <vt:lpwstr/>
      </vt:variant>
      <vt:variant>
        <vt:lpwstr>_Toc345063418</vt:lpwstr>
      </vt:variant>
      <vt:variant>
        <vt:i4>1114115</vt:i4>
      </vt:variant>
      <vt:variant>
        <vt:i4>26</vt:i4>
      </vt:variant>
      <vt:variant>
        <vt:i4>0</vt:i4>
      </vt:variant>
      <vt:variant>
        <vt:i4>5</vt:i4>
      </vt:variant>
      <vt:variant>
        <vt:lpwstr/>
      </vt:variant>
      <vt:variant>
        <vt:lpwstr>_Toc345063417</vt:lpwstr>
      </vt:variant>
      <vt:variant>
        <vt:i4>1114114</vt:i4>
      </vt:variant>
      <vt:variant>
        <vt:i4>20</vt:i4>
      </vt:variant>
      <vt:variant>
        <vt:i4>0</vt:i4>
      </vt:variant>
      <vt:variant>
        <vt:i4>5</vt:i4>
      </vt:variant>
      <vt:variant>
        <vt:lpwstr/>
      </vt:variant>
      <vt:variant>
        <vt:lpwstr>_Toc345063416</vt:lpwstr>
      </vt:variant>
      <vt:variant>
        <vt:i4>1114113</vt:i4>
      </vt:variant>
      <vt:variant>
        <vt:i4>14</vt:i4>
      </vt:variant>
      <vt:variant>
        <vt:i4>0</vt:i4>
      </vt:variant>
      <vt:variant>
        <vt:i4>5</vt:i4>
      </vt:variant>
      <vt:variant>
        <vt:lpwstr/>
      </vt:variant>
      <vt:variant>
        <vt:lpwstr>_Toc345063415</vt:lpwstr>
      </vt:variant>
      <vt:variant>
        <vt:i4>1114112</vt:i4>
      </vt:variant>
      <vt:variant>
        <vt:i4>8</vt:i4>
      </vt:variant>
      <vt:variant>
        <vt:i4>0</vt:i4>
      </vt:variant>
      <vt:variant>
        <vt:i4>5</vt:i4>
      </vt:variant>
      <vt:variant>
        <vt:lpwstr/>
      </vt:variant>
      <vt:variant>
        <vt:lpwstr>_Toc345063414</vt:lpwstr>
      </vt:variant>
      <vt:variant>
        <vt:i4>1114119</vt:i4>
      </vt:variant>
      <vt:variant>
        <vt:i4>2</vt:i4>
      </vt:variant>
      <vt:variant>
        <vt:i4>0</vt:i4>
      </vt:variant>
      <vt:variant>
        <vt:i4>5</vt:i4>
      </vt:variant>
      <vt:variant>
        <vt:lpwstr/>
      </vt:variant>
      <vt:variant>
        <vt:lpwstr>_Toc345063413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Informatyk ZZO</dc:creator>
  <cp:lastModifiedBy>Aldona Stęplowska</cp:lastModifiedBy>
  <cp:revision>31</cp:revision>
  <cp:lastPrinted>2022-01-27T19:44:00Z</cp:lastPrinted>
  <dcterms:created xsi:type="dcterms:W3CDTF">2021-11-04T08:27:00Z</dcterms:created>
  <dcterms:modified xsi:type="dcterms:W3CDTF">2022-01-27T19:45:00Z</dcterms:modified>
</cp:coreProperties>
</file>