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023CB" w:rsidRDefault="002023CB" w:rsidP="002023CB">
      <w:pPr>
        <w:jc w:val="center"/>
        <w:rPr>
          <w:rFonts w:ascii="Arial" w:hAnsi="Arial" w:cs="Arial"/>
          <w:b/>
          <w:szCs w:val="24"/>
        </w:rPr>
      </w:pPr>
      <w:r>
        <w:rPr>
          <w:rFonts w:ascii="Calibri" w:hAnsi="Calibri" w:cs="Calibri"/>
          <w:b/>
          <w:szCs w:val="24"/>
          <w:shd w:val="clear" w:color="auto" w:fill="FFFFFF"/>
        </w:rPr>
        <w:t xml:space="preserve">Wykonanie </w:t>
      </w:r>
      <w:proofErr w:type="spellStart"/>
      <w:r>
        <w:rPr>
          <w:rFonts w:ascii="Calibri" w:hAnsi="Calibri" w:cs="Calibri"/>
          <w:b/>
          <w:szCs w:val="24"/>
          <w:shd w:val="clear" w:color="auto" w:fill="FFFFFF"/>
        </w:rPr>
        <w:t>docieplenia</w:t>
      </w:r>
      <w:proofErr w:type="spellEnd"/>
      <w:r>
        <w:rPr>
          <w:rFonts w:ascii="Calibri" w:hAnsi="Calibri" w:cs="Calibri"/>
          <w:b/>
          <w:szCs w:val="24"/>
          <w:shd w:val="clear" w:color="auto" w:fill="FFFFFF"/>
        </w:rPr>
        <w:t xml:space="preserve"> ścian zewnętrznych budynków mieszkalnych wielorodzinnych w Szczecinie</w:t>
      </w:r>
      <w:r w:rsidRPr="008A302F">
        <w:rPr>
          <w:rFonts w:ascii="Calibri" w:hAnsi="Calibri" w:cs="Calibri"/>
          <w:b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b/>
          <w:szCs w:val="24"/>
          <w:shd w:val="clear" w:color="auto" w:fill="FFFFFF"/>
        </w:rPr>
        <w:t>wraz z robotami towarzyszącymi w podziale na dwie części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424DAA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716EC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ZBiLK.DZP.AT.171-40-TP/21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EEA5-96D6-4D52-888C-ED409159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18</cp:revision>
  <cp:lastPrinted>2021-08-31T09:44:00Z</cp:lastPrinted>
  <dcterms:created xsi:type="dcterms:W3CDTF">2021-02-19T12:01:00Z</dcterms:created>
  <dcterms:modified xsi:type="dcterms:W3CDTF">2021-08-31T09:45:00Z</dcterms:modified>
</cp:coreProperties>
</file>