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C3049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ZP.272.80.</w:t>
      </w:r>
      <w:r w:rsidR="000B60F9">
        <w:rPr>
          <w:bCs/>
          <w:sz w:val="22"/>
        </w:rPr>
        <w:t>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3049F" w:rsidRDefault="00C3049F" w:rsidP="00C3049F">
      <w:pPr>
        <w:pStyle w:val="Tekstpodstawowy"/>
        <w:spacing w:line="276" w:lineRule="auto"/>
        <w:ind w:left="360"/>
        <w:rPr>
          <w:i/>
          <w:sz w:val="22"/>
          <w:szCs w:val="22"/>
        </w:rPr>
      </w:pPr>
      <w:r w:rsidRPr="00C3049F">
        <w:rPr>
          <w:i/>
          <w:sz w:val="22"/>
          <w:szCs w:val="22"/>
        </w:rPr>
        <w:t>Kompleksowa dostawa paliwa gazowego na potrzeby Urzędu Marszałkowskiego Województwa Warmińsko-Mazurskiego.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0B60F9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420B42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3049F">
        <w:rPr>
          <w:b/>
          <w:bCs/>
          <w:sz w:val="22"/>
        </w:rPr>
        <w:t>ZP.272.1.80.</w:t>
      </w:r>
      <w:r>
        <w:rPr>
          <w:b/>
          <w:bCs/>
          <w:sz w:val="22"/>
        </w:rPr>
        <w:t>202</w:t>
      </w:r>
      <w:r w:rsidR="000B60F9">
        <w:rPr>
          <w:b/>
          <w:bCs/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C3049F" w:rsidRPr="00C3049F" w:rsidRDefault="009001F1" w:rsidP="00C3049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3049F">
        <w:rPr>
          <w:b w:val="0"/>
          <w:snapToGrid w:val="0"/>
          <w:sz w:val="22"/>
          <w:szCs w:val="22"/>
        </w:rPr>
        <w:t xml:space="preserve">jest </w:t>
      </w:r>
      <w:r w:rsidR="00C3049F" w:rsidRPr="00C3049F">
        <w:rPr>
          <w:b w:val="0"/>
          <w:snapToGrid w:val="0"/>
          <w:sz w:val="22"/>
          <w:szCs w:val="22"/>
        </w:rPr>
        <w:t xml:space="preserve">kompleksowa dostawa paliwa gazowego na potrzeby Urzędu Marszałkowskiego Województwa Warmińsko-Mazurskiego w Olsztynie, obejmująca sprzedaż i dystrybucję gazu ziemnego </w:t>
      </w:r>
      <w:r w:rsidR="00C3049F" w:rsidRPr="00C3049F">
        <w:rPr>
          <w:sz w:val="22"/>
          <w:szCs w:val="22"/>
        </w:rPr>
        <w:t>o prognozowanym wolumenie około 2.906.984,00 kWh</w:t>
      </w:r>
      <w:r w:rsidR="00C3049F">
        <w:rPr>
          <w:sz w:val="22"/>
          <w:szCs w:val="22"/>
        </w:rPr>
        <w:t xml:space="preserve">, </w:t>
      </w:r>
      <w:r w:rsidR="00C3049F" w:rsidRPr="00C3049F">
        <w:rPr>
          <w:b w:val="0"/>
          <w:snapToGrid w:val="0"/>
          <w:sz w:val="22"/>
          <w:szCs w:val="22"/>
        </w:rPr>
        <w:t>do następujących punktów poboru:</w:t>
      </w:r>
    </w:p>
    <w:p w:rsidR="00C3049F" w:rsidRPr="006F05FC" w:rsidRDefault="00C3049F" w:rsidP="00C3049F">
      <w:pPr>
        <w:pStyle w:val="Tekstpodstawowy"/>
        <w:tabs>
          <w:tab w:val="left" w:pos="284"/>
        </w:tabs>
        <w:spacing w:line="276" w:lineRule="auto"/>
        <w:ind w:left="1134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>- ul. Zacisze 18, 82-300 Elbląg</w:t>
      </w:r>
    </w:p>
    <w:p w:rsidR="00C3049F" w:rsidRPr="006F05FC" w:rsidRDefault="00C3049F" w:rsidP="00C3049F">
      <w:pPr>
        <w:pStyle w:val="Tekstpodstawowy"/>
        <w:tabs>
          <w:tab w:val="left" w:pos="284"/>
        </w:tabs>
        <w:spacing w:line="276" w:lineRule="auto"/>
        <w:ind w:left="567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 xml:space="preserve">          - ul. E. Plater 1, 10-562 Olsztyn</w:t>
      </w:r>
    </w:p>
    <w:p w:rsidR="00C3049F" w:rsidRDefault="00C3049F" w:rsidP="00C3049F">
      <w:pPr>
        <w:pStyle w:val="Tekstpodstawowy"/>
        <w:tabs>
          <w:tab w:val="left" w:pos="284"/>
        </w:tabs>
        <w:spacing w:line="276" w:lineRule="auto"/>
        <w:ind w:left="567"/>
        <w:jc w:val="both"/>
        <w:rPr>
          <w:b w:val="0"/>
          <w:snapToGrid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 xml:space="preserve">          - ul. Bema 3/1, 11-041 Olsztyn</w:t>
      </w:r>
    </w:p>
    <w:p w:rsidR="00C3049F" w:rsidRDefault="00C3049F" w:rsidP="00C3049F">
      <w:pPr>
        <w:pStyle w:val="Tekstpodstawowy"/>
        <w:tabs>
          <w:tab w:val="left" w:pos="284"/>
        </w:tabs>
        <w:spacing w:line="276" w:lineRule="auto"/>
        <w:ind w:left="567"/>
        <w:jc w:val="both"/>
        <w:rPr>
          <w:b w:val="0"/>
          <w:snapToGrid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 xml:space="preserve">          - ul. Partyzantów 24, 10-526 Olsztyn</w:t>
      </w:r>
    </w:p>
    <w:p w:rsidR="00C3049F" w:rsidRPr="00812F48" w:rsidRDefault="00C3049F" w:rsidP="00C3049F">
      <w:pPr>
        <w:pStyle w:val="Tekstpodstawowy"/>
        <w:tabs>
          <w:tab w:val="left" w:pos="284"/>
        </w:tabs>
        <w:spacing w:line="276" w:lineRule="auto"/>
        <w:ind w:left="567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 xml:space="preserve">          - ul. Kościuszki 37 A, 10-503 Olsztyn</w:t>
      </w:r>
    </w:p>
    <w:p w:rsidR="00C3049F" w:rsidRPr="00C3049F" w:rsidRDefault="00C3049F" w:rsidP="00E5736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2"/>
        </w:rPr>
      </w:pPr>
      <w:r w:rsidRPr="00C3049F">
        <w:rPr>
          <w:sz w:val="22"/>
        </w:rPr>
        <w:t>Zamówienie będzie realizowane zgodnie z obowiązującymi przepisami ustawy z dnia 10 kwietnia 1997r. Prawo energetyczne oraz aktów wykonawczych do tej ustawy. Zamawiający jest zwolniony od akcyzy na paliwo gazowe przeznaczone do celów opałowych zgodnie z ustawą z dnia 6 grudnia 2008r. o podatku akcyzowym.</w:t>
      </w:r>
    </w:p>
    <w:p w:rsidR="00C3049F" w:rsidRDefault="00E5736C" w:rsidP="00E573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134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Dostawy gazu odbywać się będą za pośrednictwem sieci dystrybucyjnej należącej do Operatora Systemu    Dystrybucji. </w:t>
      </w:r>
    </w:p>
    <w:p w:rsidR="00E5736C" w:rsidRPr="00E5736C" w:rsidRDefault="00E5736C" w:rsidP="00756140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2"/>
        </w:rPr>
      </w:pPr>
      <w:r w:rsidRPr="00E5736C">
        <w:rPr>
          <w:sz w:val="22"/>
        </w:rPr>
        <w:t>Parametry jakościowe  paliw gazowych oraz standardy jakościowe obsługi odbiorców tj. odnoszące się  głównych elementów przedmiotu zamówienia, zostały opisane w obowiązujących przepisach § 38-44 Rozporządzenia Ministra Gospodarki z dnia 2 lipca 2010r. w sprawie szczegółowych warunków funkcjonowania systemu gazowego.</w:t>
      </w:r>
    </w:p>
    <w:p w:rsidR="009001F1" w:rsidRPr="00FE7087" w:rsidRDefault="009001F1" w:rsidP="00756140">
      <w:pPr>
        <w:pStyle w:val="Tekstpodstawowy"/>
        <w:numPr>
          <w:ilvl w:val="0"/>
          <w:numId w:val="2"/>
        </w:numPr>
        <w:tabs>
          <w:tab w:val="left" w:pos="1134"/>
        </w:tabs>
        <w:ind w:left="0" w:firstLine="709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E5736C">
        <w:rPr>
          <w:b w:val="0"/>
          <w:snapToGrid w:val="0"/>
          <w:sz w:val="22"/>
          <w:szCs w:val="22"/>
        </w:rPr>
        <w:t>ienia stanowi załącznik nr 1 do SWZ.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:rsidR="009001F1" w:rsidRPr="00E5736C" w:rsidRDefault="00756140" w:rsidP="00E5736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9001F1" w:rsidRPr="00E5736C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E5736C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lastRenderedPageBreak/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E5736C">
        <w:rPr>
          <w:sz w:val="22"/>
        </w:rPr>
        <w:t>09120000-6 Paliwa gazowe</w:t>
      </w:r>
    </w:p>
    <w:p w:rsidR="00E5736C" w:rsidRPr="00C91D71" w:rsidRDefault="00E5736C" w:rsidP="00E5736C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65200000-5 Przesył gazu i podobne usługi</w:t>
      </w:r>
    </w:p>
    <w:p w:rsidR="009001F1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</w:t>
      </w:r>
      <w:r w:rsidR="00E5736C">
        <w:rPr>
          <w:sz w:val="22"/>
        </w:rPr>
        <w:t>ykonawcy.</w:t>
      </w:r>
    </w:p>
    <w:p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Pr="00E402CB" w:rsidRDefault="009001F1" w:rsidP="00E5736C">
      <w:pPr>
        <w:spacing w:before="26" w:after="0"/>
        <w:jc w:val="both"/>
        <w:rPr>
          <w:i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E5736C" w:rsidRDefault="00E5736C" w:rsidP="00E5736C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E5736C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96DCD" w:rsidRDefault="00E5736C" w:rsidP="00E5736C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5736C" w:rsidRPr="00E5736C" w:rsidRDefault="00E5736C" w:rsidP="00E5736C">
      <w:pPr>
        <w:spacing w:after="0"/>
        <w:ind w:left="708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2409C3" w:rsidRPr="008915CF" w:rsidRDefault="001F7B18" w:rsidP="008915CF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B3921" w:rsidRDefault="0091781E" w:rsidP="008915CF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8915CF">
        <w:rPr>
          <w:sz w:val="22"/>
        </w:rPr>
        <w:t xml:space="preserve">nania zamówienia: od dnia 01.01.2023 r. do dnia 31.12.2024 r., </w:t>
      </w:r>
      <w:r w:rsidR="008915CF" w:rsidRPr="008915CF">
        <w:rPr>
          <w:sz w:val="22"/>
        </w:rPr>
        <w:t xml:space="preserve">lecz nie dłużej niż do wyczerpania kwoty stanowiącej całkowitą wartość brutto umowy. </w:t>
      </w:r>
    </w:p>
    <w:p w:rsidR="008915CF" w:rsidRPr="008915CF" w:rsidRDefault="008915CF" w:rsidP="008915CF">
      <w:pPr>
        <w:pStyle w:val="Akapitzlist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15CF" w:rsidRDefault="00CC0CAA" w:rsidP="000B5CF8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8915CF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0B5CF8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0B5CF8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8915CF" w:rsidRDefault="00387A51" w:rsidP="000B5C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lastRenderedPageBreak/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8915CF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0B60F9" w:rsidRDefault="00387A51" w:rsidP="000B5CF8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0B60F9" w:rsidRPr="004D0347" w:rsidRDefault="000B60F9" w:rsidP="000B5CF8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4D0347">
        <w:rPr>
          <w:b/>
          <w:sz w:val="22"/>
        </w:rPr>
        <w:t>Wykonawca w części IV</w:t>
      </w:r>
      <w:r w:rsidRPr="004D0347">
        <w:rPr>
          <w:sz w:val="22"/>
        </w:rPr>
        <w:t xml:space="preserve"> Jednolitego Dokumentu (Kryteria kwalifikacji) </w:t>
      </w:r>
      <w:r w:rsidRPr="004D0347">
        <w:rPr>
          <w:b/>
          <w:sz w:val="22"/>
        </w:rPr>
        <w:t>może ograniczyć się do wypełnienia części</w:t>
      </w:r>
      <w:r w:rsidRPr="004D0347">
        <w:rPr>
          <w:b/>
          <w:sz w:val="28"/>
          <w:szCs w:val="28"/>
        </w:rPr>
        <w:t xml:space="preserve"> α </w:t>
      </w:r>
      <w:r w:rsidRPr="004D0347">
        <w:rPr>
          <w:sz w:val="22"/>
        </w:rPr>
        <w:t>(ogólne oświadczenie dotyczące wszystkich kryteriów kwalifikacji), w celu wstępnego potwierdzenia spełniania warunku udziału w postępowaniu, o kt</w:t>
      </w:r>
      <w:r w:rsidR="004D0347">
        <w:rPr>
          <w:sz w:val="22"/>
        </w:rPr>
        <w:t xml:space="preserve">órym mowa w Rozdziale XX ust. 1 </w:t>
      </w:r>
      <w:r w:rsidRPr="004D0347">
        <w:rPr>
          <w:sz w:val="22"/>
        </w:rPr>
        <w:t xml:space="preserve">SWZ.  </w:t>
      </w:r>
      <w:r w:rsidRPr="004D0347">
        <w:rPr>
          <w:i/>
          <w:sz w:val="22"/>
        </w:rPr>
        <w:t xml:space="preserve"> 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C02468" w:rsidRDefault="003C66EF" w:rsidP="000B5CF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:rsidR="003C66EF" w:rsidRPr="00C02468" w:rsidRDefault="003C66EF" w:rsidP="000B5CF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:rsidR="00E203BE" w:rsidRPr="00C02468" w:rsidRDefault="00E203BE" w:rsidP="000B5CF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:rsidR="00C02468" w:rsidRPr="00C02468" w:rsidRDefault="00C02468" w:rsidP="000B5CF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C02468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3C66EF" w:rsidRPr="00C02468" w:rsidRDefault="003C66EF" w:rsidP="000B5CF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:rsidR="00A30728" w:rsidRPr="008915CF" w:rsidRDefault="00A30728" w:rsidP="008915CF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 Wykonawcy na podstawie art. 109 ust. 1 ustawy Pzp</w:t>
      </w:r>
      <w:r w:rsidR="008E629B">
        <w:rPr>
          <w:color w:val="000000"/>
          <w:sz w:val="22"/>
        </w:rPr>
        <w:t>.</w:t>
      </w:r>
      <w:r w:rsidRPr="00325148">
        <w:rPr>
          <w:color w:val="000000"/>
          <w:sz w:val="22"/>
        </w:rPr>
        <w:t xml:space="preserve"> </w:t>
      </w:r>
    </w:p>
    <w:p w:rsidR="0047571D" w:rsidRPr="008915CF" w:rsidRDefault="0047571D" w:rsidP="008915CF">
      <w:pPr>
        <w:spacing w:after="0"/>
        <w:jc w:val="both"/>
        <w:rPr>
          <w:b/>
          <w:color w:val="000000"/>
          <w:sz w:val="22"/>
        </w:rPr>
      </w:pPr>
    </w:p>
    <w:p w:rsidR="00161342" w:rsidRPr="008915CF" w:rsidRDefault="0011793E" w:rsidP="008915CF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5A3D37" w:rsidRPr="007D7BBB" w:rsidRDefault="00161342" w:rsidP="007D7BB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5A3D37">
        <w:rPr>
          <w:b/>
          <w:sz w:val="22"/>
        </w:rPr>
        <w:t xml:space="preserve">O udzielenie zamówienia mogą się ubiegać Wykonawcy, </w:t>
      </w:r>
      <w:r w:rsidRPr="005A3D37">
        <w:rPr>
          <w:sz w:val="22"/>
        </w:rPr>
        <w:t xml:space="preserve">którzy </w:t>
      </w:r>
      <w:r w:rsidRPr="005A3D37">
        <w:rPr>
          <w:color w:val="000000"/>
          <w:sz w:val="22"/>
        </w:rPr>
        <w:t>spełniają warunki udziału w postępowaniu dotyczące</w:t>
      </w:r>
      <w:r w:rsidR="005A3D37">
        <w:rPr>
          <w:b/>
          <w:color w:val="000000"/>
          <w:sz w:val="22"/>
        </w:rPr>
        <w:t xml:space="preserve"> </w:t>
      </w:r>
      <w:r w:rsidRPr="005A3D37">
        <w:rPr>
          <w:sz w:val="22"/>
        </w:rPr>
        <w:t xml:space="preserve">uprawnień do prowadzenia określonej działalności gospodarczej lub zawodowej, o ile </w:t>
      </w:r>
      <w:r w:rsidR="005A3D37">
        <w:rPr>
          <w:sz w:val="22"/>
        </w:rPr>
        <w:t>wynika to z odrębnych przepisów.</w:t>
      </w:r>
    </w:p>
    <w:p w:rsidR="007D7BBB" w:rsidRPr="00842426" w:rsidRDefault="007D7BBB" w:rsidP="007D7BB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      Warunkiem udziału w postępowaniu jest:</w:t>
      </w:r>
    </w:p>
    <w:p w:rsidR="007D7BBB" w:rsidRPr="00756140" w:rsidRDefault="007D7BBB" w:rsidP="0075614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2"/>
        </w:rPr>
      </w:pPr>
      <w:r w:rsidRPr="00756140">
        <w:rPr>
          <w:bCs/>
          <w:color w:val="000000"/>
          <w:sz w:val="22"/>
        </w:rPr>
        <w:t>posiadanie aktualnej koncesji na prowadzenie działalności gospodarczej w zakresie obrotu (sprzedaży) gazu ziemnego, wydanej przez Prezesa Urzędu Regulacji Energetyki na podstawie ustawy z dnia 10 kwietnia 1997 r. Prawo energetyczne</w:t>
      </w:r>
      <w:r w:rsidR="00756140">
        <w:rPr>
          <w:bCs/>
          <w:color w:val="000000"/>
          <w:sz w:val="22"/>
        </w:rPr>
        <w:t>;</w:t>
      </w:r>
    </w:p>
    <w:p w:rsidR="007D7BBB" w:rsidRPr="007D7BBB" w:rsidRDefault="007D7BBB" w:rsidP="000B5CF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contextualSpacing w:val="0"/>
        <w:jc w:val="both"/>
        <w:rPr>
          <w:bCs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posiadanie aktualnej koncesji na prowadzenie działalności gospodarczej w zakresie dystrybucji gazu ziemnego, wydanej przez Prezesa Urzędu Regulacji Energetyki na podstawie ustawy z dnia 10 kwietnia 1997 r. Prawo energetyczne – </w:t>
      </w:r>
      <w:r w:rsidRPr="007D7BBB">
        <w:rPr>
          <w:bCs/>
          <w:i/>
          <w:color w:val="000000"/>
          <w:sz w:val="22"/>
        </w:rPr>
        <w:t>w przypadku Wykonawców będących właścicielem sieci dystrybucyjnej</w:t>
      </w:r>
    </w:p>
    <w:p w:rsidR="007D7BBB" w:rsidRPr="007D7BBB" w:rsidRDefault="007D7BBB" w:rsidP="007D7BBB">
      <w:pPr>
        <w:pStyle w:val="Akapitzlist"/>
        <w:widowControl w:val="0"/>
        <w:autoSpaceDE w:val="0"/>
        <w:autoSpaceDN w:val="0"/>
        <w:adjustRightInd w:val="0"/>
        <w:spacing w:after="0"/>
        <w:ind w:left="927"/>
        <w:contextualSpacing w:val="0"/>
        <w:jc w:val="both"/>
        <w:rPr>
          <w:bCs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lub </w:t>
      </w:r>
    </w:p>
    <w:p w:rsidR="005A3D37" w:rsidRPr="00625D5A" w:rsidRDefault="007D7BBB" w:rsidP="00625D5A">
      <w:pPr>
        <w:pStyle w:val="Akapitzlist"/>
        <w:widowControl w:val="0"/>
        <w:autoSpaceDE w:val="0"/>
        <w:autoSpaceDN w:val="0"/>
        <w:adjustRightInd w:val="0"/>
        <w:spacing w:after="0"/>
        <w:ind w:left="927"/>
        <w:contextualSpacing w:val="0"/>
        <w:jc w:val="both"/>
        <w:rPr>
          <w:bCs/>
          <w:i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posiadanie aktualnej umowy z Operatorem Systemu Dystrybucyjnego (OSD) na świadczenie usług dystrybucyjnych gazu na obszarze na którym znajduje się miejsce dostarczenia gazu ziemnego - </w:t>
      </w:r>
      <w:r w:rsidRPr="007D7BBB">
        <w:rPr>
          <w:bCs/>
          <w:i/>
          <w:color w:val="000000"/>
          <w:sz w:val="22"/>
        </w:rPr>
        <w:t>w przypadku Wykonawców nie będących właścicielem sieci dystrybucyjnej</w:t>
      </w:r>
    </w:p>
    <w:p w:rsidR="00161342" w:rsidRPr="00625D5A" w:rsidRDefault="00161342" w:rsidP="009E65A0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625D5A">
        <w:rPr>
          <w:color w:val="000000"/>
          <w:sz w:val="22"/>
        </w:rPr>
        <w:t>Warunek dotyczący uprawnień do prowadzenia określonej działalności gospodarczej lub zawodow</w:t>
      </w:r>
      <w:r w:rsidR="00A00CA7">
        <w:rPr>
          <w:color w:val="000000"/>
          <w:sz w:val="22"/>
        </w:rPr>
        <w:t>ej, o którym mowa w ust. 1</w:t>
      </w:r>
      <w:r w:rsidRPr="00625D5A">
        <w:rPr>
          <w:color w:val="000000"/>
          <w:sz w:val="22"/>
        </w:rPr>
        <w:t>, jest spełniony, jeżeli co najmniej jeden z Wykonawców wspólnie ubiegających się o udzielenie zamówienia posiada uprawnienia do prowadzenia określonej działalności gospodarczej lub zawodowej i zrealizuje dostawy lub usługi, do których realizacji te uprawnienia są wymagane.</w:t>
      </w:r>
      <w:r w:rsidR="00A00CA7">
        <w:rPr>
          <w:color w:val="FF0000"/>
          <w:sz w:val="22"/>
        </w:rPr>
        <w:t xml:space="preserve"> </w:t>
      </w:r>
    </w:p>
    <w:p w:rsidR="00161342" w:rsidRPr="00625D5A" w:rsidRDefault="00161342" w:rsidP="009E65A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625D5A">
        <w:rPr>
          <w:color w:val="000000"/>
          <w:sz w:val="22"/>
        </w:rPr>
        <w:t>W przyp</w:t>
      </w:r>
      <w:r w:rsidR="00A00CA7">
        <w:rPr>
          <w:color w:val="000000"/>
          <w:sz w:val="22"/>
        </w:rPr>
        <w:t>adku, o którym mowa w ust. 2</w:t>
      </w:r>
      <w:r w:rsidRPr="00625D5A">
        <w:rPr>
          <w:color w:val="000000"/>
          <w:sz w:val="22"/>
        </w:rPr>
        <w:t xml:space="preserve">, Wykonawcy wspólnie ubiegający się o udzielenie zamówienia </w:t>
      </w:r>
      <w:r w:rsidRPr="00625D5A">
        <w:rPr>
          <w:b/>
          <w:color w:val="000000"/>
          <w:sz w:val="22"/>
        </w:rPr>
        <w:t>dołączają odpowiednio do oferty oświadczenie</w:t>
      </w:r>
      <w:r w:rsidRPr="00625D5A">
        <w:rPr>
          <w:color w:val="000000"/>
          <w:sz w:val="22"/>
        </w:rPr>
        <w:t>, z którego wynika, które roboty budowlane, dostawy lub usługi wykonają poszczególni Wykonawcy.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0B5CF8">
      <w:pPr>
        <w:pStyle w:val="Akapitzlist"/>
        <w:numPr>
          <w:ilvl w:val="0"/>
          <w:numId w:val="29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:rsidR="00AD1FC8" w:rsidRPr="00FB445A" w:rsidRDefault="00AD1FC8" w:rsidP="000B5CF8">
      <w:pPr>
        <w:pStyle w:val="Akapitzlist"/>
        <w:numPr>
          <w:ilvl w:val="0"/>
          <w:numId w:val="30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0B5CF8">
      <w:pPr>
        <w:pStyle w:val="Akapitzlist"/>
        <w:numPr>
          <w:ilvl w:val="0"/>
          <w:numId w:val="3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0B5CF8">
      <w:pPr>
        <w:pStyle w:val="Akapitzlist"/>
        <w:numPr>
          <w:ilvl w:val="0"/>
          <w:numId w:val="3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lastRenderedPageBreak/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0B5CF8">
      <w:pPr>
        <w:pStyle w:val="Akapitzlist"/>
        <w:numPr>
          <w:ilvl w:val="0"/>
          <w:numId w:val="3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</w:t>
      </w:r>
      <w:r w:rsidR="00AD1FC8" w:rsidRPr="00E31A40">
        <w:rPr>
          <w:color w:val="000000"/>
          <w:sz w:val="22"/>
        </w:rPr>
        <w:t>ofertę częściową</w:t>
      </w:r>
      <w:r w:rsidR="00AD1FC8" w:rsidRPr="004309B9">
        <w:rPr>
          <w:color w:val="000000"/>
          <w:sz w:val="22"/>
        </w:rPr>
        <w:t xml:space="preserve">, albo oświadczenia o przynależności do tej samej grupy kapitałowej wraz z dokumentami lub informacjami potwierdzającymi przygotowanie oferty, </w:t>
      </w:r>
      <w:r w:rsidR="00AD1FC8" w:rsidRPr="00E31A40">
        <w:rPr>
          <w:color w:val="000000"/>
          <w:sz w:val="22"/>
        </w:rPr>
        <w:t>oferty częściowej</w:t>
      </w:r>
      <w:r w:rsidR="00AD1FC8" w:rsidRPr="004309B9">
        <w:rPr>
          <w:color w:val="000000"/>
          <w:sz w:val="22"/>
        </w:rPr>
        <w:t xml:space="preserve">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0B5CF8">
      <w:pPr>
        <w:pStyle w:val="Akapitzlist"/>
        <w:numPr>
          <w:ilvl w:val="0"/>
          <w:numId w:val="3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0B5CF8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0B5CF8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0B5CF8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CC41EC" w:rsidRDefault="00294118" w:rsidP="000B5CF8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:rsidR="00C02468" w:rsidRPr="00C02468" w:rsidRDefault="00C02468" w:rsidP="000B5CF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:rsidR="00C02468" w:rsidRPr="00F57BE5" w:rsidRDefault="00CC41EC" w:rsidP="000B5CF8">
      <w:pPr>
        <w:pStyle w:val="Akapitzlist"/>
        <w:numPr>
          <w:ilvl w:val="0"/>
          <w:numId w:val="30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F57BE5">
        <w:rPr>
          <w:color w:val="000000" w:themeColor="text1"/>
          <w:sz w:val="22"/>
        </w:rPr>
        <w:t>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D271ED" w:rsidRDefault="00D271ED" w:rsidP="000B5CF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bCs/>
          <w:color w:val="000000"/>
          <w:sz w:val="22"/>
        </w:rPr>
      </w:pPr>
      <w:r w:rsidRPr="00D271ED">
        <w:rPr>
          <w:b/>
          <w:bCs/>
          <w:color w:val="000000"/>
          <w:sz w:val="22"/>
        </w:rPr>
        <w:t>aktualną</w:t>
      </w:r>
      <w:r w:rsidR="007D27B7">
        <w:rPr>
          <w:b/>
          <w:bCs/>
          <w:color w:val="000000"/>
          <w:sz w:val="22"/>
        </w:rPr>
        <w:t xml:space="preserve"> koncesję</w:t>
      </w:r>
      <w:r w:rsidRPr="007D7BBB">
        <w:rPr>
          <w:bCs/>
          <w:color w:val="000000"/>
          <w:sz w:val="22"/>
        </w:rPr>
        <w:t xml:space="preserve"> na prowadzenie działalności </w:t>
      </w:r>
      <w:r>
        <w:rPr>
          <w:bCs/>
          <w:color w:val="000000"/>
          <w:sz w:val="22"/>
        </w:rPr>
        <w:t xml:space="preserve">gospodarczej </w:t>
      </w:r>
      <w:r w:rsidRPr="00D271ED">
        <w:rPr>
          <w:b/>
          <w:bCs/>
          <w:color w:val="000000"/>
          <w:sz w:val="22"/>
        </w:rPr>
        <w:t>w zakresie obrotu/sprzedaży</w:t>
      </w:r>
      <w:r w:rsidRPr="007D7BBB">
        <w:rPr>
          <w:bCs/>
          <w:color w:val="000000"/>
          <w:sz w:val="22"/>
        </w:rPr>
        <w:t xml:space="preserve"> gazu ziemnego, wydanej przez Prezesa Urzędu Regulacji Energetyki na podstawie ustawy z dnia 10 kwietnia 1997 r. Prawo energetyczne</w:t>
      </w:r>
      <w:r>
        <w:rPr>
          <w:bCs/>
          <w:color w:val="000000"/>
          <w:sz w:val="22"/>
        </w:rPr>
        <w:t>,</w:t>
      </w:r>
    </w:p>
    <w:p w:rsidR="00D271ED" w:rsidRPr="00756140" w:rsidRDefault="00D271ED" w:rsidP="0075614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bCs/>
          <w:color w:val="000000"/>
          <w:sz w:val="22"/>
        </w:rPr>
      </w:pPr>
      <w:r w:rsidRPr="00756140">
        <w:rPr>
          <w:b/>
          <w:bCs/>
          <w:color w:val="000000"/>
          <w:sz w:val="22"/>
        </w:rPr>
        <w:t>aktualną</w:t>
      </w:r>
      <w:r w:rsidR="007D27B7" w:rsidRPr="00756140">
        <w:rPr>
          <w:b/>
          <w:bCs/>
          <w:color w:val="000000"/>
          <w:sz w:val="22"/>
        </w:rPr>
        <w:t xml:space="preserve"> koncesję</w:t>
      </w:r>
      <w:r w:rsidRPr="00756140">
        <w:rPr>
          <w:bCs/>
          <w:color w:val="000000"/>
          <w:sz w:val="22"/>
        </w:rPr>
        <w:t xml:space="preserve"> na prowadzenie działalności gospodarczej </w:t>
      </w:r>
      <w:r w:rsidRPr="00756140">
        <w:rPr>
          <w:b/>
          <w:bCs/>
          <w:color w:val="000000"/>
          <w:sz w:val="22"/>
        </w:rPr>
        <w:t>w zakresie dystrybucji gazu ziemnego</w:t>
      </w:r>
      <w:r w:rsidRPr="00756140">
        <w:rPr>
          <w:bCs/>
          <w:color w:val="000000"/>
          <w:sz w:val="22"/>
        </w:rPr>
        <w:t xml:space="preserve">, wydanej przez Prezesa Urzędu Regulacji Energetyki na podstawie ustawy z dnia 10 kwietnia 1997 r. Prawo energetyczne – </w:t>
      </w:r>
      <w:r w:rsidRPr="00756140">
        <w:rPr>
          <w:bCs/>
          <w:i/>
          <w:color w:val="000000"/>
          <w:sz w:val="22"/>
        </w:rPr>
        <w:t>w przypadku Wykonawców będących właścicielem sieci dystrybucyjnej</w:t>
      </w:r>
    </w:p>
    <w:p w:rsidR="00D271ED" w:rsidRPr="007D7BBB" w:rsidRDefault="00D271ED" w:rsidP="00D271ED">
      <w:pPr>
        <w:pStyle w:val="Akapitzlist"/>
        <w:widowControl w:val="0"/>
        <w:autoSpaceDE w:val="0"/>
        <w:autoSpaceDN w:val="0"/>
        <w:adjustRightInd w:val="0"/>
        <w:spacing w:after="0"/>
        <w:ind w:left="1134"/>
        <w:contextualSpacing w:val="0"/>
        <w:jc w:val="both"/>
        <w:rPr>
          <w:bCs/>
          <w:color w:val="000000"/>
          <w:sz w:val="22"/>
        </w:rPr>
      </w:pPr>
      <w:r w:rsidRPr="007D7BBB">
        <w:rPr>
          <w:bCs/>
          <w:color w:val="000000"/>
          <w:sz w:val="22"/>
        </w:rPr>
        <w:t xml:space="preserve">lub </w:t>
      </w:r>
    </w:p>
    <w:p w:rsidR="00A00CA7" w:rsidRPr="00D271ED" w:rsidRDefault="00D271ED" w:rsidP="00D271ED">
      <w:pPr>
        <w:pStyle w:val="Akapitzlist"/>
        <w:widowControl w:val="0"/>
        <w:autoSpaceDE w:val="0"/>
        <w:autoSpaceDN w:val="0"/>
        <w:adjustRightInd w:val="0"/>
        <w:spacing w:after="0"/>
        <w:ind w:left="1134"/>
        <w:contextualSpacing w:val="0"/>
        <w:jc w:val="both"/>
        <w:rPr>
          <w:bCs/>
          <w:i/>
          <w:color w:val="000000"/>
          <w:sz w:val="22"/>
        </w:rPr>
      </w:pPr>
      <w:r w:rsidRPr="00756140">
        <w:rPr>
          <w:b/>
          <w:bCs/>
          <w:color w:val="000000"/>
          <w:sz w:val="22"/>
        </w:rPr>
        <w:t>oświadczenie Wykonawcy</w:t>
      </w:r>
      <w:r>
        <w:rPr>
          <w:bCs/>
          <w:color w:val="000000"/>
          <w:sz w:val="22"/>
        </w:rPr>
        <w:t xml:space="preserve"> o posiadaniu</w:t>
      </w:r>
      <w:r w:rsidRPr="007D7BBB">
        <w:rPr>
          <w:bCs/>
          <w:color w:val="000000"/>
          <w:sz w:val="22"/>
        </w:rPr>
        <w:t xml:space="preserve"> aktualnej umowy z Operatorem Systemu Dystrybucyjnego (OSD) na świadczenie usług dystrybucyjnych gazu na obszarze na którym znajduje się miejsce dostarczenia gazu ziemnego - </w:t>
      </w:r>
      <w:r w:rsidRPr="007D7BBB">
        <w:rPr>
          <w:bCs/>
          <w:i/>
          <w:color w:val="000000"/>
          <w:sz w:val="22"/>
        </w:rPr>
        <w:t>w przypadku Wykonawców nie będących właścicielem sieci dystrybucyjnej</w:t>
      </w:r>
    </w:p>
    <w:p w:rsidR="00AD1FC8" w:rsidRPr="00C103EF" w:rsidRDefault="00AD1FC8" w:rsidP="000B5CF8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lastRenderedPageBreak/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0B5CF8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00CA7" w:rsidRPr="00A00CA7" w:rsidRDefault="00AD1FC8" w:rsidP="000B5CF8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00CA7">
        <w:rPr>
          <w:color w:val="000000"/>
          <w:sz w:val="22"/>
        </w:rPr>
        <w:t xml:space="preserve">Dokument, o którym mowa w ust. </w:t>
      </w:r>
      <w:r w:rsidR="0029091A" w:rsidRPr="00A00CA7">
        <w:rPr>
          <w:color w:val="000000"/>
          <w:sz w:val="22"/>
        </w:rPr>
        <w:t>2</w:t>
      </w:r>
      <w:r w:rsidRPr="00A00CA7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A00CA7" w:rsidRDefault="008D2285" w:rsidP="000B5CF8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00CA7">
        <w:rPr>
          <w:color w:val="000000"/>
          <w:sz w:val="22"/>
        </w:rPr>
        <w:t>Jeżeli w kraju, w którym W</w:t>
      </w:r>
      <w:r w:rsidR="00AD1FC8" w:rsidRPr="00A00CA7">
        <w:rPr>
          <w:color w:val="000000"/>
          <w:sz w:val="22"/>
        </w:rPr>
        <w:t>ykonawca ma siedzibę lub miejsce zamieszkania, nie wydaje się dok</w:t>
      </w:r>
      <w:r w:rsidRPr="00A00CA7">
        <w:rPr>
          <w:color w:val="000000"/>
          <w:sz w:val="22"/>
        </w:rPr>
        <w:t xml:space="preserve">umentów, o których mowa w ust. 2 </w:t>
      </w:r>
      <w:r w:rsidR="00AD1FC8" w:rsidRPr="00A00CA7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A00CA7">
        <w:rPr>
          <w:color w:val="1B1B1B"/>
          <w:sz w:val="22"/>
        </w:rPr>
        <w:t>art. 108 ust. 1 pkt 1</w:t>
      </w:r>
      <w:r w:rsidR="00AD1FC8" w:rsidRPr="00A00CA7">
        <w:rPr>
          <w:color w:val="000000"/>
          <w:sz w:val="22"/>
        </w:rPr>
        <w:t xml:space="preserve">, </w:t>
      </w:r>
      <w:r w:rsidR="00AD1FC8" w:rsidRPr="00A00CA7">
        <w:rPr>
          <w:color w:val="1B1B1B"/>
          <w:sz w:val="22"/>
        </w:rPr>
        <w:t>2</w:t>
      </w:r>
      <w:r w:rsidR="00AD1FC8" w:rsidRPr="00A00CA7">
        <w:rPr>
          <w:color w:val="000000"/>
          <w:sz w:val="22"/>
        </w:rPr>
        <w:t xml:space="preserve"> i </w:t>
      </w:r>
      <w:r w:rsidR="00AD1FC8" w:rsidRPr="00A00CA7">
        <w:rPr>
          <w:color w:val="1B1B1B"/>
          <w:sz w:val="22"/>
        </w:rPr>
        <w:t>4</w:t>
      </w:r>
      <w:r w:rsidRPr="00A00CA7">
        <w:rPr>
          <w:color w:val="1B1B1B"/>
          <w:sz w:val="22"/>
        </w:rPr>
        <w:t xml:space="preserve"> ustawy Pzp</w:t>
      </w:r>
      <w:r w:rsidR="00AD1FC8" w:rsidRPr="00A00CA7">
        <w:rPr>
          <w:color w:val="000000"/>
          <w:sz w:val="22"/>
        </w:rPr>
        <w:t xml:space="preserve">, zastępuje się je odpowiednio w całości lub w części dokumentem zawierającym odpowiednio oświadczenie </w:t>
      </w:r>
      <w:r w:rsidRPr="00A00CA7">
        <w:rPr>
          <w:color w:val="000000"/>
          <w:sz w:val="22"/>
        </w:rPr>
        <w:t>W</w:t>
      </w:r>
      <w:r w:rsidR="00AD1FC8" w:rsidRPr="00A00CA7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Pr="00A00CA7">
        <w:rPr>
          <w:color w:val="000000"/>
          <w:sz w:val="22"/>
        </w:rPr>
        <w:t>W</w:t>
      </w:r>
      <w:r w:rsidR="00AD1FC8" w:rsidRPr="00A00CA7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A00CA7">
        <w:rPr>
          <w:color w:val="000000"/>
          <w:sz w:val="22"/>
        </w:rPr>
        <w:t>W</w:t>
      </w:r>
      <w:r w:rsidR="00AD1FC8" w:rsidRPr="00A00CA7">
        <w:rPr>
          <w:color w:val="000000"/>
          <w:sz w:val="22"/>
        </w:rPr>
        <w:t xml:space="preserve">ykonawcy. Przepis ust. </w:t>
      </w:r>
      <w:r w:rsidRPr="00A00CA7">
        <w:rPr>
          <w:color w:val="000000"/>
          <w:sz w:val="22"/>
        </w:rPr>
        <w:t>3</w:t>
      </w:r>
      <w:r w:rsidR="00AD1FC8" w:rsidRPr="00A00CA7">
        <w:rPr>
          <w:color w:val="000000"/>
          <w:sz w:val="22"/>
        </w:rPr>
        <w:t xml:space="preserve"> stosuje się.</w:t>
      </w:r>
    </w:p>
    <w:p w:rsidR="00AD1FC8" w:rsidRPr="003D65CC" w:rsidRDefault="00AD1FC8" w:rsidP="000B5CF8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0B5CF8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0B5CF8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0B5CF8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0B5CF8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0B5CF8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0B5CF8">
      <w:pPr>
        <w:pStyle w:val="Akapitzlist"/>
        <w:numPr>
          <w:ilvl w:val="0"/>
          <w:numId w:val="6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3F2F74" w:rsidRPr="00D271ED" w:rsidRDefault="00161342" w:rsidP="000B5CF8">
      <w:pPr>
        <w:pStyle w:val="Akapitzlist"/>
        <w:numPr>
          <w:ilvl w:val="0"/>
          <w:numId w:val="6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D271ED" w:rsidRDefault="00ED41E3" w:rsidP="00D271ED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D271ED" w:rsidRDefault="00161342" w:rsidP="000B5CF8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b/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komunikow</w:t>
      </w:r>
      <w:r w:rsidR="00D271ED">
        <w:rPr>
          <w:color w:val="000000" w:themeColor="text1"/>
          <w:sz w:val="22"/>
        </w:rPr>
        <w:t xml:space="preserve">ania się z Wykonawcami : </w:t>
      </w:r>
      <w:r w:rsidR="00D271ED" w:rsidRPr="00D271ED">
        <w:rPr>
          <w:b/>
          <w:color w:val="000000" w:themeColor="text1"/>
          <w:sz w:val="22"/>
        </w:rPr>
        <w:t>Agnieszka Ostrowska, tel. 89 521 98 46</w:t>
      </w:r>
    </w:p>
    <w:p w:rsidR="00161342" w:rsidRPr="0064583B" w:rsidRDefault="00161342" w:rsidP="000B5CF8">
      <w:pPr>
        <w:pStyle w:val="Akapitzlist"/>
        <w:numPr>
          <w:ilvl w:val="0"/>
          <w:numId w:val="7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5308C5">
        <w:rPr>
          <w:b/>
          <w:color w:val="000000"/>
          <w:sz w:val="22"/>
        </w:rPr>
        <w:t>30.12.</w:t>
      </w:r>
      <w:r w:rsidRPr="00FB667A">
        <w:rPr>
          <w:b/>
          <w:color w:val="000000"/>
          <w:sz w:val="22"/>
        </w:rPr>
        <w:t>202</w:t>
      </w:r>
      <w:r w:rsidR="00DE76B8">
        <w:rPr>
          <w:b/>
          <w:color w:val="000000"/>
          <w:sz w:val="22"/>
        </w:rPr>
        <w:t>2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0B5CF8">
      <w:pPr>
        <w:pStyle w:val="ust"/>
        <w:numPr>
          <w:ilvl w:val="0"/>
          <w:numId w:val="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0B5CF8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0B5CF8">
      <w:pPr>
        <w:pStyle w:val="u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0B5CF8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0B5CF8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Default="00161342" w:rsidP="000B5CF8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</w:t>
      </w:r>
      <w:r w:rsidR="00D271ED">
        <w:rPr>
          <w:color w:val="000000"/>
          <w:sz w:val="22"/>
          <w:szCs w:val="22"/>
        </w:rPr>
        <w:t>zorem stanowiącym załącznik nr 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="00E47908">
        <w:rPr>
          <w:color w:val="000000"/>
          <w:sz w:val="22"/>
          <w:szCs w:val="22"/>
        </w:rPr>
        <w:t xml:space="preserve">WZ oraz </w:t>
      </w:r>
      <w:r w:rsidR="00E47908" w:rsidRPr="00A537A0">
        <w:rPr>
          <w:b/>
          <w:color w:val="000000"/>
          <w:sz w:val="22"/>
          <w:szCs w:val="22"/>
        </w:rPr>
        <w:t>Formularz cenowy</w:t>
      </w:r>
      <w:r w:rsidR="00E47908" w:rsidRPr="00A537A0">
        <w:rPr>
          <w:color w:val="000000"/>
          <w:sz w:val="22"/>
          <w:szCs w:val="22"/>
        </w:rPr>
        <w:t xml:space="preserve">  – zgodnie ze wzorem stanowiącym</w:t>
      </w:r>
      <w:r w:rsidR="00E47908" w:rsidRPr="00A537A0">
        <w:rPr>
          <w:color w:val="0000FF"/>
          <w:sz w:val="22"/>
          <w:szCs w:val="22"/>
        </w:rPr>
        <w:t xml:space="preserve"> </w:t>
      </w:r>
      <w:r w:rsidR="00E47908">
        <w:rPr>
          <w:sz w:val="22"/>
          <w:szCs w:val="22"/>
        </w:rPr>
        <w:t>załącznik nr 3</w:t>
      </w:r>
      <w:r w:rsidR="00E47908" w:rsidRPr="00A537A0">
        <w:rPr>
          <w:sz w:val="22"/>
          <w:szCs w:val="22"/>
        </w:rPr>
        <w:t xml:space="preserve"> do SWZ</w:t>
      </w:r>
      <w:r w:rsidRPr="007922BF">
        <w:rPr>
          <w:color w:val="000000"/>
          <w:sz w:val="22"/>
          <w:szCs w:val="22"/>
        </w:rPr>
        <w:t xml:space="preserve"> </w:t>
      </w:r>
    </w:p>
    <w:p w:rsidR="00963094" w:rsidRPr="00E95E3D" w:rsidRDefault="00963094" w:rsidP="000B5CF8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DE76B8" w:rsidRPr="001B4274" w:rsidRDefault="00DE76B8" w:rsidP="000B5CF8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1B4274">
        <w:rPr>
          <w:b/>
          <w:sz w:val="22"/>
          <w:szCs w:val="22"/>
        </w:rPr>
        <w:t xml:space="preserve">Oświadczenie, </w:t>
      </w:r>
      <w:r w:rsidRPr="001B4274">
        <w:rPr>
          <w:sz w:val="22"/>
          <w:szCs w:val="22"/>
        </w:rPr>
        <w:t xml:space="preserve">o którym mowa w rozdziale XX ust. </w:t>
      </w:r>
      <w:r w:rsidR="001B4274">
        <w:rPr>
          <w:sz w:val="22"/>
          <w:szCs w:val="22"/>
        </w:rPr>
        <w:t>3</w:t>
      </w:r>
      <w:r w:rsidR="00D348A8" w:rsidRPr="001B4274">
        <w:rPr>
          <w:sz w:val="22"/>
          <w:szCs w:val="22"/>
        </w:rPr>
        <w:t xml:space="preserve"> -</w:t>
      </w:r>
      <w:r w:rsidRPr="001B4274">
        <w:rPr>
          <w:sz w:val="22"/>
          <w:szCs w:val="22"/>
        </w:rPr>
        <w:t xml:space="preserve"> dotyczy Wykonawców wspólnie ubiegających się o udzielenie zamówienia.</w:t>
      </w:r>
    </w:p>
    <w:p w:rsidR="00161342" w:rsidRPr="004E2B8D" w:rsidRDefault="00161342" w:rsidP="000B5CF8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0B5CF8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 xml:space="preserve">, sporządza się w postaci elektronicznej, w formatach danych określonych w przepisach wydanych na podstawie art. 18 ustawy z dnia 17 lutego 2005 r. o informatyzacji działalności podmiotów realizujących zadania publiczne (Dz. U. z 2020 r. poz. 346, 568, 695, 1517 i </w:t>
      </w:r>
      <w:r w:rsidRPr="0058393B">
        <w:rPr>
          <w:sz w:val="22"/>
        </w:rPr>
        <w:lastRenderedPageBreak/>
        <w:t>2320), z zastrzeżeniem formatów, o których mowa w art. 66 ust. 1 ustawy, z uwzględnieniem rodzaju przekazywanych danych.</w:t>
      </w:r>
    </w:p>
    <w:p w:rsidR="00161342" w:rsidRPr="0058393B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0B5CF8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0B5CF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0B5CF8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0B5CF8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0B5CF8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0B5CF8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0B5CF8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lub zobowiązania </w:t>
      </w:r>
      <w:r w:rsidRPr="003C5710">
        <w:rPr>
          <w:sz w:val="22"/>
        </w:rPr>
        <w:lastRenderedPageBreak/>
        <w:t>podmiotu udostępniającego zasoby - odpowiednio Wykonawca lub Wykonawca wspólnie ubiegający się o udzielenie zamówienia;</w:t>
      </w:r>
    </w:p>
    <w:p w:rsidR="00161342" w:rsidRPr="003C5710" w:rsidRDefault="00161342" w:rsidP="000B5CF8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0B5CF8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0B5CF8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0B5CF8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0B5CF8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0B5CF8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0B5CF8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0B5CF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 xml:space="preserve">Do danych zawierających dokumenty tekstowe, tekstowo-graficzne lub multimedialne stosuje się co najmniej jeden z następujących formatów danych: .txt; .rtf; .pdf; .xps; .odt; .ods; .odp; .doc; .xls; .ppt; .docx; .xlsx; .pptx; .csv. </w:t>
      </w:r>
      <w:r w:rsidR="00E47908">
        <w:rPr>
          <w:rFonts w:eastAsia="Calibri"/>
          <w:sz w:val="22"/>
          <w:lang w:eastAsia="en-US"/>
        </w:rPr>
        <w:t>mp3; .wav;.</w:t>
      </w:r>
      <w:r w:rsidR="003E1CFB">
        <w:rPr>
          <w:rFonts w:eastAsia="Calibri"/>
          <w:sz w:val="22"/>
          <w:lang w:eastAsia="en-US"/>
        </w:rPr>
        <w:t>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0B5CF8">
      <w:pPr>
        <w:pStyle w:val="pkt1"/>
        <w:numPr>
          <w:ilvl w:val="0"/>
          <w:numId w:val="8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0B5CF8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0B5CF8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5308C5">
        <w:rPr>
          <w:b/>
          <w:color w:val="0000FF"/>
          <w:sz w:val="22"/>
          <w:szCs w:val="22"/>
        </w:rPr>
        <w:t>dnia 05.10.</w:t>
      </w:r>
      <w:r w:rsidR="009557EF">
        <w:rPr>
          <w:b/>
          <w:color w:val="0000FF"/>
          <w:sz w:val="22"/>
          <w:szCs w:val="22"/>
        </w:rPr>
        <w:t>2022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0B5CF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0B5CF8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0B5CF8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9F69EA" w:rsidRPr="00E70117" w:rsidRDefault="009F69EA" w:rsidP="000B5CF8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0B5CF8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0B5CF8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0B5CF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0B5CF8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0B5CF8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0B5CF8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0B5CF8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0B5CF8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0B5CF8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0B5C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0B5CF8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0B5CF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5308C5">
        <w:rPr>
          <w:b/>
          <w:color w:val="0000FF"/>
          <w:sz w:val="22"/>
        </w:rPr>
        <w:t>05.10.</w:t>
      </w:r>
      <w:bookmarkStart w:id="0" w:name="_GoBack"/>
      <w:bookmarkEnd w:id="0"/>
      <w:r w:rsidR="00E47908">
        <w:rPr>
          <w:b/>
          <w:color w:val="0000FF"/>
          <w:sz w:val="22"/>
        </w:rPr>
        <w:t>2022 r. o godz. 10:10</w:t>
      </w:r>
      <w:r w:rsidR="009557EF">
        <w:rPr>
          <w:b/>
          <w:color w:val="0000FF"/>
          <w:sz w:val="22"/>
        </w:rPr>
        <w:t xml:space="preserve"> </w:t>
      </w:r>
      <w:r w:rsidRPr="008352DB">
        <w:rPr>
          <w:sz w:val="22"/>
        </w:rPr>
        <w:t xml:space="preserve"> </w:t>
      </w:r>
    </w:p>
    <w:p w:rsidR="009F69EA" w:rsidRPr="008352DB" w:rsidRDefault="009F69EA" w:rsidP="000B5CF8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0B5CF8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0B5CF8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0B5CF8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0B5CF8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0B5CF8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0B5CF8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0B5CF8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0B5CF8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0B5CF8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E47908" w:rsidRPr="005342FA" w:rsidRDefault="00E47908" w:rsidP="000B5CF8">
      <w:pPr>
        <w:numPr>
          <w:ilvl w:val="0"/>
          <w:numId w:val="19"/>
        </w:numPr>
        <w:spacing w:line="360" w:lineRule="auto"/>
        <w:contextualSpacing/>
        <w:rPr>
          <w:sz w:val="22"/>
        </w:rPr>
      </w:pPr>
      <w:r w:rsidRPr="005342FA">
        <w:rPr>
          <w:sz w:val="22"/>
        </w:rPr>
        <w:t>Przy wyborze oferty Zamawiający będzie się kierował kryterium najniższej ceny.</w:t>
      </w:r>
    </w:p>
    <w:p w:rsidR="00E47908" w:rsidRPr="005342FA" w:rsidRDefault="00E47908" w:rsidP="000B5CF8">
      <w:pPr>
        <w:numPr>
          <w:ilvl w:val="0"/>
          <w:numId w:val="19"/>
        </w:numPr>
        <w:spacing w:line="360" w:lineRule="auto"/>
        <w:contextualSpacing/>
        <w:rPr>
          <w:sz w:val="22"/>
        </w:rPr>
      </w:pPr>
      <w:r w:rsidRPr="005342FA">
        <w:rPr>
          <w:sz w:val="22"/>
        </w:rPr>
        <w:t>Ocenie będą podlegać wyłącznie oferty nie podlegające odrzuceniu.</w:t>
      </w:r>
    </w:p>
    <w:p w:rsidR="00E47908" w:rsidRPr="005342FA" w:rsidRDefault="00E47908" w:rsidP="000B5CF8">
      <w:pPr>
        <w:numPr>
          <w:ilvl w:val="0"/>
          <w:numId w:val="19"/>
        </w:numPr>
        <w:spacing w:after="0" w:line="360" w:lineRule="auto"/>
        <w:contextualSpacing/>
        <w:rPr>
          <w:sz w:val="22"/>
        </w:rPr>
      </w:pPr>
      <w:r w:rsidRPr="005342FA">
        <w:rPr>
          <w:sz w:val="22"/>
        </w:rPr>
        <w:t>Za najkorzystniejszą zostanie uznana oferta z najniższą ceną.</w:t>
      </w:r>
    </w:p>
    <w:p w:rsidR="00E47908" w:rsidRPr="005342FA" w:rsidRDefault="00E47908" w:rsidP="000B5CF8">
      <w:pPr>
        <w:numPr>
          <w:ilvl w:val="0"/>
          <w:numId w:val="19"/>
        </w:numPr>
        <w:spacing w:after="0" w:line="360" w:lineRule="auto"/>
        <w:contextualSpacing/>
        <w:jc w:val="both"/>
        <w:rPr>
          <w:sz w:val="22"/>
        </w:rPr>
      </w:pPr>
      <w:r w:rsidRPr="005342FA">
        <w:rPr>
          <w:sz w:val="22"/>
        </w:rPr>
        <w:t xml:space="preserve">Jeżeli w postępowaniu o udzielenie zamówienia, w którym jedynym kryterium oceny ofert jest cena, nie można dokonać wyboru najkorzystniejszej oferty ze względu na to, </w:t>
      </w:r>
      <w:r>
        <w:rPr>
          <w:sz w:val="22"/>
        </w:rPr>
        <w:br/>
      </w:r>
      <w:r w:rsidRPr="005342FA">
        <w:rPr>
          <w:sz w:val="22"/>
        </w:rPr>
        <w:lastRenderedPageBreak/>
        <w:t>że zostały złożone oferty o takiej samej cenie, Zamawiający wzywa Wykonawców, którzy złożyli te oferty, do złożenia w terminie określonym przez Zamawiającego ofert dodatkowych zawierających nową cenę.</w:t>
      </w:r>
    </w:p>
    <w:p w:rsidR="00E47908" w:rsidRPr="005342FA" w:rsidRDefault="00E47908" w:rsidP="000B5CF8">
      <w:pPr>
        <w:numPr>
          <w:ilvl w:val="0"/>
          <w:numId w:val="19"/>
        </w:numPr>
        <w:spacing w:after="0" w:line="360" w:lineRule="auto"/>
        <w:contextualSpacing/>
        <w:jc w:val="both"/>
        <w:rPr>
          <w:sz w:val="22"/>
        </w:rPr>
      </w:pPr>
      <w:r w:rsidRPr="005342FA">
        <w:rPr>
          <w:sz w:val="22"/>
        </w:rPr>
        <w:t xml:space="preserve">Wykonawcy, składając oferty dodatkowe, nie mogą oferować cen wyższych </w:t>
      </w:r>
      <w:r>
        <w:rPr>
          <w:sz w:val="22"/>
        </w:rPr>
        <w:br/>
      </w:r>
      <w:r w:rsidRPr="005342FA">
        <w:rPr>
          <w:sz w:val="22"/>
        </w:rPr>
        <w:t>niż zaoferowane w uprzednio złożonych przez nich ofertach.</w:t>
      </w:r>
    </w:p>
    <w:p w:rsidR="003F2F74" w:rsidRPr="00F25BF2" w:rsidRDefault="003F2F74" w:rsidP="00F25BF2">
      <w:pPr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0B5CF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0B5CF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0B5CF8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3F2F74" w:rsidRPr="00F25BF2" w:rsidRDefault="0011793E" w:rsidP="00F25BF2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F25BF2" w:rsidRPr="00F25BF2" w:rsidRDefault="00F25BF2" w:rsidP="00F25BF2">
      <w:pPr>
        <w:pStyle w:val="Akapitzlist"/>
        <w:spacing w:before="26" w:after="0"/>
        <w:jc w:val="both"/>
        <w:rPr>
          <w:b/>
          <w:sz w:val="22"/>
        </w:rPr>
      </w:pPr>
    </w:p>
    <w:p w:rsidR="00F25BF2" w:rsidRPr="00AA385E" w:rsidRDefault="00F25BF2" w:rsidP="000B5CF8">
      <w:pPr>
        <w:numPr>
          <w:ilvl w:val="2"/>
          <w:numId w:val="20"/>
        </w:numPr>
        <w:tabs>
          <w:tab w:val="clear" w:pos="2688"/>
        </w:tabs>
        <w:spacing w:after="0"/>
        <w:ind w:left="993" w:hanging="284"/>
        <w:jc w:val="both"/>
        <w:rPr>
          <w:sz w:val="22"/>
        </w:rPr>
      </w:pPr>
      <w:r w:rsidRPr="00AA385E">
        <w:rPr>
          <w:sz w:val="22"/>
        </w:rPr>
        <w:t>Z uwagi na specyfikę przedmiotu zamówienia, Zamawiając</w:t>
      </w:r>
      <w:r w:rsidR="00C74EBE">
        <w:rPr>
          <w:sz w:val="22"/>
        </w:rPr>
        <w:t>y nie przedstawia projektu umowy</w:t>
      </w:r>
      <w:r w:rsidRPr="00AA385E">
        <w:rPr>
          <w:sz w:val="22"/>
        </w:rPr>
        <w:t>, ponieważ umowy na tego rodzaju dostawy są umowami standardowymi. Zamawiający jednak wymaga aby proponowana przez Wykonawcę umowa zawierała wszystkie elementy i nie gorsze warunki niż wynikające z ustawy z dnia 10 kwietnia 1997 r. – Prawo energetyczne i przepisów wykonawczych do tej ustawy oraz s</w:t>
      </w:r>
      <w:r w:rsidR="00C74EBE">
        <w:rPr>
          <w:sz w:val="22"/>
        </w:rPr>
        <w:t>pełniała warunki wynikające z S</w:t>
      </w:r>
      <w:r w:rsidRPr="00AA385E">
        <w:rPr>
          <w:sz w:val="22"/>
        </w:rPr>
        <w:t xml:space="preserve">WZ i załączników do niej. </w:t>
      </w:r>
    </w:p>
    <w:p w:rsidR="00F25BF2" w:rsidRPr="00F25BF2" w:rsidRDefault="00F25BF2" w:rsidP="000B5CF8">
      <w:pPr>
        <w:numPr>
          <w:ilvl w:val="2"/>
          <w:numId w:val="20"/>
        </w:numPr>
        <w:tabs>
          <w:tab w:val="clear" w:pos="2688"/>
        </w:tabs>
        <w:spacing w:after="0"/>
        <w:ind w:left="993" w:hanging="284"/>
        <w:jc w:val="both"/>
        <w:rPr>
          <w:sz w:val="22"/>
        </w:rPr>
      </w:pPr>
      <w:r w:rsidRPr="00AA385E">
        <w:rPr>
          <w:sz w:val="22"/>
        </w:rPr>
        <w:t xml:space="preserve">Wykonawca, którego oferta zostanie wybrana jako najkorzystniejsza będzie zobowiązany do przedłożenia Zamawiającemu, w wersji elektronicznej, </w:t>
      </w:r>
      <w:r w:rsidRPr="00AA385E">
        <w:rPr>
          <w:b/>
          <w:sz w:val="22"/>
        </w:rPr>
        <w:t xml:space="preserve">projektu umowy do akceptacji, </w:t>
      </w:r>
      <w:r w:rsidRPr="00AA385E">
        <w:rPr>
          <w:sz w:val="22"/>
        </w:rPr>
        <w:t>przesyłając go na adres poczt</w:t>
      </w:r>
      <w:r>
        <w:rPr>
          <w:sz w:val="22"/>
        </w:rPr>
        <w:t>y elektronicznej Zamawiającego, w terminie  nie późniejszym niż 3 dni od dnia poinformowania Wykonawcy o wyborze najkorzystniejszej oferty.</w:t>
      </w:r>
      <w:r w:rsidRPr="00AA385E">
        <w:rPr>
          <w:sz w:val="22"/>
        </w:rPr>
        <w:t xml:space="preserve">    </w:t>
      </w:r>
    </w:p>
    <w:p w:rsidR="009F1D25" w:rsidRPr="00A703F5" w:rsidRDefault="009F1D25" w:rsidP="000B5CF8">
      <w:pPr>
        <w:numPr>
          <w:ilvl w:val="0"/>
          <w:numId w:val="20"/>
        </w:numPr>
        <w:spacing w:after="0"/>
        <w:ind w:left="993" w:hanging="284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0B5CF8">
      <w:pPr>
        <w:numPr>
          <w:ilvl w:val="0"/>
          <w:numId w:val="20"/>
        </w:numPr>
        <w:spacing w:after="0"/>
        <w:ind w:left="993" w:hanging="284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0B5CF8">
      <w:pPr>
        <w:numPr>
          <w:ilvl w:val="0"/>
          <w:numId w:val="20"/>
        </w:numPr>
        <w:spacing w:after="0"/>
        <w:ind w:left="993" w:hanging="284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0B5CF8">
      <w:pPr>
        <w:pStyle w:val="Akapitzlist"/>
        <w:numPr>
          <w:ilvl w:val="0"/>
          <w:numId w:val="21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0B5CF8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0B5CF8">
      <w:pPr>
        <w:pStyle w:val="Akapitzlist"/>
        <w:numPr>
          <w:ilvl w:val="0"/>
          <w:numId w:val="22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0B5CF8">
      <w:pPr>
        <w:pStyle w:val="Akapitzlist"/>
        <w:numPr>
          <w:ilvl w:val="0"/>
          <w:numId w:val="22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0B5CF8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0B5CF8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0B5CF8">
      <w:pPr>
        <w:pStyle w:val="Akapitzlist"/>
        <w:numPr>
          <w:ilvl w:val="0"/>
          <w:numId w:val="21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0B5CF8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0B5CF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EBE" w:rsidRDefault="009F1D25" w:rsidP="00C74EB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0706F4" w:rsidRPr="00DB0C1E" w:rsidRDefault="000706F4" w:rsidP="00C74EBE">
      <w:pPr>
        <w:spacing w:before="120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0B5CF8">
      <w:pPr>
        <w:pStyle w:val="Akapitzlist"/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0B5CF8">
      <w:pPr>
        <w:pStyle w:val="Akapitzlist"/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</w:t>
      </w:r>
      <w:r w:rsidR="00E87233">
        <w:rPr>
          <w:sz w:val="20"/>
          <w:szCs w:val="20"/>
        </w:rPr>
        <w:t xml:space="preserve">ielenie  zamówienia publicznego na </w:t>
      </w:r>
      <w:r w:rsidR="00E87233" w:rsidRPr="00E87233">
        <w:rPr>
          <w:b/>
          <w:sz w:val="20"/>
          <w:szCs w:val="20"/>
        </w:rPr>
        <w:t>kompleksową dostawę paliwa gazowego na potrzeby Urzędu Marszałkowskiego Województwa Warmińsko-Maz</w:t>
      </w:r>
      <w:r w:rsidR="00E87233">
        <w:rPr>
          <w:b/>
          <w:sz w:val="20"/>
          <w:szCs w:val="20"/>
        </w:rPr>
        <w:t>urskiego w Olsztynie ZP.272.1.80</w:t>
      </w:r>
      <w:r w:rsidR="00E87233" w:rsidRPr="00E87233">
        <w:rPr>
          <w:b/>
          <w:sz w:val="20"/>
          <w:szCs w:val="20"/>
        </w:rPr>
        <w:t>.20</w:t>
      </w:r>
      <w:r w:rsidR="00E87233">
        <w:rPr>
          <w:b/>
          <w:sz w:val="20"/>
          <w:szCs w:val="20"/>
        </w:rPr>
        <w:t>22</w:t>
      </w:r>
      <w:r w:rsidR="00E87233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C74EBE">
      <w:pPr>
        <w:spacing w:after="0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DE76B8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0B5CF8">
      <w:pPr>
        <w:numPr>
          <w:ilvl w:val="0"/>
          <w:numId w:val="24"/>
        </w:numPr>
        <w:spacing w:after="0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0B5CF8">
      <w:pPr>
        <w:numPr>
          <w:ilvl w:val="0"/>
          <w:numId w:val="24"/>
        </w:numPr>
        <w:spacing w:after="0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0B5CF8">
      <w:pPr>
        <w:numPr>
          <w:ilvl w:val="0"/>
          <w:numId w:val="24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0B5CF8">
      <w:pPr>
        <w:numPr>
          <w:ilvl w:val="0"/>
          <w:numId w:val="24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0B5CF8">
      <w:pPr>
        <w:numPr>
          <w:ilvl w:val="0"/>
          <w:numId w:val="24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0B5CF8">
      <w:pPr>
        <w:numPr>
          <w:ilvl w:val="0"/>
          <w:numId w:val="24"/>
        </w:numPr>
        <w:spacing w:after="0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0706F4" w:rsidRPr="006B4434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C74EBE">
      <w:pPr>
        <w:spacing w:after="0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0B5CF8">
      <w:pPr>
        <w:numPr>
          <w:ilvl w:val="0"/>
          <w:numId w:val="23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C74EBE">
      <w:pPr>
        <w:pStyle w:val="Akapitzlist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0B5CF8">
      <w:pPr>
        <w:pStyle w:val="Akapitzlist"/>
        <w:numPr>
          <w:ilvl w:val="0"/>
          <w:numId w:val="25"/>
        </w:numPr>
        <w:spacing w:after="0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0B5CF8">
      <w:pPr>
        <w:pStyle w:val="Akapitzlist"/>
        <w:numPr>
          <w:ilvl w:val="0"/>
          <w:numId w:val="25"/>
        </w:numPr>
        <w:spacing w:after="0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0B5CF8">
      <w:pPr>
        <w:pStyle w:val="Akapitzlist"/>
        <w:numPr>
          <w:ilvl w:val="0"/>
          <w:numId w:val="25"/>
        </w:numPr>
        <w:spacing w:after="0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C74EBE">
      <w:pPr>
        <w:pStyle w:val="Akapitzlist"/>
        <w:spacing w:after="0"/>
        <w:ind w:left="1094"/>
        <w:jc w:val="both"/>
        <w:rPr>
          <w:b/>
          <w:i/>
        </w:rPr>
      </w:pPr>
    </w:p>
    <w:p w:rsidR="000706F4" w:rsidRPr="00751FBB" w:rsidRDefault="000706F4" w:rsidP="00C74EBE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0B5CF8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0B5CF8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C74EBE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C74EBE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C74EBE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C74EBE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C74EBE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C74EBE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C74EBE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</w:r>
      <w:r w:rsidRPr="00332014">
        <w:rPr>
          <w:sz w:val="20"/>
          <w:szCs w:val="20"/>
        </w:rPr>
        <w:lastRenderedPageBreak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C74EBE">
      <w:pPr>
        <w:spacing w:after="0"/>
      </w:pPr>
    </w:p>
    <w:p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756140" w:rsidRDefault="0075614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603787" w:rsidRDefault="00603787" w:rsidP="001A5437">
      <w:pPr>
        <w:pStyle w:val="Tekstpodstawowy"/>
        <w:spacing w:line="360" w:lineRule="auto"/>
        <w:rPr>
          <w:sz w:val="22"/>
          <w:szCs w:val="22"/>
        </w:rPr>
      </w:pPr>
    </w:p>
    <w:p w:rsidR="00603787" w:rsidRDefault="00603787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E8723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lastRenderedPageBreak/>
        <w:t xml:space="preserve">Załącznik nr </w:t>
      </w:r>
      <w:r>
        <w:rPr>
          <w:b w:val="0"/>
          <w:sz w:val="22"/>
          <w:szCs w:val="22"/>
        </w:rPr>
        <w:t>1 do SWZ</w:t>
      </w:r>
    </w:p>
    <w:p w:rsidR="00E87233" w:rsidRPr="00AD7907" w:rsidRDefault="00E87233" w:rsidP="00E8723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ZP.272.1.80.</w:t>
      </w:r>
      <w:r w:rsidRPr="00ED157E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22</w:t>
      </w:r>
    </w:p>
    <w:p w:rsidR="00E87233" w:rsidRDefault="00E87233" w:rsidP="00E87233">
      <w:pPr>
        <w:spacing w:after="60"/>
        <w:jc w:val="center"/>
        <w:rPr>
          <w:b/>
          <w:szCs w:val="24"/>
        </w:rPr>
      </w:pPr>
    </w:p>
    <w:p w:rsidR="00E87233" w:rsidRPr="00E87233" w:rsidRDefault="00E87233" w:rsidP="00E87233">
      <w:pPr>
        <w:spacing w:after="60"/>
        <w:jc w:val="center"/>
        <w:rPr>
          <w:b/>
          <w:sz w:val="22"/>
        </w:rPr>
      </w:pPr>
      <w:r w:rsidRPr="00E87233">
        <w:rPr>
          <w:b/>
          <w:sz w:val="22"/>
        </w:rPr>
        <w:t xml:space="preserve">SZCZEGÓŁOWY OPIS PRZEDMIOTU ZAMÓWIENIA </w:t>
      </w:r>
    </w:p>
    <w:p w:rsidR="00E87233" w:rsidRP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Pr="00E87233" w:rsidRDefault="00E87233" w:rsidP="000B5CF8">
      <w:pPr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spacing w:after="0"/>
        <w:ind w:left="426" w:hanging="426"/>
        <w:jc w:val="both"/>
        <w:rPr>
          <w:rFonts w:eastAsia="Tahoma"/>
          <w:sz w:val="22"/>
        </w:rPr>
      </w:pPr>
      <w:r w:rsidRPr="00E87233">
        <w:rPr>
          <w:bCs/>
          <w:sz w:val="22"/>
        </w:rPr>
        <w:t xml:space="preserve">Przedmiotem zamówienia jest kompleksowa dostawa gazu ziemnego wysokometanowego </w:t>
      </w:r>
      <w:r w:rsidRPr="00E87233">
        <w:rPr>
          <w:sz w:val="22"/>
        </w:rPr>
        <w:t xml:space="preserve">o symbolu E w rozumieniu ustawy z dnia 10 kwietnia 1997 roku – Prawo energetyczne, obejmująca sprzedaż i dystrybucję gazu </w:t>
      </w:r>
      <w:r w:rsidRPr="00E87233">
        <w:rPr>
          <w:b/>
          <w:sz w:val="22"/>
        </w:rPr>
        <w:t>o prognozowanym</w:t>
      </w:r>
      <w:r w:rsidRPr="00E87233">
        <w:rPr>
          <w:sz w:val="22"/>
        </w:rPr>
        <w:t xml:space="preserve"> </w:t>
      </w:r>
      <w:r w:rsidRPr="00E87233">
        <w:rPr>
          <w:b/>
          <w:sz w:val="22"/>
        </w:rPr>
        <w:t>wolumenie około 2.906.984,00 kWh</w:t>
      </w:r>
      <w:r w:rsidRPr="00E87233">
        <w:rPr>
          <w:sz w:val="22"/>
        </w:rPr>
        <w:t>.</w:t>
      </w:r>
    </w:p>
    <w:p w:rsidR="00E87233" w:rsidRPr="00E87233" w:rsidRDefault="00E87233" w:rsidP="000B5CF8">
      <w:pPr>
        <w:widowControl w:val="0"/>
        <w:numPr>
          <w:ilvl w:val="0"/>
          <w:numId w:val="42"/>
        </w:numPr>
        <w:tabs>
          <w:tab w:val="clear" w:pos="720"/>
          <w:tab w:val="num" w:pos="426"/>
        </w:tabs>
        <w:suppressAutoHyphens/>
        <w:autoSpaceDE w:val="0"/>
        <w:spacing w:after="0"/>
        <w:ind w:left="426" w:hanging="426"/>
        <w:jc w:val="both"/>
        <w:rPr>
          <w:sz w:val="22"/>
        </w:rPr>
      </w:pPr>
      <w:r w:rsidRPr="00E87233">
        <w:rPr>
          <w:sz w:val="22"/>
        </w:rPr>
        <w:t xml:space="preserve">Dostawy odbywać się będą w okresie </w:t>
      </w:r>
      <w:r w:rsidRPr="00E87233">
        <w:rPr>
          <w:b/>
          <w:sz w:val="22"/>
        </w:rPr>
        <w:t>od dnia 01.01.2023 r. do dnia 31.12.2024 r.</w:t>
      </w:r>
      <w:r w:rsidRPr="00E87233">
        <w:rPr>
          <w:sz w:val="22"/>
        </w:rPr>
        <w:t xml:space="preserve"> z zastrzeżeniem, że: </w:t>
      </w:r>
    </w:p>
    <w:p w:rsidR="00E87233" w:rsidRPr="00E87233" w:rsidRDefault="00E87233" w:rsidP="00E87233">
      <w:pPr>
        <w:widowControl w:val="0"/>
        <w:suppressAutoHyphens/>
        <w:autoSpaceDE w:val="0"/>
        <w:ind w:left="709" w:hanging="283"/>
        <w:jc w:val="both"/>
        <w:rPr>
          <w:sz w:val="22"/>
        </w:rPr>
      </w:pPr>
      <w:r w:rsidRPr="00E87233">
        <w:rPr>
          <w:sz w:val="22"/>
        </w:rPr>
        <w:t>1) warunkiem rozpoczęcia dostaw jest skuteczne przeprowadzenie procedury zmiany  Sprzedawcy (dotychczasowego Wykonawcy) oraz przeprowadzenie niezbędnych formalności aby było możliwe skuteczne zawarcie umowy kompleksowej na sprzedaż paliwa gazowego z nowym Sprzedawcą (Wykonawcą),</w:t>
      </w:r>
    </w:p>
    <w:p w:rsidR="00E87233" w:rsidRPr="00E87233" w:rsidRDefault="00E87233" w:rsidP="00E87233">
      <w:pPr>
        <w:widowControl w:val="0"/>
        <w:suppressAutoHyphens/>
        <w:autoSpaceDE w:val="0"/>
        <w:ind w:left="709" w:hanging="283"/>
        <w:jc w:val="both"/>
        <w:rPr>
          <w:sz w:val="22"/>
        </w:rPr>
      </w:pPr>
      <w:r w:rsidRPr="00E87233">
        <w:rPr>
          <w:sz w:val="22"/>
        </w:rPr>
        <w:t xml:space="preserve">2) dostawy odbywać się będą do wyczerpania kwoty na jaką zostanie zawarta umowa, nie dłużej jednak niż do dnia 31.12.2024 r. </w:t>
      </w:r>
    </w:p>
    <w:p w:rsidR="00E87233" w:rsidRPr="00E87233" w:rsidRDefault="00E87233" w:rsidP="00E87233">
      <w:pPr>
        <w:widowControl w:val="0"/>
        <w:suppressAutoHyphens/>
        <w:autoSpaceDE w:val="0"/>
        <w:ind w:left="426" w:hanging="426"/>
        <w:jc w:val="both"/>
        <w:rPr>
          <w:sz w:val="22"/>
        </w:rPr>
      </w:pPr>
      <w:r w:rsidRPr="00E87233">
        <w:rPr>
          <w:sz w:val="22"/>
        </w:rPr>
        <w:t xml:space="preserve">3.    </w:t>
      </w:r>
      <w:r w:rsidRPr="00E87233">
        <w:rPr>
          <w:bCs/>
          <w:sz w:val="22"/>
        </w:rPr>
        <w:t>Podana w pkt 1 ilość kWh jest wielkością prognozowaną</w:t>
      </w:r>
      <w:r w:rsidRPr="00E87233">
        <w:rPr>
          <w:sz w:val="22"/>
        </w:rPr>
        <w:t>.</w:t>
      </w:r>
    </w:p>
    <w:p w:rsidR="00E87233" w:rsidRPr="00E87233" w:rsidRDefault="00E87233" w:rsidP="000B5CF8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hanging="426"/>
        <w:jc w:val="both"/>
        <w:rPr>
          <w:rFonts w:eastAsia="Tahoma"/>
          <w:sz w:val="22"/>
        </w:rPr>
      </w:pPr>
      <w:r w:rsidRPr="00E87233">
        <w:rPr>
          <w:bCs/>
          <w:sz w:val="22"/>
        </w:rPr>
        <w:t>Wykonawca będzie dostarczał w okresie obowiązywania Umowy paliwo gazowe w ilości odpowiadającej rzeczywistemu zapotrzebowaniu Zamawiającego niezależnie od prognozy jej zużycia. Gwarantowana prognoza ilości kWh w okresie obowiązywania umowy wynosi 60% ilości kWh określonej w pkt.1.</w:t>
      </w:r>
    </w:p>
    <w:p w:rsidR="00E87233" w:rsidRPr="00E87233" w:rsidRDefault="00E87233" w:rsidP="000B5CF8">
      <w:pPr>
        <w:widowControl w:val="0"/>
        <w:numPr>
          <w:ilvl w:val="0"/>
          <w:numId w:val="43"/>
        </w:numPr>
        <w:suppressAutoHyphens/>
        <w:autoSpaceDE w:val="0"/>
        <w:spacing w:after="0"/>
        <w:ind w:left="426" w:hanging="426"/>
        <w:jc w:val="both"/>
        <w:rPr>
          <w:rFonts w:eastAsia="Tahoma"/>
          <w:sz w:val="22"/>
        </w:rPr>
      </w:pPr>
      <w:r w:rsidRPr="00E87233">
        <w:rPr>
          <w:bCs/>
          <w:sz w:val="22"/>
        </w:rPr>
        <w:t>Wykonawcy nie będzie przysługiwało jakiekolwiek roszczenie z tytułu nie pobrania przez Zamawiającego prognozowanej ilości paliwa gazowego.</w:t>
      </w:r>
    </w:p>
    <w:p w:rsidR="00E87233" w:rsidRPr="00E87233" w:rsidRDefault="00E87233" w:rsidP="000B5CF8">
      <w:pPr>
        <w:widowControl w:val="0"/>
        <w:numPr>
          <w:ilvl w:val="0"/>
          <w:numId w:val="43"/>
        </w:numPr>
        <w:suppressAutoHyphens/>
        <w:autoSpaceDE w:val="0"/>
        <w:spacing w:after="0"/>
        <w:ind w:left="426" w:hanging="426"/>
        <w:jc w:val="both"/>
        <w:rPr>
          <w:bCs/>
          <w:sz w:val="22"/>
        </w:rPr>
      </w:pPr>
      <w:r w:rsidRPr="00E87233">
        <w:rPr>
          <w:sz w:val="22"/>
        </w:rPr>
        <w:t>Ewentualna zmiana prognozowanego zużycia nie będzie skutkowała dodatkowymi kosztami dla Zamawiającego, poza rozliczeniem za faktycznie zużyte paliwo wg cen jednostkowych określonych w formularzu cenowym oraz rozliczeniem za usługi dystrybucji pobranego paliwa gazowego wg obowiązującej w danym okresie Taryfy OSD do sieci którego Zamawiający jest przyłączony.</w:t>
      </w:r>
    </w:p>
    <w:p w:rsidR="00E87233" w:rsidRPr="00E87233" w:rsidRDefault="00E87233" w:rsidP="000B5CF8">
      <w:pPr>
        <w:widowControl w:val="0"/>
        <w:numPr>
          <w:ilvl w:val="0"/>
          <w:numId w:val="43"/>
        </w:numPr>
        <w:suppressAutoHyphens/>
        <w:autoSpaceDE w:val="0"/>
        <w:spacing w:after="0"/>
        <w:ind w:left="426" w:hanging="426"/>
        <w:jc w:val="both"/>
        <w:rPr>
          <w:bCs/>
          <w:sz w:val="22"/>
        </w:rPr>
      </w:pPr>
      <w:r w:rsidRPr="00E87233">
        <w:rPr>
          <w:bCs/>
          <w:sz w:val="22"/>
        </w:rPr>
        <w:t>Sprzedaż paliwa gazowego będzie się odbywać na warunkach określonych w obowiązujących przepisach ustawy z dnia 10 kwietnia 1997 r. Prawo energetyczne oraz wydanych na jej podstawie przepisów wykonawczych, w szczególności: rozporządzenia Ministra Gospodarki z dnia 2 lipca 2010 r. w sprawie szczegółowych warunków funkcjonowania systemu gazowego</w:t>
      </w:r>
      <w:r w:rsidRPr="00E87233">
        <w:rPr>
          <w:bCs/>
          <w:color w:val="FF0000"/>
          <w:sz w:val="22"/>
        </w:rPr>
        <w:t xml:space="preserve">, </w:t>
      </w:r>
      <w:r w:rsidRPr="00E87233">
        <w:rPr>
          <w:bCs/>
          <w:sz w:val="22"/>
        </w:rPr>
        <w:t>rozporząd</w:t>
      </w:r>
      <w:r w:rsidR="00043676">
        <w:rPr>
          <w:bCs/>
          <w:sz w:val="22"/>
        </w:rPr>
        <w:t>zenia Ministra Energii z dnia 22</w:t>
      </w:r>
      <w:r w:rsidRPr="00E87233">
        <w:rPr>
          <w:bCs/>
          <w:sz w:val="22"/>
        </w:rPr>
        <w:t xml:space="preserve"> </w:t>
      </w:r>
      <w:r w:rsidR="00043676">
        <w:rPr>
          <w:bCs/>
          <w:sz w:val="22"/>
        </w:rPr>
        <w:t>września 2019 r. zmieniające rozporządzenie w</w:t>
      </w:r>
      <w:r w:rsidRPr="00E87233">
        <w:rPr>
          <w:bCs/>
          <w:sz w:val="22"/>
        </w:rPr>
        <w:t xml:space="preserve"> sprawie szczegółowych zasad kształtowania i kalkulacji taryf oraz rozliczeń w obrocie paliwami gazowymi, jak również przepisami Kodeksu cywilnego, postanowieniami Umowy oraz stawkami zawartymi w formularzu cenowym dla danego punktu poboru. </w:t>
      </w:r>
    </w:p>
    <w:p w:rsidR="00E87233" w:rsidRPr="00E87233" w:rsidRDefault="00E87233" w:rsidP="000B5CF8">
      <w:pPr>
        <w:widowControl w:val="0"/>
        <w:numPr>
          <w:ilvl w:val="0"/>
          <w:numId w:val="43"/>
        </w:numPr>
        <w:suppressAutoHyphens/>
        <w:autoSpaceDE w:val="0"/>
        <w:spacing w:after="0"/>
        <w:ind w:left="426" w:hanging="426"/>
        <w:jc w:val="both"/>
        <w:rPr>
          <w:bCs/>
          <w:sz w:val="22"/>
        </w:rPr>
      </w:pPr>
      <w:r w:rsidRPr="00E87233">
        <w:rPr>
          <w:bCs/>
          <w:sz w:val="22"/>
        </w:rPr>
        <w:t>Dostawy gazu odbywać się będą za pośrednictwem sieci dystrybucyjnej należącej do Operatora Systemu Dystrybucji.</w:t>
      </w:r>
    </w:p>
    <w:p w:rsidR="00E87233" w:rsidRPr="00E87233" w:rsidRDefault="00E87233" w:rsidP="000B5CF8">
      <w:pPr>
        <w:widowControl w:val="0"/>
        <w:numPr>
          <w:ilvl w:val="0"/>
          <w:numId w:val="43"/>
        </w:numPr>
        <w:suppressAutoHyphens/>
        <w:autoSpaceDE w:val="0"/>
        <w:spacing w:after="0"/>
        <w:ind w:left="426" w:hanging="426"/>
        <w:jc w:val="both"/>
        <w:rPr>
          <w:bCs/>
          <w:color w:val="FF0000"/>
          <w:sz w:val="22"/>
        </w:rPr>
      </w:pPr>
      <w:r w:rsidRPr="00E87233">
        <w:rPr>
          <w:sz w:val="22"/>
        </w:rPr>
        <w:t xml:space="preserve">Zamawiający oświadcza, że posiada tytuł prawny do korzystania z obiektu (miejsc odbioru gazu) opisanych </w:t>
      </w:r>
      <w:r w:rsidRPr="00E87233">
        <w:rPr>
          <w:color w:val="000000"/>
          <w:sz w:val="22"/>
        </w:rPr>
        <w:t xml:space="preserve">w </w:t>
      </w:r>
      <w:r w:rsidRPr="00E87233">
        <w:rPr>
          <w:bCs/>
          <w:iCs/>
          <w:color w:val="000000"/>
          <w:sz w:val="22"/>
        </w:rPr>
        <w:t>załączniku</w:t>
      </w:r>
      <w:r w:rsidRPr="00E87233">
        <w:rPr>
          <w:bCs/>
          <w:iCs/>
          <w:sz w:val="22"/>
        </w:rPr>
        <w:t xml:space="preserve"> do niniejszego opisu.</w:t>
      </w:r>
    </w:p>
    <w:p w:rsidR="00E87233" w:rsidRPr="00E87233" w:rsidRDefault="00E87233" w:rsidP="000B5CF8">
      <w:pPr>
        <w:widowControl w:val="0"/>
        <w:numPr>
          <w:ilvl w:val="0"/>
          <w:numId w:val="43"/>
        </w:numPr>
        <w:suppressAutoHyphens/>
        <w:autoSpaceDE w:val="0"/>
        <w:spacing w:after="0"/>
        <w:ind w:left="426" w:hanging="568"/>
        <w:jc w:val="both"/>
        <w:rPr>
          <w:bCs/>
          <w:sz w:val="22"/>
        </w:rPr>
      </w:pPr>
      <w:r w:rsidRPr="00E87233">
        <w:rPr>
          <w:sz w:val="22"/>
        </w:rPr>
        <w:t>Wszystkie techniczne warunki dostarczania paliwa gazowego dla danego punktu zdawczo-odbiorczego są zgodne z postanowieniami IRiESP i/lub IRiESD odpowiedniego Operatora i przez niego określone.</w:t>
      </w:r>
    </w:p>
    <w:p w:rsidR="00E87233" w:rsidRPr="00E87233" w:rsidRDefault="00E87233" w:rsidP="000B5CF8">
      <w:pPr>
        <w:pStyle w:val="Akapitzlist"/>
        <w:numPr>
          <w:ilvl w:val="0"/>
          <w:numId w:val="43"/>
        </w:numPr>
        <w:spacing w:after="0"/>
        <w:ind w:left="426" w:hanging="568"/>
        <w:jc w:val="both"/>
        <w:rPr>
          <w:rFonts w:eastAsia="Tahoma"/>
          <w:sz w:val="22"/>
        </w:rPr>
      </w:pPr>
      <w:r w:rsidRPr="00E87233">
        <w:rPr>
          <w:rFonts w:eastAsia="Tahoma"/>
          <w:sz w:val="22"/>
        </w:rPr>
        <w:lastRenderedPageBreak/>
        <w:t xml:space="preserve">Szczegółowe dane dotyczące przedmiotu zamówienia w szczególności:  adresy punktów poboru, grupy taryfowe, moc umowna i </w:t>
      </w:r>
      <w:r w:rsidRPr="00E87233">
        <w:rPr>
          <w:bCs/>
          <w:sz w:val="22"/>
        </w:rPr>
        <w:t xml:space="preserve">prognozowane zapotrzebowanie na paliwo gazowe dla poszczególnych punktów poboru, </w:t>
      </w:r>
      <w:r w:rsidRPr="00E87233">
        <w:rPr>
          <w:rFonts w:eastAsia="Tahoma"/>
          <w:sz w:val="22"/>
        </w:rPr>
        <w:t>zawarte  są  w załączniku do niniejszego opisu .</w:t>
      </w:r>
    </w:p>
    <w:p w:rsidR="00E87233" w:rsidRPr="00E87233" w:rsidRDefault="00E87233" w:rsidP="000B5CF8">
      <w:pPr>
        <w:pStyle w:val="Akapitzlist"/>
        <w:numPr>
          <w:ilvl w:val="0"/>
          <w:numId w:val="43"/>
        </w:numPr>
        <w:spacing w:after="0"/>
        <w:ind w:left="426" w:hanging="568"/>
        <w:jc w:val="both"/>
        <w:rPr>
          <w:rFonts w:eastAsia="Tahoma"/>
          <w:sz w:val="22"/>
        </w:rPr>
      </w:pPr>
      <w:r w:rsidRPr="00E87233">
        <w:rPr>
          <w:rFonts w:eastAsia="Tahoma"/>
          <w:sz w:val="22"/>
        </w:rPr>
        <w:t>W razie konieczności Zamawiający udzieli Wykonawcy stosownych pełnomocnictw w celu skutecznego przeprowadzenia zmiany sprzedawcy paliwa gazowego i przeprowadzenia niezbędnych formalności, aby było możliwe skuteczne zawarcie umowy kompleksowej na sprzedaż paliwa gazowego z nowym Wykonawcą. Przeprowadzenie tych czynności jest częścią przedmiotu umowy. Koszty zmiany sprzedawcy ponosi wykonawca.</w:t>
      </w:r>
    </w:p>
    <w:p w:rsidR="00E87233" w:rsidRPr="00E87233" w:rsidRDefault="00E87233" w:rsidP="000B5CF8">
      <w:pPr>
        <w:pStyle w:val="Akapitzlist"/>
        <w:numPr>
          <w:ilvl w:val="0"/>
          <w:numId w:val="43"/>
        </w:numPr>
        <w:spacing w:after="0"/>
        <w:ind w:left="426" w:hanging="568"/>
        <w:jc w:val="both"/>
        <w:rPr>
          <w:rFonts w:eastAsia="Tahoma"/>
          <w:color w:val="000000"/>
          <w:sz w:val="22"/>
        </w:rPr>
      </w:pPr>
      <w:r w:rsidRPr="00E87233">
        <w:rPr>
          <w:rFonts w:eastAsia="Tahoma"/>
          <w:color w:val="000000"/>
          <w:sz w:val="22"/>
        </w:rPr>
        <w:t xml:space="preserve">Paliwo gazowe będące przedmiotem zamówienia jest przeznaczone do celów opałowych zgodnie </w:t>
      </w:r>
      <w:r w:rsidRPr="00E87233">
        <w:rPr>
          <w:color w:val="000000"/>
          <w:sz w:val="22"/>
        </w:rPr>
        <w:t>z ustawą z dnia 6 grudnia 2008 r. o podatku akcyzowym.  W przypadku zmiany sposobu wykorzystania paliwa gazowego będącego przedmiotem zmówienia, Zamawiający pisemnie poinformuje o tym fakcie Wykonawcę.</w:t>
      </w:r>
    </w:p>
    <w:p w:rsidR="00E87233" w:rsidRPr="00E87233" w:rsidRDefault="00E87233" w:rsidP="000B5CF8">
      <w:pPr>
        <w:pStyle w:val="Akapitzlist"/>
        <w:numPr>
          <w:ilvl w:val="0"/>
          <w:numId w:val="43"/>
        </w:numPr>
        <w:spacing w:after="0"/>
        <w:ind w:left="426" w:hanging="568"/>
        <w:jc w:val="both"/>
        <w:rPr>
          <w:rFonts w:eastAsia="Tahoma"/>
          <w:color w:val="000000"/>
          <w:sz w:val="22"/>
        </w:rPr>
      </w:pPr>
      <w:r w:rsidRPr="00E87233">
        <w:rPr>
          <w:color w:val="000000"/>
          <w:sz w:val="22"/>
        </w:rPr>
        <w:t>Obecnie Zamawiający ma zawartą umowę kompleksową dostarczania paliwa gazowego na czas oznaczony do dnia 31.12.2022</w:t>
      </w:r>
      <w:r>
        <w:rPr>
          <w:color w:val="000000"/>
          <w:sz w:val="22"/>
        </w:rPr>
        <w:t xml:space="preserve"> </w:t>
      </w:r>
      <w:r w:rsidRPr="00E87233">
        <w:rPr>
          <w:color w:val="000000"/>
          <w:sz w:val="22"/>
        </w:rPr>
        <w:t>r.</w:t>
      </w:r>
    </w:p>
    <w:p w:rsidR="00E87233" w:rsidRPr="00E87233" w:rsidRDefault="00E87233" w:rsidP="00E87233">
      <w:pPr>
        <w:pStyle w:val="Akapitzlist"/>
        <w:spacing w:after="0" w:line="360" w:lineRule="auto"/>
        <w:ind w:left="426"/>
        <w:jc w:val="both"/>
        <w:rPr>
          <w:rFonts w:eastAsia="Tahoma"/>
          <w:sz w:val="22"/>
        </w:rPr>
      </w:pPr>
    </w:p>
    <w:p w:rsidR="00E87233" w:rsidRPr="00E87233" w:rsidRDefault="00E87233" w:rsidP="00E87233">
      <w:pPr>
        <w:rPr>
          <w:sz w:val="22"/>
        </w:rPr>
      </w:pPr>
      <w:r w:rsidRPr="00E87233">
        <w:rPr>
          <w:sz w:val="22"/>
        </w:rPr>
        <w:t>Załączniki</w:t>
      </w:r>
      <w:r w:rsidR="002737CE">
        <w:rPr>
          <w:sz w:val="22"/>
        </w:rPr>
        <w:t xml:space="preserve"> do SOPZ</w:t>
      </w:r>
      <w:r w:rsidRPr="00E87233">
        <w:rPr>
          <w:sz w:val="22"/>
        </w:rPr>
        <w:t>:</w:t>
      </w:r>
    </w:p>
    <w:p w:rsidR="00E87233" w:rsidRPr="00E87233" w:rsidRDefault="002737CE" w:rsidP="002737CE">
      <w:pPr>
        <w:spacing w:after="0"/>
        <w:rPr>
          <w:sz w:val="22"/>
        </w:rPr>
      </w:pPr>
      <w:r>
        <w:rPr>
          <w:sz w:val="22"/>
        </w:rPr>
        <w:t xml:space="preserve">- </w:t>
      </w:r>
      <w:r w:rsidR="00E87233" w:rsidRPr="00E87233">
        <w:rPr>
          <w:sz w:val="22"/>
        </w:rPr>
        <w:t>Szczegółowe dane do SOPZ</w:t>
      </w:r>
      <w:r w:rsidR="001E1538">
        <w:rPr>
          <w:sz w:val="22"/>
        </w:rPr>
        <w:t xml:space="preserve"> stanowiące załącznik</w:t>
      </w:r>
      <w:r>
        <w:rPr>
          <w:sz w:val="22"/>
        </w:rPr>
        <w:t xml:space="preserve"> do SOPZ</w:t>
      </w: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2737CE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E87233" w:rsidRDefault="00E87233" w:rsidP="001A5437">
      <w:pPr>
        <w:pStyle w:val="Tekstpodstawowy"/>
        <w:spacing w:line="360" w:lineRule="auto"/>
        <w:rPr>
          <w:sz w:val="22"/>
          <w:szCs w:val="22"/>
        </w:rPr>
      </w:pPr>
    </w:p>
    <w:p w:rsidR="002737CE" w:rsidRDefault="001A5437" w:rsidP="002737C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</w:t>
      </w:r>
      <w:r w:rsidR="002737CE" w:rsidRPr="00ED157E">
        <w:rPr>
          <w:b w:val="0"/>
          <w:sz w:val="22"/>
          <w:szCs w:val="22"/>
        </w:rPr>
        <w:t xml:space="preserve">Załącznik nr </w:t>
      </w:r>
      <w:r w:rsidR="002737CE">
        <w:rPr>
          <w:b w:val="0"/>
          <w:sz w:val="22"/>
          <w:szCs w:val="22"/>
        </w:rPr>
        <w:t>2 do SWZ</w:t>
      </w:r>
    </w:p>
    <w:p w:rsidR="002737CE" w:rsidRPr="00AD7907" w:rsidRDefault="002737CE" w:rsidP="002737C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ZP.272.1.80.</w:t>
      </w:r>
      <w:r w:rsidRPr="00ED157E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22</w:t>
      </w:r>
    </w:p>
    <w:p w:rsidR="001A5437" w:rsidRPr="008F066A" w:rsidRDefault="001A5437" w:rsidP="002737CE">
      <w:pPr>
        <w:pStyle w:val="Tekstpodstawowy"/>
        <w:spacing w:line="360" w:lineRule="auto"/>
        <w:rPr>
          <w:b w:val="0"/>
          <w:sz w:val="22"/>
          <w:szCs w:val="22"/>
        </w:rPr>
      </w:pP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2737CE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2737CE" w:rsidRDefault="002737CE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737CE" w:rsidRPr="002737CE" w:rsidRDefault="002737CE" w:rsidP="002737CE">
      <w:pPr>
        <w:tabs>
          <w:tab w:val="num" w:pos="2340"/>
        </w:tabs>
        <w:spacing w:line="240" w:lineRule="auto"/>
        <w:jc w:val="both"/>
        <w:rPr>
          <w:sz w:val="20"/>
          <w:szCs w:val="20"/>
        </w:rPr>
      </w:pPr>
      <w:r w:rsidRPr="00111128">
        <w:rPr>
          <w:sz w:val="20"/>
          <w:szCs w:val="20"/>
        </w:rPr>
        <w:t xml:space="preserve">Tel ………………………..    NIP ............................................ , REGON   ….................................… ,  </w:t>
      </w:r>
    </w:p>
    <w:p w:rsidR="001A5437" w:rsidRPr="002737CE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 w:rsidR="002737CE">
        <w:rPr>
          <w:b w:val="0"/>
          <w:sz w:val="22"/>
          <w:szCs w:val="22"/>
        </w:rPr>
        <w:t>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2737CE" w:rsidRPr="002737CE">
        <w:rPr>
          <w:sz w:val="22"/>
          <w:szCs w:val="22"/>
        </w:rPr>
        <w:t>„Kompleksowa dostawa paliwa gazowego na potrzeby Urzędu Marszałkowskiego Województwa Warmińsko-Mazurskiego w Olsztynie”</w:t>
      </w:r>
      <w:r w:rsidR="002737CE">
        <w:rPr>
          <w:b w:val="0"/>
          <w:color w:val="FF0000"/>
          <w:sz w:val="22"/>
          <w:szCs w:val="22"/>
        </w:rPr>
        <w:t xml:space="preserve"> </w:t>
      </w:r>
      <w:r w:rsidRPr="002737CE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2737CE" w:rsidRDefault="001A5437" w:rsidP="000B5CF8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2737CE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</w:t>
      </w:r>
      <w:r w:rsidR="002737CE">
        <w:rPr>
          <w:b w:val="0"/>
          <w:sz w:val="22"/>
          <w:szCs w:val="22"/>
        </w:rPr>
        <w:t xml:space="preserve">.. zł w tym należny podatek VAT, </w:t>
      </w:r>
      <w:r w:rsidR="002737CE" w:rsidRPr="009A3509">
        <w:rPr>
          <w:b w:val="0"/>
          <w:sz w:val="22"/>
          <w:szCs w:val="22"/>
        </w:rPr>
        <w:t xml:space="preserve">obliczoną zgodnie z załączonym Formularzem cenowym </w:t>
      </w:r>
    </w:p>
    <w:p w:rsidR="001A5437" w:rsidRPr="002737CE" w:rsidRDefault="001A5437" w:rsidP="000B5CF8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2737CE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1A5437" w:rsidRPr="008F066A" w:rsidRDefault="001A5437" w:rsidP="000B5CF8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0B5CF8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0B5CF8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0B5CF8">
      <w:pPr>
        <w:pStyle w:val="Tekstpodstawowy"/>
        <w:numPr>
          <w:ilvl w:val="0"/>
          <w:numId w:val="3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E6584" w:rsidRDefault="002E6584" w:rsidP="001A5437">
      <w:pPr>
        <w:jc w:val="right"/>
        <w:rPr>
          <w:sz w:val="22"/>
        </w:rPr>
      </w:pPr>
    </w:p>
    <w:p w:rsidR="0009130A" w:rsidRDefault="0009130A" w:rsidP="001A5437">
      <w:pPr>
        <w:jc w:val="right"/>
        <w:rPr>
          <w:sz w:val="22"/>
        </w:rPr>
      </w:pPr>
    </w:p>
    <w:p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1F21CD" w:rsidRDefault="001F21CD" w:rsidP="000B5CF8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1F21CD" w:rsidRDefault="001F21CD" w:rsidP="000B5CF8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F21CD" w:rsidRDefault="001F21CD" w:rsidP="000B5CF8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E6584" w:rsidRDefault="002E6584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1F21CD" w:rsidRDefault="001F21CD" w:rsidP="001A5437">
      <w:pPr>
        <w:jc w:val="right"/>
        <w:rPr>
          <w:sz w:val="22"/>
        </w:rPr>
      </w:pPr>
    </w:p>
    <w:p w:rsidR="00E36F93" w:rsidRDefault="00E36F93" w:rsidP="00E36F9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lastRenderedPageBreak/>
        <w:t xml:space="preserve">Załącznik nr </w:t>
      </w:r>
      <w:r>
        <w:rPr>
          <w:b w:val="0"/>
          <w:sz w:val="22"/>
          <w:szCs w:val="22"/>
        </w:rPr>
        <w:t>4 do SWZ</w:t>
      </w:r>
    </w:p>
    <w:p w:rsidR="00E36F93" w:rsidRDefault="00E36F93" w:rsidP="00E36F93">
      <w:pPr>
        <w:jc w:val="right"/>
        <w:rPr>
          <w:b/>
          <w:sz w:val="22"/>
        </w:rPr>
      </w:pPr>
      <w:r>
        <w:rPr>
          <w:b/>
          <w:sz w:val="22"/>
        </w:rPr>
        <w:t>ZP.272.1.80.</w:t>
      </w:r>
      <w:r w:rsidRPr="00ED157E">
        <w:rPr>
          <w:b/>
          <w:sz w:val="22"/>
        </w:rPr>
        <w:t>20</w:t>
      </w:r>
      <w:r>
        <w:rPr>
          <w:b/>
          <w:sz w:val="22"/>
        </w:rPr>
        <w:t>22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0B5CF8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0B5CF8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0B5CF8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E36F93">
        <w:rPr>
          <w:b w:val="0"/>
          <w:sz w:val="22"/>
          <w:szCs w:val="22"/>
        </w:rPr>
        <w:t xml:space="preserve">niu przedmiotem  którego jest: </w:t>
      </w:r>
    </w:p>
    <w:p w:rsidR="001A5437" w:rsidRDefault="00E36F93" w:rsidP="001A5437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,,</w:t>
      </w:r>
      <w:r w:rsidRPr="002737CE">
        <w:rPr>
          <w:sz w:val="22"/>
          <w:szCs w:val="22"/>
        </w:rPr>
        <w:t>Kompleksowa dostawa paliwa gazowego na potrzeby Urzędu Marszałkowskiego Województwa Warmińsko-Mazurskiego w Olsztynie</w:t>
      </w:r>
      <w:r w:rsidR="001A5437">
        <w:rPr>
          <w:sz w:val="22"/>
          <w:szCs w:val="22"/>
        </w:rPr>
        <w:t>”</w:t>
      </w:r>
    </w:p>
    <w:p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E36F93" w:rsidRDefault="00E36F93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E36F93" w:rsidRDefault="00E36F93" w:rsidP="00E36F9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lastRenderedPageBreak/>
        <w:t xml:space="preserve">Załącznik nr </w:t>
      </w:r>
      <w:r>
        <w:rPr>
          <w:b w:val="0"/>
          <w:sz w:val="22"/>
          <w:szCs w:val="22"/>
        </w:rPr>
        <w:t>5 do SWZ</w:t>
      </w:r>
    </w:p>
    <w:p w:rsidR="00E36F93" w:rsidRDefault="00E36F93" w:rsidP="00E36F93">
      <w:pPr>
        <w:jc w:val="right"/>
        <w:rPr>
          <w:b/>
          <w:sz w:val="22"/>
        </w:rPr>
      </w:pPr>
      <w:r>
        <w:rPr>
          <w:b/>
          <w:sz w:val="22"/>
        </w:rPr>
        <w:t>ZP.272.1.80.</w:t>
      </w:r>
      <w:r w:rsidRPr="00ED157E">
        <w:rPr>
          <w:b/>
          <w:sz w:val="22"/>
        </w:rPr>
        <w:t>20</w:t>
      </w:r>
      <w:r>
        <w:rPr>
          <w:b/>
          <w:sz w:val="22"/>
        </w:rPr>
        <w:t>22</w:t>
      </w:r>
    </w:p>
    <w:p w:rsidR="00E36F93" w:rsidRPr="00E36F93" w:rsidRDefault="00E36F93" w:rsidP="00E36F93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  <w:r w:rsidRPr="00E36F93">
        <w:rPr>
          <w:b/>
          <w:sz w:val="22"/>
        </w:rPr>
        <w:t>PROJEKTOWANE POSTANOWIENIA UMOWY, KTÓRE ZOSTANĄ WPROWADZONE</w:t>
      </w:r>
      <w:r w:rsidRPr="00E36F93">
        <w:rPr>
          <w:b/>
          <w:sz w:val="22"/>
        </w:rPr>
        <w:br/>
        <w:t>DO TREŚCI ZAWIERANEJ  UMOWY</w:t>
      </w:r>
    </w:p>
    <w:p w:rsidR="00F74D49" w:rsidRPr="00F74D49" w:rsidRDefault="00F74D49" w:rsidP="00F74D49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Przedmiotem Umowy jest kompleksowa dost</w:t>
      </w:r>
      <w:r>
        <w:rPr>
          <w:sz w:val="22"/>
        </w:rPr>
        <w:t xml:space="preserve">awa i dystrybucja gazu ziemnego </w:t>
      </w:r>
      <w:r w:rsidRPr="00F74D49">
        <w:rPr>
          <w:sz w:val="22"/>
        </w:rPr>
        <w:t>wysokometanowego o symbolu E, na zasadach określonych w: ustawie z dnia 10 kwietnia 1997 r. Prawo energetyczne oraz wydanych na jej podstawie aktach wykonawczych, szczegółowym opisie przedmiotu zamówienia wraz z załącznikami (stanowiącymi załącznik do umowy) oraz na zasadach określonych w niniejszej umowie.</w:t>
      </w:r>
    </w:p>
    <w:p w:rsidR="00F74D49" w:rsidRPr="00F74D49" w:rsidRDefault="00F74D49" w:rsidP="00F74D49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Zawarte w projektowanych postanowieniach umowy  pojęcia oznaczają: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1) </w:t>
      </w:r>
      <w:r w:rsidRPr="00F74D49">
        <w:rPr>
          <w:b/>
          <w:bCs/>
          <w:sz w:val="22"/>
        </w:rPr>
        <w:t xml:space="preserve">OSD </w:t>
      </w:r>
      <w:r w:rsidRPr="00F74D49">
        <w:rPr>
          <w:sz w:val="22"/>
        </w:rPr>
        <w:t>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2) </w:t>
      </w:r>
      <w:r w:rsidRPr="00F74D49">
        <w:rPr>
          <w:b/>
          <w:bCs/>
          <w:sz w:val="22"/>
        </w:rPr>
        <w:t xml:space="preserve">Taryfa OSD </w:t>
      </w:r>
      <w:r w:rsidRPr="00F74D49">
        <w:rPr>
          <w:sz w:val="22"/>
        </w:rPr>
        <w:t>– zatwierdzona przez Prezesa Urzędu Regulacji Energetyki Taryfa na świadczenie przez OSD usług dystrybucji,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3)  </w:t>
      </w:r>
      <w:r w:rsidRPr="00F74D49">
        <w:rPr>
          <w:b/>
          <w:bCs/>
          <w:sz w:val="22"/>
        </w:rPr>
        <w:t xml:space="preserve">OSP </w:t>
      </w:r>
      <w:r w:rsidRPr="00F74D49">
        <w:rPr>
          <w:sz w:val="22"/>
        </w:rPr>
        <w:t>– Operator Systemu Przesyłowego,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4) </w:t>
      </w:r>
      <w:r w:rsidRPr="00F74D49">
        <w:rPr>
          <w:b/>
          <w:bCs/>
          <w:sz w:val="22"/>
        </w:rPr>
        <w:t xml:space="preserve">Taryfa Sprzedawcy </w:t>
      </w:r>
      <w:r w:rsidRPr="00F74D49">
        <w:rPr>
          <w:sz w:val="22"/>
        </w:rPr>
        <w:t>- Taryfa Wykonawcy,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color w:val="FF0000"/>
          <w:sz w:val="22"/>
        </w:rPr>
      </w:pPr>
      <w:r w:rsidRPr="00F74D49">
        <w:rPr>
          <w:sz w:val="22"/>
        </w:rPr>
        <w:t xml:space="preserve">5) </w:t>
      </w:r>
      <w:r w:rsidRPr="00F74D49">
        <w:rPr>
          <w:b/>
          <w:bCs/>
          <w:sz w:val="22"/>
        </w:rPr>
        <w:t xml:space="preserve">Umowa dystrybucyjna z OSD </w:t>
      </w:r>
      <w:r w:rsidRPr="00F74D49">
        <w:rPr>
          <w:sz w:val="22"/>
        </w:rPr>
        <w:t>– umowa zawarta pomiędzy Wykonawcą a OSD określająca ich wzajemne prawa i obowiązki związane ze świadczeniem usługi dystrybucyjnej w celu realizacji niniejszej Umowy, umożliwiająca dostarczanie przez Wykonawcę gazu ziemnego do punktów odbioru, wskazanych w SOPZ.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6) </w:t>
      </w:r>
      <w:r w:rsidRPr="00F74D49">
        <w:rPr>
          <w:b/>
          <w:bCs/>
          <w:sz w:val="22"/>
        </w:rPr>
        <w:t xml:space="preserve">Umowa </w:t>
      </w:r>
      <w:r w:rsidRPr="00F74D49">
        <w:rPr>
          <w:sz w:val="22"/>
        </w:rPr>
        <w:t>– umowa przygotowana przez Wykonawcę z zapisami niniejszych projektowanych postanowień umowy,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7) </w:t>
      </w:r>
      <w:r w:rsidRPr="00F74D49">
        <w:rPr>
          <w:b/>
          <w:bCs/>
          <w:sz w:val="22"/>
        </w:rPr>
        <w:t xml:space="preserve">Punkt odbioru </w:t>
      </w:r>
      <w:r w:rsidRPr="00F74D49">
        <w:rPr>
          <w:sz w:val="22"/>
        </w:rPr>
        <w:t>– miejsce dostarczania gazu ziemnego,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8) </w:t>
      </w:r>
      <w:r w:rsidRPr="00F74D49">
        <w:rPr>
          <w:b/>
          <w:bCs/>
          <w:sz w:val="22"/>
        </w:rPr>
        <w:t xml:space="preserve">PZO </w:t>
      </w:r>
      <w:r w:rsidRPr="00F74D49">
        <w:rPr>
          <w:sz w:val="22"/>
        </w:rPr>
        <w:t>– punkt zdawczo-odbiorczy lub punkt odbioru,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9) </w:t>
      </w:r>
      <w:r w:rsidRPr="00F74D49">
        <w:rPr>
          <w:b/>
          <w:bCs/>
          <w:sz w:val="22"/>
        </w:rPr>
        <w:t xml:space="preserve">PPG </w:t>
      </w:r>
      <w:r w:rsidRPr="00F74D49">
        <w:rPr>
          <w:sz w:val="22"/>
        </w:rPr>
        <w:t>– punkt poboru gazu,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10) </w:t>
      </w:r>
      <w:r w:rsidRPr="00F74D49">
        <w:rPr>
          <w:b/>
          <w:bCs/>
          <w:sz w:val="22"/>
        </w:rPr>
        <w:t xml:space="preserve">Paliwo gazowe / gaz ziemny </w:t>
      </w:r>
      <w:r w:rsidRPr="00F74D49">
        <w:rPr>
          <w:sz w:val="22"/>
        </w:rPr>
        <w:t>– gaz ziemny wysokometanowy o symbolu E,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11) </w:t>
      </w:r>
      <w:r w:rsidRPr="00F74D49">
        <w:rPr>
          <w:b/>
          <w:bCs/>
          <w:sz w:val="22"/>
        </w:rPr>
        <w:t xml:space="preserve">Moc umowna </w:t>
      </w:r>
      <w:r w:rsidRPr="00F74D49">
        <w:rPr>
          <w:sz w:val="22"/>
        </w:rPr>
        <w:t>– maksymalna ilość energii zawarta w paliwie gazowym, którą można odebrać w okresie godziny, określona w Umowie na czas trwania Umowy,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12) </w:t>
      </w:r>
      <w:r w:rsidRPr="00F74D49">
        <w:rPr>
          <w:b/>
          <w:bCs/>
          <w:sz w:val="22"/>
        </w:rPr>
        <w:t xml:space="preserve">Układ pomiarowy </w:t>
      </w:r>
      <w:r w:rsidRPr="00F74D49">
        <w:rPr>
          <w:sz w:val="22"/>
        </w:rPr>
        <w:t>– gazomierz lub inne urządzenie pomiarowe lub pomiarowo-rozliczeniowe, służące do pomiaru objętości paliwa gazowego pobranego z sieci i dokonywania rozliczeń,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13) </w:t>
      </w:r>
      <w:r w:rsidRPr="00F74D49">
        <w:rPr>
          <w:b/>
          <w:bCs/>
          <w:sz w:val="22"/>
        </w:rPr>
        <w:t xml:space="preserve">Okres rozliczeniowy </w:t>
      </w:r>
      <w:r w:rsidRPr="00F74D49">
        <w:rPr>
          <w:sz w:val="22"/>
        </w:rPr>
        <w:t>– okres, w którym na podstawie odczytów urządzeń pomiarowych następuje rozliczenie za pobrane paliwo gazowe,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bCs/>
          <w:sz w:val="22"/>
        </w:rPr>
        <w:t>14)</w:t>
      </w:r>
      <w:r w:rsidRPr="00F74D49">
        <w:rPr>
          <w:b/>
          <w:bCs/>
          <w:sz w:val="22"/>
        </w:rPr>
        <w:t xml:space="preserve"> Odbiorca/Zamawiający  – </w:t>
      </w:r>
      <w:r w:rsidRPr="00F74D49">
        <w:rPr>
          <w:sz w:val="22"/>
        </w:rPr>
        <w:t>podmiot pobierający paliwo gazowe wraz ze świadczeniem usług dystrybucji na podstawie niniejszej Umowy i dokonujący płatności,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bCs/>
          <w:sz w:val="22"/>
        </w:rPr>
        <w:lastRenderedPageBreak/>
        <w:t xml:space="preserve">15) </w:t>
      </w:r>
      <w:r w:rsidRPr="00F74D49">
        <w:rPr>
          <w:b/>
          <w:bCs/>
          <w:sz w:val="22"/>
        </w:rPr>
        <w:t xml:space="preserve">SOPZ </w:t>
      </w:r>
      <w:r w:rsidRPr="00F74D49">
        <w:rPr>
          <w:bCs/>
          <w:sz w:val="22"/>
        </w:rPr>
        <w:t>–</w:t>
      </w:r>
      <w:r w:rsidRPr="00F74D49">
        <w:rPr>
          <w:sz w:val="22"/>
        </w:rPr>
        <w:t xml:space="preserve"> Szczegółowy opis przedmiotu zamówienia wraz z załącznikami,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bCs/>
          <w:sz w:val="22"/>
        </w:rPr>
        <w:t xml:space="preserve">16) </w:t>
      </w:r>
      <w:r w:rsidRPr="00F74D49">
        <w:rPr>
          <w:b/>
          <w:sz w:val="22"/>
        </w:rPr>
        <w:t>IRiESD</w:t>
      </w:r>
      <w:r w:rsidRPr="00F74D49">
        <w:rPr>
          <w:bCs/>
          <w:sz w:val="22"/>
        </w:rPr>
        <w:t xml:space="preserve"> </w:t>
      </w:r>
      <w:r w:rsidRPr="00F74D49">
        <w:rPr>
          <w:sz w:val="22"/>
        </w:rPr>
        <w:t>– obowiązująca Instrukcja Ruchu i Eksploatacji Sieci Dystrybucyjnej opracowana przez Operatora Systemu Dystrybucyjnego,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2"/>
        </w:rPr>
      </w:pPr>
      <w:r w:rsidRPr="00F74D49">
        <w:rPr>
          <w:sz w:val="22"/>
        </w:rPr>
        <w:t xml:space="preserve">17) </w:t>
      </w:r>
      <w:r w:rsidRPr="00F74D49">
        <w:rPr>
          <w:b/>
          <w:sz w:val="22"/>
        </w:rPr>
        <w:t>IRiESP</w:t>
      </w:r>
      <w:r w:rsidRPr="00F74D49">
        <w:rPr>
          <w:bCs/>
          <w:sz w:val="22"/>
        </w:rPr>
        <w:t xml:space="preserve"> </w:t>
      </w:r>
      <w:r w:rsidRPr="00F74D49">
        <w:rPr>
          <w:sz w:val="22"/>
        </w:rPr>
        <w:t>– obowiązująca Instrukcja Ruchu i Eksploatacji Sieci Przesyłowej opracowana przez Operatora Systemu Przesyłowego.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3. Sprzedaż paliwa gazowego będzie się odbywać na warunkach określonych przepisami ustawy z dnia 10 kwietnia 1997 r. Prawo energetyczne oraz wydanych na jej podstawie przepisów wykonawczych, w szczególności: Rozporządzenia Ministra Gospodarki z dnia 2 lipca 2010 r. w sprawie szczegółowych warunków funkcjonowania systemu gazowego, Rozporządzenia Ministra Energii z dnia 15 marca 2018 r. w sprawie szczegółowych zasad kształtowania i kalkulacji taryf oraz rozliczeń w obrocie paliwami gazowymi, jak również przepisami Kodeksu cywilnego, postanowieniami Umowy oraz stawkami zawartymi w formularzu cenowym dla danego punktu poboru.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4. Dostawy gazu odbywać się będą za pośrednictwem sieci dystrybucyjnej należącej do Operatora Systemu Dystrybucji.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5. Zamawiający oświadcza, że posiada tytuł prawny do korzystania z obiektów (miejsc odbioru gazu) opisanych w </w:t>
      </w:r>
      <w:r w:rsidRPr="00F74D49">
        <w:rPr>
          <w:bCs/>
          <w:iCs/>
          <w:sz w:val="22"/>
        </w:rPr>
        <w:t xml:space="preserve">SOPZ,  stanowiącym Załącznik do </w:t>
      </w:r>
      <w:r w:rsidRPr="00F74D49">
        <w:rPr>
          <w:sz w:val="22"/>
        </w:rPr>
        <w:t>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6. Wszystkie techniczne warunki dostarczania paliwa gazowego dla danego punktu zdawczo-odbiorczego są zgodne z postanowieniami IRiESP i/lub IRiESD odpowiedniego Operatora i przez niego określone.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7. Wykonawca oświadcza, że posiada koncesję na obrót paliwami gazowymi o numerze ……………. wydaną przez Prezesa Urzędu Regulacji Energetyki w dniu ……….., której okres ważności upływa w dniu ………………… 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8. Wykonawca oświadcza, że posiada koncesję na dystrybucję paliw gazowych o numerze ……………. wydaną przez Prezesa Urzędu Regulacji Energetyki w dniu ……….., której okres ważności upływa w dniu ………………*. </w:t>
      </w:r>
      <w:r w:rsidRPr="00F74D49">
        <w:rPr>
          <w:i/>
          <w:iCs/>
          <w:sz w:val="22"/>
        </w:rPr>
        <w:t xml:space="preserve">(skreślić jeśli nie dotyczy). </w:t>
      </w:r>
      <w:r w:rsidRPr="00F74D49">
        <w:rPr>
          <w:sz w:val="22"/>
        </w:rPr>
        <w:t>/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i/>
          <w:iCs/>
          <w:sz w:val="22"/>
        </w:rPr>
      </w:pPr>
      <w:r w:rsidRPr="00F74D49">
        <w:rPr>
          <w:sz w:val="22"/>
        </w:rPr>
        <w:t xml:space="preserve">     Wykonawca nie będący OSD oświadcza niniejszym, że ma zawartą z OSD umowę dystrybucyjną. tzw. Generalną Umowę Dystrybucyjną, umożliwiającą sprzedaż gazu ziemnego do obiektów Zamawiającego za pośrednictwem sieci dystrybucyjnej OSD, która została zawarta na okres do dnia ………….. *. </w:t>
      </w:r>
      <w:r w:rsidRPr="00F74D49">
        <w:rPr>
          <w:i/>
          <w:iCs/>
          <w:sz w:val="22"/>
        </w:rPr>
        <w:t>(skreślić jeśli nie dotyczy).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9. W przypadku, gdy okres obowiązywania Umowy jest dłuższy niż okres ważności dokumentu opisanego w ust. 7 i 8, Wykonawca zobligowany jest w terminie nie późniejszym niż na trzy miesiące przed datą upływu ważności tych dokumentów, przedłożyć Zamawiającemu: oświadczenie o posiadaniu aktualnej umowy dystrybucyjnej  zawartej z OSD  lub aktualną koncesję na dystrybucję paliwami gazowymi oraz aktualnej koncesji na obrót paliwami gazowymi.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lastRenderedPageBreak/>
        <w:t>10. Wykonawca przez cały okres obowiązywania umowy zobowiązany jest do posiadania wszelkich wymaganych prawem pozwoleń, umów, koncesji umożliwiających Wykonawcy wykonanie przedmiotu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11. Wykonawca zobowiązany jest dostarczać paliwa gazowe o cieple spalania oraz parametrach jakościowych określonych w Taryfie oraz zgodnie z obowiązującymi przepisami.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 xml:space="preserve">12. Usługę dystrybucji paliwa gazowego do instalacji znajdujących się w punktach odbioru,  szczegółowo opisanych w Załączniku do SOPZ, będzie wykonywał OSD. Dla potrzeb Umowy kompleksowej jest to Polska Spółka Gazownictwa Sp. z o.o.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13. Zamawiający oświadcza, że paliwo gazowe nabywane jest dla celów opałowych. O zmianie celu wykorzystywania paliwa gazowego Zamawiający poinformuje Wykonawcę na 7 dni przed planowaną zmianą.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2"/>
        </w:rPr>
      </w:pPr>
      <w:r w:rsidRPr="00F74D49">
        <w:rPr>
          <w:sz w:val="22"/>
        </w:rPr>
        <w:t>14. Wstrzymanie lub ograniczenie dostaw paliwa gazowego do Odbiorcy, w sytuacji gdy niezwłoczne wstrzymanie lub ograniczenie dostarczania tego paliwa mogłoby powodować zagrożenie bezpieczeństwa życia, zdrowia lub środowiska, bądź uszkodzenie lub zniszczenie obiektów technologicznych Odbiorcy będzie możliwe w ciągu najpóźniej 7 dni od podjęcia uprawnionych działań w uzgodnieniu z OSD.</w:t>
      </w:r>
    </w:p>
    <w:p w:rsidR="00F74D49" w:rsidRPr="00F74D49" w:rsidRDefault="00F74D49" w:rsidP="00F74D49">
      <w:pPr>
        <w:widowControl w:val="0"/>
        <w:tabs>
          <w:tab w:val="left" w:pos="1276"/>
        </w:tabs>
        <w:suppressAutoHyphens/>
        <w:autoSpaceDE w:val="0"/>
        <w:spacing w:after="0" w:line="360" w:lineRule="auto"/>
        <w:ind w:left="284" w:hanging="284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sz w:val="22"/>
        </w:rPr>
        <w:t xml:space="preserve">15. </w:t>
      </w:r>
      <w:r w:rsidRPr="00F74D49">
        <w:rPr>
          <w:rFonts w:eastAsia="Arial Unicode MS"/>
          <w:b/>
          <w:kern w:val="1"/>
          <w:sz w:val="22"/>
          <w:lang w:eastAsia="hi-IN" w:bidi="hi-IN"/>
        </w:rPr>
        <w:t xml:space="preserve">Prognozowana ilość paliwa gazowego </w:t>
      </w:r>
      <w:r w:rsidRPr="00F74D49">
        <w:rPr>
          <w:rFonts w:eastAsia="Arial Unicode MS"/>
          <w:kern w:val="1"/>
          <w:sz w:val="22"/>
          <w:lang w:eastAsia="hi-IN" w:bidi="hi-IN"/>
        </w:rPr>
        <w:t>dostarczona w okresie do dnia 31 grudnia 2024 r. wynosi:</w:t>
      </w:r>
      <w:r w:rsidRPr="00F74D49">
        <w:rPr>
          <w:b/>
          <w:sz w:val="22"/>
        </w:rPr>
        <w:t xml:space="preserve">  około 2.906.984,00 kWh</w:t>
      </w:r>
      <w:r w:rsidRPr="00F74D49">
        <w:rPr>
          <w:sz w:val="22"/>
        </w:rPr>
        <w:t xml:space="preserve"> </w:t>
      </w:r>
      <w:r w:rsidRPr="00F74D49">
        <w:rPr>
          <w:rFonts w:eastAsia="Arial Unicode MS"/>
          <w:bCs/>
          <w:kern w:val="1"/>
          <w:sz w:val="22"/>
          <w:lang w:eastAsia="hi-IN" w:bidi="hi-IN"/>
        </w:rPr>
        <w:t>w taryfie:</w:t>
      </w:r>
      <w:r w:rsidRPr="00F74D49">
        <w:rPr>
          <w:rFonts w:eastAsia="Arial Unicode MS"/>
          <w:kern w:val="1"/>
          <w:sz w:val="22"/>
          <w:lang w:eastAsia="hi-IN" w:bidi="hi-IN"/>
        </w:rPr>
        <w:t xml:space="preserve"> W-3.6_GD, W- 6A.1_GD, W-4_GD z zastrzeżeniem, iż:</w:t>
      </w:r>
    </w:p>
    <w:p w:rsidR="00F74D49" w:rsidRPr="00F74D49" w:rsidRDefault="00F74D49" w:rsidP="00F74D49">
      <w:pPr>
        <w:pStyle w:val="Akapitzlist"/>
        <w:widowControl w:val="0"/>
        <w:numPr>
          <w:ilvl w:val="0"/>
          <w:numId w:val="44"/>
        </w:numPr>
        <w:tabs>
          <w:tab w:val="num" w:pos="851"/>
        </w:tabs>
        <w:suppressAutoHyphens/>
        <w:autoSpaceDE w:val="0"/>
        <w:spacing w:after="0" w:line="360" w:lineRule="auto"/>
        <w:ind w:left="284" w:hanging="284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rFonts w:eastAsia="Arial Unicode MS"/>
          <w:kern w:val="1"/>
          <w:sz w:val="22"/>
          <w:lang w:eastAsia="hi-IN" w:bidi="hi-IN"/>
        </w:rPr>
        <w:t xml:space="preserve">Strony dopuszczają </w:t>
      </w:r>
      <w:r w:rsidRPr="00F74D49">
        <w:rPr>
          <w:rFonts w:eastAsia="Arial Unicode MS"/>
          <w:b/>
          <w:kern w:val="1"/>
          <w:sz w:val="22"/>
          <w:lang w:eastAsia="hi-IN" w:bidi="hi-IN"/>
        </w:rPr>
        <w:t>możliwość zmniejszenia ilości dostarczanego paliwa gazowego</w:t>
      </w:r>
      <w:r w:rsidRPr="00F74D49">
        <w:rPr>
          <w:rFonts w:eastAsia="Arial Unicode MS"/>
          <w:kern w:val="1"/>
          <w:sz w:val="22"/>
          <w:lang w:eastAsia="hi-IN" w:bidi="hi-IN"/>
        </w:rPr>
        <w:t>, określonej w ust. 15, z tym zastrzeżeniem, że dokonanie zmniejszenia nie może stanowić podstawy do jakichkolwiek roszczeń Wykonawcy względem Zamawiającego z tego tytułu, z zastrzeżeniem pkt.2)</w:t>
      </w:r>
    </w:p>
    <w:p w:rsidR="00F74D49" w:rsidRPr="00F74D49" w:rsidRDefault="00F74D49" w:rsidP="00F74D49">
      <w:pPr>
        <w:pStyle w:val="Akapitzlist"/>
        <w:widowControl w:val="0"/>
        <w:numPr>
          <w:ilvl w:val="0"/>
          <w:numId w:val="44"/>
        </w:numPr>
        <w:tabs>
          <w:tab w:val="num" w:pos="851"/>
        </w:tabs>
        <w:suppressAutoHyphens/>
        <w:autoSpaceDE w:val="0"/>
        <w:spacing w:after="0" w:line="360" w:lineRule="auto"/>
        <w:ind w:left="284" w:hanging="284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bCs/>
          <w:sz w:val="22"/>
        </w:rPr>
        <w:t>gwarantowana przez Zamawiającego prognoza ilości kWh w okresie obowiązywania umowy wynosi 60% ilości kWh określonej w ust. 15.</w:t>
      </w:r>
    </w:p>
    <w:p w:rsidR="00F74D49" w:rsidRPr="00F74D49" w:rsidRDefault="00F74D49" w:rsidP="00F74D4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16. Ewentualna zmiana prognozowanego zużycia nie będzie skutkowała dodatkowymi kosztami i wydatkami dla Zamawiającego, poza rozliczeniem za faktycznie zużyte paliwo gazowe i opłat abonamentowych wg cen jednostkowych określonych w formularzu cenowym oraz rozliczeniem za usługi dystrybucji pobranego paliwa gazowego wg obowiązującej w danym okresie Taryfy OSD do sieci którego Zamawiający jest przyłączony, z zastrzeżeniem ust. 15 pkt 2.  </w:t>
      </w:r>
    </w:p>
    <w:p w:rsidR="00F74D49" w:rsidRPr="00F74D49" w:rsidRDefault="00F74D49" w:rsidP="00F74D4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17. Punkty poboru gazu Zamawiającego w trakcie trwania umowy będą kwalifikowane do właściwej grupy taryfowej, zgodnie z zasadami określonymi w Taryfie. Zmiana grupy taryfowej następuje poprzez pisemne powiadomienie drugiej Strony i nie stanowi zmiany treści umowy wymagającej aneksu. Zmiana grupy taryfowej możliwa jest w ramach grup taryfowych wycenionych w ofercie Wykonawcy.</w:t>
      </w:r>
    </w:p>
    <w:p w:rsidR="00F74D49" w:rsidRPr="00F74D49" w:rsidRDefault="00F74D49" w:rsidP="00F74D4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18. W ramach Umowy Wykonawca zobowiązany jest do zapewnienia nieprzerwanych dostaw gazu ziemnego do punktów odbioru opisanych szczegółowo w Załączniku do SOPZ oraz zapewnienia należytego wykonywania usług związanych z dystrybucją gazu ziemnego.</w:t>
      </w:r>
    </w:p>
    <w:p w:rsidR="00F74D49" w:rsidRPr="00F74D49" w:rsidRDefault="00F74D49" w:rsidP="00F74D4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lastRenderedPageBreak/>
        <w:t xml:space="preserve">19. Dostawy odbywać się będą w okresie od dnia </w:t>
      </w:r>
      <w:r w:rsidRPr="00F74D49">
        <w:rPr>
          <w:b/>
          <w:bCs/>
          <w:sz w:val="22"/>
        </w:rPr>
        <w:t xml:space="preserve">01.01.2023 r. </w:t>
      </w:r>
      <w:r w:rsidRPr="00F74D49">
        <w:rPr>
          <w:sz w:val="22"/>
        </w:rPr>
        <w:t xml:space="preserve">do dnia </w:t>
      </w:r>
      <w:r w:rsidRPr="00F74D49">
        <w:rPr>
          <w:b/>
          <w:bCs/>
          <w:sz w:val="22"/>
        </w:rPr>
        <w:t xml:space="preserve">31.12.2024 r. </w:t>
      </w:r>
      <w:r w:rsidRPr="00F74D49">
        <w:rPr>
          <w:sz w:val="22"/>
        </w:rPr>
        <w:t>z zastrzeżeniem, że:</w:t>
      </w:r>
    </w:p>
    <w:p w:rsidR="00F74D49" w:rsidRPr="00F74D49" w:rsidRDefault="00F74D49" w:rsidP="00F74D49">
      <w:pPr>
        <w:widowControl w:val="0"/>
        <w:suppressAutoHyphens/>
        <w:autoSpaceDE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1) warunkiem rozpoczęcia dostaw jest skuteczne przeprowadzenie procedury zmiany Sprzedawcy (dotychczasowego Wykonawcy) oraz przeprowadzenie wszelkich niezbędnych formalności, w tym wymaganych przepisami prawa, aby było możliwe skuteczne zawarcie umowy kompleksowej na sprzedaż paliwa gazowego z nowym Sprzedawcą (Wykonawcą),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2) dostawy odbywać się będą do wyczerpania kwoty, o której mowa w ust. 30, nie dłużej jednak niż do dnia 31.12.2024 r.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20. Wykonawca zobowiązany jest do: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1) złożenia OSD, w imieniu własnym i Zamawiającego (Odbiorcy) zgłoszenia o zawarciu Umowy/ powiadomienia o zmianie sprzedawcy,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2) reprezentowania Zamawiającego (Odbiorcę) przed OSD w procesie zmiany sprzedawcy.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Czynności opisane w pkt 1), 2) Wykonawca podejmie niezwłocznie, mając na względzie konieczność przeprowadzenia procedury zmiany sprzedawcy i skutecznego rozpoczęcia sprzedaży paliwa gazowego. W dniu zawarcia Umowy Zamawiający udzieli Wykonawcy stosownego Pełnomocnictwa w tym zakresie.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21. 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pisemnej (pocztą tradycyjną) oraz drogą elektroniczną na adres e-mail: ………………………….…………………...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22. Wykonawca zobowiązany jest do:</w:t>
      </w:r>
    </w:p>
    <w:p w:rsidR="00F74D49" w:rsidRPr="00F74D49" w:rsidRDefault="00F74D49" w:rsidP="00F74D49">
      <w:pPr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zapewnienia, na żądanie Zamawiającego, sprawdzenia przez OSD prawidłowości działania układu pomiarowego, którego właścicielem jest OSD, w terminie 14 dni od zgłoszenia,</w:t>
      </w:r>
    </w:p>
    <w:p w:rsidR="00F74D49" w:rsidRPr="00F74D49" w:rsidRDefault="00F74D49" w:rsidP="00F74D49">
      <w:pPr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zapewnienia, na żądanie Zamawiającego, zlecenia przez OSD niezależnemu laboratorium badawczemu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:rsidR="00F74D49" w:rsidRPr="00F74D49" w:rsidRDefault="00F74D49" w:rsidP="00F74D49">
      <w:pPr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sprawdzenia dotrzymania parametrów jakościowych paliwa gazowego, wykonując odpowiednie pomiary, a w przypadku stwierdzenia niezgodności jakości paliwa gazowego z Umową, pokrycia kosztów badań oraz udzielenia stosownej bonifikaty, o której mowa w ust. 27,</w:t>
      </w:r>
    </w:p>
    <w:p w:rsidR="00F74D49" w:rsidRPr="00F74D49" w:rsidRDefault="00F74D49" w:rsidP="00F74D49">
      <w:pPr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przyjmowania zgłoszeń i reklamacji dotyczących dostarczania paliwa gazowego,</w:t>
      </w:r>
    </w:p>
    <w:p w:rsidR="00F74D49" w:rsidRPr="00F74D49" w:rsidRDefault="00F74D49" w:rsidP="00F74D49">
      <w:pPr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F74D49" w:rsidRPr="00F74D49" w:rsidRDefault="00F74D49" w:rsidP="00F74D49">
      <w:pPr>
        <w:numPr>
          <w:ilvl w:val="0"/>
          <w:numId w:val="47"/>
        </w:numPr>
        <w:autoSpaceDE w:val="0"/>
        <w:autoSpaceDN w:val="0"/>
        <w:adjustRightInd w:val="0"/>
        <w:spacing w:after="0" w:line="340" w:lineRule="exact"/>
        <w:ind w:left="426" w:hanging="426"/>
        <w:jc w:val="both"/>
        <w:rPr>
          <w:sz w:val="22"/>
        </w:rPr>
      </w:pPr>
      <w:r w:rsidRPr="00F74D49">
        <w:rPr>
          <w:sz w:val="22"/>
        </w:rPr>
        <w:t>nieodpłatnego udzielania informacji w sprawie rozliczeń.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23. Na podstawie Umowy Wykonawca zobowiązuje się do zapewnienia przez OSD bilansowania handlowego w zakresie sprzedaży paliwa gazowego. Tym samym Wykonawca zwalnia </w:t>
      </w:r>
      <w:r w:rsidRPr="00F74D49">
        <w:rPr>
          <w:sz w:val="22"/>
        </w:rPr>
        <w:lastRenderedPageBreak/>
        <w:t>Zamawiającego (Odbiorcę) z wszelkich kosztów i obowiązków związanych z bilansowaniem handlowym.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24. Zamawiający zobowiązuje się do:</w:t>
      </w:r>
    </w:p>
    <w:p w:rsidR="00F74D49" w:rsidRPr="00F74D49" w:rsidRDefault="00F74D49" w:rsidP="00F74D49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pobierania gazu ziemnego zgodnie z obowiązującymi przepisami i warunkami Umowy,</w:t>
      </w:r>
    </w:p>
    <w:p w:rsidR="00F74D49" w:rsidRPr="00F74D49" w:rsidRDefault="00F74D49" w:rsidP="00F74D49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terminowego regulowania należności za pobrany gaz ziemny oraz usługi przesyłu (zgodnie z obowiązującą Taryfą OSD).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25. Strony zobowiązują się do:</w:t>
      </w:r>
    </w:p>
    <w:p w:rsidR="00F74D49" w:rsidRPr="00F74D49" w:rsidRDefault="00F74D49" w:rsidP="00F74D49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niezwłocznego wzajemnego informowania się o zauważonych wadach lub usterkach </w:t>
      </w:r>
      <w:r w:rsidRPr="00F74D49">
        <w:rPr>
          <w:sz w:val="22"/>
        </w:rPr>
        <w:br/>
        <w:t>w układzie pomiarowym oraz innych okolicznościach mających wpływ na rozliczenia za pobrany gaz ziemny lub usługi przesyłu,</w:t>
      </w:r>
    </w:p>
    <w:p w:rsidR="00F74D49" w:rsidRPr="00F74D49" w:rsidRDefault="00F74D49" w:rsidP="00F74D49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zapewnienia wzajemnego dostępu do danych oraz wglądu do materiałów stanowiących podstawę do rozliczeń za pobrany gaz ziemny lub usługi przesyłu.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26. Wykonawca zobowiązuje się zapewnić parametry jakościowe paliwa gazowego oraz standardy jakościowe obsługi zgodnie z obowiązującymi przepisami ustawy Prawo energetyczne oraz wydanymi na jej podstawie aktami wykonawczymi.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27. W przypadku niedotrzymania parametrów jakościowych paliwa gazowego, jak również w  przypadku niedotrzymania standardów jakościowych obsługi, określonych w ust. 26, Wykonawca, na podstawie pisemnego wniosku Zamawiającego oraz w przypadku uznania jego zasadności,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28. Wykonawca nie ponosi odpowiedzialności za niedostarczenie przedmiotu Umowy do obiektów Zamawiającego (Odbiorcy) w przypadku klęsk żywiołowych, innych przypadków siły wyższej, awarii w systemie oraz awarii sieciowych.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29. 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30. Całkowita wartość brutto umowy nie przekroczy kwoty: …………………………....… złotych (słownie: ………………………………………….), w tym należny podatek VAT. Zamawiający zastrzega, że umowa nie musi być wykonana na całkowitą kwotę określoną w zdaniu poprzednim. Wykonawcy nie przysługuje wobec Zamawiającego jakiekolwiek roszczenie z tytułu nie wykorzystania pełnej wartości brutto umowy, z zastrzeżeniem ust. 15 pkt 2.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31. Wynagrodzenie Wykonawcy z tytułu realizacji Umowy obliczane będzie każdorazowo jako suma opłat za pobrane paliwo gazowe i opłat abonamentowych (wg stawek przedstawionych w Formularzu cenowym) oraz opłat dystrybucyjnych wynikających z obowiązującej Taryfy OSD, z zastrzeżeniem zapisów dotyczących zmian postanowień umowy. Wysokość wynagrodzenia za </w:t>
      </w:r>
      <w:r w:rsidRPr="00F74D49">
        <w:rPr>
          <w:sz w:val="22"/>
        </w:rPr>
        <w:lastRenderedPageBreak/>
        <w:t>dany miesiąc dostarczania paliwa gazowego (w przypadku grupy taryfowej W-6A.1_GD, W-4_GD) lub za dwa miesiące dostarczania paliwa gazowego (w przypadku grupy taryfowej W-3.6_GD)  stanowić będzie taki procent wynagrodzenia, o którym mowa w ust. 30, jaki będzie wynikał ze stosunku kwoty wynagrodzenia za ten okres wynikający z rozliczenia w sposób określony w zdaniu pierwszym niniejszego ustępu w odniesieniu do wynagrodzenia określonego w ust. 30. Strony ustalają, że procentowa wartość wynagrodzenia za ostatni miesiąc (w przypadku grupy taryfowej W-6A.1_GD, W-4_GD)  lub dwa miesiące (w przypadku grupy taryfowej W-3.6_GD) nie będzie wynosić więcej niż 50% wynagrodzenia, o którym mowa w ust. 30.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32. Opłaty za usługi dystrybucji/przesyłu obliczane będą zgodnie z obowiązującą dla danej grupy taryfowej Taryfą OSD zatwierdzoną przez Prezesa URE.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33. </w:t>
      </w:r>
      <w:r w:rsidRPr="00F74D49">
        <w:rPr>
          <w:b/>
          <w:sz w:val="22"/>
        </w:rPr>
        <w:t>Rozliczenia</w:t>
      </w:r>
      <w:r w:rsidRPr="00F74D49">
        <w:rPr>
          <w:sz w:val="22"/>
        </w:rPr>
        <w:t xml:space="preserve"> za dostarczone paliwo gazowe odbywać się będą w okresach miesięcznych ( grupa taryfowa W-6A.1_GD, W-4_GD) oraz dwumiesięcznych (grupa taryfowa W-3.6_GD)</w:t>
      </w:r>
      <w:r w:rsidRPr="00F74D49">
        <w:rPr>
          <w:color w:val="FF0000"/>
          <w:sz w:val="22"/>
        </w:rPr>
        <w:t xml:space="preserve"> </w:t>
      </w:r>
      <w:r w:rsidRPr="00F74D49">
        <w:rPr>
          <w:sz w:val="22"/>
        </w:rPr>
        <w:t xml:space="preserve">za </w:t>
      </w:r>
      <w:r w:rsidRPr="00F74D49">
        <w:rPr>
          <w:b/>
          <w:sz w:val="22"/>
        </w:rPr>
        <w:t xml:space="preserve">faktyczne zużycie paliwa gazowego </w:t>
      </w:r>
      <w:r w:rsidRPr="00F74D49">
        <w:rPr>
          <w:sz w:val="22"/>
        </w:rPr>
        <w:t>na podstawie odczytów wskazań istniejącego układu pomiarowo-rozliczeniowego. Zamawiający dopuszcza możliwość pobierania opłat za dostarczenie paliwa gazowego na podstawie prognozowanego zużycia rozliczanych w cyklach miesięcznych ( grupa taryfowa W-6A.1_GD, W-4_GD) oraz dwumiesięcznych (grupa taryfowa W-3.6_GD) na podstawie danych pomiarowych przekazanych przez Operatora.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34. Faktury za kompleksową dostawę i dystrybucję gazu Wykonawca wystawiać będzie na Nabywcę: Województwo Warmińsko-Mazurskie, ul. Emilii Plater 1, 10-562 Olsztyn,  NIP:7393890447. Odbiorcą faktur będzie: Urząd Marszałkowski Województwa Warmińsko-Mazurskiego w Olsztynie, ul. Emilii Plater 1, 10-562 Olsztyn. Faktury oraz faktury korygujące oprócz elementów określonych w ustawie z dnia 11 marca 2004 r. o</w:t>
      </w:r>
      <w:r w:rsidRPr="00F74D49">
        <w:rPr>
          <w:b/>
          <w:sz w:val="22"/>
        </w:rPr>
        <w:t xml:space="preserve"> podatku od towarów i usług</w:t>
      </w:r>
      <w:r w:rsidRPr="00F74D49">
        <w:rPr>
          <w:sz w:val="22"/>
        </w:rPr>
        <w:t xml:space="preserve"> oraz innych przepisach powszechnie obowiązującego prawa, w tym danych Nabywcy, powinny zawierać również dane identyfikacyjne Odbiorcy.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35. Wykonawca wystawiać będzie odrębnie faktury na każdy punkt odbioru, nie później niż w terminie 10 dni roboczych od daty uzyskania od OSD danych o zużyciu.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W przypadku, gdy dane Zamawiającego, wymienione na fakturze nie będą zgodne z danymi  Zamawiającego, określonymi w ust. 34, lub faktura w inny sposób będzie błędna, Zamawiający odmówi przyjęcia faktury, a termin zapłaty wynagrodzenia określony w ust. 37 nie będzie rozpoczęty na co Wykonawca wyraża zgodę. Zamawiający o zaistniałej sytuacji opisanej w zdaniu pierwszym niniejszego ustępu poinformuje Wykonawcę.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Płatność wynagrodzenia, o którym mowa w ust. 31 za wykonany przedmiot zamówienia w ramach realizacji  Umowy, realizowana będzie przelewem na rachunek bankowy Wykonawcy, o numerze ……………………………………………..………, w terminie 21 dni od daty prawidłowo wystawionej faktury, z zastrzeżeniem, że faktura zostanie dostarczona do Zamawiającego  (Odbiorcy) nie później niż </w:t>
      </w:r>
      <w:r w:rsidRPr="00F74D49">
        <w:rPr>
          <w:b/>
          <w:sz w:val="22"/>
        </w:rPr>
        <w:t xml:space="preserve">na </w:t>
      </w:r>
      <w:r w:rsidRPr="00F74D49">
        <w:rPr>
          <w:b/>
          <w:bCs/>
          <w:sz w:val="22"/>
        </w:rPr>
        <w:t xml:space="preserve">14 </w:t>
      </w:r>
      <w:r w:rsidRPr="00F74D49">
        <w:rPr>
          <w:b/>
          <w:sz w:val="22"/>
        </w:rPr>
        <w:t>dni roboczych</w:t>
      </w:r>
      <w:r w:rsidRPr="00F74D49">
        <w:rPr>
          <w:sz w:val="22"/>
        </w:rPr>
        <w:t xml:space="preserve"> przed terminem płatności. W przypadku nie </w:t>
      </w:r>
      <w:r w:rsidRPr="00F74D49">
        <w:rPr>
          <w:sz w:val="22"/>
        </w:rPr>
        <w:lastRenderedPageBreak/>
        <w:t xml:space="preserve">dochowania terminu dostarczenia faktury, termin płatności ulega automatycznemu przedłużeniu o czas opóźnienia. </w:t>
      </w:r>
    </w:p>
    <w:p w:rsidR="00F74D49" w:rsidRPr="00F74D49" w:rsidRDefault="00F74D49" w:rsidP="00F74D49">
      <w:pPr>
        <w:pStyle w:val="Akapitzlist"/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 podatku od towarów i usług  oraz dane zawierające informacje dotyczące odbiorcy płatności, o którym mowa w ust. 34. Faktura powinna także zawierać następujące dane: numer i datę zawarcia niniejszej umowy.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Każdorazowo termin zapłaty uważa się za zachowany, jeżeli przed jego upływem zostanie wydana dyspozycja obciążenia rachunku bankowego Zamawiającego.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W przypadku opóźnienia w dokonaniu płatności Wykonawca może obciążyć Zamawiającego odsetkami ustawowymi za opóźnienie.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O zmianach danych kont bankowych lub danych adresowych Strony zobowiązują się wzajemnie powiadamiać pod rygorem poniesienia kosztów związanych z mylnymi operacjami bankowymi.</w:t>
      </w:r>
      <w:r w:rsidRPr="00F74D49">
        <w:rPr>
          <w:sz w:val="22"/>
          <w:lang w:val="cs-CZ"/>
        </w:rPr>
        <w:t xml:space="preserve"> Zmiana danych, o których mowa w zdaniu pierwszym następuje poprzez pisemne powiadomienie drugiej Strony i nie stanowi zmiany treści umowy wymagającej aneksu.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W przypadku przekroczenia mocy umownej w danym punkcie odbioru, Wykonawca uwzględni opłatę - zgodnie z obowiązującą Taryfą OSD - na fakturze okresowej lub wystawi dodatkową fakturę z terminem płatności zgodnym z terminem płatności określonym w ust. 37.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Zamawiającemu, w przypadku wątpliwości co do prawidłowości wystawionej faktury, przysługuje prawo do wniesienia pisemnej reklamacji, którą Wykonawca ma obowiązek rozpatrzyć w terminie 14 dni od daty jej doręczenia Wykonawcy.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:rsidR="00F74D49" w:rsidRPr="00F74D49" w:rsidRDefault="00F74D49" w:rsidP="00F74D49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Wniesienie przez Zamawiającego reklamacji do Wykonawcy nie zwalnia go z obowiązku terminowej zapłaty należności w wysokości określonej na fakturze, z zastrzeżeniem sytuacji, gdy: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1) na fakturze uwzględniono punkty odbioru nie należące do Odbiorcy,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2) uwzględnione na fakturze stawki za paliwo gazowe są niezgodne ze złożoną przez Wykonawcę ofertą lub zawierają dodatkowe nie uwzględnione w Umowie opłaty. W takiej sytuacji zawieszeniu ulega bieg terminu płatności za dostarczone paliwo gazowe, do czasu dostarczenia korekty faktury, natomiast zapłata za usługi dystrybucji zostanie dokonana w terminie,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3) wykazane na fakturze zużycie paliwa gazowego rażąco odbiega od prognozowanego zużycia lub zużycia w analogicznych okresach. W takiej sytuacji Odbiorca dokona płatności w wysokości proporcjonalnej do prognozowanego zużycia w okresie trwania Umowy zgodnie z danymi ujętymi w </w:t>
      </w:r>
      <w:r w:rsidRPr="00F74D49">
        <w:rPr>
          <w:bCs/>
          <w:iCs/>
          <w:sz w:val="22"/>
        </w:rPr>
        <w:t>Załączniku do SOPZ</w:t>
      </w:r>
      <w:r w:rsidRPr="00F74D49">
        <w:rPr>
          <w:sz w:val="22"/>
        </w:rPr>
        <w:t xml:space="preserve">. Po rozpatrzeniu reklamacji oraz (o ile zajdzie taka konieczność) </w:t>
      </w:r>
      <w:r w:rsidRPr="00F74D49">
        <w:rPr>
          <w:sz w:val="22"/>
        </w:rPr>
        <w:lastRenderedPageBreak/>
        <w:t>badaniu gazomierza w sytuacji, gdy reklamacja okaże się zasadna Wykonawca wystawi fakturę korygującą, w przypadku gdy reklamacja okaże się nieuzasadniona Odbiorca niezwłocznie dokona płatności pozostałej nieuregulowanej kwoty.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45. Wstrzymanie dostaw gazu ziemnego do danego punktu odbioru następuje poprzez wstrzymanie dostarczania gazu ziemnego przez OSD na wniosek Wykonawcy.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46. 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dostaw, z zastrzeżeniem zapisów ust. 44.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47. Wznowienie dostarczania gazu ziemnego i świadczenie usług dystrybucji przez OSD na wniosek Wykonawcy może nastąpić po uregulowaniu zaległych należności.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48. 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49. 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50. Zamawiający zastrzega, że w trakcie obowiązywania umowy może nastąpić wyłączenie z zakresu realizacji umowy  któregokolwiek z punktów poboru gazu wskazanych w Załączniku do SOPZ, w szczególności z uwagi na możliwość zbycia nieruchomości lub przekazania nieruchomości, w której znajdują się punkty poboru gazu objęte niniejszą umową,  z zastrzeżeniem ust. 15 pkt. 2)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51. Wyłączenie z zakresu realizacji umowy któregokolwiek z punktów poboru gazu wskazanych w Załączniku do SOPZ, w przypadkach o których mowa w ust. 50, nie stanowi zmiany umowy, nie może rodzić konsekwencji finansowych względem Zamawiającego, a wynagrodzenie Wykonawcy z tytułu dostarczonego paliwa gazowego będzie adekwatne do rzeczywistego zużycia paliwa gazowego przez Zamawiającego i rozliczone zgodnie z ust. 31-44. Zaprzestanie dostarczania paliwa gazowego dla któregokolwiek z punktów poboru gazu wskazanych w Załączniku do SOPZ następuje poprzez oświadczenie Zamawiającego złożone Wykonawcy w formie pisemnej pod rygorem nieważności, z zachowaniem 1-miesięcznego okresu wypowiedzenia.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52. Umowa może być rozwiązana przez każdą ze Stron w trybie natychmiastowym w przypadku, gdy druga ze Stron, pomimo pisemnego wezwania i upływu wyznaczonego 7 dniowego terminu na usunięcie nieprawidłowości, rażąco i uporczywie narusza warunki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53. W przypadku rozwiązania umowy wiążącej Wykonawcę z OSD lub z OSP z przyczyn leżących po stronie Zamawiającego (Odbiorcy), skutkującego utratą możliwości dostarczania paliwa </w:t>
      </w:r>
      <w:r w:rsidRPr="00F74D49">
        <w:rPr>
          <w:sz w:val="22"/>
        </w:rPr>
        <w:lastRenderedPageBreak/>
        <w:t>gazowego do Zamawiającego (Odbiorcy), Wykonawca niezwłocznie po otrzymaniu informacji o takim rozwiązaniu zobowiązany jest poinformować Zamawiającego (Odbiorcę) o tym fakcie na piśmie. W takim przypadku umowa ulegnie rozwiązaniu z dniem rozwiązania umowy wiążącej Wykonawcę z OSD/OSP.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54. Rozwiązanie Umowy nie zwalnia Stron z obowiązku uregulowania wobec drugiej Strony wszelkich zobowiązań z niej wynikających.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55. Zamawiający może odstąpić od umowy w wypadkach określonych w art. 456 ustawy Pzp.</w:t>
      </w:r>
      <w:r w:rsidRPr="00F74D49">
        <w:rPr>
          <w:color w:val="000000"/>
          <w:sz w:val="22"/>
        </w:rPr>
        <w:t xml:space="preserve"> Odstąpienie od umowy wymaga zachowania </w:t>
      </w:r>
      <w:r w:rsidRPr="00F74D49">
        <w:rPr>
          <w:sz w:val="22"/>
        </w:rPr>
        <w:t>formy pisemnej pod rygorem nieważności oraz wymaga uzasadnienia.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56. </w:t>
      </w:r>
      <w:r w:rsidRPr="00F74D49">
        <w:rPr>
          <w:iCs/>
          <w:sz w:val="22"/>
        </w:rPr>
        <w:t>W przypadkach, o których mowa w ust. 55, Wykonawca może żądać wyłącznie wynagrodzenia należnego z tytułu wykonania części umowy</w:t>
      </w:r>
      <w:r w:rsidRPr="00F74D49">
        <w:rPr>
          <w:sz w:val="22"/>
        </w:rPr>
        <w:t xml:space="preserve"> i nie przysługuje mu wobec Zamawiającego roszczenie o zapłatę kary umownej,  o której mowa w ust. 69</w:t>
      </w:r>
      <w:r w:rsidRPr="00F74D49">
        <w:rPr>
          <w:iCs/>
          <w:sz w:val="22"/>
        </w:rPr>
        <w:t>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bCs/>
          <w:sz w:val="22"/>
        </w:rPr>
        <w:t>57.</w:t>
      </w:r>
      <w:r w:rsidRPr="00F74D49">
        <w:rPr>
          <w:b/>
          <w:bCs/>
          <w:sz w:val="22"/>
        </w:rPr>
        <w:t xml:space="preserve"> </w:t>
      </w:r>
      <w:r w:rsidRPr="00F74D49">
        <w:rPr>
          <w:sz w:val="22"/>
        </w:rPr>
        <w:t xml:space="preserve">Strony ustalają, że okoliczność polegająca na utracie przez Wykonawcę koncesji, zmianie jej zakresu w taki sposób, że nie będzie możliwe dalsze wykonywanie umowy  lub też okoliczność polegająca na rozwiązaniu przez Wykonawcę umowy na dystrybucję w wyniku czego nastąpi utrata możliwości dostarczania paliwa gazowego do Zamawiającego uprawnia Zamawiającego do wypowiedzenia umowy ze skutkiem natychmiastowym (tj. z dniem złożenia oświadczenia o wypowiedzeniu). Wykonawca jest zobowiązany poinformować niezwłocznie Zamawiającego o w/w okolicznościach. W takim przypadku Wykonawca może żądać wyłącznie wynagrodzenia należnego do momentu posiadania uprawnień. 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58. Zakazuje się istotnych zmian postanowień zawartej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59. Dopuszczalna jest zmiana umowy, jeżeli zachodzą okoliczności, o których mowa w art. 455 ustawy Pzp.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60. Strony przewidują możliwość dokonania zmian postanowień zawartej umowy polegających na: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1) zmianie ilości punktów odbioru wskazanych w Załączniku do SOPZ, w szczególności w przypadku likwidacji punktu odbioru, zmiany stanu prawnego lub technicznego punktu odbioru, zmiany w zakresie Odbiorcy, zaistnienia przeszkód prawnych i formalnych uniemożliwiających przeprowadzenie procedury zmiany sprzedawcy, w tym w przypadku zaistnienia nieprzewidzianych przeszkód uniemożliwiających rozwiązanie dotychczas obowiązujących umów - w takim zakresie w jakim będzie to niezbędne w celu dostosowania postanowień umowy do zaistniałego stanu prawnego lub faktycznego,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2) zmianie mocy umownej w związku ze zmianą zapotrzebowania na paliwo gazowe, pod warunkiem wyrażenia zgody przez Operatora OSD - w takim zakresie w jakim będzie to niezbędne w celu dostosowania postanowień umowy do zaistniałego stanu prawnego lub faktycznego,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3) zmianie terminu rozpoczęcia dostaw gazu ziemnego do poszczególnych punktów z przyczyn niezależnych od Stron - w takim zakresie w jakim będzie to niezbędne w celu dostosowania postanowień umowy do zaistniałego stanu prawnego lub faktycznego,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Arial Unicode MS"/>
          <w:sz w:val="22"/>
          <w:lang w:eastAsia="hi-IN" w:bidi="hi-IN"/>
        </w:rPr>
      </w:pPr>
      <w:r w:rsidRPr="00F74D49">
        <w:rPr>
          <w:sz w:val="22"/>
        </w:rPr>
        <w:lastRenderedPageBreak/>
        <w:t>4) dostosowaniu postanowień umowy do zmiany obowiązujących przepisów prawa, jeżeli zgodnie z nimi konieczna będzie zmiana treści umowy - w takim zakresie w jakim będzie to niezbędne w celu dostosowania postanowień umowy do zaistniałego stanu prawnego lub faktycznego,</w:t>
      </w:r>
      <w:r w:rsidRPr="00F74D49">
        <w:rPr>
          <w:rFonts w:eastAsia="Arial Unicode MS"/>
          <w:sz w:val="22"/>
          <w:lang w:eastAsia="hi-IN" w:bidi="hi-IN"/>
        </w:rPr>
        <w:t xml:space="preserve">          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Arial Unicode MS"/>
          <w:sz w:val="22"/>
          <w:lang w:eastAsia="hi-IN" w:bidi="hi-IN"/>
        </w:rPr>
      </w:pPr>
      <w:r w:rsidRPr="00F74D49">
        <w:rPr>
          <w:rFonts w:eastAsia="Arial Unicode MS"/>
          <w:sz w:val="22"/>
          <w:lang w:eastAsia="hi-IN" w:bidi="hi-IN"/>
        </w:rPr>
        <w:t>5)  zmiany wysokości wynagrodzenia Wykonawcy  w przypadku zmiany:</w:t>
      </w:r>
    </w:p>
    <w:p w:rsidR="00F74D49" w:rsidRPr="00F74D49" w:rsidRDefault="00F74D49" w:rsidP="00F74D49">
      <w:pPr>
        <w:widowControl w:val="0"/>
        <w:suppressAutoHyphens/>
        <w:spacing w:after="0" w:line="360" w:lineRule="auto"/>
        <w:ind w:left="426" w:hanging="426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sz w:val="22"/>
        </w:rPr>
        <w:t xml:space="preserve">     a)   </w:t>
      </w:r>
      <w:r w:rsidRPr="00F74D49">
        <w:rPr>
          <w:rFonts w:eastAsia="Arial Unicode MS"/>
          <w:kern w:val="1"/>
          <w:sz w:val="22"/>
          <w:lang w:eastAsia="hi-IN" w:bidi="hi-IN"/>
        </w:rPr>
        <w:t>stawki podatku od towarów i usług oraz podatku akcyzowego,</w:t>
      </w:r>
    </w:p>
    <w:p w:rsidR="00F74D49" w:rsidRPr="00F74D49" w:rsidRDefault="00F74D49" w:rsidP="00F74D49">
      <w:pPr>
        <w:widowControl w:val="0"/>
        <w:suppressAutoHyphens/>
        <w:spacing w:after="0" w:line="360" w:lineRule="auto"/>
        <w:ind w:left="426" w:hanging="426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rFonts w:eastAsia="Arial Unicode MS"/>
          <w:kern w:val="1"/>
          <w:sz w:val="22"/>
          <w:lang w:eastAsia="hi-IN" w:bidi="hi-IN"/>
        </w:rPr>
        <w:t>b) wysokości minimalnego wynagrodzenia za pracę albo wysokości minimalnej stawki godzinowej, ustalonych na podstawie ustawy z dnia 10 października 2002 r. o minimalnym wynagrodzeniu za pracę,</w:t>
      </w:r>
    </w:p>
    <w:p w:rsidR="00F74D49" w:rsidRPr="00F74D49" w:rsidRDefault="00F74D49" w:rsidP="00F74D49">
      <w:pPr>
        <w:widowControl w:val="0"/>
        <w:suppressAutoHyphens/>
        <w:spacing w:after="0" w:line="360" w:lineRule="auto"/>
        <w:ind w:left="426" w:hanging="426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rFonts w:eastAsia="Arial Unicode MS"/>
          <w:kern w:val="1"/>
          <w:sz w:val="22"/>
          <w:lang w:eastAsia="hi-IN" w:bidi="hi-IN"/>
        </w:rPr>
        <w:t>c) zasad podlegania ubezpieczeniom społecznym lub ubezpieczeniu zdrowotnemu lub wysokości stawki składki na ubezpieczenia społeczne lub ubezpieczenie zdrowotne,</w:t>
      </w:r>
    </w:p>
    <w:p w:rsidR="00F74D49" w:rsidRPr="00F74D49" w:rsidRDefault="00F74D49" w:rsidP="00F74D49">
      <w:pPr>
        <w:widowControl w:val="0"/>
        <w:suppressAutoHyphens/>
        <w:spacing w:after="0" w:line="360" w:lineRule="auto"/>
        <w:ind w:left="426" w:hanging="426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sz w:val="22"/>
          <w:lang w:eastAsia="x-none"/>
        </w:rPr>
        <w:t>d) zasad gromadzenia i wysokości wpłat do pracowniczych planów kapitałowych, o których mowa w ustawie z dnia 4 października 2018 r. o pracowniczych planach kapitałowych</w:t>
      </w:r>
      <w:r w:rsidRPr="00F74D49">
        <w:rPr>
          <w:color w:val="000000"/>
          <w:sz w:val="22"/>
          <w:lang w:eastAsia="ar-SA"/>
        </w:rPr>
        <w:t xml:space="preserve">  </w:t>
      </w:r>
    </w:p>
    <w:p w:rsidR="00F74D49" w:rsidRPr="00F74D49" w:rsidRDefault="00F74D49" w:rsidP="00F74D49">
      <w:pPr>
        <w:widowControl w:val="0"/>
        <w:suppressAutoHyphens/>
        <w:autoSpaceDE w:val="0"/>
        <w:spacing w:after="0" w:line="360" w:lineRule="auto"/>
        <w:ind w:left="426" w:hanging="426"/>
        <w:jc w:val="both"/>
        <w:rPr>
          <w:rFonts w:eastAsia="Arial Unicode MS"/>
          <w:kern w:val="1"/>
          <w:sz w:val="22"/>
          <w:lang w:eastAsia="hi-IN" w:bidi="hi-IN"/>
        </w:rPr>
      </w:pPr>
      <w:r w:rsidRPr="00F74D49">
        <w:rPr>
          <w:rFonts w:eastAsia="Arial Unicode MS"/>
          <w:kern w:val="1"/>
          <w:sz w:val="22"/>
          <w:lang w:eastAsia="hi-IN" w:bidi="hi-IN"/>
        </w:rPr>
        <w:t>-  jeżeli zmiany te będą miały wpływ na koszty wykonania Umowy przez Wykonawcę.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61. Zmiany postanowień niniejszej Umowy mogą być dokonane wyłącznie w formie pisemnego aneksu, podpisanego przez obie Strony, pod rygorem nieważności, z zastrzeżeniem wyjątków przewidzianych w treści niniejszej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62. Strony przewidują także, w okresie obowiązywania umowy, zastosowanie automatycznych klauzul adaptacyjnych obejmujących zmianę cen i stawek opłat określonych w formularzu cenowym Wykonawcy w przypadku: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1)  zmiany ceny netto paliwa gazowego w związku ze zmianą kwalifikacji w zakresie podatku akcyzowego niezależnie od tego czy zmiany są korzystne dla Zamawiającego,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2)  zmiany ceny netto paliwa gazowego w związku z ustawową zmianą opodatkowania podatkiem akcyzowym niezależnie od tego czy zmiany są korzystne dla Zamawiającego,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3)   zmiany stawek i cen za usługi dystrybucji w przypadku zatwierdzenia przez Prezesa URE zmiany Taryfy na usługi przesyłu gazu OSD, które miałyby obowiązywać w okresie obowiązywania Umowy,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4) </w:t>
      </w:r>
      <w:r w:rsidRPr="00F74D49">
        <w:rPr>
          <w:rFonts w:eastAsia="Arial Unicode MS"/>
          <w:kern w:val="1"/>
          <w:sz w:val="22"/>
          <w:lang w:eastAsia="hi-IN" w:bidi="hi-IN"/>
        </w:rPr>
        <w:t>zmiany stawki podatku od towarów i usług.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63. Zmiany, o których mowa w ust. 62 pkt 1, obowiązują od dnia w którym nastąpi zmiana sposobu wykorzystywania paliwa gazowego będącego przedmiotem umowy o czym Zamawiający jest zobowiązany poinformować Wykonawcę w formie pisemnej. Wykonawca zobowiązany jest poinformować Odbiorcę w formie pisemnej które opłaty i w jakich wysokościach ulegają zmianie w odniesieniu do Oferty Wykonawcy (Formularza cenowego). Zmiany, o których mowa w zdaniu pierwszym, nie wymagają dla swej ważności sporządzenia aneksu do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64. Zmiany, o których mowa w ust. 62 pkt 2, obowiązują od dnia wejścia w życie nowych przepisów, o czym Wykonawca zobowiązany jest poinformować Zamawiającego w formie pisemnej oraz wskazać datę wejścia w życie zmian oraz które opłaty i w jakich wysokościach ulegają zmianie w </w:t>
      </w:r>
      <w:r w:rsidRPr="00F74D49">
        <w:rPr>
          <w:sz w:val="22"/>
        </w:rPr>
        <w:lastRenderedPageBreak/>
        <w:t>odniesieniu do Oferty Wykonawcy (Formularza cenowego). Zmiany, o których mowa w zdaniu pierwszym, nie wymagają dla swej ważności sporządzenia aneksu do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65. Zmiany wynikające ze zmiany treści Taryfy Operatora, o której mowa w ust. 62 pkt 3 obowiązują od dnia wejścia w życie Taryfy i nie wymagają dla swej ważności sporządzenia aneksu do umowy, przy czym o zmianie Taryfy Operatora Wykonawca zobowiązany jest poinformować Odbiorcę w formie pisemnej.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66. </w:t>
      </w:r>
      <w:r w:rsidRPr="00F74D49">
        <w:rPr>
          <w:rFonts w:eastAsia="Arial Unicode MS"/>
          <w:kern w:val="1"/>
          <w:sz w:val="22"/>
          <w:lang w:eastAsia="hi-IN" w:bidi="hi-IN"/>
        </w:rPr>
        <w:t>Zmiany, o których mowa w ust. 62 pkt 4 obowiązują od dnia wejścia w życie przepisów zmieniających stawkę podatku od towarów i usług i odnosić się będą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  <w:r w:rsidRPr="00F74D49">
        <w:rPr>
          <w:sz w:val="22"/>
        </w:rPr>
        <w:t xml:space="preserve"> </w:t>
      </w:r>
      <w:r w:rsidRPr="00F74D49">
        <w:rPr>
          <w:rFonts w:eastAsia="Arial Unicode MS"/>
          <w:kern w:val="1"/>
          <w:sz w:val="22"/>
          <w:lang w:eastAsia="hi-IN" w:bidi="hi-IN"/>
        </w:rPr>
        <w:t>W przypadku zmiany, o której mowa w zdaniu pierwszym ceny i stawki opłat jednostkowe netto nie zmienią się, a ceny i stawki opłat brutto zostaną wyliczone na podstawie nowych przepisów.</w:t>
      </w:r>
      <w:r w:rsidRPr="00F74D49">
        <w:rPr>
          <w:sz w:val="22"/>
        </w:rPr>
        <w:t xml:space="preserve"> Zmiany, o których mowa w zdaniu pierwszym, nie wymagają dla swej ważności sporządzenia aneksu do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67. </w:t>
      </w:r>
      <w:r w:rsidRPr="00F74D49">
        <w:rPr>
          <w:rFonts w:eastAsia="Arial Unicode MS"/>
          <w:kern w:val="1"/>
          <w:sz w:val="22"/>
          <w:lang w:eastAsia="hi-IN" w:bidi="hi-IN"/>
        </w:rPr>
        <w:t xml:space="preserve">W celu zawarcia aneksu, zmieniającego wysokość wynagrodzenia Wykonawcy w przypadkach, o których mowa w ust. 60 pkt 5,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w związku z zaistnieniem okoliczności opisanych w ust. 60 pkt 5, oraz wskazaniem daty, od której nastąpiła bądź nastąpi zmiana wysokości kosztów wykonania Umowy uzasadniająca zmianę wysokości wynagrodzenia należnego Wykonawcy.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68. Wykonawca zapłaci Zamawiającemu karę umowną za odstąpienie od Umowy lub rozwiązanie Umowy przez Zamawiającego lub Wykonawcę z przyczyn, za które odpowiedzialności nie ponosi Zamawiający w wysokości 10% całkowitej wartości brutto umowy, o której mowa w ust. 30.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69. Zamawiający zapłaci Wykonawcy karę umowną za odstąpienie od Umowy lub rozwiązanie Umowy przez Wykonawcę z przyczyn, za które odpowiedzialność ponosi Zamawiający w wysokości 10% całkowitej wartości brutto umowy, o której mowa w ust. 30.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70. Wykonawca zapłaci Zamawiającemu karę umowną w wysokości 10% całkowitej wartości brutto umowy, o której mowa w ust. 30 w przypadku rozwiązania umowy wiążącej Wykonawcę z OSD lub z OSP skutkującego utratą możliwości dostarczania paliwa gazowego do Zamawiającego, z zastrzeżeniem zapisów ust. 53.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71. 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</w:t>
      </w:r>
      <w:r w:rsidRPr="00F74D49">
        <w:rPr>
          <w:sz w:val="22"/>
        </w:rPr>
        <w:lastRenderedPageBreak/>
        <w:t>obowiązku powiadomienia OSD o zmianie sprzedawcy, Wykonawca zapłaci Zamawiającemu karę umowną w wysokości 500,00 zł za każdy dzień przerwy w dostawie oraz pokryje wszelkie koszty związane ze wznowieniem dostaw gazu ziemnego w odniesieniu do każdego punktu odbioru. Łączna wysokość kar umownych opisanych w niniejszym ustępie  nie może przekroczyć 10 % całkowitej wartości brutto umowy określonej w ust. 30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72. Wykonawca zapłaci Zamawiającemu karę umowną w przypadku wypowiedzenia umowy ze skutkiem natychmiastowym, w przypadku gdy Wykonawca utraci koncesję lub rozwiąże umowę na dystrybucję, w wyniku czego nastąpi utrata możliwości dostarczania paliwa gazowego dla Zamawiającego - w wysokości 10% całkowitej wartości brutto umowy, o której mowa w ust. 30. 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73. Łączna maksymalna wysokość kar umownych, których strona może dochodzić na podstawie niniejszej umowy nie może przekroczyć 10 % całkowitej wartości brutto  umowy określonej w ust. 30.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74.</w:t>
      </w:r>
      <w:r w:rsidRPr="00F74D49">
        <w:rPr>
          <w:rFonts w:eastAsia="Cambria"/>
          <w:sz w:val="22"/>
        </w:rPr>
        <w:t xml:space="preserve"> Strona, w stosunku do której zaistniały podstawy do naliczenia kary umownej, o której mowa w ustępach poprzednich, jest zobowiązana do zapłaty kary w terminie 21 dni od dnia otrzymania noty obciążeniowej lub wezwania do zapłaty wystawionej z tego tytułu przez drugą Stronę. Za datę zapłaty uważa się datę obciążenia rachunku bankowego Strony zobowiązanej do zapłaty kary.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rFonts w:eastAsia="Cambria"/>
          <w:sz w:val="22"/>
        </w:rPr>
        <w:t>75. Strony zastrzegają sobie prawo do dochodzenia odszkodowania na zasadach ogólnych, przewyższającego  wysokość zastrzeżonych kar umownych.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76. Zamawiający nie wyraża zgody na cesję wierzytelności wynikających z realizacji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 xml:space="preserve">77. W zakresie nieuregulowanym Umową zastosowanie mają przepisy prawa polskiego, a w szczególności przepisy ustawy - Prawo zamówień publicznych, Kodeksu cywilnego, ustawy - Prawo energetyczne oraz aktów wykonawczych do tych ustaw. 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78. Spory, które mogą wyniknąć ze stosunku objętego Umową Strony poddają pod rozstrzygnięcie sądowi powszechnemu właściwemu miejscowo dla siedziby Zamawiającego.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79. W przypadku rozbieżności pomiędzy zapisami Umowy a zapisami Taryfy Sprzedawcy lub OWU Sprzedawcy bezwzględne pierwszeństwo mają zapisy Umowy.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80.  Umowa wchodzi w życie z dniem zawarcia.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81. Umowę sporządzono w trzech jednobrzmiących egzemplarzach, jeden dla Wykonawcy, dwa dla Zamawiającego.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82. W sprawach realizacji umowy strony porozumiewają się za pośrednictwem telefonu, poczty elektronicznej.</w:t>
      </w:r>
    </w:p>
    <w:p w:rsidR="00F74D49" w:rsidRPr="00F74D49" w:rsidRDefault="00F74D49" w:rsidP="00F74D4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2"/>
        </w:rPr>
      </w:pPr>
      <w:r w:rsidRPr="00F74D49">
        <w:rPr>
          <w:sz w:val="22"/>
        </w:rPr>
        <w:t>83. Numer telefonu do osoby/osób wyznaczonych do merytorycznej współpracy i koordynacji w wykonywaniu umowy ze strony Wykonawcy: …………………….</w:t>
      </w:r>
    </w:p>
    <w:p w:rsidR="00F74D49" w:rsidRPr="00F74D49" w:rsidRDefault="00F74D49" w:rsidP="00F74D49">
      <w:pPr>
        <w:spacing w:after="0" w:line="360" w:lineRule="auto"/>
        <w:ind w:left="426" w:hanging="426"/>
        <w:contextualSpacing/>
        <w:jc w:val="both"/>
        <w:rPr>
          <w:sz w:val="22"/>
        </w:rPr>
      </w:pPr>
      <w:r w:rsidRPr="00F74D49">
        <w:rPr>
          <w:sz w:val="22"/>
        </w:rPr>
        <w:t>84. Wykonawca, w terminie 2 dni roboczych od dnia zawarcia umowy przekaże Zamawiającemu dane osoby/osób wyznaczonych do merytorycznej współpracy i koordynacji w wykonywaniu umowy, zawierające: imię i nazwisko, adres poczty elektronicznej.</w:t>
      </w:r>
    </w:p>
    <w:p w:rsidR="00F74D49" w:rsidRPr="00F74D49" w:rsidRDefault="00F74D49" w:rsidP="00F74D49">
      <w:pPr>
        <w:spacing w:after="0" w:line="360" w:lineRule="auto"/>
        <w:ind w:left="426" w:hanging="426"/>
        <w:contextualSpacing/>
        <w:jc w:val="both"/>
        <w:rPr>
          <w:sz w:val="22"/>
        </w:rPr>
      </w:pPr>
      <w:r w:rsidRPr="00F74D49">
        <w:rPr>
          <w:sz w:val="22"/>
        </w:rPr>
        <w:lastRenderedPageBreak/>
        <w:t xml:space="preserve">85. </w:t>
      </w:r>
      <w:r w:rsidRPr="00F74D49">
        <w:rPr>
          <w:color w:val="000000"/>
          <w:sz w:val="22"/>
        </w:rPr>
        <w:t>W przypadku, gdy Wykonawca nie przekaże danych, o których mowa w ust. 84, Zamawiający, w sprawach realizacji umowy, wykorzysta dane kontaktowe Wykonawcy zawarte w ofercie, z zastrzeżeniem ust. 83.</w:t>
      </w:r>
    </w:p>
    <w:p w:rsidR="00F74D49" w:rsidRPr="00F74D49" w:rsidRDefault="00F74D49" w:rsidP="00F74D49">
      <w:pPr>
        <w:spacing w:after="0" w:line="360" w:lineRule="auto"/>
        <w:ind w:left="426" w:hanging="426"/>
        <w:contextualSpacing/>
        <w:jc w:val="both"/>
        <w:rPr>
          <w:sz w:val="22"/>
        </w:rPr>
      </w:pPr>
      <w:r w:rsidRPr="00F74D49">
        <w:rPr>
          <w:sz w:val="22"/>
        </w:rPr>
        <w:t>86. Osobami wyznaczonymi do merytorycznej współpracy i koordynacji w wykonywaniu umowy ze strony Zamawiającego są/jest:. ....................................., tel.: ……..……, adres e-mail.: …………………………</w:t>
      </w:r>
    </w:p>
    <w:p w:rsidR="00F74D49" w:rsidRPr="00F74D49" w:rsidRDefault="00F74D49" w:rsidP="00F74D49">
      <w:pPr>
        <w:spacing w:after="0" w:line="360" w:lineRule="auto"/>
        <w:ind w:left="426" w:hanging="426"/>
        <w:contextualSpacing/>
        <w:jc w:val="both"/>
        <w:rPr>
          <w:sz w:val="22"/>
        </w:rPr>
      </w:pPr>
      <w:r w:rsidRPr="00F74D49">
        <w:rPr>
          <w:sz w:val="22"/>
        </w:rPr>
        <w:t>87. Osobą odpowiedzialną za realizację umowy ze strony Zamawiającego jest ………………………</w:t>
      </w:r>
    </w:p>
    <w:p w:rsidR="00F74D49" w:rsidRPr="00F74D49" w:rsidRDefault="00F74D49" w:rsidP="00F74D49">
      <w:pPr>
        <w:spacing w:after="0" w:line="360" w:lineRule="auto"/>
        <w:ind w:left="426" w:hanging="426"/>
        <w:contextualSpacing/>
        <w:jc w:val="both"/>
        <w:rPr>
          <w:sz w:val="22"/>
          <w:lang w:val="cs-CZ"/>
        </w:rPr>
      </w:pPr>
      <w:r w:rsidRPr="00F74D49">
        <w:rPr>
          <w:sz w:val="22"/>
          <w:lang w:val="cs-CZ"/>
        </w:rPr>
        <w:t>88. Zmiana danych, o których mowa w ust. 83, 84, 86 i 87 następuje poprzez pisemne powiadomienie drugiej Strony i nie stanowi zmiany treści umowy wymagającej aneksu.</w:t>
      </w:r>
    </w:p>
    <w:p w:rsidR="00F74D49" w:rsidRPr="00F74D49" w:rsidRDefault="00F74D49" w:rsidP="00F74D49">
      <w:pPr>
        <w:spacing w:after="0" w:line="360" w:lineRule="auto"/>
        <w:ind w:left="426" w:hanging="426"/>
        <w:contextualSpacing/>
        <w:jc w:val="both"/>
        <w:rPr>
          <w:sz w:val="22"/>
          <w:lang w:val="cs-CZ"/>
        </w:rPr>
      </w:pPr>
      <w:r w:rsidRPr="00F74D49">
        <w:rPr>
          <w:sz w:val="22"/>
          <w:lang w:val="cs-CZ"/>
        </w:rPr>
        <w:t>89. Oświadczenie o rozwiązaniu umowy (odstąpieniu lub wypowiedzeniu umowy) wymaga zachowania formy pisemnej pod rygorem nieważności oraz wymaga uzasadnienia.</w:t>
      </w:r>
    </w:p>
    <w:p w:rsidR="00F74D49" w:rsidRPr="00BD10F4" w:rsidRDefault="00F74D49" w:rsidP="00F74D49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szCs w:val="24"/>
        </w:rPr>
      </w:pPr>
    </w:p>
    <w:p w:rsidR="00F74D49" w:rsidRPr="00BD10F4" w:rsidRDefault="00F74D49" w:rsidP="00F74D49">
      <w:p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:rsidR="00E36F93" w:rsidRPr="00BD10F4" w:rsidRDefault="00E36F93" w:rsidP="00E36F93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szCs w:val="24"/>
        </w:rPr>
      </w:pPr>
    </w:p>
    <w:p w:rsidR="00E36F93" w:rsidRPr="00BD10F4" w:rsidRDefault="00E36F93" w:rsidP="00E36F93">
      <w:p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Cs w:val="24"/>
        </w:rPr>
      </w:pPr>
    </w:p>
    <w:p w:rsidR="00E36F93" w:rsidRDefault="00E36F93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E36F9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42" w:rsidRDefault="00420B42" w:rsidP="004F2A5C">
      <w:pPr>
        <w:spacing w:after="0" w:line="240" w:lineRule="auto"/>
      </w:pPr>
      <w:r>
        <w:separator/>
      </w:r>
    </w:p>
  </w:endnote>
  <w:endnote w:type="continuationSeparator" w:id="0">
    <w:p w:rsidR="00420B42" w:rsidRDefault="00420B4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435262" w:rsidRDefault="00435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C5">
          <w:rPr>
            <w:noProof/>
          </w:rPr>
          <w:t>15</w:t>
        </w:r>
        <w:r>
          <w:fldChar w:fldCharType="end"/>
        </w:r>
      </w:p>
    </w:sdtContent>
  </w:sdt>
  <w:p w:rsidR="00435262" w:rsidRDefault="0043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42" w:rsidRDefault="00420B42" w:rsidP="004F2A5C">
      <w:pPr>
        <w:spacing w:after="0" w:line="240" w:lineRule="auto"/>
      </w:pPr>
      <w:r>
        <w:separator/>
      </w:r>
    </w:p>
  </w:footnote>
  <w:footnote w:type="continuationSeparator" w:id="0">
    <w:p w:rsidR="00420B42" w:rsidRDefault="00420B4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8E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singleLevel"/>
    <w:tmpl w:val="1C6CDEB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298C"/>
    <w:multiLevelType w:val="hybridMultilevel"/>
    <w:tmpl w:val="22B037A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377C5"/>
    <w:multiLevelType w:val="hybridMultilevel"/>
    <w:tmpl w:val="891C624A"/>
    <w:lvl w:ilvl="0" w:tplc="25348D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9B76534"/>
    <w:multiLevelType w:val="hybridMultilevel"/>
    <w:tmpl w:val="E124A280"/>
    <w:lvl w:ilvl="0" w:tplc="C02248C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1" w15:restartNumberingAfterBreak="0">
    <w:nsid w:val="572F769B"/>
    <w:multiLevelType w:val="hybridMultilevel"/>
    <w:tmpl w:val="E15406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EE2A96"/>
    <w:multiLevelType w:val="hybridMultilevel"/>
    <w:tmpl w:val="E2C2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B2F83"/>
    <w:multiLevelType w:val="hybridMultilevel"/>
    <w:tmpl w:val="CFEC366A"/>
    <w:lvl w:ilvl="0" w:tplc="8E7A7E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7A6BCB"/>
    <w:multiLevelType w:val="hybridMultilevel"/>
    <w:tmpl w:val="500093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01158C"/>
    <w:multiLevelType w:val="hybridMultilevel"/>
    <w:tmpl w:val="68B4512E"/>
    <w:lvl w:ilvl="0" w:tplc="D64E07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6"/>
  </w:num>
  <w:num w:numId="2">
    <w:abstractNumId w:val="32"/>
  </w:num>
  <w:num w:numId="3">
    <w:abstractNumId w:val="38"/>
  </w:num>
  <w:num w:numId="4">
    <w:abstractNumId w:val="30"/>
  </w:num>
  <w:num w:numId="5">
    <w:abstractNumId w:val="35"/>
  </w:num>
  <w:num w:numId="6">
    <w:abstractNumId w:val="34"/>
  </w:num>
  <w:num w:numId="7">
    <w:abstractNumId w:val="9"/>
  </w:num>
  <w:num w:numId="8">
    <w:abstractNumId w:val="27"/>
  </w:num>
  <w:num w:numId="9">
    <w:abstractNumId w:val="29"/>
  </w:num>
  <w:num w:numId="10">
    <w:abstractNumId w:val="28"/>
  </w:num>
  <w:num w:numId="11">
    <w:abstractNumId w:val="39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  <w:num w:numId="16">
    <w:abstractNumId w:val="45"/>
  </w:num>
  <w:num w:numId="17">
    <w:abstractNumId w:val="7"/>
  </w:num>
  <w:num w:numId="18">
    <w:abstractNumId w:val="33"/>
  </w:num>
  <w:num w:numId="19">
    <w:abstractNumId w:val="3"/>
  </w:num>
  <w:num w:numId="20">
    <w:abstractNumId w:val="24"/>
  </w:num>
  <w:num w:numId="21">
    <w:abstractNumId w:val="10"/>
  </w:num>
  <w:num w:numId="22">
    <w:abstractNumId w:val="4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44"/>
  </w:num>
  <w:num w:numId="30">
    <w:abstractNumId w:val="48"/>
  </w:num>
  <w:num w:numId="31">
    <w:abstractNumId w:val="21"/>
  </w:num>
  <w:num w:numId="32">
    <w:abstractNumId w:val="6"/>
  </w:num>
  <w:num w:numId="33">
    <w:abstractNumId w:val="2"/>
  </w:num>
  <w:num w:numId="34">
    <w:abstractNumId w:val="16"/>
  </w:num>
  <w:num w:numId="35">
    <w:abstractNumId w:val="47"/>
  </w:num>
  <w:num w:numId="36">
    <w:abstractNumId w:val="4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7"/>
  </w:num>
  <w:num w:numId="41">
    <w:abstractNumId w:val="13"/>
  </w:num>
  <w:num w:numId="42">
    <w:abstractNumId w:val="0"/>
  </w:num>
  <w:num w:numId="43">
    <w:abstractNumId w:val="40"/>
  </w:num>
  <w:num w:numId="44">
    <w:abstractNumId w:val="50"/>
  </w:num>
  <w:num w:numId="45">
    <w:abstractNumId w:val="37"/>
  </w:num>
  <w:num w:numId="46">
    <w:abstractNumId w:val="22"/>
  </w:num>
  <w:num w:numId="47">
    <w:abstractNumId w:val="31"/>
  </w:num>
  <w:num w:numId="48">
    <w:abstractNumId w:val="42"/>
  </w:num>
  <w:num w:numId="49">
    <w:abstractNumId w:val="8"/>
  </w:num>
  <w:num w:numId="50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8CE"/>
    <w:rsid w:val="0003480F"/>
    <w:rsid w:val="00040020"/>
    <w:rsid w:val="00042A30"/>
    <w:rsid w:val="00043676"/>
    <w:rsid w:val="00045777"/>
    <w:rsid w:val="00057589"/>
    <w:rsid w:val="000706F4"/>
    <w:rsid w:val="00072649"/>
    <w:rsid w:val="0009130A"/>
    <w:rsid w:val="000932C0"/>
    <w:rsid w:val="000B5CF8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052A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B4274"/>
    <w:rsid w:val="001E1538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737CE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F018F"/>
    <w:rsid w:val="00304C22"/>
    <w:rsid w:val="00305230"/>
    <w:rsid w:val="00314F8B"/>
    <w:rsid w:val="00326B0D"/>
    <w:rsid w:val="00330BC2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20B42"/>
    <w:rsid w:val="004309B9"/>
    <w:rsid w:val="00432D98"/>
    <w:rsid w:val="00435262"/>
    <w:rsid w:val="00442059"/>
    <w:rsid w:val="00450597"/>
    <w:rsid w:val="004600A0"/>
    <w:rsid w:val="00474278"/>
    <w:rsid w:val="0047571D"/>
    <w:rsid w:val="00480AE1"/>
    <w:rsid w:val="004913FC"/>
    <w:rsid w:val="004C64B1"/>
    <w:rsid w:val="004D0347"/>
    <w:rsid w:val="004E3A54"/>
    <w:rsid w:val="004F0E14"/>
    <w:rsid w:val="004F2A5C"/>
    <w:rsid w:val="004F547E"/>
    <w:rsid w:val="005136A4"/>
    <w:rsid w:val="00514FC9"/>
    <w:rsid w:val="005308C5"/>
    <w:rsid w:val="00545BF5"/>
    <w:rsid w:val="0055296F"/>
    <w:rsid w:val="0057414B"/>
    <w:rsid w:val="00576FC2"/>
    <w:rsid w:val="00581A47"/>
    <w:rsid w:val="0058393B"/>
    <w:rsid w:val="00592F6B"/>
    <w:rsid w:val="005A3D37"/>
    <w:rsid w:val="005D5C35"/>
    <w:rsid w:val="005E325C"/>
    <w:rsid w:val="00603787"/>
    <w:rsid w:val="00612F68"/>
    <w:rsid w:val="00625D5A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56140"/>
    <w:rsid w:val="00765812"/>
    <w:rsid w:val="00765EC7"/>
    <w:rsid w:val="007747A2"/>
    <w:rsid w:val="0078464C"/>
    <w:rsid w:val="007872DF"/>
    <w:rsid w:val="007A3C94"/>
    <w:rsid w:val="007A3CB4"/>
    <w:rsid w:val="007D27B7"/>
    <w:rsid w:val="007D72E1"/>
    <w:rsid w:val="007D7BBB"/>
    <w:rsid w:val="007E2A4E"/>
    <w:rsid w:val="007E3B41"/>
    <w:rsid w:val="007E55C9"/>
    <w:rsid w:val="007E6A1B"/>
    <w:rsid w:val="007F06A9"/>
    <w:rsid w:val="007F1CA5"/>
    <w:rsid w:val="00800CA5"/>
    <w:rsid w:val="00801FE6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15CF"/>
    <w:rsid w:val="0089508E"/>
    <w:rsid w:val="008B0AF5"/>
    <w:rsid w:val="008C528E"/>
    <w:rsid w:val="008D2285"/>
    <w:rsid w:val="008E18A0"/>
    <w:rsid w:val="008E1C10"/>
    <w:rsid w:val="008E2D87"/>
    <w:rsid w:val="008E3D00"/>
    <w:rsid w:val="008E629B"/>
    <w:rsid w:val="008F2798"/>
    <w:rsid w:val="009001F1"/>
    <w:rsid w:val="0091781E"/>
    <w:rsid w:val="009401B1"/>
    <w:rsid w:val="0094416F"/>
    <w:rsid w:val="0094460B"/>
    <w:rsid w:val="009557EF"/>
    <w:rsid w:val="00963094"/>
    <w:rsid w:val="00963967"/>
    <w:rsid w:val="009671A6"/>
    <w:rsid w:val="00992F50"/>
    <w:rsid w:val="0099652D"/>
    <w:rsid w:val="009B3921"/>
    <w:rsid w:val="009C57DA"/>
    <w:rsid w:val="009E65A0"/>
    <w:rsid w:val="009F1D25"/>
    <w:rsid w:val="009F480B"/>
    <w:rsid w:val="009F69EA"/>
    <w:rsid w:val="00A00CA7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AF71AF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BF7EB9"/>
    <w:rsid w:val="00C00C07"/>
    <w:rsid w:val="00C02468"/>
    <w:rsid w:val="00C103EF"/>
    <w:rsid w:val="00C3049F"/>
    <w:rsid w:val="00C50842"/>
    <w:rsid w:val="00C63376"/>
    <w:rsid w:val="00C73A88"/>
    <w:rsid w:val="00C74546"/>
    <w:rsid w:val="00C74EBE"/>
    <w:rsid w:val="00C91D71"/>
    <w:rsid w:val="00C93D7B"/>
    <w:rsid w:val="00CA148F"/>
    <w:rsid w:val="00CA656A"/>
    <w:rsid w:val="00CC0CAA"/>
    <w:rsid w:val="00CC41EC"/>
    <w:rsid w:val="00CC631E"/>
    <w:rsid w:val="00CD6E89"/>
    <w:rsid w:val="00CE654F"/>
    <w:rsid w:val="00CF21EA"/>
    <w:rsid w:val="00D0784F"/>
    <w:rsid w:val="00D1716D"/>
    <w:rsid w:val="00D2179A"/>
    <w:rsid w:val="00D21F4C"/>
    <w:rsid w:val="00D271ED"/>
    <w:rsid w:val="00D32542"/>
    <w:rsid w:val="00D3327A"/>
    <w:rsid w:val="00D348A8"/>
    <w:rsid w:val="00D4347A"/>
    <w:rsid w:val="00D53CC4"/>
    <w:rsid w:val="00D565AB"/>
    <w:rsid w:val="00D75CBA"/>
    <w:rsid w:val="00D8239B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31A40"/>
    <w:rsid w:val="00E34AA7"/>
    <w:rsid w:val="00E36F93"/>
    <w:rsid w:val="00E4171A"/>
    <w:rsid w:val="00E47908"/>
    <w:rsid w:val="00E5736C"/>
    <w:rsid w:val="00E76CD2"/>
    <w:rsid w:val="00E826EE"/>
    <w:rsid w:val="00E87222"/>
    <w:rsid w:val="00E87233"/>
    <w:rsid w:val="00E9232C"/>
    <w:rsid w:val="00E95E3D"/>
    <w:rsid w:val="00EC6803"/>
    <w:rsid w:val="00EC7C83"/>
    <w:rsid w:val="00ED41E3"/>
    <w:rsid w:val="00EF6AB0"/>
    <w:rsid w:val="00F013F2"/>
    <w:rsid w:val="00F25BF2"/>
    <w:rsid w:val="00F33348"/>
    <w:rsid w:val="00F57BE5"/>
    <w:rsid w:val="00F65D0D"/>
    <w:rsid w:val="00F70051"/>
    <w:rsid w:val="00F72A70"/>
    <w:rsid w:val="00F74D49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C942"/>
  <w15:docId w15:val="{4D09CA02-9D54-4D40-A98B-BE1ABF9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629B"/>
    <w:pPr>
      <w:keepNext/>
      <w:spacing w:after="0" w:line="240" w:lineRule="auto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8E629B"/>
    <w:pPr>
      <w:keepNext/>
      <w:spacing w:after="0" w:line="240" w:lineRule="auto"/>
      <w:jc w:val="center"/>
      <w:outlineLvl w:val="3"/>
    </w:pPr>
    <w:rPr>
      <w:b/>
      <w:snapToGrid w:val="0"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29B"/>
    <w:pPr>
      <w:keepNext/>
      <w:spacing w:after="0" w:line="240" w:lineRule="auto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E629B"/>
    <w:pPr>
      <w:keepNext/>
      <w:spacing w:after="0" w:line="240" w:lineRule="auto"/>
      <w:jc w:val="center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E629B"/>
    <w:pPr>
      <w:keepNext/>
      <w:spacing w:after="0" w:line="240" w:lineRule="auto"/>
      <w:jc w:val="center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8E629B"/>
    <w:pPr>
      <w:keepNext/>
      <w:spacing w:after="0" w:line="240" w:lineRule="auto"/>
      <w:jc w:val="both"/>
      <w:outlineLvl w:val="7"/>
    </w:pPr>
    <w:rPr>
      <w:b/>
      <w:snapToGrid w:val="0"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E629B"/>
    <w:pPr>
      <w:keepNext/>
      <w:spacing w:after="0" w:line="240" w:lineRule="auto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Kolorowa lista — akcent 11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Kolorowa lista — akcent 11 Znak,Akapit z listą BS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C30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304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E629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629B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E629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629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62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629B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629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8E629B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sz w:val="28"/>
      <w:szCs w:val="20"/>
    </w:rPr>
  </w:style>
  <w:style w:type="paragraph" w:customStyle="1" w:styleId="Sowowa">
    <w:name w:val="Sowowa"/>
    <w:basedOn w:val="Normalny"/>
    <w:rsid w:val="008E629B"/>
    <w:pPr>
      <w:widowControl w:val="0"/>
      <w:spacing w:after="0" w:line="360" w:lineRule="auto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8E629B"/>
    <w:pPr>
      <w:spacing w:after="0" w:line="240" w:lineRule="auto"/>
      <w:ind w:left="708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62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8E629B"/>
    <w:pPr>
      <w:keepNext/>
      <w:spacing w:before="60" w:after="60" w:line="240" w:lineRule="auto"/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8E629B"/>
    <w:pPr>
      <w:spacing w:after="0" w:line="240" w:lineRule="auto"/>
      <w:jc w:val="righ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E62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629B"/>
    <w:pPr>
      <w:spacing w:after="0" w:line="240" w:lineRule="auto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62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E629B"/>
  </w:style>
  <w:style w:type="paragraph" w:styleId="Tekstpodstawowy2">
    <w:name w:val="Body Text 2"/>
    <w:basedOn w:val="Normalny"/>
    <w:link w:val="Tekstpodstawowy2Znak"/>
    <w:rsid w:val="008E629B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E6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8E629B"/>
    <w:rPr>
      <w:color w:val="800080"/>
      <w:u w:val="single"/>
    </w:rPr>
  </w:style>
  <w:style w:type="character" w:customStyle="1" w:styleId="WW8Num5z0">
    <w:name w:val="WW8Num5z0"/>
    <w:rsid w:val="008E629B"/>
    <w:rPr>
      <w:rFonts w:ascii="Symbol" w:hAnsi="Symbol"/>
    </w:rPr>
  </w:style>
  <w:style w:type="character" w:styleId="Pogrubienie">
    <w:name w:val="Strong"/>
    <w:qFormat/>
    <w:rsid w:val="008E629B"/>
    <w:rPr>
      <w:b/>
      <w:bCs/>
    </w:rPr>
  </w:style>
  <w:style w:type="paragraph" w:customStyle="1" w:styleId="Zawartotabeli">
    <w:name w:val="Zawartość tabeli"/>
    <w:basedOn w:val="Normalny"/>
    <w:rsid w:val="008E629B"/>
    <w:pPr>
      <w:suppressLineNumbers/>
      <w:suppressAutoHyphens/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E629B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62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8E629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TML-staaszeroko">
    <w:name w:val="HTML Typewriter"/>
    <w:rsid w:val="008E629B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8E629B"/>
    <w:rPr>
      <w:shd w:val="clear" w:color="auto" w:fill="FFFF00"/>
    </w:rPr>
  </w:style>
  <w:style w:type="paragraph" w:customStyle="1" w:styleId="Znak">
    <w:name w:val="Znak"/>
    <w:basedOn w:val="Normalny"/>
    <w:rsid w:val="008E62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629B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  <w:style w:type="table" w:styleId="Tabela-Siatka">
    <w:name w:val="Table Grid"/>
    <w:basedOn w:val="Standardowy"/>
    <w:rsid w:val="008E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8E629B"/>
    <w:pPr>
      <w:spacing w:after="0" w:line="240" w:lineRule="auto"/>
    </w:pPr>
    <w:rPr>
      <w:szCs w:val="24"/>
    </w:rPr>
  </w:style>
  <w:style w:type="paragraph" w:customStyle="1" w:styleId="ZnakZnak1">
    <w:name w:val="Znak Znak1"/>
    <w:basedOn w:val="Normalny"/>
    <w:rsid w:val="008E629B"/>
    <w:pPr>
      <w:spacing w:after="0" w:line="240" w:lineRule="auto"/>
    </w:pPr>
    <w:rPr>
      <w:rFonts w:ascii="Arial" w:hAnsi="Arial" w:cs="Arial"/>
      <w:szCs w:val="24"/>
    </w:rPr>
  </w:style>
  <w:style w:type="character" w:customStyle="1" w:styleId="ZnakZnak10">
    <w:name w:val="Znak Znak1"/>
    <w:semiHidden/>
    <w:locked/>
    <w:rsid w:val="008E629B"/>
    <w:rPr>
      <w:b/>
      <w:sz w:val="32"/>
      <w:lang w:val="pl-PL" w:eastAsia="pl-PL" w:bidi="ar-SA"/>
    </w:rPr>
  </w:style>
  <w:style w:type="numbering" w:customStyle="1" w:styleId="StylStylPunktowane11ptPogrubienieKonspektynumerowaneTim1">
    <w:name w:val="Styl Styl Punktowane 11 pt Pogrubienie + Konspekty numerowane Tim...1"/>
    <w:rsid w:val="008E629B"/>
    <w:pPr>
      <w:numPr>
        <w:numId w:val="50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8E629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styleId="Odwoaniedokomentarza">
    <w:name w:val="annotation reference"/>
    <w:rsid w:val="008E62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E6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2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E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8250-E406-4F23-96FF-22BA23B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12296</Words>
  <Characters>73777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234</cp:revision>
  <cp:lastPrinted>2022-09-01T07:11:00Z</cp:lastPrinted>
  <dcterms:created xsi:type="dcterms:W3CDTF">2020-11-09T07:08:00Z</dcterms:created>
  <dcterms:modified xsi:type="dcterms:W3CDTF">2022-09-07T07:43:00Z</dcterms:modified>
</cp:coreProperties>
</file>