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340" w:type="dxa"/>
        <w:tblInd w:w="-1026" w:type="dxa"/>
        <w:tblLook w:val="04A0" w:firstRow="1" w:lastRow="0" w:firstColumn="1" w:lastColumn="0" w:noHBand="0" w:noVBand="1"/>
      </w:tblPr>
      <w:tblGrid>
        <w:gridCol w:w="589"/>
        <w:gridCol w:w="5450"/>
        <w:gridCol w:w="1767"/>
        <w:gridCol w:w="3534"/>
      </w:tblGrid>
      <w:tr w:rsidR="00137D97" w:rsidRPr="005E773A" w:rsidTr="00137D97">
        <w:trPr>
          <w:cantSplit/>
        </w:trPr>
        <w:tc>
          <w:tcPr>
            <w:tcW w:w="589" w:type="dxa"/>
            <w:vAlign w:val="center"/>
          </w:tcPr>
          <w:p w:rsidR="00137D97" w:rsidRPr="005E773A" w:rsidRDefault="00137D97" w:rsidP="005E65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5450" w:type="dxa"/>
            <w:vAlign w:val="center"/>
          </w:tcPr>
          <w:p w:rsidR="00137D97" w:rsidRPr="005E773A" w:rsidRDefault="00137D97" w:rsidP="005E652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Opis parametru</w:t>
            </w:r>
          </w:p>
        </w:tc>
        <w:tc>
          <w:tcPr>
            <w:tcW w:w="1767" w:type="dxa"/>
            <w:vAlign w:val="center"/>
          </w:tcPr>
          <w:p w:rsidR="00137D97" w:rsidRPr="005E773A" w:rsidRDefault="00137D97" w:rsidP="005E652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Parametry wymagane</w:t>
            </w:r>
          </w:p>
        </w:tc>
        <w:tc>
          <w:tcPr>
            <w:tcW w:w="3534" w:type="dxa"/>
          </w:tcPr>
          <w:p w:rsidR="00137D97" w:rsidRPr="005E773A" w:rsidRDefault="00137D97" w:rsidP="005E652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Parametry oferowane, tak/nie, podać, opisać</w:t>
            </w:r>
          </w:p>
        </w:tc>
      </w:tr>
      <w:tr w:rsidR="00422E53" w:rsidRPr="00581040" w:rsidTr="00263F37">
        <w:trPr>
          <w:cantSplit/>
        </w:trPr>
        <w:tc>
          <w:tcPr>
            <w:tcW w:w="11340" w:type="dxa"/>
            <w:gridSpan w:val="4"/>
            <w:vAlign w:val="center"/>
          </w:tcPr>
          <w:p w:rsidR="00422E53" w:rsidRPr="00581040" w:rsidRDefault="00422E53" w:rsidP="00331DF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04420" w:rsidRPr="00581040" w:rsidRDefault="00087366" w:rsidP="0008736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81040">
              <w:rPr>
                <w:rFonts w:ascii="Tahoma" w:hAnsi="Tahoma" w:cs="Tahoma"/>
                <w:b/>
                <w:sz w:val="18"/>
                <w:szCs w:val="18"/>
              </w:rPr>
              <w:t xml:space="preserve">Wózek inwalidzki- 2 szt. </w:t>
            </w:r>
            <w:r w:rsidR="0034712E">
              <w:rPr>
                <w:rFonts w:ascii="Tahoma" w:hAnsi="Tahoma" w:cs="Tahoma"/>
                <w:b/>
                <w:sz w:val="18"/>
                <w:szCs w:val="18"/>
              </w:rPr>
              <w:t>ZADANIE</w:t>
            </w:r>
            <w:r w:rsidR="005F17D6">
              <w:rPr>
                <w:rFonts w:ascii="Tahoma" w:hAnsi="Tahoma" w:cs="Tahoma"/>
                <w:b/>
                <w:sz w:val="18"/>
                <w:szCs w:val="18"/>
              </w:rPr>
              <w:t xml:space="preserve"> nr 2</w:t>
            </w:r>
          </w:p>
          <w:p w:rsidR="00087366" w:rsidRPr="00581040" w:rsidRDefault="00087366" w:rsidP="000873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A20A4B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9E0D4D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U</w:t>
            </w:r>
            <w:r w:rsidR="00C04420" w:rsidRPr="00581040">
              <w:rPr>
                <w:rFonts w:ascii="Tahoma" w:hAnsi="Tahoma" w:cs="Tahoma"/>
                <w:sz w:val="18"/>
                <w:szCs w:val="18"/>
              </w:rPr>
              <w:t>rządzenie fabrycznie nowe</w:t>
            </w:r>
            <w:r w:rsidR="00915A25" w:rsidRPr="00581040">
              <w:rPr>
                <w:rFonts w:ascii="Tahoma" w:hAnsi="Tahoma" w:cs="Tahoma"/>
                <w:sz w:val="18"/>
                <w:szCs w:val="18"/>
              </w:rPr>
              <w:t xml:space="preserve">, wyklucza się wózki </w:t>
            </w:r>
            <w:proofErr w:type="spellStart"/>
            <w:r w:rsidR="00915A25" w:rsidRPr="00581040">
              <w:rPr>
                <w:rFonts w:ascii="Tahoma" w:hAnsi="Tahoma" w:cs="Tahoma"/>
                <w:sz w:val="18"/>
                <w:szCs w:val="18"/>
              </w:rPr>
              <w:t>po</w:t>
            </w:r>
            <w:r w:rsidR="00087366" w:rsidRPr="00581040">
              <w:rPr>
                <w:rFonts w:ascii="Tahoma" w:hAnsi="Tahoma" w:cs="Tahoma"/>
                <w:sz w:val="18"/>
                <w:szCs w:val="18"/>
              </w:rPr>
              <w:t>demonstracyjne</w:t>
            </w:r>
            <w:proofErr w:type="spellEnd"/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65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753BB7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Fotel przeznaczony do przewożenia pacjentów w pozycji siedzącej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753BB7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E0D4D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Konstrukcja fotela wykonana ze stali węglowej lakierowanej proszkowo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753BB7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Wyprofilowane siedzisko i oparcie fotela wykonane w wytłaczanego, zmywalnego tworzywa sztucznego bez szwów i łączeń, o gładkiej powierzchni łatwej do dezynfekcji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753BB7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Dopuszczalne obciążenie min. 225 kg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753BB7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Długość całkowita fotela 1000 mm (±50 mm)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753BB7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Szerokość całkowita fotela 700 mm (±50 mm)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753BB7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Wysokość fotela bez stojaka na kroplówki 1100 mm (±50 mm)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753BB7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Szerokość siedziska 550 mm (± 20 mm)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753BB7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Głębokość siedziska 500 mm (± 20 mm)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753BB7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Wysokość siedziska od podłoża: 530 mm, od podnóżków: 380 mm (±20 mm)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753BB7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Wysokość oparcia pleców 550 (± 20 mm)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753BB7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 xml:space="preserve">Długość podłokietników 500 mm (± 20 mm) 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A20A4B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Możliwość mycia ciśnieniowego fotela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A20A4B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Wyprofilowane rączki do prowadzenia fotela powlekane materiałem antypoślizgowym umożliwiające personelowi ustawienie łokci pod ergonomicznym kątem 90ͦ podczas transportu niezależnie od wzrostu personelu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A20A4B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 xml:space="preserve">Wózek wyposażony w duże pełne koła tylne o średnicy co najmniej 30 cm zwiększające manewrowość fotela, antystatyczne, bez widocznej metalowej osi obrotu zaopatrzone w osłony zabezpieczające mechanizm kół przed zanieczyszczeniem oraz koła przednie skrętne o średnicy co najmniej 12 cm 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753BB7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Wózek wyposażony w centralny hamulec nożny uruchamiany jednym dotknięciem stopy. Zamknięta konstrukcja chroni mechanizm hamulca przed wpływem zmiennych czynników zewnętrznych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753BB7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Wózek wyposażony w 2 przyciski funkcyjne nożne: hamulec i jazda kierunkowa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A20A4B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Odchylane podłokietniki o unikalnej konstrukcji zapewniające wyższy i dłuższy punkt podparcia dla pacjenta ułatwiające wsiadanie oraz zsiadanie z fotela. Podłokietniki odchylane poza oparcie pleców zapewniające lepszy dostęp do pacjenta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A20A4B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Żółte punkty aktywacyjne wskazujące wszystkie elementy ruchome fotela, ale nieodłączalne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753BB7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Automatycznie składane podnóżki z funkcją odwodzenia na boki zmniejszają ryzyko potknięcia i zwiększają dostęp do pacjenta. Podnóżki powlekane wyprofilowanym materiałem antypoślizgowym. Wypustki w podnóżkach obsługiwane stopą umożliwiają personelowi umieszczenie pacjenta w fotelu bez zbędnego schylania się i dotykania podnóżków, co zapobiega przeniesieniu drobnoustrojów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753BB7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Kółka przeciw wywrotne wbudowane w ramę fotela zwiększające stabilność i bezpieczeństwo pacjenta i personelu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222D07" w:rsidRDefault="00222D07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22D07" w:rsidRDefault="00222D07" w:rsidP="00222D0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04420" w:rsidRPr="00222D07" w:rsidRDefault="00222D07" w:rsidP="00222D07">
            <w:pPr>
              <w:tabs>
                <w:tab w:val="left" w:pos="222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C04420" w:rsidRPr="00581040" w:rsidTr="004030F9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Sztywna rama umożliwiająca wsuwanie jednego fotela w drugi zmniejsza ryzyko kradzieży i oszczędza miejsce w palcówce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4030F9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Uchwyt na kartę montowany za oparciem fotela. Otwarta konstrukcja ułatwia czyszczenie uchwytu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4030F9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A20A4B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Uchwyty na worki na mocz montowane pod siedziskiem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4030F9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4E67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napToGrid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581040">
              <w:rPr>
                <w:rFonts w:ascii="Tahoma" w:hAnsi="Tahoma" w:cs="Tahoma"/>
                <w:b/>
                <w:sz w:val="18"/>
                <w:szCs w:val="18"/>
              </w:rPr>
              <w:t>Wyposażenie dodatkowe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4030F9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4E67B2">
            <w:pPr>
              <w:pStyle w:val="Akapitzlist"/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Chromowany stojak na kroplówki montowany na stałe, odporny na rdzewienie, o grubości 2,5 cm. Załączona okrągła końcówka stojaka z min. 5 haczykami. Końcówka z haczykami dostępna w min. 6 kolorach umożliwiających identyfikacje na oddziałach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420" w:rsidRPr="00581040" w:rsidTr="004030F9">
        <w:trPr>
          <w:cantSplit/>
        </w:trPr>
        <w:tc>
          <w:tcPr>
            <w:tcW w:w="589" w:type="dxa"/>
            <w:vAlign w:val="center"/>
          </w:tcPr>
          <w:p w:rsidR="00C04420" w:rsidRPr="00581040" w:rsidRDefault="00C04420" w:rsidP="004E67B2">
            <w:pPr>
              <w:pStyle w:val="Akapitzlist"/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</w:tcPr>
          <w:p w:rsidR="00C04420" w:rsidRPr="00581040" w:rsidRDefault="00C04420" w:rsidP="00965B7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Pionowy uchwyt na butle z tlenem. Ustawiony trwale w jednej pozycji, co minimalizuje konieczność schylania się i podnoszenia ciężkiej butli</w:t>
            </w:r>
          </w:p>
        </w:tc>
        <w:tc>
          <w:tcPr>
            <w:tcW w:w="1767" w:type="dxa"/>
            <w:vAlign w:val="center"/>
          </w:tcPr>
          <w:p w:rsidR="00C04420" w:rsidRPr="00581040" w:rsidRDefault="00C04420" w:rsidP="000460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</w:tcPr>
          <w:p w:rsidR="00C04420" w:rsidRPr="00581040" w:rsidRDefault="00C04420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E773A" w:rsidRPr="00581040" w:rsidRDefault="005E773A" w:rsidP="005E773A">
      <w:pPr>
        <w:rPr>
          <w:rFonts w:ascii="Tahoma" w:hAnsi="Tahoma" w:cs="Tahoma"/>
          <w:sz w:val="18"/>
          <w:szCs w:val="18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5487"/>
        <w:gridCol w:w="1701"/>
        <w:gridCol w:w="3543"/>
      </w:tblGrid>
      <w:tr w:rsidR="005E773A" w:rsidRPr="00581040" w:rsidTr="00154C35">
        <w:trPr>
          <w:trHeight w:val="4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3A" w:rsidRPr="00581040" w:rsidRDefault="005E773A" w:rsidP="00154C3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81040">
              <w:rPr>
                <w:rFonts w:ascii="Tahoma" w:hAnsi="Tahoma" w:cs="Tahoma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3A" w:rsidRPr="00581040" w:rsidRDefault="005E773A" w:rsidP="00154C35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81040">
              <w:rPr>
                <w:rFonts w:ascii="Tahoma" w:hAnsi="Tahoma" w:cs="Tahoma"/>
                <w:b/>
                <w:sz w:val="18"/>
                <w:szCs w:val="18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3A" w:rsidRPr="00581040" w:rsidRDefault="005E773A" w:rsidP="004764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81040">
              <w:rPr>
                <w:rFonts w:ascii="Tahoma" w:hAnsi="Tahoma" w:cs="Tahoma"/>
                <w:b/>
                <w:sz w:val="18"/>
                <w:szCs w:val="18"/>
              </w:rPr>
              <w:t>Parametry wymagane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3A" w:rsidRPr="00581040" w:rsidRDefault="005E773A" w:rsidP="004764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81040">
              <w:rPr>
                <w:rFonts w:ascii="Tahoma" w:hAnsi="Tahoma" w:cs="Tahoma"/>
                <w:b/>
                <w:sz w:val="18"/>
                <w:szCs w:val="18"/>
              </w:rPr>
              <w:t>Parametry oferowane, tak/nie, podać, opisać</w:t>
            </w:r>
          </w:p>
        </w:tc>
      </w:tr>
      <w:tr w:rsidR="005E773A" w:rsidRPr="00581040" w:rsidTr="000E3C59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3A" w:rsidRPr="00581040" w:rsidRDefault="005E773A" w:rsidP="00154C35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81040">
              <w:rPr>
                <w:rFonts w:ascii="Tahoma" w:hAnsi="Tahoma" w:cs="Tahoma"/>
                <w:b/>
                <w:sz w:val="18"/>
                <w:szCs w:val="18"/>
                <w:u w:val="single"/>
              </w:rPr>
              <w:t>Gwarancja i serwis:</w:t>
            </w:r>
          </w:p>
        </w:tc>
      </w:tr>
      <w:tr w:rsidR="00C04420" w:rsidRPr="00581040" w:rsidTr="004E67B2">
        <w:trPr>
          <w:trHeight w:val="57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20" w:rsidRPr="00581040" w:rsidRDefault="00C04420" w:rsidP="00154C35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420" w:rsidRPr="00581040" w:rsidRDefault="00C04420" w:rsidP="0034712E">
            <w:pPr>
              <w:spacing w:after="100" w:afterAutospacing="1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 xml:space="preserve">Termin rozpoczęcia gwarancji - licząc od dnia oddania urządzenia </w:t>
            </w:r>
            <w:r w:rsidR="00915A25" w:rsidRPr="00581040">
              <w:rPr>
                <w:rFonts w:ascii="Tahoma" w:hAnsi="Tahoma" w:cs="Tahoma"/>
                <w:sz w:val="18"/>
                <w:szCs w:val="18"/>
              </w:rPr>
              <w:t>do użytkowania,</w:t>
            </w:r>
            <w:r w:rsidRPr="00581040">
              <w:rPr>
                <w:rFonts w:ascii="Tahoma" w:hAnsi="Tahoma" w:cs="Tahoma"/>
                <w:sz w:val="18"/>
                <w:szCs w:val="18"/>
              </w:rPr>
              <w:t xml:space="preserve"> (gwarancja bezwarunkowa</w:t>
            </w:r>
            <w:r w:rsidR="0074131C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74131C" w:rsidRPr="0034712E">
              <w:rPr>
                <w:rFonts w:ascii="Tahoma" w:hAnsi="Tahoma" w:cs="Tahoma"/>
                <w:sz w:val="18"/>
                <w:szCs w:val="18"/>
              </w:rPr>
              <w:t>24</w:t>
            </w:r>
            <w:r w:rsidR="0034712E" w:rsidRPr="0034712E">
              <w:rPr>
                <w:rFonts w:ascii="Tahoma" w:hAnsi="Tahoma" w:cs="Tahoma"/>
                <w:sz w:val="18"/>
                <w:szCs w:val="18"/>
              </w:rPr>
              <w:t>/36</w:t>
            </w:r>
            <w:r w:rsidR="0074131C" w:rsidRPr="0034712E">
              <w:rPr>
                <w:rFonts w:ascii="Tahoma" w:hAnsi="Tahoma" w:cs="Tahoma"/>
                <w:sz w:val="18"/>
                <w:szCs w:val="18"/>
              </w:rPr>
              <w:t xml:space="preserve"> miesiące</w:t>
            </w:r>
            <w:r w:rsidR="0034712E" w:rsidRPr="0034712E">
              <w:rPr>
                <w:rFonts w:ascii="Tahoma" w:hAnsi="Tahoma" w:cs="Tahoma"/>
                <w:sz w:val="18"/>
                <w:szCs w:val="18"/>
              </w:rPr>
              <w:t>/y</w:t>
            </w:r>
            <w:r w:rsidRPr="0034712E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20" w:rsidRPr="00581040" w:rsidRDefault="00C04420" w:rsidP="004E67B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0" w:rsidRPr="00581040" w:rsidRDefault="00C04420" w:rsidP="005E6526">
            <w:pPr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C04420" w:rsidRPr="00581040" w:rsidTr="004E67B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20" w:rsidRPr="00581040" w:rsidRDefault="00C04420" w:rsidP="00154C35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0" w:rsidRPr="00581040" w:rsidRDefault="00C04420" w:rsidP="00C0442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Gwarancja obejmuje:</w:t>
            </w:r>
          </w:p>
          <w:p w:rsidR="00C04420" w:rsidRPr="00581040" w:rsidRDefault="00C04420" w:rsidP="00C0442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- przeglądy w okresie jej trwania</w:t>
            </w:r>
          </w:p>
          <w:p w:rsidR="00C04420" w:rsidRPr="00581040" w:rsidRDefault="00C04420" w:rsidP="00C0442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- wymiany/naprawy uszkodzonych części oraz podzespołów</w:t>
            </w:r>
          </w:p>
          <w:p w:rsidR="00C04420" w:rsidRPr="00581040" w:rsidRDefault="00C04420" w:rsidP="00C0442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- dojazdy/przejazdy pracowników Wykonawcy</w:t>
            </w:r>
          </w:p>
          <w:p w:rsidR="00C04420" w:rsidRPr="00581040" w:rsidRDefault="00C04420" w:rsidP="00C0442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- robociznę</w:t>
            </w:r>
          </w:p>
          <w:p w:rsidR="00C04420" w:rsidRPr="00581040" w:rsidRDefault="00C04420" w:rsidP="00C0442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- wszystkie pozostałe koszty niezbędne do wykonania czynności serwisowych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20" w:rsidRPr="00581040" w:rsidRDefault="00C04420" w:rsidP="004E67B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0" w:rsidRPr="00581040" w:rsidRDefault="00C04420" w:rsidP="005E6526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04420" w:rsidRPr="00581040" w:rsidTr="004E67B2">
        <w:trPr>
          <w:trHeight w:val="33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20" w:rsidRPr="00581040" w:rsidRDefault="00C04420" w:rsidP="00154C35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0" w:rsidRPr="00581040" w:rsidRDefault="00C04420" w:rsidP="00C0442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W okresie trwania gwarancji przeglądy zgodnie z wymaganiami producenta, min. 1 na rok, wykonywane na koszt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20" w:rsidRPr="00581040" w:rsidRDefault="00C04420" w:rsidP="004E67B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0" w:rsidRPr="00581040" w:rsidRDefault="00C04420" w:rsidP="005E6526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17434" w:rsidRPr="00581040" w:rsidTr="004E67B2">
        <w:trPr>
          <w:trHeight w:val="33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34" w:rsidRPr="00581040" w:rsidRDefault="00E17434" w:rsidP="00154C35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34" w:rsidRPr="00581040" w:rsidRDefault="00E17434" w:rsidP="00C0442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Instrukcja obsługi w języku polskim, dostarczona w dniu dostawy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34" w:rsidRPr="00581040" w:rsidRDefault="00E17434" w:rsidP="004E67B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34" w:rsidRPr="00581040" w:rsidRDefault="00E17434" w:rsidP="005E6526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04420" w:rsidRPr="00581040" w:rsidTr="004E67B2">
        <w:trPr>
          <w:trHeight w:val="54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20" w:rsidRPr="00581040" w:rsidRDefault="00C04420" w:rsidP="00154C35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0" w:rsidRPr="00581040" w:rsidRDefault="00C04420" w:rsidP="00C0442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 xml:space="preserve">Czas przystąpienia serwisu do naprawy w okresie gwarancyjnym w przypadku wystąpienia awarii uniemożliwiającej pracy na oferowanym urządzeniu </w:t>
            </w:r>
            <w:r w:rsidRPr="00581040">
              <w:rPr>
                <w:rFonts w:ascii="Tahoma" w:hAnsi="Tahoma" w:cs="Tahoma"/>
                <w:color w:val="000000"/>
                <w:sz w:val="18"/>
                <w:szCs w:val="18"/>
              </w:rPr>
              <w:t>≤24 (godziny)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20" w:rsidRPr="00581040" w:rsidRDefault="00C04420" w:rsidP="004E67B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0" w:rsidRPr="00581040" w:rsidRDefault="00C04420" w:rsidP="005E6526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04420" w:rsidRPr="00581040" w:rsidTr="004E67B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20" w:rsidRPr="00581040" w:rsidRDefault="00C04420" w:rsidP="00154C35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0" w:rsidRPr="00581040" w:rsidRDefault="00C04420" w:rsidP="00C0442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Czas usunięcia uszkodzeń w przypadku konieczności importu części - max 5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20" w:rsidRPr="00581040" w:rsidRDefault="00C04420" w:rsidP="004E67B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0" w:rsidRPr="00581040" w:rsidRDefault="00C04420" w:rsidP="005E6526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04420" w:rsidRPr="00581040" w:rsidTr="004E67B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20" w:rsidRPr="00581040" w:rsidRDefault="00C04420" w:rsidP="00154C35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0" w:rsidRPr="00581040" w:rsidRDefault="00C04420" w:rsidP="00C04420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Czas usunięcia uszkodzeń niewymagającego importu części - max 2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20" w:rsidRPr="00581040" w:rsidRDefault="00C04420" w:rsidP="004E67B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0" w:rsidRPr="00581040" w:rsidRDefault="00C04420" w:rsidP="005E6526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04420" w:rsidRPr="00581040" w:rsidTr="004E67B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20" w:rsidRPr="00581040" w:rsidRDefault="00C04420" w:rsidP="00154C35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0" w:rsidRPr="00581040" w:rsidRDefault="00C04420" w:rsidP="00C0442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W przypadku naprawy trwającej dłużej niż 2 dni Wykonawca zobowiązuje się do dostarczenia urządzenia zastępczego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20" w:rsidRPr="00581040" w:rsidRDefault="00C04420" w:rsidP="004E67B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0" w:rsidRPr="00581040" w:rsidRDefault="00C04420" w:rsidP="005E6526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04420" w:rsidRPr="00581040" w:rsidTr="004E67B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20" w:rsidRPr="00581040" w:rsidRDefault="00C04420" w:rsidP="00154C35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0" w:rsidRPr="00581040" w:rsidRDefault="00C04420" w:rsidP="00C0442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Autoryzowany serwis na terenie Polski- podać nazwę, adres, telefon kontaktowy wraz z dokumentacją potwierdzającą autoryzację</w:t>
            </w:r>
            <w:r w:rsidR="00915A25" w:rsidRPr="0058104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15A25" w:rsidRPr="00581040">
              <w:rPr>
                <w:rFonts w:ascii="Tahoma" w:hAnsi="Tahoma" w:cs="Tahoma"/>
                <w:b/>
                <w:sz w:val="18"/>
                <w:szCs w:val="18"/>
                <w:u w:val="single"/>
              </w:rPr>
              <w:t>(Wykonawca dostarczy dokumentację potwierdzającą autoryzację wraz z ofertą)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420" w:rsidRPr="00581040" w:rsidRDefault="00C04420" w:rsidP="004E67B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0" w:rsidRPr="00581040" w:rsidRDefault="00C04420" w:rsidP="005E6526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C04420" w:rsidRPr="00581040" w:rsidTr="00F5091D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20" w:rsidRPr="00581040" w:rsidRDefault="00C04420" w:rsidP="00C0442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b/>
                <w:sz w:val="18"/>
                <w:szCs w:val="18"/>
                <w:u w:val="single"/>
              </w:rPr>
              <w:t>Szkolenia:</w:t>
            </w:r>
          </w:p>
        </w:tc>
      </w:tr>
      <w:tr w:rsidR="00C04420" w:rsidRPr="00581040" w:rsidTr="00154C3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20" w:rsidRPr="00581040" w:rsidRDefault="00C04420" w:rsidP="004E67B2">
            <w:pPr>
              <w:pStyle w:val="Akapitzlist"/>
              <w:numPr>
                <w:ilvl w:val="0"/>
                <w:numId w:val="26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20" w:rsidRPr="00581040" w:rsidRDefault="00C04420" w:rsidP="00C0442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Szkolenie dla personelu medycznego: podczas instalacji i montażu urządzeń</w:t>
            </w:r>
          </w:p>
          <w:p w:rsidR="00C04420" w:rsidRPr="00581040" w:rsidRDefault="00C04420" w:rsidP="00C0442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Zakres szkolenia:</w:t>
            </w:r>
            <w:r w:rsidRPr="00581040">
              <w:rPr>
                <w:rFonts w:ascii="Tahoma" w:hAnsi="Tahoma" w:cs="Tahoma"/>
                <w:sz w:val="18"/>
                <w:szCs w:val="18"/>
              </w:rPr>
              <w:br/>
              <w:t>- obsługa urządzenia: dobór nastaw i parametrów</w:t>
            </w:r>
          </w:p>
          <w:p w:rsidR="00C04420" w:rsidRPr="00581040" w:rsidRDefault="00C04420" w:rsidP="00C04420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- konserwacja i montaż oraz demontaż akcesoriów zużywalnych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20" w:rsidRPr="00581040" w:rsidRDefault="00C04420" w:rsidP="004764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104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0" w:rsidRPr="00581040" w:rsidRDefault="00C04420" w:rsidP="005E6526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</w:tbl>
    <w:p w:rsidR="007E66D7" w:rsidRPr="007E66D7" w:rsidRDefault="007E66D7" w:rsidP="007E66D7">
      <w:pPr>
        <w:spacing w:after="0" w:line="240" w:lineRule="auto"/>
        <w:ind w:left="4248"/>
        <w:rPr>
          <w:rFonts w:ascii="Tahoma" w:hAnsi="Tahoma" w:cs="Tahoma"/>
          <w:sz w:val="16"/>
          <w:szCs w:val="16"/>
          <w:lang w:eastAsia="pl-PL"/>
        </w:rPr>
      </w:pPr>
      <w:r w:rsidRPr="007E66D7"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</w:t>
      </w:r>
      <w:r w:rsidRPr="007E66D7">
        <w:rPr>
          <w:rFonts w:ascii="Tahoma" w:hAnsi="Tahoma" w:cs="Tahoma"/>
          <w:sz w:val="16"/>
          <w:szCs w:val="16"/>
          <w:lang w:eastAsia="pl-PL"/>
        </w:rPr>
        <w:t>….…………………………………………………………                                                                                 Kwalifikowany podpis elektroniczny/ podpis zaufany/                                                podpis osobisty (e-dowód) Uprawnionego                                                przedstawiciela Wykonawcy</w:t>
      </w:r>
      <w:bookmarkStart w:id="0" w:name="_GoBack"/>
      <w:bookmarkEnd w:id="0"/>
    </w:p>
    <w:sectPr w:rsidR="007E66D7" w:rsidRPr="007E66D7" w:rsidSect="001D3A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22" w:rsidRDefault="00677122" w:rsidP="006D55FA">
      <w:pPr>
        <w:spacing w:after="0" w:line="240" w:lineRule="auto"/>
      </w:pPr>
      <w:r>
        <w:separator/>
      </w:r>
    </w:p>
  </w:endnote>
  <w:endnote w:type="continuationSeparator" w:id="0">
    <w:p w:rsidR="00677122" w:rsidRDefault="00677122" w:rsidP="006D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709446"/>
      <w:docPartObj>
        <w:docPartGallery w:val="Page Numbers (Bottom of Page)"/>
        <w:docPartUnique/>
      </w:docPartObj>
    </w:sdtPr>
    <w:sdtEndPr/>
    <w:sdtContent>
      <w:p w:rsidR="001D3A9F" w:rsidRDefault="007E66D7">
        <w:pPr>
          <w:pStyle w:val="Stopka"/>
          <w:jc w:val="right"/>
        </w:pPr>
      </w:p>
    </w:sdtContent>
  </w:sdt>
  <w:p w:rsidR="001D3A9F" w:rsidRDefault="001D3A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22" w:rsidRDefault="00677122" w:rsidP="006D55FA">
      <w:pPr>
        <w:spacing w:after="0" w:line="240" w:lineRule="auto"/>
      </w:pPr>
      <w:r>
        <w:separator/>
      </w:r>
    </w:p>
  </w:footnote>
  <w:footnote w:type="continuationSeparator" w:id="0">
    <w:p w:rsidR="00677122" w:rsidRDefault="00677122" w:rsidP="006D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12E" w:rsidRDefault="0034712E">
    <w:pPr>
      <w:pStyle w:val="Nagwek"/>
    </w:pPr>
    <w:r>
      <w:t>Formularz parametrów technicznych</w:t>
    </w:r>
    <w:r>
      <w:tab/>
    </w:r>
    <w:r>
      <w:tab/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106F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76BF7"/>
    <w:multiLevelType w:val="hybridMultilevel"/>
    <w:tmpl w:val="86A8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61CFE"/>
    <w:multiLevelType w:val="hybridMultilevel"/>
    <w:tmpl w:val="F8F68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A3812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22F07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0A0D"/>
    <w:multiLevelType w:val="hybridMultilevel"/>
    <w:tmpl w:val="B7F82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6E5BC6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567A8"/>
    <w:multiLevelType w:val="hybridMultilevel"/>
    <w:tmpl w:val="928A3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6F2F11"/>
    <w:multiLevelType w:val="hybridMultilevel"/>
    <w:tmpl w:val="5906A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202812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434974"/>
    <w:multiLevelType w:val="hybridMultilevel"/>
    <w:tmpl w:val="928A3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5D0604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C177F5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994B4C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2332ED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2E7E40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6F0DEE"/>
    <w:multiLevelType w:val="hybridMultilevel"/>
    <w:tmpl w:val="928A3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CF0E3A"/>
    <w:multiLevelType w:val="hybridMultilevel"/>
    <w:tmpl w:val="DFDCB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EB595A"/>
    <w:multiLevelType w:val="hybridMultilevel"/>
    <w:tmpl w:val="3AC61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570AA"/>
    <w:multiLevelType w:val="hybridMultilevel"/>
    <w:tmpl w:val="DFDCB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302150"/>
    <w:multiLevelType w:val="hybridMultilevel"/>
    <w:tmpl w:val="928A3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3812A0"/>
    <w:multiLevelType w:val="hybridMultilevel"/>
    <w:tmpl w:val="928A3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AB5BAE"/>
    <w:multiLevelType w:val="hybridMultilevel"/>
    <w:tmpl w:val="BB0AE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C01A5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F54581"/>
    <w:multiLevelType w:val="hybridMultilevel"/>
    <w:tmpl w:val="928A3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594B75"/>
    <w:multiLevelType w:val="hybridMultilevel"/>
    <w:tmpl w:val="DFDCB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24"/>
  </w:num>
  <w:num w:numId="5">
    <w:abstractNumId w:val="21"/>
  </w:num>
  <w:num w:numId="6">
    <w:abstractNumId w:val="20"/>
  </w:num>
  <w:num w:numId="7">
    <w:abstractNumId w:val="16"/>
  </w:num>
  <w:num w:numId="8">
    <w:abstractNumId w:val="10"/>
  </w:num>
  <w:num w:numId="9">
    <w:abstractNumId w:val="5"/>
  </w:num>
  <w:num w:numId="10">
    <w:abstractNumId w:val="19"/>
  </w:num>
  <w:num w:numId="11">
    <w:abstractNumId w:val="25"/>
  </w:num>
  <w:num w:numId="12">
    <w:abstractNumId w:val="7"/>
  </w:num>
  <w:num w:numId="13">
    <w:abstractNumId w:val="1"/>
  </w:num>
  <w:num w:numId="14">
    <w:abstractNumId w:val="15"/>
  </w:num>
  <w:num w:numId="15">
    <w:abstractNumId w:val="3"/>
  </w:num>
  <w:num w:numId="16">
    <w:abstractNumId w:val="14"/>
  </w:num>
  <w:num w:numId="17">
    <w:abstractNumId w:val="23"/>
  </w:num>
  <w:num w:numId="18">
    <w:abstractNumId w:val="11"/>
  </w:num>
  <w:num w:numId="19">
    <w:abstractNumId w:val="0"/>
  </w:num>
  <w:num w:numId="20">
    <w:abstractNumId w:val="4"/>
  </w:num>
  <w:num w:numId="21">
    <w:abstractNumId w:val="9"/>
  </w:num>
  <w:num w:numId="22">
    <w:abstractNumId w:val="13"/>
  </w:num>
  <w:num w:numId="23">
    <w:abstractNumId w:val="12"/>
  </w:num>
  <w:num w:numId="24">
    <w:abstractNumId w:val="6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3A"/>
    <w:rsid w:val="00044906"/>
    <w:rsid w:val="0004604B"/>
    <w:rsid w:val="00061750"/>
    <w:rsid w:val="00071537"/>
    <w:rsid w:val="00082CE4"/>
    <w:rsid w:val="00083898"/>
    <w:rsid w:val="00087366"/>
    <w:rsid w:val="000A2375"/>
    <w:rsid w:val="000B115C"/>
    <w:rsid w:val="000E3C59"/>
    <w:rsid w:val="000E4213"/>
    <w:rsid w:val="001368FB"/>
    <w:rsid w:val="00137D97"/>
    <w:rsid w:val="00154C35"/>
    <w:rsid w:val="001B63DD"/>
    <w:rsid w:val="001C354D"/>
    <w:rsid w:val="001D3A9F"/>
    <w:rsid w:val="00212891"/>
    <w:rsid w:val="00222D07"/>
    <w:rsid w:val="00237776"/>
    <w:rsid w:val="00331DF7"/>
    <w:rsid w:val="0034712E"/>
    <w:rsid w:val="003A7C1B"/>
    <w:rsid w:val="003C19CC"/>
    <w:rsid w:val="003D5798"/>
    <w:rsid w:val="00406180"/>
    <w:rsid w:val="00422E53"/>
    <w:rsid w:val="00467EA8"/>
    <w:rsid w:val="004764F6"/>
    <w:rsid w:val="004B6DC8"/>
    <w:rsid w:val="004E67B2"/>
    <w:rsid w:val="0051514A"/>
    <w:rsid w:val="00523D48"/>
    <w:rsid w:val="00581040"/>
    <w:rsid w:val="005E1C6D"/>
    <w:rsid w:val="005E6526"/>
    <w:rsid w:val="005E773A"/>
    <w:rsid w:val="005F17D6"/>
    <w:rsid w:val="00677122"/>
    <w:rsid w:val="006A67F6"/>
    <w:rsid w:val="006D55FA"/>
    <w:rsid w:val="006E5D26"/>
    <w:rsid w:val="007225D3"/>
    <w:rsid w:val="0074131C"/>
    <w:rsid w:val="00743ECF"/>
    <w:rsid w:val="007636DF"/>
    <w:rsid w:val="007E66D7"/>
    <w:rsid w:val="008A44EA"/>
    <w:rsid w:val="008D66DE"/>
    <w:rsid w:val="00915A25"/>
    <w:rsid w:val="009A5838"/>
    <w:rsid w:val="009E0D4D"/>
    <w:rsid w:val="00A20A4B"/>
    <w:rsid w:val="00A4543E"/>
    <w:rsid w:val="00A63636"/>
    <w:rsid w:val="00A75347"/>
    <w:rsid w:val="00B267DB"/>
    <w:rsid w:val="00B34390"/>
    <w:rsid w:val="00B56586"/>
    <w:rsid w:val="00B87E17"/>
    <w:rsid w:val="00C04420"/>
    <w:rsid w:val="00D35780"/>
    <w:rsid w:val="00D644C4"/>
    <w:rsid w:val="00DE026E"/>
    <w:rsid w:val="00E12B94"/>
    <w:rsid w:val="00E17434"/>
    <w:rsid w:val="00E503CE"/>
    <w:rsid w:val="00F40F3B"/>
    <w:rsid w:val="00F5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9385C-3B73-4FAA-AC25-049044CD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73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77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77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773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E773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7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77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5FA"/>
  </w:style>
  <w:style w:type="paragraph" w:styleId="Stopka">
    <w:name w:val="footer"/>
    <w:basedOn w:val="Normalny"/>
    <w:link w:val="StopkaZnak"/>
    <w:uiPriority w:val="99"/>
    <w:unhideWhenUsed/>
    <w:rsid w:val="006D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F77A-DFDC-4996-93A4-39581B20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</dc:creator>
  <cp:lastModifiedBy>Beata</cp:lastModifiedBy>
  <cp:revision>56</cp:revision>
  <dcterms:created xsi:type="dcterms:W3CDTF">2024-02-13T10:03:00Z</dcterms:created>
  <dcterms:modified xsi:type="dcterms:W3CDTF">2024-08-23T07:14:00Z</dcterms:modified>
</cp:coreProperties>
</file>