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62F60A9D" w:rsidR="009053AC" w:rsidRDefault="009053AC" w:rsidP="009053AC">
      <w:r>
        <w:t>Zam. publ. 0</w:t>
      </w:r>
      <w:r w:rsidR="00066444">
        <w:t>1</w:t>
      </w:r>
      <w:r>
        <w:t>/202</w:t>
      </w:r>
      <w:r w:rsidR="00066444">
        <w:t>3</w:t>
      </w:r>
    </w:p>
    <w:p w14:paraId="45417FEA" w14:textId="616DE3B5" w:rsidR="009053AC" w:rsidRDefault="007B650C" w:rsidP="009053AC">
      <w:pPr>
        <w:jc w:val="right"/>
      </w:pPr>
      <w:r>
        <w:t>10</w:t>
      </w:r>
      <w:r w:rsidR="009053AC">
        <w:t>.0</w:t>
      </w:r>
      <w:r w:rsidR="00066444">
        <w:t>1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7A65DB23" w:rsidR="007B650C" w:rsidRDefault="007B650C" w:rsidP="007B650C">
      <w:r>
        <w:t>Dot. postępowania w trybie podstawowym na dostawę elementów elektronicznych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20BBB01D" w14:textId="086E2323" w:rsidR="00DA213E" w:rsidRPr="00BA0EC1" w:rsidRDefault="00DA213E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066444">
        <w:t>zapytaniem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BA0EC1">
        <w:rPr>
          <w:b/>
          <w:bCs/>
        </w:rPr>
        <w:t>„witam Uprzejmie proszę o odpowiedz, czy brak posiadania systemu ISO lub równowaznego będzie powodował odrzucenie oferty dostawcy?</w:t>
      </w:r>
      <w:r w:rsidR="008350DA" w:rsidRPr="00BA0EC1">
        <w:rPr>
          <w:b/>
          <w:bCs/>
        </w:rPr>
        <w:br/>
        <w:t>Dziekuje za odp</w:t>
      </w:r>
      <w:r w:rsidRPr="00BA0EC1">
        <w:rPr>
          <w:b/>
          <w:bCs/>
        </w:rPr>
        <w:t>”</w:t>
      </w:r>
    </w:p>
    <w:p w14:paraId="272A6CF6" w14:textId="204573E7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5 ustęp 2 </w:t>
      </w:r>
      <w:r w:rsidR="002B54AA">
        <w:rPr>
          <w:rFonts w:cstheme="minorHAnsi"/>
        </w:rPr>
        <w:t xml:space="preserve">pkt. 4 lit. a </w:t>
      </w:r>
      <w:r w:rsidR="00177A43">
        <w:rPr>
          <w:rFonts w:cstheme="minorHAnsi"/>
        </w:rPr>
        <w:t>SWZ</w:t>
      </w:r>
      <w:r w:rsidR="00177A43">
        <w:t xml:space="preserve"> </w:t>
      </w:r>
      <w:r w:rsidR="003F7A08">
        <w:t xml:space="preserve"> </w:t>
      </w:r>
      <w:r w:rsidR="00177A43">
        <w:t>Zamawiający uzna warunki udziału w postępowaniu za spełnione, jeśli wykonawca wykaże że: posiada system jakości ISO lub równoważny</w:t>
      </w:r>
      <w:r w:rsidR="009C2DD8">
        <w:t xml:space="preserve">. </w:t>
      </w:r>
    </w:p>
    <w:p w14:paraId="107C29EE" w14:textId="2DE9F200" w:rsidR="00DA213E" w:rsidRDefault="009C2DD8">
      <w:r>
        <w:t xml:space="preserve">Oferta wykonawcy niespełniająca warunków udziału w postępowaniu podlega odrzuceniu przez Zamawiającego </w:t>
      </w:r>
      <w:r w:rsidR="00433775">
        <w:t>(</w:t>
      </w:r>
      <w:r>
        <w:t xml:space="preserve">art. 226 ust. 1 </w:t>
      </w:r>
      <w:r w:rsidR="007B650C">
        <w:t xml:space="preserve">pkt. 2 lit. b </w:t>
      </w:r>
      <w:r>
        <w:t>Ustawy</w:t>
      </w:r>
      <w:r w:rsidR="002B54AA">
        <w:t xml:space="preserve"> PZP</w:t>
      </w:r>
      <w:r w:rsidR="00433775">
        <w:t>)</w:t>
      </w:r>
    </w:p>
    <w:p w14:paraId="2864F0FD" w14:textId="4F173FCA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70959"/>
    <w:rsid w:val="00177A43"/>
    <w:rsid w:val="00214D67"/>
    <w:rsid w:val="00276811"/>
    <w:rsid w:val="002B54AA"/>
    <w:rsid w:val="003F7A08"/>
    <w:rsid w:val="00433775"/>
    <w:rsid w:val="007565BD"/>
    <w:rsid w:val="007B650C"/>
    <w:rsid w:val="008350DA"/>
    <w:rsid w:val="009053AC"/>
    <w:rsid w:val="009C2DD8"/>
    <w:rsid w:val="00A4375D"/>
    <w:rsid w:val="00BA0EC1"/>
    <w:rsid w:val="00D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12</cp:revision>
  <cp:lastPrinted>2023-01-10T08:41:00Z</cp:lastPrinted>
  <dcterms:created xsi:type="dcterms:W3CDTF">2022-08-10T09:49:00Z</dcterms:created>
  <dcterms:modified xsi:type="dcterms:W3CDTF">2023-01-10T09:37:00Z</dcterms:modified>
</cp:coreProperties>
</file>