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C8" w:rsidRPr="00BB7985" w:rsidRDefault="00BB7985">
      <w:pPr>
        <w:spacing w:after="487" w:line="259" w:lineRule="auto"/>
        <w:ind w:left="82"/>
        <w:jc w:val="center"/>
        <w:rPr>
          <w:b/>
        </w:rPr>
      </w:pPr>
      <w:r w:rsidRPr="00BB7985">
        <w:rPr>
          <w:b/>
          <w:sz w:val="26"/>
        </w:rPr>
        <w:t>OPIS PRZEDMIOTU ZAMÓWIENIA</w:t>
      </w:r>
    </w:p>
    <w:p w:rsidR="002B6DC8" w:rsidRDefault="00BB7985">
      <w:pPr>
        <w:spacing w:after="739" w:line="398" w:lineRule="auto"/>
      </w:pPr>
      <w:r>
        <w:t>Przedmiotem zamówienia jest usługa dotycząca porządkowania miejsca gromadzenia odpadów na terenie Akademii Wojsk Lądowych. Usługa polegać ma na kontroli i weryfikacji prawidłowości umieszczanych odpadów we właściwych pojemnikach, w celu ograniczenia ilości odpadów zmieszanych na rzecz odpadów segregowanych takich jak: tworzywa sztuczne, opakowania wielomateriałowe, metal, papier, szkło bezbarwne i kolorowe.</w:t>
      </w:r>
    </w:p>
    <w:p w:rsidR="002B6DC8" w:rsidRPr="00BB7985" w:rsidRDefault="00BB7985">
      <w:pPr>
        <w:spacing w:after="65" w:line="364" w:lineRule="auto"/>
        <w:ind w:left="476" w:hanging="303"/>
        <w:jc w:val="left"/>
        <w:rPr>
          <w:b/>
          <w:sz w:val="22"/>
        </w:rPr>
      </w:pPr>
      <w:r>
        <w:rPr>
          <w:b/>
          <w:sz w:val="22"/>
        </w:rPr>
        <w:t>I</w:t>
      </w:r>
      <w:r w:rsidRPr="00BB7985">
        <w:rPr>
          <w:b/>
          <w:sz w:val="22"/>
        </w:rPr>
        <w:t xml:space="preserve">. WYMAGANIA DOTYCZĄCE PRACY </w:t>
      </w:r>
      <w:proofErr w:type="spellStart"/>
      <w:r w:rsidRPr="00BB7985">
        <w:rPr>
          <w:b/>
          <w:sz w:val="22"/>
        </w:rPr>
        <w:t>Ekodozorca</w:t>
      </w:r>
      <w:proofErr w:type="spellEnd"/>
      <w:r w:rsidRPr="00BB7985">
        <w:rPr>
          <w:b/>
          <w:sz w:val="22"/>
        </w:rPr>
        <w:t xml:space="preserve"> dla Akademii Wojsk Lądowych.</w:t>
      </w:r>
    </w:p>
    <w:p w:rsidR="002B6DC8" w:rsidRDefault="00BB7985">
      <w:pPr>
        <w:spacing w:after="127"/>
        <w:ind w:left="805" w:hanging="422"/>
      </w:pPr>
      <w:r>
        <w:t>1. Znajomość przepisów w sprawie regulaminu utrzymania czystości i porządku na terenie Wrocławia.</w:t>
      </w:r>
    </w:p>
    <w:p w:rsidR="002B6DC8" w:rsidRDefault="00BB7985">
      <w:pPr>
        <w:spacing w:after="0" w:line="387" w:lineRule="auto"/>
        <w:ind w:left="829" w:right="120" w:hanging="446"/>
      </w:pPr>
      <w:r>
        <w:t>2 Umiejętność klasyfikowania opadów komunalnych pod względem rodzaju surowca z jakiego powstał odpad, analiza morfologiczna odpadów.</w:t>
      </w:r>
    </w:p>
    <w:p w:rsidR="002B6DC8" w:rsidRDefault="00BB7985">
      <w:pPr>
        <w:spacing w:after="24" w:line="384" w:lineRule="auto"/>
        <w:ind w:left="787" w:hanging="475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47" name="Picture 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" name="Picture 11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 Umiejętność czytania oznaczeń graficznych, opisowych znajdujących się na odpadach, w celu prawidłowej segregacji.</w:t>
      </w:r>
    </w:p>
    <w:p w:rsidR="002B6DC8" w:rsidRDefault="00BB7985">
      <w:pPr>
        <w:numPr>
          <w:ilvl w:val="0"/>
          <w:numId w:val="1"/>
        </w:numPr>
        <w:ind w:left="834" w:hanging="451"/>
      </w:pPr>
      <w:r>
        <w:t>Minimum 2 letnie doświadczenie na podobnym stanowisku.</w:t>
      </w:r>
    </w:p>
    <w:p w:rsidR="002B6DC8" w:rsidRDefault="00BB7985">
      <w:pPr>
        <w:numPr>
          <w:ilvl w:val="0"/>
          <w:numId w:val="1"/>
        </w:numPr>
        <w:spacing w:after="568"/>
        <w:ind w:left="834" w:hanging="451"/>
      </w:pPr>
      <w:r>
        <w:t>Brak przeciwwskazań lekarskich do pracy przy odpadach.</w:t>
      </w:r>
    </w:p>
    <w:p w:rsidR="002B6DC8" w:rsidRPr="00BB7985" w:rsidRDefault="00BB7985">
      <w:pPr>
        <w:spacing w:after="179" w:line="259" w:lineRule="auto"/>
        <w:ind w:left="67"/>
        <w:jc w:val="left"/>
        <w:rPr>
          <w:b/>
          <w:sz w:val="22"/>
        </w:rPr>
      </w:pPr>
      <w:r w:rsidRPr="00BB7985">
        <w:rPr>
          <w:b/>
          <w:sz w:val="22"/>
        </w:rPr>
        <w:t>II. PODSTAWOWE ZADANIA</w:t>
      </w:r>
    </w:p>
    <w:p w:rsidR="002B6DC8" w:rsidRDefault="00BB7985">
      <w:pPr>
        <w:numPr>
          <w:ilvl w:val="0"/>
          <w:numId w:val="2"/>
        </w:numPr>
        <w:spacing w:after="71" w:line="358" w:lineRule="auto"/>
        <w:ind w:hanging="432"/>
      </w:pPr>
      <w:r>
        <w:t>Nadzór nad prawidłową segregacją odpadów komunalnych powstających na terenie AWL.</w:t>
      </w:r>
    </w:p>
    <w:p w:rsidR="002B6DC8" w:rsidRDefault="00BB7985">
      <w:pPr>
        <w:numPr>
          <w:ilvl w:val="0"/>
          <w:numId w:val="2"/>
        </w:numPr>
        <w:ind w:hanging="432"/>
      </w:pPr>
      <w:r>
        <w:t>Porządkowanie osłon oraz miejsc stacjonowania pojemników/kontenerów.</w:t>
      </w:r>
      <w:r>
        <w:rPr>
          <w:noProof/>
        </w:rPr>
        <w:drawing>
          <wp:inline distT="0" distB="0" distL="0" distR="0">
            <wp:extent cx="9144" cy="15244"/>
            <wp:effectExtent l="0" t="0" r="0" b="0"/>
            <wp:docPr id="3059" name="Picture 3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" name="Picture 30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DC8" w:rsidRDefault="00BB7985">
      <w:pPr>
        <w:numPr>
          <w:ilvl w:val="0"/>
          <w:numId w:val="2"/>
        </w:numPr>
        <w:ind w:hanging="432"/>
      </w:pPr>
      <w:r>
        <w:t>Sortowanie surowców, które zostały wrzucone do niewłaściwych pojemników.</w:t>
      </w:r>
    </w:p>
    <w:p w:rsidR="002B6DC8" w:rsidRDefault="00BB7985">
      <w:pPr>
        <w:numPr>
          <w:ilvl w:val="0"/>
          <w:numId w:val="2"/>
        </w:numPr>
        <w:spacing w:after="51" w:line="388" w:lineRule="auto"/>
        <w:ind w:hanging="432"/>
      </w:pPr>
      <w:r>
        <w:t>Wykorzystanie posiadanej wiedzy oraz doświadczenia przy wykorzystaniu odpowiedniego sprzętu, technologii i materiałów, a nadto przestrzeganie wskazań i zaleceń Zleceniodawcy związanych z realizacją Przedmiotu Usługi.</w:t>
      </w:r>
    </w:p>
    <w:p w:rsidR="002B6DC8" w:rsidRDefault="00BB7985">
      <w:pPr>
        <w:numPr>
          <w:ilvl w:val="0"/>
          <w:numId w:val="2"/>
        </w:numPr>
        <w:spacing w:after="44" w:line="323" w:lineRule="auto"/>
        <w:ind w:hanging="432"/>
      </w:pPr>
      <w:r>
        <w:t>Wyposażenie obiektów w 60 pojemników 120 1 do segregacji wewnętrznej z podziałem na plastyk i makulaturę</w:t>
      </w:r>
      <w:r w:rsidR="009A6921">
        <w:t xml:space="preserve"> </w:t>
      </w:r>
      <w:r w:rsidR="009A6921">
        <w:rPr>
          <w:szCs w:val="24"/>
        </w:rPr>
        <w:t>w ciągu 3 dni od pierwszego d</w:t>
      </w:r>
      <w:r w:rsidR="009A6921">
        <w:rPr>
          <w:szCs w:val="24"/>
        </w:rPr>
        <w:t>nia realizacji przedmiotu umowy</w:t>
      </w:r>
      <w:bookmarkStart w:id="0" w:name="_GoBack"/>
      <w:bookmarkEnd w:id="0"/>
      <w:r>
        <w:t>.</w:t>
      </w:r>
    </w:p>
    <w:p w:rsidR="002B6DC8" w:rsidRDefault="00BB7985">
      <w:pPr>
        <w:numPr>
          <w:ilvl w:val="0"/>
          <w:numId w:val="2"/>
        </w:numPr>
        <w:spacing w:after="0" w:line="397" w:lineRule="auto"/>
        <w:ind w:hanging="432"/>
      </w:pPr>
      <w:r>
        <w:t>Stały nadzór nad pojemnikami pod kątem stopnia zapełnienia oraz kontakt z firmą wywożącą odpady w celu zgłaszania procentowego wypełnienia pojemników.</w:t>
      </w:r>
    </w:p>
    <w:sectPr w:rsidR="002B6DC8">
      <w:pgSz w:w="11904" w:h="16834"/>
      <w:pgMar w:top="1440" w:right="1378" w:bottom="1440" w:left="15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E1F0E"/>
    <w:multiLevelType w:val="hybridMultilevel"/>
    <w:tmpl w:val="385C6AC0"/>
    <w:lvl w:ilvl="0" w:tplc="D944B8FE">
      <w:start w:val="1"/>
      <w:numFmt w:val="decimal"/>
      <w:lvlText w:val="%1.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24FD0E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DCB898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B6882E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FA9146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40DAAC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AE2A38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B86C7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BC6FB2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BC6DA1"/>
    <w:multiLevelType w:val="hybridMultilevel"/>
    <w:tmpl w:val="0EFC3F72"/>
    <w:lvl w:ilvl="0" w:tplc="7D824FC2">
      <w:start w:val="4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4AEAE">
      <w:start w:val="1"/>
      <w:numFmt w:val="lowerLetter"/>
      <w:lvlText w:val="%2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87F18">
      <w:start w:val="1"/>
      <w:numFmt w:val="lowerRoman"/>
      <w:lvlText w:val="%3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0C6E8">
      <w:start w:val="1"/>
      <w:numFmt w:val="decimal"/>
      <w:lvlText w:val="%4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A8B8C">
      <w:start w:val="1"/>
      <w:numFmt w:val="lowerLetter"/>
      <w:lvlText w:val="%5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0F418">
      <w:start w:val="1"/>
      <w:numFmt w:val="lowerRoman"/>
      <w:lvlText w:val="%6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08E60">
      <w:start w:val="1"/>
      <w:numFmt w:val="decimal"/>
      <w:lvlText w:val="%7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49272">
      <w:start w:val="1"/>
      <w:numFmt w:val="lowerLetter"/>
      <w:lvlText w:val="%8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6E2C6">
      <w:start w:val="1"/>
      <w:numFmt w:val="lowerRoman"/>
      <w:lvlText w:val="%9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C8"/>
    <w:rsid w:val="002B6DC8"/>
    <w:rsid w:val="009A6921"/>
    <w:rsid w:val="00B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79BC"/>
  <w15:docId w15:val="{5A98520F-8F54-4FC9-BC4D-5C7C6519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78" w:line="265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Mielnik Oliwia</dc:creator>
  <cp:keywords/>
  <cp:lastModifiedBy>Mielnik Oliwia</cp:lastModifiedBy>
  <cp:revision>3</cp:revision>
  <dcterms:created xsi:type="dcterms:W3CDTF">2020-11-20T13:45:00Z</dcterms:created>
  <dcterms:modified xsi:type="dcterms:W3CDTF">2020-11-27T10:58:00Z</dcterms:modified>
</cp:coreProperties>
</file>