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0D89" w14:textId="77777777" w:rsidR="009E1B42" w:rsidRDefault="009E1B42" w:rsidP="00551D7B">
      <w:pPr>
        <w:jc w:val="center"/>
        <w:rPr>
          <w:rFonts w:ascii="Tahoma" w:hAnsi="Tahoma"/>
          <w:b/>
        </w:rPr>
      </w:pPr>
    </w:p>
    <w:p w14:paraId="5F7CA78A" w14:textId="2872C721" w:rsidR="00551D7B" w:rsidRDefault="00551D7B" w:rsidP="00551D7B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INFORMACJA Z OTWARCIA OFERT </w:t>
      </w:r>
    </w:p>
    <w:p w14:paraId="4CF9DBD1" w14:textId="77777777" w:rsidR="009E1B42" w:rsidRDefault="009E1B42" w:rsidP="00551D7B">
      <w:pPr>
        <w:pStyle w:val="Nagwek1"/>
        <w:jc w:val="both"/>
        <w:rPr>
          <w:rFonts w:ascii="Tahoma" w:hAnsi="Tahoma"/>
          <w:b w:val="0"/>
          <w:sz w:val="20"/>
        </w:rPr>
      </w:pPr>
    </w:p>
    <w:p w14:paraId="0A6622B1" w14:textId="3EFAC430" w:rsidR="00551D7B" w:rsidRPr="000712DA" w:rsidRDefault="00551D7B" w:rsidP="00551D7B">
      <w:pPr>
        <w:pStyle w:val="Nagwek1"/>
        <w:jc w:val="both"/>
        <w:rPr>
          <w:rFonts w:ascii="Tahoma" w:hAnsi="Tahoma"/>
          <w:b w:val="0"/>
          <w:color w:val="FF0000"/>
          <w:sz w:val="22"/>
          <w:szCs w:val="22"/>
        </w:rPr>
      </w:pPr>
      <w:r w:rsidRPr="000712DA">
        <w:rPr>
          <w:rFonts w:ascii="Tahoma" w:hAnsi="Tahoma"/>
          <w:b w:val="0"/>
          <w:sz w:val="22"/>
          <w:szCs w:val="22"/>
        </w:rPr>
        <w:t xml:space="preserve">Zarząd Budynków Komunalnych w Elblągu zamieszcza informację, po otwarciu ofert w dniu </w:t>
      </w:r>
      <w:r w:rsidR="0047630F">
        <w:rPr>
          <w:rFonts w:ascii="Tahoma" w:hAnsi="Tahoma"/>
          <w:b w:val="0"/>
          <w:color w:val="000000" w:themeColor="text1"/>
          <w:sz w:val="22"/>
          <w:szCs w:val="22"/>
        </w:rPr>
        <w:t>14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>0</w:t>
      </w:r>
      <w:r w:rsidR="0047630F">
        <w:rPr>
          <w:rFonts w:ascii="Tahoma" w:hAnsi="Tahoma"/>
          <w:b w:val="0"/>
          <w:color w:val="000000" w:themeColor="text1"/>
          <w:sz w:val="22"/>
          <w:szCs w:val="22"/>
        </w:rPr>
        <w:t>4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.202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3 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r., w postępowaniu </w:t>
      </w:r>
      <w:r w:rsidR="0047630F">
        <w:rPr>
          <w:rFonts w:ascii="Tahoma" w:hAnsi="Tahoma"/>
          <w:b w:val="0"/>
          <w:color w:val="000000" w:themeColor="text1"/>
          <w:sz w:val="22"/>
          <w:szCs w:val="22"/>
        </w:rPr>
        <w:t>2</w:t>
      </w:r>
      <w:r w:rsidR="000712DA">
        <w:rPr>
          <w:rFonts w:ascii="Tahoma" w:hAnsi="Tahoma"/>
          <w:b w:val="0"/>
          <w:color w:val="000000" w:themeColor="text1"/>
          <w:sz w:val="22"/>
          <w:szCs w:val="22"/>
        </w:rPr>
        <w:t>9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>/TT/2</w:t>
      </w:r>
      <w:r w:rsidR="00DA132F" w:rsidRPr="000712DA">
        <w:rPr>
          <w:rFonts w:ascii="Tahoma" w:hAnsi="Tahoma"/>
          <w:b w:val="0"/>
          <w:color w:val="000000" w:themeColor="text1"/>
          <w:sz w:val="22"/>
          <w:szCs w:val="22"/>
        </w:rPr>
        <w:t>3</w:t>
      </w:r>
      <w:r w:rsidRPr="000712DA">
        <w:rPr>
          <w:rFonts w:ascii="Tahoma" w:hAnsi="Tahoma"/>
          <w:b w:val="0"/>
          <w:color w:val="000000" w:themeColor="text1"/>
          <w:sz w:val="22"/>
          <w:szCs w:val="22"/>
        </w:rPr>
        <w:t xml:space="preserve"> pn.: </w:t>
      </w:r>
    </w:p>
    <w:p w14:paraId="369E21F4" w14:textId="77777777" w:rsidR="000712DA" w:rsidRDefault="000712DA" w:rsidP="00DA132F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0D534FB5" w14:textId="77777777" w:rsidR="009E1B42" w:rsidRDefault="009E1B42" w:rsidP="009E1B42">
      <w:pPr>
        <w:pStyle w:val="Akapitzlist2"/>
        <w:spacing w:after="0" w:line="240" w:lineRule="auto"/>
        <w:ind w:left="0"/>
        <w:jc w:val="both"/>
        <w:rPr>
          <w:rFonts w:eastAsia="Calibri" w:cs="Tahoma"/>
          <w:b/>
          <w:bCs/>
          <w:color w:val="000000"/>
          <w:sz w:val="20"/>
          <w:szCs w:val="20"/>
        </w:rPr>
      </w:pPr>
    </w:p>
    <w:p w14:paraId="5FAC7590" w14:textId="0D595965" w:rsidR="009E1B42" w:rsidRDefault="0047630F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  <w:r>
        <w:rPr>
          <w:rFonts w:eastAsia="Calibri" w:cs="Tahoma"/>
          <w:b/>
          <w:bCs/>
          <w:color w:val="000000"/>
          <w:sz w:val="20"/>
          <w:szCs w:val="20"/>
        </w:rPr>
        <w:t>Dostawa i wymiana piasku w piaskownicach usytuowanych na terenach administrowanych przez Zarząd Budynków Komunalnych</w:t>
      </w:r>
      <w:r w:rsidR="000712DA">
        <w:rPr>
          <w:rFonts w:eastAsia="Calibri" w:cs="Tahoma"/>
          <w:b/>
          <w:bCs/>
          <w:color w:val="000000"/>
          <w:sz w:val="20"/>
          <w:szCs w:val="20"/>
        </w:rPr>
        <w:t xml:space="preserve"> w Elblągu.</w:t>
      </w:r>
    </w:p>
    <w:p w14:paraId="64EABA22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587E7060" w14:textId="30761FFF" w:rsidR="000712DA" w:rsidRDefault="000712DA" w:rsidP="000712D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Kwota, jaką Zamawiający zamierza przeznaczyć na sfinansowanie zamówienia to </w:t>
      </w:r>
      <w:r w:rsidR="0047630F">
        <w:rPr>
          <w:rFonts w:ascii="Tahoma" w:hAnsi="Tahoma" w:cs="Tahoma"/>
        </w:rPr>
        <w:t>14</w:t>
      </w:r>
      <w:r>
        <w:rPr>
          <w:rFonts w:ascii="Tahoma" w:hAnsi="Tahoma" w:cs="Tahoma"/>
        </w:rPr>
        <w:t>.</w:t>
      </w:r>
      <w:r w:rsidR="0047630F">
        <w:rPr>
          <w:rFonts w:ascii="Tahoma" w:hAnsi="Tahoma" w:cs="Tahoma"/>
        </w:rPr>
        <w:t>448</w:t>
      </w:r>
      <w:r>
        <w:rPr>
          <w:rFonts w:ascii="Tahoma" w:hAnsi="Tahoma" w:cs="Tahoma"/>
        </w:rPr>
        <w:t>,</w:t>
      </w:r>
      <w:r w:rsidR="0047630F">
        <w:rPr>
          <w:rFonts w:ascii="Tahoma" w:hAnsi="Tahoma" w:cs="Tahoma"/>
        </w:rPr>
        <w:t>98</w:t>
      </w:r>
      <w:r>
        <w:rPr>
          <w:rFonts w:ascii="Tahoma" w:hAnsi="Tahoma" w:cs="Tahoma"/>
        </w:rPr>
        <w:t xml:space="preserve"> zł netto tj. </w:t>
      </w:r>
      <w:r w:rsidR="0047630F" w:rsidRPr="0047630F">
        <w:rPr>
          <w:rFonts w:ascii="Tahoma" w:hAnsi="Tahoma" w:cs="Tahoma"/>
          <w:b/>
          <w:bCs/>
        </w:rPr>
        <w:t>1</w:t>
      </w:r>
      <w:r>
        <w:rPr>
          <w:rFonts w:ascii="Tahoma" w:hAnsi="Tahoma" w:cs="Tahoma"/>
          <w:b/>
          <w:bCs/>
        </w:rPr>
        <w:t>7</w:t>
      </w:r>
      <w:r w:rsidRPr="00DE715C">
        <w:rPr>
          <w:rFonts w:ascii="Tahoma" w:hAnsi="Tahoma" w:cs="Tahoma"/>
          <w:b/>
          <w:bCs/>
        </w:rPr>
        <w:t>.</w:t>
      </w:r>
      <w:r w:rsidR="0047630F">
        <w:rPr>
          <w:rFonts w:ascii="Tahoma" w:hAnsi="Tahoma" w:cs="Tahoma"/>
          <w:b/>
          <w:bCs/>
        </w:rPr>
        <w:t>772</w:t>
      </w:r>
      <w:r w:rsidRPr="00DE715C">
        <w:rPr>
          <w:rFonts w:ascii="Tahoma" w:hAnsi="Tahoma" w:cs="Tahoma"/>
          <w:b/>
          <w:bCs/>
        </w:rPr>
        <w:t>,</w:t>
      </w:r>
      <w:r w:rsidR="0047630F"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  <w:b/>
        </w:rPr>
        <w:t xml:space="preserve"> zł brutto.</w:t>
      </w:r>
      <w:r>
        <w:rPr>
          <w:rFonts w:ascii="Tahoma" w:hAnsi="Tahoma" w:cs="Tahoma"/>
        </w:rPr>
        <w:t xml:space="preserve"> </w:t>
      </w:r>
    </w:p>
    <w:p w14:paraId="02177209" w14:textId="77777777" w:rsidR="000712DA" w:rsidRDefault="000712DA" w:rsidP="009E1B42">
      <w:pPr>
        <w:pStyle w:val="Akapitzlist2"/>
        <w:spacing w:after="0" w:line="240" w:lineRule="auto"/>
        <w:ind w:left="0"/>
        <w:jc w:val="center"/>
        <w:rPr>
          <w:rFonts w:eastAsia="Calibri" w:cs="Tahoma"/>
          <w:b/>
          <w:bCs/>
          <w:color w:val="000000"/>
          <w:sz w:val="20"/>
          <w:szCs w:val="20"/>
        </w:rPr>
      </w:pPr>
    </w:p>
    <w:p w14:paraId="1B69F385" w14:textId="77777777" w:rsidR="00DA132F" w:rsidRPr="00DA132F" w:rsidRDefault="00DA132F" w:rsidP="00551D7B">
      <w:pPr>
        <w:rPr>
          <w:rFonts w:ascii="Tahoma" w:hAnsi="Tahoma" w:cs="Tahoma"/>
          <w:sz w:val="20"/>
          <w:szCs w:val="20"/>
        </w:rPr>
      </w:pPr>
    </w:p>
    <w:p w14:paraId="0A61C53F" w14:textId="77777777" w:rsidR="009E1B42" w:rsidRDefault="009E1B42" w:rsidP="00551D7B">
      <w:pPr>
        <w:jc w:val="both"/>
        <w:rPr>
          <w:rFonts w:ascii="Tahoma" w:hAnsi="Tahoma"/>
          <w:sz w:val="20"/>
          <w:szCs w:val="20"/>
        </w:rPr>
      </w:pPr>
    </w:p>
    <w:p w14:paraId="2635DC28" w14:textId="09A141B0" w:rsidR="00551D7B" w:rsidRDefault="00551D7B" w:rsidP="00551D7B">
      <w:pPr>
        <w:jc w:val="both"/>
        <w:rPr>
          <w:rFonts w:ascii="Tahoma" w:hAnsi="Tahoma"/>
          <w:sz w:val="20"/>
          <w:szCs w:val="20"/>
        </w:rPr>
      </w:pPr>
      <w:r w:rsidRPr="00DA132F">
        <w:rPr>
          <w:rFonts w:ascii="Tahoma" w:hAnsi="Tahoma"/>
          <w:sz w:val="20"/>
          <w:szCs w:val="20"/>
        </w:rPr>
        <w:t>Wykaz złożonych ofert:</w:t>
      </w:r>
    </w:p>
    <w:tbl>
      <w:tblPr>
        <w:tblW w:w="134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974"/>
        <w:gridCol w:w="4962"/>
        <w:gridCol w:w="3402"/>
      </w:tblGrid>
      <w:tr w:rsidR="009E1B42" w:rsidRPr="00DA132F" w14:paraId="7DA89113" w14:textId="6BE3035A" w:rsidTr="007F76CE">
        <w:trPr>
          <w:cantSplit/>
          <w:trHeight w:val="8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9C394B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Numer oferty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4EF047" w14:textId="77777777" w:rsidR="009E1B42" w:rsidRPr="00DA132F" w:rsidRDefault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A132F">
              <w:rPr>
                <w:rFonts w:ascii="Tahoma" w:hAnsi="Tahoma"/>
                <w:b/>
                <w:sz w:val="16"/>
                <w:szCs w:val="16"/>
              </w:rPr>
              <w:t>Firma (nazwa) lub nazwisko oraz</w:t>
            </w:r>
            <w:r w:rsidRPr="00DA132F">
              <w:rPr>
                <w:rFonts w:ascii="Tahoma" w:hAnsi="Tahoma"/>
                <w:b/>
                <w:sz w:val="16"/>
                <w:szCs w:val="16"/>
              </w:rPr>
              <w:br/>
              <w:t>adres wykonawcy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5CB9C" w14:textId="1CBEBF99" w:rsidR="009E1B42" w:rsidRPr="00175D09" w:rsidRDefault="00175D09" w:rsidP="00175D0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43EA3">
              <w:rPr>
                <w:rFonts w:ascii="Tahoma" w:hAnsi="Tahoma" w:cs="Tahoma"/>
                <w:b/>
                <w:bCs/>
                <w:sz w:val="16"/>
                <w:szCs w:val="16"/>
              </w:rPr>
              <w:t>Kryterium oceny ofert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B43EA3">
              <w:rPr>
                <w:rFonts w:ascii="Tahoma" w:hAnsi="Tahoma" w:cs="Tahoma"/>
                <w:b/>
                <w:bCs/>
                <w:sz w:val="16"/>
                <w:szCs w:val="16"/>
              </w:rPr>
              <w:t>– cena brutto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48120" w14:textId="47565F92" w:rsidR="009E1B42" w:rsidRPr="00DA132F" w:rsidRDefault="009E1B42" w:rsidP="009E1B42">
            <w:pPr>
              <w:spacing w:line="254" w:lineRule="auto"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Uwagi</w:t>
            </w:r>
          </w:p>
        </w:tc>
      </w:tr>
      <w:tr w:rsidR="009E1B42" w:rsidRPr="00DA132F" w14:paraId="74DB600A" w14:textId="6ADAA0BC" w:rsidTr="007F76CE">
        <w:trPr>
          <w:cantSplit/>
          <w:trHeight w:val="8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2BB" w14:textId="5AF7F341" w:rsidR="009E1B42" w:rsidRPr="00DA132F" w:rsidRDefault="000712DA" w:rsidP="009E1B42">
            <w:pPr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49DD" w14:textId="400B7EC5" w:rsidR="009E1B42" w:rsidRPr="007F76CE" w:rsidRDefault="007F76CE" w:rsidP="009E1B42">
            <w:pPr>
              <w:spacing w:after="0" w:line="256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proofErr w:type="spellStart"/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Nowapol</w:t>
            </w:r>
            <w:proofErr w:type="spellEnd"/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Sp. z.o.o.</w:t>
            </w:r>
          </w:p>
          <w:p w14:paraId="7AE09E57" w14:textId="7E10FDFA" w:rsidR="00611950" w:rsidRPr="007F76CE" w:rsidRDefault="007F76CE" w:rsidP="009E1B42">
            <w:pPr>
              <w:spacing w:after="0" w:line="256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Artur </w:t>
            </w:r>
            <w:proofErr w:type="spellStart"/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Ragin</w:t>
            </w:r>
            <w:proofErr w:type="spellEnd"/>
          </w:p>
          <w:p w14:paraId="0A6E6025" w14:textId="5CF03FD3" w:rsidR="009E1B42" w:rsidRPr="007F76CE" w:rsidRDefault="007F76CE" w:rsidP="009E1B42">
            <w:pPr>
              <w:spacing w:after="0" w:line="256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Nowakowo 4F</w:t>
            </w:r>
            <w:r w:rsidR="009E1B42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, 82-3</w:t>
            </w:r>
            <w:r w:rsidR="000712DA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10</w:t>
            </w:r>
            <w:r w:rsidR="009E1B42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Elbląg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1C05" w14:textId="766D9ACE" w:rsidR="009E1B42" w:rsidRPr="007F76CE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netto: 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11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659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62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03861738" w14:textId="1C2BB74F" w:rsidR="009E1B42" w:rsidRPr="007F76CE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color w:val="000000" w:themeColor="text1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stawka VAT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23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%: 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2.681,74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  <w:p w14:paraId="5213E677" w14:textId="43049EBF" w:rsidR="009E1B42" w:rsidRDefault="009E1B42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cena brutto: 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14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.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341</w:t>
            </w:r>
            <w:r w:rsidR="00611950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,</w:t>
            </w:r>
            <w:r w:rsidR="007F76CE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33</w:t>
            </w: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zł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CBA" w14:textId="70053307" w:rsidR="009E1B42" w:rsidRDefault="00611950" w:rsidP="009E1B42">
            <w:pPr>
              <w:tabs>
                <w:tab w:val="left" w:pos="426"/>
                <w:tab w:val="left" w:pos="993"/>
                <w:tab w:val="right" w:pos="9356"/>
              </w:tabs>
              <w:spacing w:after="0" w:line="254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>bez uwag</w:t>
            </w:r>
            <w:r w:rsidR="000712DA" w:rsidRPr="007F76CE">
              <w:rPr>
                <w:rFonts w:ascii="Tahoma" w:hAnsi="Tahom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69776FD3" w14:textId="0CABE217" w:rsidR="00551D7B" w:rsidRDefault="00551D7B" w:rsidP="00551D7B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51D7B" w:rsidSect="006326EF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7B"/>
    <w:rsid w:val="000712DA"/>
    <w:rsid w:val="001004E4"/>
    <w:rsid w:val="00175D09"/>
    <w:rsid w:val="001D701A"/>
    <w:rsid w:val="003F1F3D"/>
    <w:rsid w:val="00434BCB"/>
    <w:rsid w:val="0047630F"/>
    <w:rsid w:val="004C0AC6"/>
    <w:rsid w:val="00551D7B"/>
    <w:rsid w:val="005B1D30"/>
    <w:rsid w:val="005D71E2"/>
    <w:rsid w:val="00611950"/>
    <w:rsid w:val="006326EF"/>
    <w:rsid w:val="00672996"/>
    <w:rsid w:val="006F0251"/>
    <w:rsid w:val="007F76CE"/>
    <w:rsid w:val="00914F26"/>
    <w:rsid w:val="00944753"/>
    <w:rsid w:val="009A7973"/>
    <w:rsid w:val="009D40DA"/>
    <w:rsid w:val="009E1B42"/>
    <w:rsid w:val="00B349EF"/>
    <w:rsid w:val="00B936D0"/>
    <w:rsid w:val="00BF084C"/>
    <w:rsid w:val="00DA132F"/>
    <w:rsid w:val="00DE715C"/>
    <w:rsid w:val="00E254C8"/>
    <w:rsid w:val="00E405BB"/>
    <w:rsid w:val="00E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83A2"/>
  <w15:chartTrackingRefBased/>
  <w15:docId w15:val="{873ED335-B01C-41B8-AF94-2FEAB2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1D7B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7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DA132F"/>
    <w:pPr>
      <w:spacing w:after="200" w:line="276" w:lineRule="auto"/>
      <w:ind w:left="720"/>
      <w:contextualSpacing/>
    </w:pPr>
    <w:rPr>
      <w:rFonts w:ascii="Tahoma" w:eastAsia="Times New Roman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Bidziński</dc:creator>
  <cp:keywords/>
  <dc:description/>
  <cp:lastModifiedBy>Karol Bidziński</cp:lastModifiedBy>
  <cp:revision>15</cp:revision>
  <cp:lastPrinted>2023-04-14T08:23:00Z</cp:lastPrinted>
  <dcterms:created xsi:type="dcterms:W3CDTF">2022-08-03T08:40:00Z</dcterms:created>
  <dcterms:modified xsi:type="dcterms:W3CDTF">2023-04-14T08:23:00Z</dcterms:modified>
</cp:coreProperties>
</file>