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EEDF01" w14:textId="0C17BE58" w:rsidR="00624A1B" w:rsidRPr="00B94B9E" w:rsidRDefault="00C64A7C" w:rsidP="00934DF2">
      <w:pPr>
        <w:spacing w:after="0"/>
        <w:jc w:val="center"/>
        <w:rPr>
          <w:rFonts w:ascii="Arial" w:hAnsi="Arial" w:cs="Arial"/>
        </w:rPr>
      </w:pPr>
      <w:r w:rsidRPr="00B94B9E">
        <w:rPr>
          <w:rFonts w:ascii="Arial" w:hAnsi="Arial" w:cs="Arial"/>
          <w:b/>
          <w:bCs/>
          <w:color w:val="0D0D0D"/>
        </w:rPr>
        <w:t>U</w:t>
      </w:r>
      <w:r w:rsidRPr="00B94B9E">
        <w:rPr>
          <w:rFonts w:ascii="Arial" w:hAnsi="Arial" w:cs="Arial"/>
          <w:b/>
          <w:bCs/>
        </w:rPr>
        <w:t xml:space="preserve">MOWA NR </w:t>
      </w:r>
      <w:r w:rsidR="00CB1CF2">
        <w:rPr>
          <w:rFonts w:ascii="Arial" w:hAnsi="Arial" w:cs="Arial"/>
          <w:b/>
          <w:bCs/>
        </w:rPr>
        <w:t>……………</w:t>
      </w:r>
    </w:p>
    <w:p w14:paraId="448D0710" w14:textId="2870F2A1" w:rsidR="002A0A64" w:rsidRPr="00B94B9E" w:rsidRDefault="002A0A64" w:rsidP="00B94B9E">
      <w:pPr>
        <w:spacing w:after="0"/>
        <w:jc w:val="center"/>
        <w:rPr>
          <w:rFonts w:ascii="Arial" w:eastAsia="Times New Roman" w:hAnsi="Arial" w:cs="Arial"/>
          <w:b/>
          <w:bCs/>
        </w:rPr>
      </w:pPr>
      <w:r w:rsidRPr="00B94B9E">
        <w:rPr>
          <w:rFonts w:ascii="Arial" w:eastAsia="Times New Roman" w:hAnsi="Arial" w:cs="Arial"/>
          <w:b/>
          <w:bCs/>
        </w:rPr>
        <w:t xml:space="preserve">dotyczy postępowania </w:t>
      </w:r>
      <w:r w:rsidR="004A7288">
        <w:rPr>
          <w:rFonts w:ascii="Arial" w:eastAsia="Times New Roman" w:hAnsi="Arial" w:cs="Arial"/>
          <w:b/>
          <w:bCs/>
        </w:rPr>
        <w:t>PT.2370.1</w:t>
      </w:r>
      <w:r w:rsidR="002F482E">
        <w:rPr>
          <w:rFonts w:ascii="Arial" w:eastAsia="Times New Roman" w:hAnsi="Arial" w:cs="Arial"/>
          <w:b/>
          <w:bCs/>
        </w:rPr>
        <w:t>9</w:t>
      </w:r>
      <w:r w:rsidR="004A7288">
        <w:rPr>
          <w:rFonts w:ascii="Arial" w:eastAsia="Times New Roman" w:hAnsi="Arial" w:cs="Arial"/>
          <w:b/>
          <w:bCs/>
        </w:rPr>
        <w:t>.2025</w:t>
      </w:r>
    </w:p>
    <w:p w14:paraId="708FF4A1" w14:textId="77777777" w:rsidR="007A45EA" w:rsidRDefault="007A45EA" w:rsidP="00B94B9E">
      <w:pPr>
        <w:spacing w:after="0"/>
        <w:rPr>
          <w:rFonts w:ascii="Arial" w:hAnsi="Arial" w:cs="Arial"/>
        </w:rPr>
      </w:pPr>
    </w:p>
    <w:p w14:paraId="37DC6960" w14:textId="624C9352" w:rsidR="00624A1B" w:rsidRDefault="00C87C13" w:rsidP="00B94B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B594E">
        <w:rPr>
          <w:rFonts w:ascii="Arial" w:hAnsi="Arial" w:cs="Arial"/>
        </w:rPr>
        <w:t>awarta</w:t>
      </w:r>
      <w:r>
        <w:rPr>
          <w:rFonts w:ascii="Arial" w:hAnsi="Arial" w:cs="Arial"/>
        </w:rPr>
        <w:t xml:space="preserve"> dnia ……………………….,</w:t>
      </w:r>
      <w:r w:rsidR="00C64A7C" w:rsidRPr="00B94B9E">
        <w:rPr>
          <w:rFonts w:ascii="Arial" w:hAnsi="Arial" w:cs="Arial"/>
        </w:rPr>
        <w:t xml:space="preserve"> pomiędzy:</w:t>
      </w:r>
    </w:p>
    <w:p w14:paraId="7A3465C9" w14:textId="316C9745" w:rsidR="006266D7" w:rsidRPr="00EC2564" w:rsidRDefault="00CB1CF2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EC2564">
        <w:rPr>
          <w:rFonts w:ascii="Arial" w:hAnsi="Arial" w:cs="Arial"/>
          <w:sz w:val="22"/>
          <w:szCs w:val="22"/>
        </w:rPr>
        <w:t>…………………………</w:t>
      </w:r>
      <w:r w:rsidR="00C87C13" w:rsidRPr="00EC2564">
        <w:rPr>
          <w:rFonts w:ascii="Arial" w:hAnsi="Arial" w:cs="Arial"/>
          <w:sz w:val="22"/>
          <w:szCs w:val="22"/>
        </w:rPr>
        <w:t>……</w:t>
      </w:r>
      <w:r w:rsidR="00EC2564">
        <w:rPr>
          <w:rFonts w:ascii="Arial" w:hAnsi="Arial" w:cs="Arial"/>
          <w:sz w:val="22"/>
          <w:szCs w:val="22"/>
        </w:rPr>
        <w:t>.</w:t>
      </w:r>
      <w:r w:rsidR="00C87C13" w:rsidRPr="00EC2564">
        <w:rPr>
          <w:rFonts w:ascii="Arial" w:hAnsi="Arial" w:cs="Arial"/>
          <w:sz w:val="22"/>
          <w:szCs w:val="22"/>
        </w:rPr>
        <w:t>………………………………………………………………….</w:t>
      </w:r>
      <w:r w:rsidRPr="00EC2564">
        <w:rPr>
          <w:rFonts w:ascii="Arial" w:hAnsi="Arial" w:cs="Arial"/>
          <w:sz w:val="22"/>
          <w:szCs w:val="22"/>
        </w:rPr>
        <w:t>………..</w:t>
      </w:r>
    </w:p>
    <w:p w14:paraId="32D3BAE0" w14:textId="77777777" w:rsidR="00CB1CF2" w:rsidRPr="00EC2564" w:rsidRDefault="00CB1CF2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1EEB0370" w14:textId="7750ABFB" w:rsidR="00624A1B" w:rsidRPr="006266D7" w:rsidRDefault="00C64A7C" w:rsidP="00B94B9E">
      <w:pPr>
        <w:pStyle w:val="Tekstpodstawowy"/>
        <w:spacing w:line="276" w:lineRule="auto"/>
        <w:rPr>
          <w:rFonts w:ascii="Arial" w:hAnsi="Arial" w:cs="Arial"/>
          <w:bCs/>
          <w:color w:val="0D0D0D"/>
          <w:sz w:val="22"/>
          <w:szCs w:val="22"/>
        </w:rPr>
      </w:pPr>
      <w:r w:rsidRPr="00B94B9E">
        <w:rPr>
          <w:rFonts w:ascii="Arial" w:hAnsi="Arial" w:cs="Arial"/>
          <w:sz w:val="22"/>
          <w:szCs w:val="22"/>
        </w:rPr>
        <w:t xml:space="preserve">wpisaną do KRS pod nr </w:t>
      </w:r>
      <w:r w:rsidR="00CB1CF2">
        <w:rPr>
          <w:rFonts w:ascii="Arial" w:hAnsi="Arial" w:cs="Arial"/>
          <w:sz w:val="22"/>
          <w:szCs w:val="22"/>
        </w:rPr>
        <w:t>…………………</w:t>
      </w:r>
      <w:r w:rsidRPr="00B94B9E">
        <w:rPr>
          <w:rFonts w:ascii="Arial" w:hAnsi="Arial" w:cs="Arial"/>
          <w:sz w:val="22"/>
          <w:szCs w:val="22"/>
        </w:rPr>
        <w:t>,</w:t>
      </w:r>
      <w:r w:rsidRPr="00B94B9E">
        <w:rPr>
          <w:rFonts w:ascii="Arial" w:hAnsi="Arial" w:cs="Arial"/>
          <w:bCs/>
          <w:color w:val="0D0D0D"/>
          <w:sz w:val="22"/>
          <w:szCs w:val="22"/>
        </w:rPr>
        <w:t xml:space="preserve"> NIP: </w:t>
      </w:r>
      <w:r w:rsidR="00CB1CF2">
        <w:rPr>
          <w:rFonts w:ascii="Arial" w:hAnsi="Arial" w:cs="Arial"/>
          <w:bCs/>
          <w:color w:val="0D0D0D"/>
          <w:sz w:val="22"/>
          <w:szCs w:val="22"/>
        </w:rPr>
        <w:t>………………..</w:t>
      </w:r>
      <w:r w:rsidRPr="00B94B9E">
        <w:rPr>
          <w:rFonts w:ascii="Arial" w:hAnsi="Arial" w:cs="Arial"/>
          <w:bCs/>
          <w:color w:val="0D0D0D"/>
          <w:sz w:val="22"/>
          <w:szCs w:val="22"/>
        </w:rPr>
        <w:t>,</w:t>
      </w:r>
      <w:r w:rsidR="006266D7">
        <w:rPr>
          <w:rFonts w:ascii="Arial" w:hAnsi="Arial" w:cs="Arial"/>
          <w:bCs/>
          <w:color w:val="0D0D0D"/>
          <w:sz w:val="22"/>
          <w:szCs w:val="22"/>
        </w:rPr>
        <w:t xml:space="preserve"> </w:t>
      </w:r>
      <w:r w:rsidRPr="00B94B9E">
        <w:rPr>
          <w:rFonts w:ascii="Arial" w:hAnsi="Arial" w:cs="Arial"/>
          <w:bCs/>
          <w:color w:val="0D0D0D"/>
          <w:sz w:val="22"/>
          <w:szCs w:val="22"/>
        </w:rPr>
        <w:t>REGON:</w:t>
      </w:r>
      <w:r w:rsidR="006266D7" w:rsidRPr="006266D7">
        <w:t xml:space="preserve"> </w:t>
      </w:r>
      <w:r w:rsidR="00CB1CF2">
        <w:rPr>
          <w:rFonts w:ascii="Arial" w:hAnsi="Arial" w:cs="Arial"/>
          <w:bCs/>
          <w:color w:val="0D0D0D"/>
          <w:sz w:val="22"/>
          <w:szCs w:val="22"/>
        </w:rPr>
        <w:t>……………………..</w:t>
      </w:r>
      <w:r w:rsidR="006266D7">
        <w:rPr>
          <w:rFonts w:ascii="Arial" w:hAnsi="Arial" w:cs="Arial"/>
          <w:bCs/>
          <w:color w:val="0D0D0D"/>
          <w:sz w:val="22"/>
          <w:szCs w:val="22"/>
        </w:rPr>
        <w:t xml:space="preserve"> </w:t>
      </w:r>
      <w:r w:rsidRPr="00B94B9E">
        <w:rPr>
          <w:rFonts w:ascii="Arial" w:hAnsi="Arial" w:cs="Arial"/>
          <w:bCs/>
          <w:color w:val="0D0D0D"/>
          <w:sz w:val="22"/>
          <w:szCs w:val="22"/>
        </w:rPr>
        <w:t>,</w:t>
      </w:r>
    </w:p>
    <w:p w14:paraId="38EFB495" w14:textId="77777777" w:rsidR="00624A1B" w:rsidRDefault="00C64A7C" w:rsidP="00B94B9E">
      <w:pPr>
        <w:spacing w:after="0"/>
        <w:rPr>
          <w:rFonts w:ascii="Arial" w:hAnsi="Arial" w:cs="Arial"/>
        </w:rPr>
      </w:pPr>
      <w:r w:rsidRPr="00B94B9E">
        <w:rPr>
          <w:rFonts w:ascii="Arial" w:hAnsi="Arial" w:cs="Arial"/>
        </w:rPr>
        <w:t>reprezentowaną przez:</w:t>
      </w:r>
    </w:p>
    <w:p w14:paraId="55E3CB9D" w14:textId="0358A4F1" w:rsidR="004D7D4E" w:rsidRPr="00B94B9E" w:rsidRDefault="00CB1CF2" w:rsidP="00B94B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EC2564">
        <w:rPr>
          <w:rFonts w:ascii="Arial" w:hAnsi="Arial" w:cs="Arial"/>
        </w:rPr>
        <w:t>……………………………………………………………………….</w:t>
      </w:r>
      <w:r>
        <w:rPr>
          <w:rFonts w:ascii="Arial" w:hAnsi="Arial" w:cs="Arial"/>
        </w:rPr>
        <w:t>……………….</w:t>
      </w:r>
    </w:p>
    <w:p w14:paraId="26979617" w14:textId="6D28CD91" w:rsidR="00624A1B" w:rsidRPr="00B94B9E" w:rsidRDefault="00C64A7C" w:rsidP="00B94B9E">
      <w:pPr>
        <w:spacing w:after="0"/>
        <w:rPr>
          <w:rFonts w:ascii="Arial" w:hAnsi="Arial" w:cs="Arial"/>
        </w:rPr>
      </w:pPr>
      <w:r w:rsidRPr="00B94B9E">
        <w:rPr>
          <w:rFonts w:ascii="Arial" w:hAnsi="Arial" w:cs="Arial"/>
        </w:rPr>
        <w:t>zwaną dalej</w:t>
      </w:r>
      <w:r w:rsidR="00C87C13">
        <w:rPr>
          <w:rFonts w:ascii="Arial" w:hAnsi="Arial" w:cs="Arial"/>
        </w:rPr>
        <w:t xml:space="preserve"> w treści umowy </w:t>
      </w:r>
      <w:r w:rsidRPr="00B94B9E">
        <w:rPr>
          <w:rFonts w:ascii="Arial" w:hAnsi="Arial" w:cs="Arial"/>
        </w:rPr>
        <w:t xml:space="preserve"> </w:t>
      </w:r>
      <w:r w:rsidRPr="00B94B9E">
        <w:rPr>
          <w:rFonts w:ascii="Arial" w:hAnsi="Arial" w:cs="Arial"/>
          <w:b/>
          <w:bCs/>
        </w:rPr>
        <w:t xml:space="preserve">WYKONAWCĄ, </w:t>
      </w:r>
    </w:p>
    <w:p w14:paraId="2065A5DB" w14:textId="77777777" w:rsidR="00624A1B" w:rsidRPr="00B94B9E" w:rsidRDefault="00C64A7C" w:rsidP="00B94B9E">
      <w:pPr>
        <w:spacing w:after="0"/>
        <w:rPr>
          <w:rFonts w:ascii="Arial" w:hAnsi="Arial" w:cs="Arial"/>
        </w:rPr>
      </w:pPr>
      <w:r w:rsidRPr="00B94B9E">
        <w:rPr>
          <w:rFonts w:ascii="Arial" w:hAnsi="Arial" w:cs="Arial"/>
        </w:rPr>
        <w:t xml:space="preserve">a </w:t>
      </w:r>
    </w:p>
    <w:p w14:paraId="7698908E" w14:textId="3AF6FE89" w:rsidR="00624A1B" w:rsidRPr="00B94B9E" w:rsidRDefault="00ED54DD" w:rsidP="00B94B9E">
      <w:pPr>
        <w:spacing w:after="0"/>
        <w:rPr>
          <w:rFonts w:ascii="Arial" w:hAnsi="Arial" w:cs="Arial"/>
        </w:rPr>
      </w:pPr>
      <w:r w:rsidRPr="00B94B9E">
        <w:rPr>
          <w:rFonts w:ascii="Arial" w:hAnsi="Arial" w:cs="Arial"/>
          <w:b/>
          <w:bCs/>
        </w:rPr>
        <w:t>Komend</w:t>
      </w:r>
      <w:r w:rsidR="006266D7">
        <w:rPr>
          <w:rFonts w:ascii="Arial" w:hAnsi="Arial" w:cs="Arial"/>
          <w:b/>
          <w:bCs/>
        </w:rPr>
        <w:t>a</w:t>
      </w:r>
      <w:r w:rsidRPr="00B94B9E">
        <w:rPr>
          <w:rFonts w:ascii="Arial" w:hAnsi="Arial" w:cs="Arial"/>
          <w:b/>
          <w:bCs/>
        </w:rPr>
        <w:t xml:space="preserve"> </w:t>
      </w:r>
      <w:r w:rsidR="004A7288">
        <w:rPr>
          <w:rFonts w:ascii="Arial" w:hAnsi="Arial" w:cs="Arial"/>
          <w:b/>
          <w:bCs/>
        </w:rPr>
        <w:t>Powiatow</w:t>
      </w:r>
      <w:r w:rsidR="006266D7">
        <w:rPr>
          <w:rFonts w:ascii="Arial" w:hAnsi="Arial" w:cs="Arial"/>
          <w:b/>
          <w:bCs/>
        </w:rPr>
        <w:t>a</w:t>
      </w:r>
      <w:r w:rsidRPr="00B94B9E">
        <w:rPr>
          <w:rFonts w:ascii="Arial" w:hAnsi="Arial" w:cs="Arial"/>
          <w:b/>
          <w:bCs/>
        </w:rPr>
        <w:t xml:space="preserve"> Państwowej Straży Pożarnej w </w:t>
      </w:r>
      <w:r w:rsidR="004A7288">
        <w:rPr>
          <w:rFonts w:ascii="Arial" w:hAnsi="Arial" w:cs="Arial"/>
          <w:b/>
          <w:bCs/>
        </w:rPr>
        <w:t>Kluczborku</w:t>
      </w:r>
    </w:p>
    <w:p w14:paraId="55EE9B29" w14:textId="51776DE7" w:rsidR="00624A1B" w:rsidRPr="00CF1B5B" w:rsidRDefault="00C64A7C" w:rsidP="00B94B9E">
      <w:pPr>
        <w:spacing w:after="0"/>
        <w:rPr>
          <w:rFonts w:ascii="Arial" w:hAnsi="Arial" w:cs="Arial"/>
        </w:rPr>
      </w:pPr>
      <w:r w:rsidRPr="00CF1B5B">
        <w:rPr>
          <w:rFonts w:ascii="Arial" w:hAnsi="Arial" w:cs="Arial"/>
          <w:b/>
          <w:bCs/>
        </w:rPr>
        <w:t xml:space="preserve">ul. </w:t>
      </w:r>
      <w:r w:rsidR="004A7288">
        <w:rPr>
          <w:rFonts w:ascii="Arial" w:hAnsi="Arial" w:cs="Arial"/>
          <w:b/>
          <w:bCs/>
        </w:rPr>
        <w:t>Krakusa</w:t>
      </w:r>
      <w:r w:rsidRPr="00CF1B5B">
        <w:rPr>
          <w:rFonts w:ascii="Arial" w:hAnsi="Arial" w:cs="Arial"/>
          <w:b/>
          <w:bCs/>
        </w:rPr>
        <w:t xml:space="preserve"> 1, 4</w:t>
      </w:r>
      <w:r w:rsidR="004A7288">
        <w:rPr>
          <w:rFonts w:ascii="Arial" w:hAnsi="Arial" w:cs="Arial"/>
          <w:b/>
          <w:bCs/>
        </w:rPr>
        <w:t>6-200 Kluczbork</w:t>
      </w:r>
      <w:r w:rsidR="00811642" w:rsidRPr="00CF1B5B">
        <w:rPr>
          <w:rFonts w:ascii="Arial" w:hAnsi="Arial" w:cs="Arial"/>
          <w:b/>
          <w:bCs/>
        </w:rPr>
        <w:t xml:space="preserve">, NIP: </w:t>
      </w:r>
      <w:r w:rsidR="004A7288">
        <w:rPr>
          <w:rFonts w:ascii="Arial" w:hAnsi="Arial" w:cs="Arial"/>
          <w:b/>
          <w:bCs/>
        </w:rPr>
        <w:t>7511535562</w:t>
      </w:r>
      <w:r w:rsidR="00811642" w:rsidRPr="00CF1B5B">
        <w:rPr>
          <w:rFonts w:ascii="Arial" w:hAnsi="Arial" w:cs="Arial"/>
          <w:b/>
          <w:bCs/>
        </w:rPr>
        <w:t xml:space="preserve">, REGON: </w:t>
      </w:r>
      <w:r w:rsidR="004A7288">
        <w:rPr>
          <w:rFonts w:ascii="Arial" w:hAnsi="Arial" w:cs="Arial"/>
          <w:b/>
          <w:bCs/>
        </w:rPr>
        <w:t>531419647</w:t>
      </w:r>
    </w:p>
    <w:p w14:paraId="3DC34C3C" w14:textId="7B516F21" w:rsidR="00624A1B" w:rsidRPr="00CF1B5B" w:rsidRDefault="00C64A7C" w:rsidP="00B94B9E">
      <w:pPr>
        <w:spacing w:after="0"/>
        <w:rPr>
          <w:rFonts w:ascii="Arial" w:hAnsi="Arial" w:cs="Arial"/>
        </w:rPr>
      </w:pPr>
      <w:r w:rsidRPr="00CF1B5B">
        <w:rPr>
          <w:rFonts w:ascii="Arial" w:hAnsi="Arial" w:cs="Arial"/>
        </w:rPr>
        <w:t>reprezentowan</w:t>
      </w:r>
      <w:r w:rsidR="004D7D4E">
        <w:rPr>
          <w:rFonts w:ascii="Arial" w:hAnsi="Arial" w:cs="Arial"/>
        </w:rPr>
        <w:t xml:space="preserve">a </w:t>
      </w:r>
      <w:r w:rsidRPr="00CF1B5B">
        <w:rPr>
          <w:rFonts w:ascii="Arial" w:hAnsi="Arial" w:cs="Arial"/>
        </w:rPr>
        <w:t>przez:</w:t>
      </w:r>
    </w:p>
    <w:p w14:paraId="306A3A4B" w14:textId="03434DB9" w:rsidR="00F41527" w:rsidRPr="00CF1B5B" w:rsidRDefault="00CB1CF2" w:rsidP="00CF1B5B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</w:t>
      </w:r>
      <w:r w:rsidR="004D7D4E">
        <w:rPr>
          <w:rFonts w:ascii="Arial" w:eastAsia="Times New Roman" w:hAnsi="Arial" w:cs="Arial"/>
        </w:rPr>
        <w:t xml:space="preserve"> – Komendanta Powiatowego Państwowej Straży Pożarnej</w:t>
      </w:r>
      <w:r w:rsidR="00C87C13">
        <w:rPr>
          <w:rFonts w:ascii="Arial" w:eastAsia="Times New Roman" w:hAnsi="Arial" w:cs="Arial"/>
        </w:rPr>
        <w:t xml:space="preserve">                     </w:t>
      </w:r>
      <w:r w:rsidR="004D7D4E">
        <w:rPr>
          <w:rFonts w:ascii="Arial" w:eastAsia="Times New Roman" w:hAnsi="Arial" w:cs="Arial"/>
        </w:rPr>
        <w:t xml:space="preserve"> w Kluczborku</w:t>
      </w:r>
    </w:p>
    <w:p w14:paraId="12541BAC" w14:textId="65BBB134" w:rsidR="00624A1B" w:rsidRDefault="00C87C13" w:rsidP="00C87C13">
      <w:pPr>
        <w:spacing w:after="0"/>
        <w:rPr>
          <w:rFonts w:ascii="Arial" w:hAnsi="Arial" w:cs="Arial"/>
          <w:b/>
          <w:bCs/>
        </w:rPr>
      </w:pPr>
      <w:r w:rsidRPr="00CF1B5B">
        <w:rPr>
          <w:rFonts w:ascii="Arial" w:eastAsia="Times New Roman" w:hAnsi="Arial" w:cs="Arial"/>
        </w:rPr>
        <w:t>Z</w:t>
      </w:r>
      <w:r w:rsidR="00CF1B5B" w:rsidRPr="00CF1B5B">
        <w:rPr>
          <w:rFonts w:ascii="Arial" w:eastAsia="Times New Roman" w:hAnsi="Arial" w:cs="Arial"/>
        </w:rPr>
        <w:t>wan</w:t>
      </w:r>
      <w:r>
        <w:rPr>
          <w:rFonts w:ascii="Arial" w:eastAsia="Times New Roman" w:hAnsi="Arial" w:cs="Arial"/>
        </w:rPr>
        <w:t>a dalej w treści umowy</w:t>
      </w:r>
      <w:r w:rsidR="00CF1B5B" w:rsidRPr="00CF1B5B">
        <w:rPr>
          <w:rFonts w:ascii="Arial" w:eastAsia="Times New Roman" w:hAnsi="Arial" w:cs="Arial"/>
        </w:rPr>
        <w:t xml:space="preserve"> </w:t>
      </w:r>
      <w:r w:rsidR="00CF1B5B" w:rsidRPr="00CF1B5B">
        <w:rPr>
          <w:rFonts w:ascii="Arial" w:eastAsia="Times New Roman" w:hAnsi="Arial" w:cs="Arial"/>
          <w:b/>
          <w:bCs/>
        </w:rPr>
        <w:t>ZAMAWIAJĄCYM</w:t>
      </w:r>
      <w:r w:rsidR="00C64A7C" w:rsidRPr="00CF1B5B">
        <w:rPr>
          <w:rFonts w:ascii="Arial" w:hAnsi="Arial" w:cs="Arial"/>
          <w:b/>
          <w:bCs/>
        </w:rPr>
        <w:t>,</w:t>
      </w:r>
    </w:p>
    <w:p w14:paraId="1380EC15" w14:textId="0ADA39C1" w:rsidR="00C87C13" w:rsidRDefault="00C87C13" w:rsidP="00C87C13">
      <w:pPr>
        <w:spacing w:after="0"/>
        <w:rPr>
          <w:rFonts w:ascii="Arial" w:hAnsi="Arial" w:cs="Arial"/>
          <w:b/>
          <w:bCs/>
        </w:rPr>
      </w:pPr>
      <w:r w:rsidRPr="00C87C13">
        <w:rPr>
          <w:rFonts w:ascii="Arial" w:hAnsi="Arial" w:cs="Arial"/>
        </w:rPr>
        <w:t>łącznie zwanymi w treści umowy</w:t>
      </w:r>
      <w:r>
        <w:rPr>
          <w:rFonts w:ascii="Arial" w:hAnsi="Arial" w:cs="Arial"/>
          <w:b/>
          <w:bCs/>
        </w:rPr>
        <w:t xml:space="preserve"> Stronami.</w:t>
      </w:r>
    </w:p>
    <w:p w14:paraId="082749C4" w14:textId="77777777" w:rsidR="00C87C13" w:rsidRDefault="00C87C13" w:rsidP="00C87C13">
      <w:pPr>
        <w:spacing w:after="0"/>
        <w:rPr>
          <w:rFonts w:ascii="Arial" w:hAnsi="Arial" w:cs="Arial"/>
          <w:b/>
          <w:bCs/>
        </w:rPr>
      </w:pPr>
    </w:p>
    <w:p w14:paraId="6D125DFE" w14:textId="77777777" w:rsidR="00C87C13" w:rsidRPr="00C87C13" w:rsidRDefault="00C87C13" w:rsidP="00C87C13">
      <w:pPr>
        <w:spacing w:after="0"/>
        <w:jc w:val="both"/>
        <w:rPr>
          <w:rFonts w:ascii="Arial" w:hAnsi="Arial" w:cs="Arial"/>
          <w:i/>
          <w:iCs/>
        </w:rPr>
      </w:pPr>
      <w:r w:rsidRPr="00C87C13">
        <w:rPr>
          <w:rFonts w:ascii="Arial" w:hAnsi="Arial" w:cs="Arial"/>
          <w:i/>
          <w:iCs/>
        </w:rPr>
        <w:t>na podstawie przeprowadzonego postępowania o udzielenie zamówienia publicznego</w:t>
      </w:r>
    </w:p>
    <w:p w14:paraId="74ACCB16" w14:textId="77777777" w:rsidR="00C87C13" w:rsidRPr="00C87C13" w:rsidRDefault="00C87C13" w:rsidP="00C87C13">
      <w:pPr>
        <w:spacing w:after="0"/>
        <w:jc w:val="both"/>
        <w:rPr>
          <w:rFonts w:ascii="Arial" w:hAnsi="Arial" w:cs="Arial"/>
          <w:i/>
          <w:iCs/>
        </w:rPr>
      </w:pPr>
      <w:r w:rsidRPr="00C87C13">
        <w:rPr>
          <w:rFonts w:ascii="Arial" w:hAnsi="Arial" w:cs="Arial"/>
          <w:i/>
          <w:iCs/>
        </w:rPr>
        <w:t>prowadzonego w oparciu o przepisy ustawy z dnia 11 września 2019 roku Prawo zamówień</w:t>
      </w:r>
    </w:p>
    <w:p w14:paraId="23F807E6" w14:textId="77777777" w:rsidR="00C87C13" w:rsidRPr="00C87C13" w:rsidRDefault="00C87C13" w:rsidP="00C87C13">
      <w:pPr>
        <w:spacing w:after="0"/>
        <w:jc w:val="both"/>
        <w:rPr>
          <w:rFonts w:ascii="Arial" w:hAnsi="Arial" w:cs="Arial"/>
          <w:i/>
          <w:iCs/>
        </w:rPr>
      </w:pPr>
      <w:r w:rsidRPr="00C87C13">
        <w:rPr>
          <w:rFonts w:ascii="Arial" w:hAnsi="Arial" w:cs="Arial"/>
          <w:i/>
          <w:iCs/>
        </w:rPr>
        <w:t>publicznych (</w:t>
      </w:r>
      <w:proofErr w:type="spellStart"/>
      <w:r w:rsidRPr="00C87C13">
        <w:rPr>
          <w:rFonts w:ascii="Arial" w:hAnsi="Arial" w:cs="Arial"/>
          <w:i/>
          <w:iCs/>
        </w:rPr>
        <w:t>t.j</w:t>
      </w:r>
      <w:proofErr w:type="spellEnd"/>
      <w:r w:rsidRPr="00C87C13">
        <w:rPr>
          <w:rFonts w:ascii="Arial" w:hAnsi="Arial" w:cs="Arial"/>
          <w:i/>
          <w:iCs/>
        </w:rPr>
        <w:t xml:space="preserve">. Dz. U. z 2024 roku, poz. 1320 ze zm.), zwaną dalej ustawą </w:t>
      </w:r>
      <w:proofErr w:type="spellStart"/>
      <w:r w:rsidRPr="00C87C13">
        <w:rPr>
          <w:rFonts w:ascii="Arial" w:hAnsi="Arial" w:cs="Arial"/>
          <w:i/>
          <w:iCs/>
        </w:rPr>
        <w:t>Pzp</w:t>
      </w:r>
      <w:proofErr w:type="spellEnd"/>
      <w:r w:rsidRPr="00C87C13">
        <w:rPr>
          <w:rFonts w:ascii="Arial" w:hAnsi="Arial" w:cs="Arial"/>
          <w:i/>
          <w:iCs/>
        </w:rPr>
        <w:t>, zawarta</w:t>
      </w:r>
    </w:p>
    <w:p w14:paraId="177F7862" w14:textId="7D53D499" w:rsidR="00C87C13" w:rsidRDefault="00C87C13" w:rsidP="00C87C13">
      <w:pPr>
        <w:spacing w:after="0"/>
        <w:jc w:val="both"/>
        <w:rPr>
          <w:rFonts w:ascii="Arial" w:hAnsi="Arial" w:cs="Arial"/>
          <w:i/>
          <w:iCs/>
        </w:rPr>
      </w:pPr>
      <w:r w:rsidRPr="00C87C13">
        <w:rPr>
          <w:rFonts w:ascii="Arial" w:hAnsi="Arial" w:cs="Arial"/>
          <w:i/>
          <w:iCs/>
        </w:rPr>
        <w:t>została umowa o treści poniżej podanej.</w:t>
      </w:r>
    </w:p>
    <w:p w14:paraId="42D74A85" w14:textId="77777777" w:rsidR="00EC2564" w:rsidRDefault="00EC2564" w:rsidP="00C87C13">
      <w:pPr>
        <w:spacing w:after="0"/>
        <w:jc w:val="both"/>
        <w:rPr>
          <w:rFonts w:ascii="Arial" w:hAnsi="Arial" w:cs="Arial"/>
          <w:i/>
          <w:iCs/>
        </w:rPr>
      </w:pPr>
    </w:p>
    <w:p w14:paraId="0203EF18" w14:textId="77777777" w:rsidR="00EC2564" w:rsidRPr="00EC2564" w:rsidRDefault="00EC2564" w:rsidP="00EC2564">
      <w:pPr>
        <w:spacing w:after="0"/>
        <w:jc w:val="center"/>
        <w:rPr>
          <w:rFonts w:ascii="Arial" w:hAnsi="Arial" w:cs="Arial"/>
          <w:b/>
          <w:bCs/>
        </w:rPr>
      </w:pPr>
      <w:r w:rsidRPr="00EC2564">
        <w:rPr>
          <w:rFonts w:ascii="Arial" w:hAnsi="Arial" w:cs="Arial"/>
          <w:b/>
          <w:bCs/>
        </w:rPr>
        <w:t>§ 1.</w:t>
      </w:r>
    </w:p>
    <w:p w14:paraId="6BF82B68" w14:textId="77777777" w:rsidR="00EC2564" w:rsidRPr="00EC2564" w:rsidRDefault="00EC2564" w:rsidP="00EC2564">
      <w:pPr>
        <w:spacing w:after="0"/>
        <w:jc w:val="center"/>
        <w:rPr>
          <w:rFonts w:ascii="Arial" w:hAnsi="Arial" w:cs="Arial"/>
          <w:b/>
          <w:bCs/>
        </w:rPr>
      </w:pPr>
      <w:r w:rsidRPr="00EC2564">
        <w:rPr>
          <w:rFonts w:ascii="Arial" w:hAnsi="Arial" w:cs="Arial"/>
          <w:b/>
          <w:bCs/>
        </w:rPr>
        <w:t>PRZEDMIOT UMOWY.</w:t>
      </w:r>
    </w:p>
    <w:p w14:paraId="2AA61DC2" w14:textId="77777777" w:rsidR="00EC2564" w:rsidRPr="00EC2564" w:rsidRDefault="00EC2564" w:rsidP="00EC2564">
      <w:pPr>
        <w:spacing w:after="0"/>
        <w:jc w:val="center"/>
        <w:rPr>
          <w:rFonts w:ascii="Arial" w:hAnsi="Arial" w:cs="Arial"/>
        </w:rPr>
      </w:pPr>
      <w:r w:rsidRPr="00EC2564">
        <w:rPr>
          <w:rFonts w:ascii="Arial" w:hAnsi="Arial" w:cs="Arial"/>
          <w:b/>
          <w:bCs/>
        </w:rPr>
        <w:t>OŚWIADCZENIA STRON</w:t>
      </w:r>
      <w:r w:rsidRPr="00EC2564">
        <w:rPr>
          <w:rFonts w:ascii="Arial" w:hAnsi="Arial" w:cs="Arial"/>
        </w:rPr>
        <w:t>.</w:t>
      </w:r>
    </w:p>
    <w:p w14:paraId="408D0219" w14:textId="5B5EBD78" w:rsidR="00EC2564" w:rsidRPr="005F663E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Przedmiotem umowy jest dostawa do siedziby Zamawiającego</w:t>
      </w:r>
      <w:r w:rsidRPr="00EC2564">
        <w:t xml:space="preserve"> </w:t>
      </w:r>
      <w:r w:rsidR="005F663E" w:rsidRPr="005F663E">
        <w:rPr>
          <w:rFonts w:ascii="Arial" w:hAnsi="Arial" w:cs="Arial"/>
        </w:rPr>
        <w:t>sprzętu ratowniczego, oświetleniowego oraz węży pożarniczych</w:t>
      </w:r>
      <w:r w:rsidR="005F663E">
        <w:rPr>
          <w:rFonts w:ascii="Arial" w:hAnsi="Arial" w:cs="Arial"/>
        </w:rPr>
        <w:t>.</w:t>
      </w:r>
    </w:p>
    <w:p w14:paraId="2E7C3375" w14:textId="23875359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2. Szczegółowy opis przedmiotu umowy znajduje się w załączniku nr 1 do umowy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i stanowi jej integralną część.</w:t>
      </w:r>
    </w:p>
    <w:p w14:paraId="361FA38A" w14:textId="0C5E7CCA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Wykonawca zobowiązuje się do świadczenia na rzecz Zamawiającego w zakresie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określonym niniejszą umową, polegającego w szczególności na dostarczeniu do siedziby</w:t>
      </w:r>
    </w:p>
    <w:p w14:paraId="76D1A87E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Zamawiającego rzeczy określonych w załączniku nr 2 do umowy (formularz ofertowy).</w:t>
      </w:r>
    </w:p>
    <w:p w14:paraId="18C43C55" w14:textId="75804079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4. Zamawiający zobowiązuje się do zapłacenia Wykonawcy ceny, o której mowa w §</w:t>
      </w:r>
      <w:r w:rsidR="00A40BC7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ust. 1, oraz do odebrania przedmiotu umowy zgodnie z postanowieniami § 4.</w:t>
      </w:r>
    </w:p>
    <w:p w14:paraId="3B4B4160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5. Wykonawca oświadcza, że posiada niezbędny potencjał i doświadczenie do wykonania</w:t>
      </w:r>
    </w:p>
    <w:p w14:paraId="5117D811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postanowień niniejszej umowy.</w:t>
      </w:r>
    </w:p>
    <w:p w14:paraId="1AC8D600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6. Wykonawca ponosi wyłączną odpowiedzialność za rezultat swojego działania, obejmujący</w:t>
      </w:r>
    </w:p>
    <w:p w14:paraId="25C67EF7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przygotowanie, realizację i dostarczenie zamówienia.</w:t>
      </w:r>
    </w:p>
    <w:p w14:paraId="15F32BFC" w14:textId="672C8B5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7. Wykonawca zobowiązuje się do:</w:t>
      </w:r>
    </w:p>
    <w:p w14:paraId="143BA61D" w14:textId="6C6019A7" w:rsidR="00EC2564" w:rsidRPr="00EC2564" w:rsidRDefault="00EC2564" w:rsidP="00A40BC7">
      <w:pPr>
        <w:spacing w:after="0"/>
        <w:ind w:left="567" w:hanging="283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a)</w:t>
      </w:r>
      <w:r w:rsidR="00A40BC7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wykonania wszelkich niezbędnych czynności nie wymienionych szczegółowo</w:t>
      </w:r>
      <w:r>
        <w:rPr>
          <w:rFonts w:ascii="Arial" w:hAnsi="Arial" w:cs="Arial"/>
        </w:rPr>
        <w:t xml:space="preserve"> </w:t>
      </w:r>
      <w:r w:rsidR="009C40B3">
        <w:rPr>
          <w:rFonts w:ascii="Arial" w:hAnsi="Arial" w:cs="Arial"/>
        </w:rPr>
        <w:t xml:space="preserve">                      </w:t>
      </w:r>
      <w:r w:rsidRPr="00EC2564">
        <w:rPr>
          <w:rFonts w:ascii="Arial" w:hAnsi="Arial" w:cs="Arial"/>
        </w:rPr>
        <w:t>w niniejszej umowie, które będą zmierzały do pełnej realizacji umowy zgodnie z jej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celem</w:t>
      </w:r>
      <w:r w:rsidR="00A40BC7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i założeniami,</w:t>
      </w:r>
    </w:p>
    <w:p w14:paraId="7A52A5C2" w14:textId="1F686FD1" w:rsidR="00EC2564" w:rsidRPr="00EC2564" w:rsidRDefault="00EC2564" w:rsidP="00A40BC7">
      <w:pPr>
        <w:spacing w:after="0"/>
        <w:ind w:left="567" w:hanging="283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b) udzielania niezwłocznie na wniosek Zamawiającego pisemnych informacji,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dotyczących realizacji przedmiotu umowy i to w terminie nie dłuższym niż 3 dni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 dnia otrzymania pisemnego wniosku Zamawiającego o ich udzielenie,</w:t>
      </w:r>
    </w:p>
    <w:p w14:paraId="19F52FB1" w14:textId="3219BE1F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8. W przypadku niedostarczenia w terminie 3 dni informacji opisanych w ust. 7 lit. b)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Zamawiający ma prawo w terminie 2 dni do odstąpienia od niniejszej umowy. W takim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przypadku nie będzie on zobowiązany do pokrycia jakichkolwiek kosztów związanych</w:t>
      </w:r>
      <w:r>
        <w:rPr>
          <w:rFonts w:ascii="Arial" w:hAnsi="Arial" w:cs="Arial"/>
        </w:rPr>
        <w:t xml:space="preserve">                    </w:t>
      </w:r>
      <w:r w:rsidRPr="00EC2564">
        <w:rPr>
          <w:rFonts w:ascii="Arial" w:hAnsi="Arial" w:cs="Arial"/>
        </w:rPr>
        <w:lastRenderedPageBreak/>
        <w:t>z działalnością Wykonawcy prowadzoną do dnia złożenia przez Zamawiającego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oświadczenia o odstąpieniu od umowy. Ponadto Wykonawca będzie zobowiązany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 zapłaty kary umownej w wysokości i na zasadach opisanych w § 6 niniejszej umowy.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Powyższe zastrzeżenie kary umownej nie wyłącza prawa Zamawiającego do dochodzenia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odszkodowania na zasadach ogólnych.</w:t>
      </w:r>
    </w:p>
    <w:p w14:paraId="594D6D07" w14:textId="4A766238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9. Wykonawca oświadcza, iż użyte w przedmiocie umowy materiały spełniają wymogi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zawarte w załączniku nr 1 do umowy oraz dokumentach przedstawionych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Zamawiającemu podczas postępowania o udzielenie zamówienia publicznego i posiadają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parametry techniczne spełniające wymagania zawarte w odnośnych normach,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certyfikatach, świadectwach jakości, świadectwach dopuszczenia, itp..</w:t>
      </w:r>
    </w:p>
    <w:p w14:paraId="4EA71E05" w14:textId="0B707512" w:rsidR="00EC2564" w:rsidRPr="00EC2564" w:rsidRDefault="00EC2564" w:rsidP="00790819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10. Wykonawca oświadcza, że jego wyroby spełniają wszelkie normy oraz posiadają</w:t>
      </w:r>
      <w:r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wszystkie prawem wymagane badania i certyfikaty</w:t>
      </w:r>
      <w:r w:rsidR="00790819">
        <w:rPr>
          <w:rFonts w:ascii="Arial" w:hAnsi="Arial" w:cs="Arial"/>
        </w:rPr>
        <w:t>.</w:t>
      </w:r>
    </w:p>
    <w:p w14:paraId="7C3780B3" w14:textId="4E7EB425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</w:p>
    <w:p w14:paraId="78515FE4" w14:textId="77777777" w:rsidR="00EC2564" w:rsidRPr="002C7BB2" w:rsidRDefault="00EC2564" w:rsidP="002C7BB2">
      <w:pPr>
        <w:spacing w:after="0"/>
        <w:jc w:val="center"/>
        <w:rPr>
          <w:rFonts w:ascii="Arial" w:hAnsi="Arial" w:cs="Arial"/>
          <w:b/>
          <w:bCs/>
        </w:rPr>
      </w:pPr>
      <w:r w:rsidRPr="002C7BB2">
        <w:rPr>
          <w:rFonts w:ascii="Arial" w:hAnsi="Arial" w:cs="Arial"/>
          <w:b/>
          <w:bCs/>
        </w:rPr>
        <w:t>§ 2.</w:t>
      </w:r>
    </w:p>
    <w:p w14:paraId="64D89A3F" w14:textId="77777777" w:rsidR="00EC2564" w:rsidRPr="002C7BB2" w:rsidRDefault="00EC2564" w:rsidP="002C7BB2">
      <w:pPr>
        <w:spacing w:after="0"/>
        <w:jc w:val="center"/>
        <w:rPr>
          <w:rFonts w:ascii="Arial" w:hAnsi="Arial" w:cs="Arial"/>
          <w:b/>
          <w:bCs/>
        </w:rPr>
      </w:pPr>
      <w:r w:rsidRPr="002C7BB2">
        <w:rPr>
          <w:rFonts w:ascii="Arial" w:hAnsi="Arial" w:cs="Arial"/>
          <w:b/>
          <w:bCs/>
        </w:rPr>
        <w:t>CENA I WARUNKI PŁATNOŚCI</w:t>
      </w:r>
    </w:p>
    <w:p w14:paraId="64A25CCB" w14:textId="59E00891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Cena brutto przedmiotu umowy wynosi: ………</w:t>
      </w:r>
      <w:r w:rsidR="002C7BB2">
        <w:rPr>
          <w:rFonts w:ascii="Arial" w:hAnsi="Arial" w:cs="Arial"/>
        </w:rPr>
        <w:t>…………………………………...</w:t>
      </w:r>
      <w:r w:rsidRPr="00EC2564">
        <w:rPr>
          <w:rFonts w:ascii="Arial" w:hAnsi="Arial" w:cs="Arial"/>
        </w:rPr>
        <w:t>……….. zł</w:t>
      </w:r>
    </w:p>
    <w:p w14:paraId="65C85833" w14:textId="77777777" w:rsidR="002C7BB2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(słownie: …………………………</w:t>
      </w:r>
      <w:r w:rsidR="002C7BB2">
        <w:rPr>
          <w:rFonts w:ascii="Arial" w:hAnsi="Arial" w:cs="Arial"/>
        </w:rPr>
        <w:t>………………………………..</w:t>
      </w:r>
      <w:r w:rsidRPr="00EC2564">
        <w:rPr>
          <w:rFonts w:ascii="Arial" w:hAnsi="Arial" w:cs="Arial"/>
        </w:rPr>
        <w:t>…………………..……….…….)</w:t>
      </w:r>
    </w:p>
    <w:p w14:paraId="311B8FE8" w14:textId="06C7227E" w:rsidR="00EC2564" w:rsidRPr="00EC2564" w:rsidRDefault="002C7BB2" w:rsidP="00EC25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C2564" w:rsidRPr="00EC2564">
        <w:rPr>
          <w:rFonts w:ascii="Arial" w:hAnsi="Arial" w:cs="Arial"/>
        </w:rPr>
        <w:t xml:space="preserve"> W przypadku zmiany ustawowej stawki podatku VAT w trakcie realizacji umowy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do wyliczenia wartości brutto wynagrodzenia przysługującego Wykonawcy będzie miała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zastosowanie aktualnie obowiązująca stawka, z tym, że w odniesieniu do czynności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podlegającej opodatkowaniu podatkiem, która została wykonana przed dniem zmiany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stawki podatku, dla której obowiązek podatkowy powstaje w dniu zmiany stawki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podatku lub po tym dniu, czynność ta podlega opodatkowaniu według stawek podatku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obowiązujących dla tej czynności w momencie jej wykonania.</w:t>
      </w:r>
    </w:p>
    <w:p w14:paraId="4E9DE225" w14:textId="555E3292" w:rsidR="00EC2564" w:rsidRPr="00EC2564" w:rsidRDefault="002C7BB2" w:rsidP="00EC25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C2564" w:rsidRPr="00EC2564">
        <w:rPr>
          <w:rFonts w:ascii="Arial" w:hAnsi="Arial" w:cs="Arial"/>
        </w:rPr>
        <w:t>. Zamawiający zapłaci Wykonawcy cenę, o której mowa w § 2 ust. 1 umowy. Płatność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nastąpi przelewem w ciągu 30 dni od daty otrzymania przez Zamawiającego faktury, na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numer rachunku wskazany na fakturze z zastrzeżeniem § 4 ust. 5 po uprzednim odbiorze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faktycznym całości lub części przedmiotu umowy. Fakt dokonania odbioru potwierdzony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zostanie przez sporządzenie protokołu odbioru faktycznego bez uwag. Termin płatności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uważa się za zachowany, jeżeli obciążenie rachunku Zamawiającego nastąpi najpóźniej w</w:t>
      </w:r>
      <w:r w:rsidR="0064543B"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ostatnim dniu płatności.</w:t>
      </w:r>
    </w:p>
    <w:p w14:paraId="11C033E9" w14:textId="6434158A" w:rsidR="00EC2564" w:rsidRPr="00EC2564" w:rsidRDefault="0064543B" w:rsidP="00EC25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C2564" w:rsidRPr="00EC2564">
        <w:rPr>
          <w:rFonts w:ascii="Arial" w:hAnsi="Arial" w:cs="Arial"/>
        </w:rPr>
        <w:t>. Wykonawca nie może bez zgody Zamawiającego dokonać cesji praw do należności,</w:t>
      </w:r>
      <w:r>
        <w:rPr>
          <w:rFonts w:ascii="Arial" w:hAnsi="Arial" w:cs="Arial"/>
        </w:rPr>
        <w:t xml:space="preserve"> </w:t>
      </w:r>
      <w:r w:rsidR="00A40BC7">
        <w:rPr>
          <w:rFonts w:ascii="Arial" w:hAnsi="Arial" w:cs="Arial"/>
        </w:rPr>
        <w:t xml:space="preserve">                 </w:t>
      </w:r>
      <w:r w:rsidR="00EC2564" w:rsidRPr="00EC2564">
        <w:rPr>
          <w:rFonts w:ascii="Arial" w:hAnsi="Arial" w:cs="Arial"/>
        </w:rPr>
        <w:t>o których mowa powyżej.</w:t>
      </w:r>
    </w:p>
    <w:p w14:paraId="1594383B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t>§ 3.</w:t>
      </w:r>
    </w:p>
    <w:p w14:paraId="723DE6F4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t>TERMIN REALIZACJI ZAMÓWIENIA</w:t>
      </w:r>
    </w:p>
    <w:p w14:paraId="54A310E9" w14:textId="6670FECE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 xml:space="preserve">1. Strony ustalają, że zamówienie zostanie zrealizowane </w:t>
      </w:r>
      <w:r w:rsidRPr="0064543B">
        <w:rPr>
          <w:rFonts w:ascii="Arial" w:hAnsi="Arial" w:cs="Arial"/>
          <w:b/>
          <w:bCs/>
        </w:rPr>
        <w:t>w terminie do</w:t>
      </w:r>
      <w:r w:rsidR="0064543B" w:rsidRPr="0064543B">
        <w:rPr>
          <w:rFonts w:ascii="Arial" w:hAnsi="Arial" w:cs="Arial"/>
          <w:b/>
          <w:bCs/>
        </w:rPr>
        <w:t xml:space="preserve"> </w:t>
      </w:r>
      <w:r w:rsidR="002F482E">
        <w:rPr>
          <w:rFonts w:ascii="Arial" w:hAnsi="Arial" w:cs="Arial"/>
          <w:b/>
          <w:bCs/>
        </w:rPr>
        <w:t>05.12</w:t>
      </w:r>
      <w:r w:rsidR="0064543B" w:rsidRPr="0064543B">
        <w:rPr>
          <w:rFonts w:ascii="Arial" w:hAnsi="Arial" w:cs="Arial"/>
          <w:b/>
          <w:bCs/>
        </w:rPr>
        <w:t>.</w:t>
      </w:r>
      <w:r w:rsidRPr="0064543B">
        <w:rPr>
          <w:rFonts w:ascii="Arial" w:hAnsi="Arial" w:cs="Arial"/>
          <w:b/>
          <w:bCs/>
        </w:rPr>
        <w:t>2025</w:t>
      </w:r>
      <w:r w:rsidR="0064543B" w:rsidRPr="0064543B">
        <w:rPr>
          <w:rFonts w:ascii="Arial" w:hAnsi="Arial" w:cs="Arial"/>
          <w:b/>
          <w:bCs/>
        </w:rPr>
        <w:t xml:space="preserve"> </w:t>
      </w:r>
      <w:r w:rsidRPr="0064543B">
        <w:rPr>
          <w:rFonts w:ascii="Arial" w:hAnsi="Arial" w:cs="Arial"/>
          <w:b/>
          <w:bCs/>
        </w:rPr>
        <w:t>roku</w:t>
      </w:r>
      <w:r w:rsidRPr="00EC2564">
        <w:rPr>
          <w:rFonts w:ascii="Arial" w:hAnsi="Arial" w:cs="Arial"/>
        </w:rPr>
        <w:t>.</w:t>
      </w:r>
    </w:p>
    <w:p w14:paraId="6CD82B5D" w14:textId="11800DCD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2. W przypadku wystąpienia opóźnień w realizacji umowy z przyczyn od Wykonawcy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niezależnych, jest on zobowiązany niezwłocznie zawiadomić Zamawiającego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 zaistniałych przeszkodach w realizacji oraz o przyczynach ich powstania. Zamawiający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ma prawo samodzielnie rozstrzygnąć, czy uwzględni zawiadomienie, czy też będzie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domagał się terminowej realizacji umowy.</w:t>
      </w:r>
    </w:p>
    <w:p w14:paraId="15309A32" w14:textId="660D8F2C" w:rsid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Zawiadomienie, o którym mowa w ust. 2, powinno być dokonane najpóźniej na 7 dni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przed upływem terminu, o którym mowa w ust. 1.</w:t>
      </w:r>
    </w:p>
    <w:p w14:paraId="2A34AD91" w14:textId="77777777" w:rsidR="0064543B" w:rsidRPr="00EC2564" w:rsidRDefault="0064543B" w:rsidP="00EC2564">
      <w:pPr>
        <w:spacing w:after="0"/>
        <w:jc w:val="both"/>
        <w:rPr>
          <w:rFonts w:ascii="Arial" w:hAnsi="Arial" w:cs="Arial"/>
        </w:rPr>
      </w:pPr>
    </w:p>
    <w:p w14:paraId="04982D9C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t>§ 4.</w:t>
      </w:r>
    </w:p>
    <w:p w14:paraId="5D1A6B0C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t>ODBIÓR I WYDANIE PRZEDMIOTU UMOWY</w:t>
      </w:r>
    </w:p>
    <w:p w14:paraId="1812F1AE" w14:textId="344B46A5" w:rsidR="00EC2564" w:rsidRPr="00EC2564" w:rsidRDefault="00EC2564" w:rsidP="0064543B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Wykonawca zawiadomi Zamawiającego pisemnie</w:t>
      </w:r>
      <w:r w:rsidR="0064543B">
        <w:rPr>
          <w:rFonts w:ascii="Arial" w:hAnsi="Arial" w:cs="Arial"/>
        </w:rPr>
        <w:t xml:space="preserve">, telefonicznie </w:t>
      </w:r>
      <w:r w:rsidRPr="00EC2564">
        <w:rPr>
          <w:rFonts w:ascii="Arial" w:hAnsi="Arial" w:cs="Arial"/>
        </w:rPr>
        <w:t xml:space="preserve"> lub pocztą elektroniczną</w:t>
      </w:r>
      <w:r w:rsidR="0064543B">
        <w:rPr>
          <w:rFonts w:ascii="Arial" w:hAnsi="Arial" w:cs="Arial"/>
        </w:rPr>
        <w:t xml:space="preserve">         </w:t>
      </w:r>
      <w:r w:rsidRPr="00EC2564">
        <w:rPr>
          <w:rFonts w:ascii="Arial" w:hAnsi="Arial" w:cs="Arial"/>
        </w:rPr>
        <w:t>o dacie planowanej dostawy przedmiotu umowy do siedziby Zamawiającego.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Zawiadomienie to powinno być dokonane na co najmniej 2 dni przed terminem, o którym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mowa w § 3. </w:t>
      </w:r>
    </w:p>
    <w:p w14:paraId="4A458B6E" w14:textId="09F64A11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lastRenderedPageBreak/>
        <w:t>2. Zamawiający dokona odbioru faktycznego i sporządzi protokół w dwóch egzemplarzach,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po jednym dla każdej ze stron, pod warunkiem dostarczenia wraz z przedmiotem umowy</w:t>
      </w:r>
      <w:r w:rsidR="0064543B">
        <w:rPr>
          <w:rFonts w:ascii="Arial" w:hAnsi="Arial" w:cs="Arial"/>
        </w:rPr>
        <w:t xml:space="preserve">  </w:t>
      </w:r>
      <w:r w:rsidRPr="00EC2564">
        <w:rPr>
          <w:rFonts w:ascii="Arial" w:hAnsi="Arial" w:cs="Arial"/>
        </w:rPr>
        <w:t>pisemnej gwarancji. W trakcie prowadzonego odbioru faktycznego z dostarczonej partii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przedmiotu umowy Zamawiający zastrzega sobie prawo do pobrania losowo wybranego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kompletu / sztuki / pary, która stanowić będzie próbkę przeznaczoną do badań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uprawnionej jednostce badawczej. Pobrana próbka będzie zabezpieczona w siedzibie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Zamawiającego.</w:t>
      </w:r>
      <w:r w:rsidR="009C40B3">
        <w:rPr>
          <w:rFonts w:ascii="Arial" w:hAnsi="Arial" w:cs="Arial"/>
        </w:rPr>
        <w:t xml:space="preserve">        </w:t>
      </w:r>
      <w:r w:rsidRPr="00EC2564">
        <w:rPr>
          <w:rFonts w:ascii="Arial" w:hAnsi="Arial" w:cs="Arial"/>
        </w:rPr>
        <w:t xml:space="preserve"> Z czynności pobrania próbki zostanie sporządzony protokół.</w:t>
      </w:r>
    </w:p>
    <w:p w14:paraId="255759DC" w14:textId="329E63B6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Zamawiający zastrzega sobie prawo do przekazania pobranej próbki przedmiotu umowy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 badań, w celu sprawdzenia zgodności parametrów technicznych zastosowanych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materiałów</w:t>
      </w:r>
      <w:r w:rsidR="009C40B3">
        <w:rPr>
          <w:rFonts w:ascii="Arial" w:hAnsi="Arial" w:cs="Arial"/>
        </w:rPr>
        <w:t xml:space="preserve">    </w:t>
      </w:r>
      <w:r w:rsidRPr="00EC2564">
        <w:rPr>
          <w:rFonts w:ascii="Arial" w:hAnsi="Arial" w:cs="Arial"/>
        </w:rPr>
        <w:t xml:space="preserve"> i surowców z opisem przedmiotu zamówienia oraz parametrami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deklarowanymi przez Wykonawcę, o których mowa w § 1 ust. 10. Wskazane badanie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może zostać również wykonane po terminie odbioru faktycznego. W przypadku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stwierdzenia, że przedmiot dostawy nie odpowiada parametrom technicznym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zastosowanych materiałów i surowców zawartych </w:t>
      </w:r>
      <w:r w:rsidR="009C40B3">
        <w:rPr>
          <w:rFonts w:ascii="Arial" w:hAnsi="Arial" w:cs="Arial"/>
        </w:rPr>
        <w:t xml:space="preserve">      </w:t>
      </w:r>
      <w:r w:rsidRPr="00EC2564">
        <w:rPr>
          <w:rFonts w:ascii="Arial" w:hAnsi="Arial" w:cs="Arial"/>
        </w:rPr>
        <w:t>w opisie przedmiotu zamówienia oraz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parametrom deklarowanym przez Wykonawcę, Zamawiający obciąży Wykonawcę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kosztami przeprowadzonych badań.</w:t>
      </w:r>
    </w:p>
    <w:p w14:paraId="0A4E06D5" w14:textId="2E59D882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4. Zamawiający zastrzega sobie także prawo do przekazania przedstawionego do odbioru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przedmiotu umowy do CNBOP-PIB w celu porównania ze wzorcem wyrobu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dopuszczonego do użytkowania.</w:t>
      </w:r>
    </w:p>
    <w:p w14:paraId="45C9F42D" w14:textId="60E8EC55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5. W przypadkach, o których mowa w ust. 3 i 4, termin odbioru faktycznego ulega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wydłużeniu o czas niezbędny do przeprowadzenia badań i porównań. W przypadku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stwierdzenia, że przedmiot zamówienia nie spełnia parametrów wymaganych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szczegółowym opisie przedmiotu zamówienia oraz w § 1 ust. 10 Wykonawca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zobowiązany jest dostarczyć całą partię dostawy wolną od stwierdzonych wad.</w:t>
      </w:r>
    </w:p>
    <w:p w14:paraId="4AD5AAD7" w14:textId="64FCBEAA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6. W przypadku dostarczenia przedmiotu umowy w niepełnym zakresie, Zamawiający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dopuszcza dokonanie odbioru częściowego przedmiotu umowy z zachowaniem zasad</w:t>
      </w:r>
    </w:p>
    <w:p w14:paraId="0207E508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określonych w niniejszym postanowieniu.</w:t>
      </w:r>
    </w:p>
    <w:p w14:paraId="00F0A1B0" w14:textId="4ED0AC0C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7. Dniem odbioru jest dzień odbioru faktycznego ustalony zgodnie z ust. 2 i 5.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przypadku pozytywnego wyniku badania przedmiotu umowy pod kątem spełniania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wymogów opisu przedmiotu zamówienia do czasu odbioru faktycznego nie wlicza się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okresu przeprowadzonej kontroli.</w:t>
      </w:r>
    </w:p>
    <w:p w14:paraId="2A77961C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8. Najpóźniej w dniu odbioru faktycznego Wykonawca przekaże Zamawiającemu niżej</w:t>
      </w:r>
    </w:p>
    <w:p w14:paraId="48C67A5A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wymienione dokumenty:</w:t>
      </w:r>
    </w:p>
    <w:p w14:paraId="0ECA8F5A" w14:textId="77777777" w:rsidR="0064543B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1) podpisaną gwarancję jakości,</w:t>
      </w:r>
    </w:p>
    <w:p w14:paraId="0BBC3B5F" w14:textId="7D1F024B" w:rsid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9. Po dokonaniu odbioru faktycznego i sporządzeniu protokołu odbioru faktycznego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bez uwag Wykonawca uprawniony jest do wystawienia faktury.</w:t>
      </w:r>
    </w:p>
    <w:p w14:paraId="291807C5" w14:textId="77777777" w:rsidR="0064543B" w:rsidRPr="00EC2564" w:rsidRDefault="0064543B" w:rsidP="00EC2564">
      <w:pPr>
        <w:spacing w:after="0"/>
        <w:jc w:val="both"/>
        <w:rPr>
          <w:rFonts w:ascii="Arial" w:hAnsi="Arial" w:cs="Arial"/>
        </w:rPr>
      </w:pPr>
    </w:p>
    <w:p w14:paraId="4F3E5219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t>§ 5.</w:t>
      </w:r>
    </w:p>
    <w:p w14:paraId="24E077D4" w14:textId="77777777" w:rsidR="00EC2564" w:rsidRPr="0064543B" w:rsidRDefault="00EC2564" w:rsidP="0064543B">
      <w:pPr>
        <w:spacing w:after="0"/>
        <w:jc w:val="center"/>
        <w:rPr>
          <w:rFonts w:ascii="Arial" w:hAnsi="Arial" w:cs="Arial"/>
          <w:b/>
          <w:bCs/>
        </w:rPr>
      </w:pPr>
      <w:r w:rsidRPr="0064543B">
        <w:rPr>
          <w:rFonts w:ascii="Arial" w:hAnsi="Arial" w:cs="Arial"/>
          <w:b/>
          <w:bCs/>
        </w:rPr>
        <w:t>ODSTĄPIENIE OD UMOWY</w:t>
      </w:r>
    </w:p>
    <w:p w14:paraId="0C86F2C9" w14:textId="0FBB30C2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Jeżeli opóźnienie wydania przedmiotu umowy przekroczy 5 dni, Zamawiający ma prawo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odstąpić od umowy. W takim przypadku Zamawiający nie będzie zobowiązany zwrócić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Wykonawcy kosztów, jakie poniósł w związku z umową.</w:t>
      </w:r>
    </w:p>
    <w:p w14:paraId="2EF49450" w14:textId="69F89D7A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2. Oświadczenie w przedmiocie odstąpienia od umowy, o którym mowa w ust. 1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oraz w ust. 5 pkt 1</w:t>
      </w:r>
      <w:r w:rsidR="00093FAD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i </w:t>
      </w:r>
      <w:r w:rsidR="00093FAD">
        <w:rPr>
          <w:rFonts w:ascii="Arial" w:hAnsi="Arial" w:cs="Arial"/>
        </w:rPr>
        <w:t>3</w:t>
      </w:r>
      <w:r w:rsidRPr="00EC2564">
        <w:rPr>
          <w:rFonts w:ascii="Arial" w:hAnsi="Arial" w:cs="Arial"/>
        </w:rPr>
        <w:t>, może być złożone w terminie do 30 dni od powzięcia informacji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 zaistnieniu przyczyny wskazanej w ust. 1 oraz w ust. 5 pkt 1</w:t>
      </w:r>
      <w:r w:rsidR="00093FAD">
        <w:rPr>
          <w:rFonts w:ascii="Arial" w:hAnsi="Arial" w:cs="Arial"/>
        </w:rPr>
        <w:t>i</w:t>
      </w:r>
      <w:r w:rsidRPr="00EC2564">
        <w:rPr>
          <w:rFonts w:ascii="Arial" w:hAnsi="Arial" w:cs="Arial"/>
        </w:rPr>
        <w:t xml:space="preserve"> 3, z zastrzeżeniem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ust. 5 pkt 2.</w:t>
      </w:r>
    </w:p>
    <w:p w14:paraId="23A7E26D" w14:textId="196FE01A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W przypadku odstąpienia od umowy na podstawie ust. 1 oraz z przyczyn wskazanych</w:t>
      </w:r>
      <w:r w:rsidR="0064543B">
        <w:rPr>
          <w:rFonts w:ascii="Arial" w:hAnsi="Arial" w:cs="Arial"/>
        </w:rPr>
        <w:t xml:space="preserve">              </w:t>
      </w:r>
      <w:r w:rsidRPr="00EC2564">
        <w:rPr>
          <w:rFonts w:ascii="Arial" w:hAnsi="Arial" w:cs="Arial"/>
        </w:rPr>
        <w:t>w ust. 5 pkt 1</w:t>
      </w:r>
      <w:r w:rsidR="00093FAD">
        <w:rPr>
          <w:rFonts w:ascii="Arial" w:hAnsi="Arial" w:cs="Arial"/>
        </w:rPr>
        <w:t xml:space="preserve"> i</w:t>
      </w:r>
      <w:r w:rsidRPr="00EC2564">
        <w:rPr>
          <w:rFonts w:ascii="Arial" w:hAnsi="Arial" w:cs="Arial"/>
        </w:rPr>
        <w:t xml:space="preserve"> 3, Zamawiający może naliczyć karę umowną wskazaną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§ 6 ust. 2 pkt 1 d).</w:t>
      </w:r>
    </w:p>
    <w:p w14:paraId="77CB4A02" w14:textId="6D34B9F0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4. W przypadku odstąpienia od umowy w trybie określonym w ust. 1, umowa ulega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rozwiązaniu z dniem doręczenia Wykonawcy oświadczenia Zamawiającego o odstąpieniu</w:t>
      </w:r>
      <w:r w:rsidR="0064543B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 umowy.</w:t>
      </w:r>
    </w:p>
    <w:p w14:paraId="4CE32291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5. Zamawiający ma również prawo do odstąpienia od niniejszej umowy w następujących</w:t>
      </w:r>
    </w:p>
    <w:p w14:paraId="40B1E79F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przypadkach:</w:t>
      </w:r>
    </w:p>
    <w:p w14:paraId="55A67FA1" w14:textId="77777777" w:rsidR="0039635E" w:rsidRDefault="00EC2564" w:rsidP="0039635E">
      <w:pPr>
        <w:pStyle w:val="Akapitzlist"/>
        <w:numPr>
          <w:ilvl w:val="0"/>
          <w:numId w:val="39"/>
        </w:numPr>
        <w:spacing w:after="0"/>
        <w:ind w:left="567"/>
        <w:jc w:val="both"/>
        <w:rPr>
          <w:rFonts w:ascii="Arial" w:hAnsi="Arial" w:cs="Arial"/>
        </w:rPr>
      </w:pPr>
      <w:r w:rsidRPr="0039635E">
        <w:rPr>
          <w:rFonts w:ascii="Arial" w:hAnsi="Arial" w:cs="Arial"/>
        </w:rPr>
        <w:lastRenderedPageBreak/>
        <w:t>jeżeli sytuacja finansowa Wykonawcy uległa pogorszeniu w takim stopniu,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>że wskazuje ona na możliwość zagrożenia realizacji umowy przez Wykonawcę,</w:t>
      </w:r>
    </w:p>
    <w:p w14:paraId="5A372D72" w14:textId="5CE39934" w:rsidR="0039635E" w:rsidRPr="00093FAD" w:rsidRDefault="00EC2564" w:rsidP="00093FAD">
      <w:pPr>
        <w:pStyle w:val="Akapitzlist"/>
        <w:numPr>
          <w:ilvl w:val="0"/>
          <w:numId w:val="39"/>
        </w:numPr>
        <w:spacing w:after="0"/>
        <w:ind w:left="567"/>
        <w:jc w:val="both"/>
        <w:rPr>
          <w:rFonts w:ascii="Arial" w:hAnsi="Arial" w:cs="Arial"/>
        </w:rPr>
      </w:pPr>
      <w:r w:rsidRPr="0039635E">
        <w:rPr>
          <w:rFonts w:ascii="Arial" w:hAnsi="Arial" w:cs="Arial"/>
        </w:rPr>
        <w:t>w razie wystąpienia istotnej zmiany okoliczności powodującej, że wykonanie umowy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>nie leży w interesie publicznym, czego nie można było przewidzieć w chwili zawarcia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>umowy lub dalsze wykonywanie umowy może zagrażać istotnemu interesowi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>bezpieczeństwa państwa lub bezpieczeństwu publicznemu, Zamawiający może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 xml:space="preserve">odstąpić od umowy </w:t>
      </w:r>
      <w:r w:rsidR="009C40B3">
        <w:rPr>
          <w:rFonts w:ascii="Arial" w:hAnsi="Arial" w:cs="Arial"/>
        </w:rPr>
        <w:t xml:space="preserve">           </w:t>
      </w:r>
      <w:r w:rsidRPr="0039635E">
        <w:rPr>
          <w:rFonts w:ascii="Arial" w:hAnsi="Arial" w:cs="Arial"/>
        </w:rPr>
        <w:t>w terminie 30 dni od dnia powzięcia wiadomości o powyższych</w:t>
      </w:r>
      <w:r w:rsidR="0064543B" w:rsidRPr="0039635E">
        <w:rPr>
          <w:rFonts w:ascii="Arial" w:hAnsi="Arial" w:cs="Arial"/>
        </w:rPr>
        <w:t xml:space="preserve"> </w:t>
      </w:r>
      <w:r w:rsidRPr="0039635E">
        <w:rPr>
          <w:rFonts w:ascii="Arial" w:hAnsi="Arial" w:cs="Arial"/>
        </w:rPr>
        <w:t>okolicznościach,</w:t>
      </w:r>
    </w:p>
    <w:p w14:paraId="0104AF7D" w14:textId="77777777" w:rsidR="0039635E" w:rsidRDefault="00EC2564" w:rsidP="00EC2564">
      <w:pPr>
        <w:pStyle w:val="Akapitzlist"/>
        <w:numPr>
          <w:ilvl w:val="0"/>
          <w:numId w:val="39"/>
        </w:numPr>
        <w:spacing w:after="0"/>
        <w:ind w:left="567"/>
        <w:jc w:val="both"/>
        <w:rPr>
          <w:rFonts w:ascii="Arial" w:hAnsi="Arial" w:cs="Arial"/>
        </w:rPr>
      </w:pPr>
      <w:r w:rsidRPr="0039635E">
        <w:rPr>
          <w:rFonts w:ascii="Arial" w:hAnsi="Arial" w:cs="Arial"/>
        </w:rPr>
        <w:t>Wykonawca wykonuje świadczenie niezgodnie z niniejszą umową,</w:t>
      </w:r>
    </w:p>
    <w:p w14:paraId="64A7232F" w14:textId="46533428" w:rsidR="00EC2564" w:rsidRPr="0039635E" w:rsidRDefault="00EC2564" w:rsidP="00EC2564">
      <w:pPr>
        <w:pStyle w:val="Akapitzlist"/>
        <w:numPr>
          <w:ilvl w:val="0"/>
          <w:numId w:val="39"/>
        </w:numPr>
        <w:spacing w:after="0"/>
        <w:ind w:left="567"/>
        <w:jc w:val="both"/>
        <w:rPr>
          <w:rFonts w:ascii="Arial" w:hAnsi="Arial" w:cs="Arial"/>
        </w:rPr>
      </w:pPr>
      <w:r w:rsidRPr="0039635E">
        <w:rPr>
          <w:rFonts w:ascii="Arial" w:hAnsi="Arial" w:cs="Arial"/>
        </w:rPr>
        <w:t>Wykonawca nie wykonuje zobowiązań wynikających z § 1, § 3, § 4.</w:t>
      </w:r>
    </w:p>
    <w:p w14:paraId="12CF2764" w14:textId="4723A0B0" w:rsidR="0039635E" w:rsidRPr="00EC2564" w:rsidRDefault="0039635E" w:rsidP="00EC25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C2564" w:rsidRPr="00EC2564">
        <w:rPr>
          <w:rFonts w:ascii="Arial" w:hAnsi="Arial" w:cs="Arial"/>
        </w:rPr>
        <w:t>. W przypadku odstąpienia przez Zamawiającego od umowy w trybie, o którym mowa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w art. 456 ust. 1 ustawy Prawo zamówień publicznych, Wykonawca może żądać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wyłącznie wynagrodzenia należnego z tytułu wykonania części umowy</w:t>
      </w:r>
      <w:r>
        <w:rPr>
          <w:rFonts w:ascii="Arial" w:hAnsi="Arial" w:cs="Arial"/>
        </w:rPr>
        <w:t>.</w:t>
      </w:r>
    </w:p>
    <w:p w14:paraId="08EBC28B" w14:textId="77777777" w:rsidR="0064543B" w:rsidRPr="00EC2564" w:rsidRDefault="0064543B" w:rsidP="00EC2564">
      <w:pPr>
        <w:spacing w:after="0"/>
        <w:jc w:val="both"/>
        <w:rPr>
          <w:rFonts w:ascii="Arial" w:hAnsi="Arial" w:cs="Arial"/>
        </w:rPr>
      </w:pPr>
    </w:p>
    <w:p w14:paraId="2BAEDD17" w14:textId="77777777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t>§ 6.</w:t>
      </w:r>
    </w:p>
    <w:p w14:paraId="6E6477E5" w14:textId="77777777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t>KARY UMOWNE</w:t>
      </w:r>
    </w:p>
    <w:p w14:paraId="595D962A" w14:textId="19816FA9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W przypadku niewykonania lub nienależytego wykonania umowy Wykonawca zapłaci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Zamawiającemu kary umowne w wysokości i na zasadach określonych poniżej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ust. 2 – 4 niniejszego postanowienia.</w:t>
      </w:r>
    </w:p>
    <w:p w14:paraId="7656B321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2. Kary te będą naliczane w następujący sposób:</w:t>
      </w:r>
    </w:p>
    <w:p w14:paraId="30AFFE8E" w14:textId="1D62137D" w:rsidR="00EC2564" w:rsidRPr="00EC2564" w:rsidRDefault="00EC2564" w:rsidP="0039635E">
      <w:pPr>
        <w:spacing w:after="0"/>
        <w:ind w:left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1) Wykonawca płaci Zamawiającemu kary umowne, liczone od ceny brutto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przedmiotu umowy, określonej w § 2 ust. 1 umowy:</w:t>
      </w:r>
    </w:p>
    <w:p w14:paraId="140ECD17" w14:textId="77777777" w:rsidR="00B626B1" w:rsidRDefault="00EC2564" w:rsidP="00B626B1">
      <w:pPr>
        <w:spacing w:after="0"/>
        <w:ind w:left="851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a) 0,5 % za każdy dzień zwłoki w dostawie przedmiotu umowy, liczonej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 dnia wyznaczonego na dostawę przedmiotu umowy do dnia faktycznego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odbioru na podstawie protokołu odbioru,</w:t>
      </w:r>
    </w:p>
    <w:p w14:paraId="04FA4572" w14:textId="77777777" w:rsidR="00B626B1" w:rsidRDefault="00EC2564" w:rsidP="00B626B1">
      <w:pPr>
        <w:spacing w:after="0"/>
        <w:ind w:left="851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b) 0,5 % za każdy dzień zwłoki w usunięciu wad, liczonej od dnia wyznaczonego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na wykonanie usunięcia wad do dnia faktycznego odbioru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na podstawie protokołu odbioru,</w:t>
      </w:r>
    </w:p>
    <w:p w14:paraId="0E00A08B" w14:textId="75778370" w:rsidR="00EC2564" w:rsidRPr="00EC2564" w:rsidRDefault="00EC2564" w:rsidP="00B626B1">
      <w:pPr>
        <w:spacing w:after="0"/>
        <w:ind w:left="851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c) 0,5 % za każdy dzień zwłoki w przypadku przekroczenia terminu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wyznaczonego na naprawę lub wymianę wyrobu, określonego w §7 ust. 7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umowy,</w:t>
      </w:r>
    </w:p>
    <w:p w14:paraId="475232BF" w14:textId="18A91D54" w:rsidR="00EC2564" w:rsidRPr="00EC2564" w:rsidRDefault="00EC2564" w:rsidP="0039635E">
      <w:pPr>
        <w:spacing w:after="0"/>
        <w:ind w:left="567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d) za odstąpienie od umowy z przyczyn zależnych od Wykonawcy w wysokości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10 %.</w:t>
      </w:r>
    </w:p>
    <w:p w14:paraId="710CA36F" w14:textId="3E405245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Strony ustalają, że kary umowne z tytułu zwłoki naliczane będą w taki sposób,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że nie będzie się wliczać dnia wyznaczonego na dostawę przedmiotu umowy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lub na wykonanie obowiązku polegającego na usunięciu wad, wlicza się natomiast dzień,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którym dokonano faktycznego odbioru na podstawie protokołu odbioru.</w:t>
      </w:r>
    </w:p>
    <w:p w14:paraId="6BC4A994" w14:textId="4157B0FD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4. Strony ustalają, że w przypadku odbioru częściowego przedmiotu umowy,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jak i w przypadku częściowego odbioru przedmiotu umowy po usunięciu przez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Wykonawcę stwierdzonych </w:t>
      </w:r>
      <w:r w:rsidR="009C40B3">
        <w:rPr>
          <w:rFonts w:ascii="Arial" w:hAnsi="Arial" w:cs="Arial"/>
        </w:rPr>
        <w:t xml:space="preserve">              </w:t>
      </w:r>
      <w:r w:rsidRPr="00EC2564">
        <w:rPr>
          <w:rFonts w:ascii="Arial" w:hAnsi="Arial" w:cs="Arial"/>
        </w:rPr>
        <w:t>i zgłoszonych przez Zamawiającego wad, kary umowne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 tytułu zwłoki w wykonaniu zobowiązania (dostawy przedmiotu zamówienia,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czy usunięcia wad) naliczane będą </w:t>
      </w:r>
      <w:r w:rsidR="009C40B3">
        <w:rPr>
          <w:rFonts w:ascii="Arial" w:hAnsi="Arial" w:cs="Arial"/>
        </w:rPr>
        <w:t xml:space="preserve">                     </w:t>
      </w:r>
      <w:r w:rsidRPr="00EC2564">
        <w:rPr>
          <w:rFonts w:ascii="Arial" w:hAnsi="Arial" w:cs="Arial"/>
        </w:rPr>
        <w:t>z uwzględnieniem postanowień § 6, proporcjonalnie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 niewykonanego jeszcze zobowiązania.</w:t>
      </w:r>
    </w:p>
    <w:p w14:paraId="7AC07964" w14:textId="3E691BEC" w:rsidR="00EC2564" w:rsidRPr="00EC2564" w:rsidRDefault="0039635E" w:rsidP="00EC25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C2564" w:rsidRPr="00EC2564">
        <w:rPr>
          <w:rFonts w:ascii="Arial" w:hAnsi="Arial" w:cs="Arial"/>
        </w:rPr>
        <w:t>. Jeżeli wysokość szkody przekroczy wartość należnych kar umownych, strony będą mogły</w:t>
      </w:r>
    </w:p>
    <w:p w14:paraId="44FDEC83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dochodzić odszkodowania w wysokości rzeczywiście poniesionej szkody.</w:t>
      </w:r>
    </w:p>
    <w:p w14:paraId="66BAADF2" w14:textId="77777777" w:rsidR="0039635E" w:rsidRDefault="0039635E" w:rsidP="00EC2564">
      <w:pPr>
        <w:spacing w:after="0"/>
        <w:jc w:val="both"/>
        <w:rPr>
          <w:rFonts w:ascii="Arial" w:hAnsi="Arial" w:cs="Arial"/>
        </w:rPr>
      </w:pPr>
    </w:p>
    <w:p w14:paraId="29F435AC" w14:textId="5B47A611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t>§7</w:t>
      </w:r>
    </w:p>
    <w:p w14:paraId="18BBD916" w14:textId="77777777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t>GWARANCJA I RĘKOJMIA</w:t>
      </w:r>
    </w:p>
    <w:p w14:paraId="48842D07" w14:textId="6D58A550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Wykonawca udziela ........... miesięcy gwarancji jakości na przedmiot umowy w formie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pisemnej, zwanej dalej „gwarancją”. Okres rękojmi za wady zostaje zrównany z okresem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udzielonej gwarancji. Udzielona gwarancja i rękojmia za wady oznaczają, że Wykonawca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ponosić będzie pełną odpowiedzialność za wynikłe szkody w mieniu Zamawiającego,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będące następstwem ujawnionych wad przedmiotu umowy.</w:t>
      </w:r>
    </w:p>
    <w:p w14:paraId="11C03891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2. Wykonawca jest zobowiązany dostarczyć Zamawiającemu dokument gwarancyjny zgodny</w:t>
      </w:r>
    </w:p>
    <w:p w14:paraId="35A806C5" w14:textId="0F37C30F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lastRenderedPageBreak/>
        <w:t>z załącznikiem nr 3 do umowy w dacie odbioru faktycznego przedmiotu umowy.</w:t>
      </w:r>
    </w:p>
    <w:p w14:paraId="69DBED20" w14:textId="422C9C10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Okres gwarancji rozpoczyna się od daty podpisania protokołu odbioru faktycznego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bez uwag przez przedstawicieli stron w trybie, o którym mowa w § 4.</w:t>
      </w:r>
    </w:p>
    <w:p w14:paraId="56B22671" w14:textId="7492546C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4. Obowiązki gwaranta pełni Wykonawca, przy czym wykonanie napraw gwarancyjnych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Wykonawca może zlecić innemu podmiotowi, na własną odpowiedzialność i na własny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koszt.</w:t>
      </w:r>
    </w:p>
    <w:p w14:paraId="39419B62" w14:textId="38C2B5A5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5. W okresie gwarancji i rękojmi Wykonawca zobowiązany jest do bezpłatnego usuwania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wszelkich wad przedmiotu umowy, przez które Strony rozumieją każdą niezgodność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przedmiotu umowy z niniejszą umową. W szczególności wadą jest niepełnowartościowe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wykonanie przedmiotu umowy lub jego uszkodzenie na skutek zastosowania wadliwych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materiałów, błędnej konstrukcji, niepełnej sprawności lub wadliwego wykonania.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przypadku stwierdzenia wady Zamawiający wezwie Wykonawcę do jej usunięcia,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szczególności wezwie do bezpłatnej naprawy lub wymiany - według wyboru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Zamawiającego. Gwarancją objęte są wady przedmiotu umowy wynikające z wad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materiałowych oraz wad wykonania.</w:t>
      </w:r>
    </w:p>
    <w:p w14:paraId="4B4B8AA6" w14:textId="16EB33A9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6. Strony ustalają, że w przypadku zaistnienia w okresie gwarancji konieczności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przemieszczenia przedmiotu umowy w związku ze stwierdzeniem wad, których nie można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usunąć (wykonać) w miejscu dostawy, przemieszczenie przedmiotu umowy celem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naprawy i z powrotem do miejsca dostawy dokonuje się na koszt Wykonawcy,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sposób i na warunkach określonych pomiędzy Wykonawcą a Zamawiającym.</w:t>
      </w:r>
    </w:p>
    <w:p w14:paraId="3F447B86" w14:textId="169C8F5A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 xml:space="preserve">7. Strony zgodnie ustalają, że Wykonawca usunie wady przedmiotu umowy </w:t>
      </w:r>
      <w:r w:rsidR="0039635E">
        <w:rPr>
          <w:rFonts w:ascii="Arial" w:hAnsi="Arial" w:cs="Arial"/>
        </w:rPr>
        <w:t>–</w:t>
      </w:r>
      <w:r w:rsidRPr="00EC2564">
        <w:rPr>
          <w:rFonts w:ascii="Arial" w:hAnsi="Arial" w:cs="Arial"/>
        </w:rPr>
        <w:t xml:space="preserve"> ujawnione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w okresie gwarancji, w terminie </w:t>
      </w:r>
      <w:r w:rsidR="0039635E">
        <w:rPr>
          <w:rFonts w:ascii="Arial" w:hAnsi="Arial" w:cs="Arial"/>
        </w:rPr>
        <w:t>21</w:t>
      </w:r>
      <w:r w:rsidRPr="00EC2564">
        <w:rPr>
          <w:rFonts w:ascii="Arial" w:hAnsi="Arial" w:cs="Arial"/>
        </w:rPr>
        <w:t xml:space="preserve"> dni, od daty doręczenia mu zgłoszenia przez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Zamawiającego za pośrednictwem faksu na lub poczty elektronicznej. Do okresu usuwania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wad nie wlicza się dni ustawowo wolnych od pracy. Przyjmuje się, że dni ustawowo wolne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od pracy to dni określone w ustawie z dnia 18 stycznia 1951 r. o dniach wolnych od pracy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(tekst jednolity: Dz. U. z 2025 roku, poz. 296). Opóźnienie Wykonawcy w tym zakresie</w:t>
      </w:r>
      <w:r w:rsidR="0039635E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uzasadniać mogą jedynie zdarzenia stanowiące siłę wyższą.</w:t>
      </w:r>
    </w:p>
    <w:p w14:paraId="41439B1F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8. W odniesieniu do wymienionych lub naprawionych elementów przedmiotu umowy, okres</w:t>
      </w:r>
    </w:p>
    <w:p w14:paraId="59A2CD20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gwarancji ulega przedłużeniu o okres liczony od momentu zgłoszenia wady przedmiotu</w:t>
      </w:r>
    </w:p>
    <w:p w14:paraId="55A42ECC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umowy do momentu dokonania skutecznej naprawy lub zakończenia wymiany.</w:t>
      </w:r>
    </w:p>
    <w:p w14:paraId="21E0FC6C" w14:textId="6A9935E2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9. Jeżeli Wykonawca nie usunie wad przedmiotu umowy we wskazanym w ust. 7 terminie,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Zamawiający może je usunąć samodzielnie lub zlecić ich usunięcie w wybranym przez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siebie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podmiotom - na koszt i ryzyko Wykonawcy. W takim przypadku Zamawiający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wystawi Wykonawcy notę obciążeniową równą kosztom poniesionym na usunięcie wad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przedmiotu umowy lub jego części przez osobę trzecią, a Wykonawca zobowiązuje się do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jej uregulowania w terminie wskazanym w tej nocie. Powyższe nie narusza postanowień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dotyczących kar umownych, które będą naliczane oddzielnie dla każdego przypadku.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Usunięcie wad przedmiotu umowy przez osobę trzecią nie powoduje utraty gwarancji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udzielonej przez Wykonawcę na przedmiot umowy.</w:t>
      </w:r>
    </w:p>
    <w:p w14:paraId="62B1A755" w14:textId="31977BFE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10. W przypadku rozbieżnych stanowisk, co do istnienia i zakresu wad jakościowych</w:t>
      </w:r>
      <w:r w:rsidR="00E44FEC">
        <w:rPr>
          <w:rFonts w:ascii="Arial" w:hAnsi="Arial" w:cs="Arial"/>
        </w:rPr>
        <w:t xml:space="preserve">                        </w:t>
      </w:r>
      <w:r w:rsidRPr="00EC2564">
        <w:rPr>
          <w:rFonts w:ascii="Arial" w:hAnsi="Arial" w:cs="Arial"/>
        </w:rPr>
        <w:t>i materiałowych przedmiotu umowy strony mogą zlecić wykonanie ekspertyzy, badań</w:t>
      </w:r>
      <w:r w:rsidR="00E44FEC">
        <w:rPr>
          <w:rFonts w:ascii="Arial" w:hAnsi="Arial" w:cs="Arial"/>
        </w:rPr>
        <w:t xml:space="preserve">                        </w:t>
      </w:r>
      <w:r w:rsidRPr="00EC2564">
        <w:rPr>
          <w:rFonts w:ascii="Arial" w:hAnsi="Arial" w:cs="Arial"/>
        </w:rPr>
        <w:t>i sporządzenie opinii przez biegłego sądowego wybranego z listy Sądu Okręgowego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właściwego dla siedziby Zamawiającego. W takim przypadku do ww. czynności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Zamawiający przekaże biegłemu używany wadliwy przedmiot umowy. Koszty pracy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biegłego poniesie strona, której stanowiska nie potwierdzi ekspertyza, badanie.</w:t>
      </w:r>
    </w:p>
    <w:p w14:paraId="546D4085" w14:textId="0F342AAB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</w:p>
    <w:p w14:paraId="7E510395" w14:textId="77777777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t>§ 8.</w:t>
      </w:r>
    </w:p>
    <w:p w14:paraId="05036019" w14:textId="77777777" w:rsidR="00EC2564" w:rsidRPr="0039635E" w:rsidRDefault="00EC2564" w:rsidP="0039635E">
      <w:pPr>
        <w:spacing w:after="0"/>
        <w:jc w:val="center"/>
        <w:rPr>
          <w:rFonts w:ascii="Arial" w:hAnsi="Arial" w:cs="Arial"/>
          <w:b/>
          <w:bCs/>
        </w:rPr>
      </w:pPr>
      <w:r w:rsidRPr="0039635E">
        <w:rPr>
          <w:rFonts w:ascii="Arial" w:hAnsi="Arial" w:cs="Arial"/>
          <w:b/>
          <w:bCs/>
        </w:rPr>
        <w:t>ZMIANY UMOWY I POSTANOWIENIA KOŃCOWE</w:t>
      </w:r>
    </w:p>
    <w:p w14:paraId="6BED67E2" w14:textId="1289E78F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1. Wszelkie zmiany umowy mogą być dokonywane wyłącznie pisemnymi aneksami pod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rygorem nieważności z uwzględnieniem ustępu 2.</w:t>
      </w:r>
    </w:p>
    <w:p w14:paraId="080AA92E" w14:textId="46CDEFC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 xml:space="preserve">2. Zamawiający zgodnie z postanowieniami art. 455 ust. 1 ustawy </w:t>
      </w:r>
      <w:proofErr w:type="spellStart"/>
      <w:r w:rsidRPr="00EC2564">
        <w:rPr>
          <w:rFonts w:ascii="Arial" w:hAnsi="Arial" w:cs="Arial"/>
        </w:rPr>
        <w:t>Pzp</w:t>
      </w:r>
      <w:proofErr w:type="spellEnd"/>
      <w:r w:rsidRPr="00EC2564">
        <w:rPr>
          <w:rFonts w:ascii="Arial" w:hAnsi="Arial" w:cs="Arial"/>
        </w:rPr>
        <w:t xml:space="preserve"> przewiduje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możliwość wprowadzenia dokonania zmian postanowień zawartej umowy w stosunku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 xml:space="preserve">do treści złożonej </w:t>
      </w:r>
      <w:r w:rsidRPr="00EC2564">
        <w:rPr>
          <w:rFonts w:ascii="Arial" w:hAnsi="Arial" w:cs="Arial"/>
        </w:rPr>
        <w:lastRenderedPageBreak/>
        <w:t>oferty, na podstawie której dokonany został wybór Wykonawcy,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następujących okolicznościach i zakresie:</w:t>
      </w:r>
    </w:p>
    <w:p w14:paraId="1C08F446" w14:textId="77777777" w:rsidR="00EC2564" w:rsidRPr="00EC2564" w:rsidRDefault="00EC2564" w:rsidP="00E44FEC">
      <w:pPr>
        <w:spacing w:after="0"/>
        <w:ind w:left="284" w:hanging="142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1) zmiana określonego typu i modelu przedmiotu umowy, w przypadku zakończenia jego</w:t>
      </w:r>
    </w:p>
    <w:p w14:paraId="0FE48E93" w14:textId="6AE8E363" w:rsidR="00EC2564" w:rsidRPr="00EC2564" w:rsidRDefault="00EC2564" w:rsidP="00E44FEC">
      <w:pPr>
        <w:spacing w:after="0"/>
        <w:ind w:left="426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produkcji lub wycofania go z produkcji, z tymże cena wskazana w §2 nie może ulec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podwyższeniu, a parametry techniczne nie mogą być gorsze niż wskazane w ofercie,</w:t>
      </w:r>
    </w:p>
    <w:p w14:paraId="14724A31" w14:textId="77777777" w:rsidR="00E44FEC" w:rsidRDefault="00EC2564" w:rsidP="00E44FEC">
      <w:pPr>
        <w:spacing w:after="0"/>
        <w:ind w:left="426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2) w przypadku, gdy zmiany aktualnie obowiązującego prawa wymagają zastosowania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innych rozwiązań technicznych, technologicznych lub materiałowych niezbędnych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do wykonania zamówienia, w tym również dokonania zmian w wymaganiach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technicznych i eksploatacyjnych przedmiotu umowy zgodnych z obowiązującymi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normami,</w:t>
      </w:r>
    </w:p>
    <w:p w14:paraId="579F5048" w14:textId="605F8FF5" w:rsidR="00EC2564" w:rsidRPr="00EC2564" w:rsidRDefault="00EC2564" w:rsidP="00E44FEC">
      <w:pPr>
        <w:spacing w:after="0"/>
        <w:ind w:left="426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3)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gdy konieczność wprowadzenia modyfikacji wyniknie ze zmiany powszechnie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obowiązujących przepisów prawa, na mocy których na Zamawiającego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lub Wykonawcę nałożony zostanie obowiązek zrealizowania przedmiotu zamówienia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sposób różniący się od zaoferowanego w ofercie lub obowiązek zmiany trybu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wykonania zamówienia – z zastrzeżeniem, że treść zmiany przepisów nie była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uchwalona przed wszczęciem postępowania o udzielenie zamówienia, w wyniku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którego zawarto niniejszą umowę,</w:t>
      </w:r>
    </w:p>
    <w:p w14:paraId="5E8E132F" w14:textId="77777777" w:rsidR="00E44FEC" w:rsidRDefault="00EC2564" w:rsidP="00E44FEC">
      <w:pPr>
        <w:spacing w:after="0"/>
        <w:ind w:left="426" w:hanging="284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4) gdy podczas realizacji umowy wystąpią nieprzewidywalne na etapie zawierania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umowy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okoliczności uniemożliwiające zrealizowanie przedmiotu zamówienia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w sposób przewidziany w ofercie, a udzielenie w tym zakresie innego zamówienia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publicznego w trybie ustawy prawo zamówień publicznych będzie niemożliwe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lub niecelowe ze względu na interes publiczny;</w:t>
      </w:r>
    </w:p>
    <w:p w14:paraId="049B1445" w14:textId="75280768" w:rsidR="00EC2564" w:rsidRPr="00EC2564" w:rsidRDefault="00E44FEC" w:rsidP="00E44FEC">
      <w:pPr>
        <w:spacing w:after="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EC2564" w:rsidRPr="00EC2564">
        <w:rPr>
          <w:rFonts w:ascii="Arial" w:hAnsi="Arial" w:cs="Arial"/>
        </w:rPr>
        <w:t xml:space="preserve"> w przypadku konieczności zmiany parametrów technicznych oferowanego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asortymentu, pod warunkiem, że zamówienie zostanie zrealizowane po cenie zawartej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w ofercie, a określone w specyfikacji rozwiązania ulegają zmianie na lepsze</w:t>
      </w:r>
      <w:r>
        <w:rPr>
          <w:rFonts w:ascii="Arial" w:hAnsi="Arial" w:cs="Arial"/>
        </w:rPr>
        <w:t xml:space="preserve"> </w:t>
      </w:r>
      <w:r w:rsidR="00EC2564" w:rsidRPr="00EC2564">
        <w:rPr>
          <w:rFonts w:ascii="Arial" w:hAnsi="Arial" w:cs="Arial"/>
        </w:rPr>
        <w:t>lub przynajmniej równoważne w stosunku od oferowanych w ofercie.</w:t>
      </w:r>
    </w:p>
    <w:p w14:paraId="4C654B65" w14:textId="777777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3. Wszelkie załączniki do umowy stanowią jej integralną część.</w:t>
      </w:r>
    </w:p>
    <w:p w14:paraId="4A2005AE" w14:textId="3BBDF169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4. Strony ustalają, że w sprawach nieuregulowanych w niniejszej umowie będą miały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zastosowanie przepisy Kodeksu cywilnego, jeśli przepisy ustawy z dnia 11 września 2019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roku Prawo zamówień publicznych (</w:t>
      </w:r>
      <w:proofErr w:type="spellStart"/>
      <w:r w:rsidRPr="00EC2564">
        <w:rPr>
          <w:rFonts w:ascii="Arial" w:hAnsi="Arial" w:cs="Arial"/>
        </w:rPr>
        <w:t>t.j</w:t>
      </w:r>
      <w:proofErr w:type="spellEnd"/>
      <w:r w:rsidRPr="00EC2564">
        <w:rPr>
          <w:rFonts w:ascii="Arial" w:hAnsi="Arial" w:cs="Arial"/>
        </w:rPr>
        <w:t>. Dz. U. z 2024 roku, poz. 1320 ze zm.)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nie stanowią inaczej.</w:t>
      </w:r>
    </w:p>
    <w:p w14:paraId="52581D55" w14:textId="21861477" w:rsidR="00EC2564" w:rsidRPr="00EC2564" w:rsidRDefault="00EC2564" w:rsidP="00EC2564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>5. W przypadku powstania sporu dotyczącego niniejszej umowy rozstrzygał będzie</w:t>
      </w:r>
      <w:r w:rsidR="00E44FEC">
        <w:rPr>
          <w:rFonts w:ascii="Arial" w:hAnsi="Arial" w:cs="Arial"/>
        </w:rPr>
        <w:t xml:space="preserve"> </w:t>
      </w:r>
      <w:r w:rsidRPr="00EC2564">
        <w:rPr>
          <w:rFonts w:ascii="Arial" w:hAnsi="Arial" w:cs="Arial"/>
        </w:rPr>
        <w:t>Sąd właściwy miejscowo i rzeczowo dla siedziby Zamawiającego.</w:t>
      </w:r>
    </w:p>
    <w:p w14:paraId="181BBE56" w14:textId="3DEDBE8B" w:rsidR="00EC2564" w:rsidRPr="00EC2564" w:rsidRDefault="00EC2564" w:rsidP="00E44FEC">
      <w:pPr>
        <w:spacing w:after="0"/>
        <w:jc w:val="both"/>
        <w:rPr>
          <w:rFonts w:ascii="Arial" w:hAnsi="Arial" w:cs="Arial"/>
        </w:rPr>
      </w:pPr>
      <w:r w:rsidRPr="00EC2564">
        <w:rPr>
          <w:rFonts w:ascii="Arial" w:hAnsi="Arial" w:cs="Arial"/>
        </w:rPr>
        <w:t xml:space="preserve">6. Umowę sporządzono w </w:t>
      </w:r>
      <w:r w:rsidR="00E44FEC">
        <w:rPr>
          <w:rFonts w:ascii="Arial" w:hAnsi="Arial" w:cs="Arial"/>
        </w:rPr>
        <w:t>2</w:t>
      </w:r>
      <w:r w:rsidRPr="00EC2564">
        <w:rPr>
          <w:rFonts w:ascii="Arial" w:hAnsi="Arial" w:cs="Arial"/>
        </w:rPr>
        <w:t xml:space="preserve"> jednobrzmiących egzemplarzach, </w:t>
      </w:r>
      <w:r w:rsidR="00E44FEC">
        <w:rPr>
          <w:rFonts w:ascii="Arial" w:hAnsi="Arial" w:cs="Arial"/>
        </w:rPr>
        <w:t>po jednym dla każdej ze stron.</w:t>
      </w:r>
    </w:p>
    <w:p w14:paraId="7B61AA94" w14:textId="2FCBF03A" w:rsidR="00EC2564" w:rsidRDefault="00EC2564" w:rsidP="00EC2564">
      <w:pPr>
        <w:spacing w:after="0"/>
        <w:jc w:val="both"/>
        <w:rPr>
          <w:rFonts w:ascii="Arial" w:hAnsi="Arial" w:cs="Arial"/>
        </w:rPr>
      </w:pPr>
    </w:p>
    <w:p w14:paraId="1F67BDFC" w14:textId="77777777" w:rsidR="005F7EC2" w:rsidRDefault="005F7EC2" w:rsidP="00EC2564">
      <w:pPr>
        <w:spacing w:after="0"/>
        <w:jc w:val="both"/>
        <w:rPr>
          <w:rFonts w:ascii="Arial" w:hAnsi="Arial" w:cs="Arial"/>
        </w:rPr>
      </w:pPr>
    </w:p>
    <w:p w14:paraId="3CF7ED1E" w14:textId="77777777" w:rsidR="005F7EC2" w:rsidRPr="00EC2564" w:rsidRDefault="005F7EC2" w:rsidP="00EC2564">
      <w:pPr>
        <w:spacing w:after="0"/>
        <w:jc w:val="both"/>
        <w:rPr>
          <w:rFonts w:ascii="Arial" w:hAnsi="Arial" w:cs="Arial"/>
        </w:rPr>
      </w:pPr>
    </w:p>
    <w:p w14:paraId="321FDF67" w14:textId="77777777" w:rsidR="00E44FEC" w:rsidRDefault="00E44FEC" w:rsidP="00C87C13">
      <w:pPr>
        <w:spacing w:after="0"/>
        <w:jc w:val="both"/>
        <w:rPr>
          <w:rFonts w:ascii="Arial" w:hAnsi="Arial" w:cs="Arial"/>
          <w:i/>
          <w:iCs/>
        </w:rPr>
      </w:pPr>
    </w:p>
    <w:p w14:paraId="330D6095" w14:textId="77777777" w:rsidR="00EC2564" w:rsidRPr="00C87C13" w:rsidRDefault="00EC2564" w:rsidP="00C87C13">
      <w:pPr>
        <w:spacing w:after="0"/>
        <w:jc w:val="both"/>
        <w:rPr>
          <w:rFonts w:ascii="Arial" w:hAnsi="Arial" w:cs="Arial"/>
          <w:i/>
          <w:iCs/>
        </w:rPr>
      </w:pPr>
    </w:p>
    <w:p w14:paraId="250D2BE2" w14:textId="77777777" w:rsidR="00624A1B" w:rsidRPr="00B94B9E" w:rsidRDefault="00C64A7C" w:rsidP="00B94B9E">
      <w:pPr>
        <w:pStyle w:val="Tekstpodstawowy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B94B9E">
        <w:rPr>
          <w:rFonts w:ascii="Arial" w:hAnsi="Arial" w:cs="Arial"/>
          <w:b/>
          <w:bCs/>
          <w:color w:val="auto"/>
          <w:sz w:val="22"/>
          <w:szCs w:val="22"/>
        </w:rPr>
        <w:t>ZA WYKONAWCĘ</w:t>
      </w:r>
      <w:r w:rsidRPr="00B94B9E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B94B9E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B94B9E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B94B9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        ZA ZAMAWIAJĄCEGO</w:t>
      </w:r>
    </w:p>
    <w:p w14:paraId="501DCA0B" w14:textId="77777777" w:rsidR="00FA3F74" w:rsidRPr="00B94B9E" w:rsidRDefault="00FA3F74" w:rsidP="00B94B9E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154BE0B" w14:textId="5B0BA648" w:rsidR="002A440A" w:rsidRPr="00B94B9E" w:rsidRDefault="002A440A" w:rsidP="00B94B9E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658C5A3" w14:textId="77777777" w:rsidR="00E44FEC" w:rsidRDefault="00E44FEC" w:rsidP="00B94B9E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F1F6DD1" w14:textId="77777777" w:rsidR="00E2300E" w:rsidRDefault="00E2300E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3163C65B" w14:textId="77777777" w:rsidR="00E2300E" w:rsidRDefault="00E2300E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543E5589" w14:textId="77777777" w:rsidR="005F7EC2" w:rsidRDefault="005F7EC2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00DD5B05" w14:textId="77777777" w:rsidR="005F7EC2" w:rsidRDefault="005F7EC2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5C4B2774" w14:textId="03C4D674" w:rsidR="00FA3F74" w:rsidRPr="00B94B9E" w:rsidRDefault="00FA3F74" w:rsidP="00B94B9E">
      <w:pPr>
        <w:pStyle w:val="Tekstpodstawowy"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B94B9E">
        <w:rPr>
          <w:rFonts w:ascii="Arial" w:hAnsi="Arial" w:cs="Arial"/>
          <w:sz w:val="22"/>
          <w:szCs w:val="22"/>
          <w:u w:val="single"/>
        </w:rPr>
        <w:t>Załączniki:</w:t>
      </w:r>
    </w:p>
    <w:p w14:paraId="26E9EF02" w14:textId="2303D80D" w:rsidR="00C55D9E" w:rsidRPr="00B94B9E" w:rsidRDefault="00FD03DB" w:rsidP="00B94B9E">
      <w:pPr>
        <w:pStyle w:val="Tekstpodstawowy"/>
        <w:numPr>
          <w:ilvl w:val="1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B94B9E">
        <w:rPr>
          <w:rFonts w:ascii="Arial" w:hAnsi="Arial" w:cs="Arial"/>
          <w:sz w:val="22"/>
          <w:szCs w:val="22"/>
        </w:rPr>
        <w:t>O</w:t>
      </w:r>
      <w:r w:rsidR="00FA3F74" w:rsidRPr="00B94B9E">
        <w:rPr>
          <w:rFonts w:ascii="Arial" w:hAnsi="Arial" w:cs="Arial"/>
          <w:sz w:val="22"/>
          <w:szCs w:val="22"/>
        </w:rPr>
        <w:t>pis przedmiotu zamówienia</w:t>
      </w:r>
      <w:r w:rsidR="00030755" w:rsidRPr="00B94B9E">
        <w:rPr>
          <w:rFonts w:ascii="Arial" w:hAnsi="Arial" w:cs="Arial"/>
          <w:sz w:val="22"/>
          <w:szCs w:val="22"/>
        </w:rPr>
        <w:t>.</w:t>
      </w:r>
    </w:p>
    <w:p w14:paraId="340AB285" w14:textId="2B618E29" w:rsidR="00013B65" w:rsidRDefault="00EC2CB6" w:rsidP="00241A30">
      <w:pPr>
        <w:pStyle w:val="Tekstpodstawowy"/>
        <w:numPr>
          <w:ilvl w:val="1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ofertowy.</w:t>
      </w:r>
    </w:p>
    <w:p w14:paraId="75898877" w14:textId="5C2FC907" w:rsidR="001A7F22" w:rsidRDefault="001A7F22" w:rsidP="00241A30">
      <w:pPr>
        <w:pStyle w:val="Tekstpodstawowy"/>
        <w:numPr>
          <w:ilvl w:val="1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gwarancyjny.</w:t>
      </w:r>
    </w:p>
    <w:p w14:paraId="5EF3BAC3" w14:textId="42B4EF5C" w:rsidR="008F227A" w:rsidRPr="00241A30" w:rsidRDefault="008F227A" w:rsidP="00AF7051">
      <w:pPr>
        <w:pStyle w:val="Tekstpodstawowy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sectPr w:rsidR="008F227A" w:rsidRPr="00241A30" w:rsidSect="005F7EC2">
      <w:headerReference w:type="default" r:id="rId8"/>
      <w:footerReference w:type="default" r:id="rId9"/>
      <w:pgSz w:w="11906" w:h="16838"/>
      <w:pgMar w:top="957" w:right="1417" w:bottom="993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50AD" w14:textId="77777777" w:rsidR="00624A1B" w:rsidRDefault="00C64A7C">
      <w:pPr>
        <w:spacing w:after="0" w:line="240" w:lineRule="auto"/>
      </w:pPr>
      <w:r>
        <w:separator/>
      </w:r>
    </w:p>
  </w:endnote>
  <w:endnote w:type="continuationSeparator" w:id="0">
    <w:p w14:paraId="6C39E016" w14:textId="77777777" w:rsidR="00624A1B" w:rsidRDefault="00C6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Yu Gothic"/>
    <w:charset w:val="01"/>
    <w:family w:val="auto"/>
    <w:pitch w:val="variable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8572" w14:textId="77777777" w:rsidR="00624A1B" w:rsidRDefault="00C64A7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F0E8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405A" w14:textId="77777777" w:rsidR="00624A1B" w:rsidRDefault="00C64A7C">
      <w:pPr>
        <w:spacing w:after="0" w:line="240" w:lineRule="auto"/>
      </w:pPr>
      <w:r>
        <w:separator/>
      </w:r>
    </w:p>
  </w:footnote>
  <w:footnote w:type="continuationSeparator" w:id="0">
    <w:p w14:paraId="7D5D0E93" w14:textId="77777777" w:rsidR="00624A1B" w:rsidRDefault="00C6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214F" w14:textId="448A9760" w:rsidR="00BA153E" w:rsidRDefault="00BA153E" w:rsidP="00BA153E">
    <w:pPr>
      <w:pStyle w:val="Nagwek"/>
      <w:jc w:val="right"/>
      <w:rPr>
        <w:rFonts w:ascii="Arial" w:hAnsi="Arial" w:cs="Arial"/>
      </w:rPr>
    </w:pPr>
    <w:r>
      <w:tab/>
    </w:r>
    <w:r w:rsidRPr="000D4BC3">
      <w:rPr>
        <w:rFonts w:ascii="Arial" w:hAnsi="Arial" w:cs="Arial"/>
      </w:rPr>
      <w:t xml:space="preserve">Załącznik nr </w:t>
    </w:r>
    <w:r w:rsidR="00C73100">
      <w:rPr>
        <w:rFonts w:ascii="Arial" w:hAnsi="Arial" w:cs="Arial"/>
      </w:rPr>
      <w:t>6</w:t>
    </w:r>
    <w:r w:rsidRPr="000D4BC3">
      <w:rPr>
        <w:rFonts w:ascii="Arial" w:hAnsi="Arial" w:cs="Arial"/>
      </w:rPr>
      <w:t xml:space="preserve"> do SWZ</w:t>
    </w:r>
  </w:p>
  <w:p w14:paraId="16694724" w14:textId="2396AB11" w:rsidR="00BA153E" w:rsidRDefault="00BA153E" w:rsidP="00BA153E">
    <w:pPr>
      <w:pStyle w:val="Nagwek"/>
      <w:tabs>
        <w:tab w:val="left" w:pos="709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7E2A7BC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49C0BC9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677C9B9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bCs w:val="0"/>
        <w:color w:val="00000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 w:val="0"/>
        <w:bCs w:val="0"/>
        <w:color w:val="000000"/>
        <w:lang w:val="pl-PL" w:eastAsia="zh-CN" w:bidi="ar-SA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</w:abstractNum>
  <w:abstractNum w:abstractNumId="8" w15:restartNumberingAfterBreak="0">
    <w:nsid w:val="00000009"/>
    <w:multiLevelType w:val="singleLevel"/>
    <w:tmpl w:val="A5D4623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D0D0D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/>
        <w:b w:val="0"/>
        <w:bCs w:val="0"/>
        <w:lang w:val="pl-PL" w:eastAsia="pl-P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944" w:hanging="360"/>
      </w:pPr>
      <w:rPr>
        <w:rFonts w:cs="Times New Roman"/>
        <w:b w:val="0"/>
        <w:bCs w:val="0"/>
        <w:color w:val="0D0D0D"/>
      </w:rPr>
    </w:lvl>
  </w:abstractNum>
  <w:abstractNum w:abstractNumId="11" w15:restartNumberingAfterBreak="0">
    <w:nsid w:val="0000000C"/>
    <w:multiLevelType w:val="multilevel"/>
    <w:tmpl w:val="8DD0DFD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56789C7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B78AA0A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0"/>
    <w:multiLevelType w:val="multilevel"/>
    <w:tmpl w:val="FE9E88A4"/>
    <w:name w:val="WW8Num1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844"/>
        </w:tabs>
        <w:ind w:left="1071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75"/>
        </w:tabs>
        <w:ind w:left="180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06"/>
        </w:tabs>
        <w:ind w:left="2533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37"/>
        </w:tabs>
        <w:ind w:left="3264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9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726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30"/>
        </w:tabs>
        <w:ind w:left="5457" w:hanging="3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61"/>
        </w:tabs>
        <w:ind w:left="6188" w:hanging="34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34DEAA8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4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B5F4CAB6"/>
    <w:name w:val="WW8Num19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015A1757"/>
    <w:multiLevelType w:val="hybridMultilevel"/>
    <w:tmpl w:val="40FEC7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23B4080"/>
    <w:multiLevelType w:val="multilevel"/>
    <w:tmpl w:val="F49A500C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844"/>
        </w:tabs>
        <w:ind w:left="1071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75"/>
        </w:tabs>
        <w:ind w:left="180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06"/>
        </w:tabs>
        <w:ind w:left="2533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37"/>
        </w:tabs>
        <w:ind w:left="3264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9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726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30"/>
        </w:tabs>
        <w:ind w:left="5457" w:hanging="3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61"/>
        </w:tabs>
        <w:ind w:left="6188" w:hanging="340"/>
      </w:pPr>
      <w:rPr>
        <w:rFonts w:hint="default"/>
      </w:rPr>
    </w:lvl>
  </w:abstractNum>
  <w:abstractNum w:abstractNumId="21" w15:restartNumberingAfterBreak="0">
    <w:nsid w:val="06D243C2"/>
    <w:multiLevelType w:val="hybridMultilevel"/>
    <w:tmpl w:val="73EC9990"/>
    <w:lvl w:ilvl="0" w:tplc="6E72A0F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07B72121"/>
    <w:multiLevelType w:val="multilevel"/>
    <w:tmpl w:val="3D1A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10A247DA"/>
    <w:multiLevelType w:val="hybridMultilevel"/>
    <w:tmpl w:val="6E8EA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8D7F5E"/>
    <w:multiLevelType w:val="hybridMultilevel"/>
    <w:tmpl w:val="C8E2FA80"/>
    <w:name w:val="WW8Num182"/>
    <w:lvl w:ilvl="0" w:tplc="0415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5" w15:restartNumberingAfterBreak="0">
    <w:nsid w:val="29F54D0A"/>
    <w:multiLevelType w:val="multilevel"/>
    <w:tmpl w:val="B5F4CAB6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2B0C177F"/>
    <w:multiLevelType w:val="hybridMultilevel"/>
    <w:tmpl w:val="2D1E48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0B438B4"/>
    <w:multiLevelType w:val="hybridMultilevel"/>
    <w:tmpl w:val="D4AE8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9A7B05"/>
    <w:multiLevelType w:val="hybridMultilevel"/>
    <w:tmpl w:val="98FA40B2"/>
    <w:lvl w:ilvl="0" w:tplc="04150011">
      <w:start w:val="1"/>
      <w:numFmt w:val="decimal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9" w15:restartNumberingAfterBreak="0">
    <w:nsid w:val="32EA07DC"/>
    <w:multiLevelType w:val="hybridMultilevel"/>
    <w:tmpl w:val="B766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F20806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CFC2D88E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4259E"/>
    <w:multiLevelType w:val="hybridMultilevel"/>
    <w:tmpl w:val="A204D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12410"/>
    <w:multiLevelType w:val="multilevel"/>
    <w:tmpl w:val="B5F4CAB6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5D7D55EB"/>
    <w:multiLevelType w:val="multilevel"/>
    <w:tmpl w:val="F6B4090E"/>
    <w:name w:val="WW8Num18"/>
    <w:lvl w:ilvl="0">
      <w:start w:val="2"/>
      <w:numFmt w:val="decimal"/>
      <w:lvlText w:val="1.%1"/>
      <w:lvlJc w:val="left"/>
      <w:pPr>
        <w:ind w:left="3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2" w:hanging="180"/>
      </w:pPr>
      <w:rPr>
        <w:rFonts w:hint="default"/>
      </w:rPr>
    </w:lvl>
  </w:abstractNum>
  <w:abstractNum w:abstractNumId="33" w15:restartNumberingAfterBreak="0">
    <w:nsid w:val="6C0A004D"/>
    <w:multiLevelType w:val="singleLevel"/>
    <w:tmpl w:val="49C0BC9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color w:val="auto"/>
        <w:sz w:val="22"/>
        <w:szCs w:val="22"/>
      </w:rPr>
    </w:lvl>
  </w:abstractNum>
  <w:num w:numId="1" w16cid:durableId="1530950763">
    <w:abstractNumId w:val="0"/>
  </w:num>
  <w:num w:numId="2" w16cid:durableId="1340888940">
    <w:abstractNumId w:val="1"/>
  </w:num>
  <w:num w:numId="3" w16cid:durableId="2083991170">
    <w:abstractNumId w:val="2"/>
  </w:num>
  <w:num w:numId="4" w16cid:durableId="297298420">
    <w:abstractNumId w:val="3"/>
  </w:num>
  <w:num w:numId="5" w16cid:durableId="676231415">
    <w:abstractNumId w:val="4"/>
  </w:num>
  <w:num w:numId="6" w16cid:durableId="1163466561">
    <w:abstractNumId w:val="5"/>
  </w:num>
  <w:num w:numId="7" w16cid:durableId="2054187423">
    <w:abstractNumId w:val="6"/>
  </w:num>
  <w:num w:numId="8" w16cid:durableId="1962178529">
    <w:abstractNumId w:val="7"/>
  </w:num>
  <w:num w:numId="9" w16cid:durableId="530145256">
    <w:abstractNumId w:val="8"/>
  </w:num>
  <w:num w:numId="10" w16cid:durableId="1480657537">
    <w:abstractNumId w:val="9"/>
  </w:num>
  <w:num w:numId="11" w16cid:durableId="335888150">
    <w:abstractNumId w:val="10"/>
  </w:num>
  <w:num w:numId="12" w16cid:durableId="648873323">
    <w:abstractNumId w:val="11"/>
  </w:num>
  <w:num w:numId="13" w16cid:durableId="1736125778">
    <w:abstractNumId w:val="12"/>
  </w:num>
  <w:num w:numId="14" w16cid:durableId="620068457">
    <w:abstractNumId w:val="13"/>
  </w:num>
  <w:num w:numId="15" w16cid:durableId="1992364414">
    <w:abstractNumId w:val="14"/>
  </w:num>
  <w:num w:numId="16" w16cid:durableId="851340082">
    <w:abstractNumId w:val="15"/>
  </w:num>
  <w:num w:numId="17" w16cid:durableId="213586346">
    <w:abstractNumId w:val="16"/>
  </w:num>
  <w:num w:numId="18" w16cid:durableId="673069639">
    <w:abstractNumId w:val="17"/>
  </w:num>
  <w:num w:numId="19" w16cid:durableId="1042704131">
    <w:abstractNumId w:val="18"/>
  </w:num>
  <w:num w:numId="20" w16cid:durableId="2075354216">
    <w:abstractNumId w:val="24"/>
  </w:num>
  <w:num w:numId="21" w16cid:durableId="1023553005">
    <w:abstractNumId w:val="32"/>
  </w:num>
  <w:num w:numId="22" w16cid:durableId="6777296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6898480">
    <w:abstractNumId w:val="9"/>
    <w:lvlOverride w:ilvl="0">
      <w:startOverride w:val="1"/>
    </w:lvlOverride>
  </w:num>
  <w:num w:numId="24" w16cid:durableId="762993823">
    <w:abstractNumId w:val="6"/>
    <w:lvlOverride w:ilvl="0">
      <w:startOverride w:val="1"/>
    </w:lvlOverride>
  </w:num>
  <w:num w:numId="25" w16cid:durableId="3591668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4024038">
    <w:abstractNumId w:val="16"/>
    <w:lvlOverride w:ilvl="0">
      <w:lvl w:ilvl="0">
        <w:start w:val="1"/>
        <w:numFmt w:val="decimal"/>
        <w:lvlText w:val="%1."/>
        <w:lvlJc w:val="left"/>
        <w:pPr>
          <w:ind w:left="680" w:hanging="34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1.%3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7" w16cid:durableId="350834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2995252">
    <w:abstractNumId w:val="29"/>
  </w:num>
  <w:num w:numId="29" w16cid:durableId="653528910">
    <w:abstractNumId w:val="19"/>
  </w:num>
  <w:num w:numId="30" w16cid:durableId="837691786">
    <w:abstractNumId w:val="25"/>
  </w:num>
  <w:num w:numId="31" w16cid:durableId="568151117">
    <w:abstractNumId w:val="31"/>
  </w:num>
  <w:num w:numId="32" w16cid:durableId="1008019903">
    <w:abstractNumId w:val="28"/>
  </w:num>
  <w:num w:numId="33" w16cid:durableId="1096554640">
    <w:abstractNumId w:val="20"/>
  </w:num>
  <w:num w:numId="34" w16cid:durableId="592127254">
    <w:abstractNumId w:val="27"/>
  </w:num>
  <w:num w:numId="35" w16cid:durableId="1151293938">
    <w:abstractNumId w:val="33"/>
  </w:num>
  <w:num w:numId="36" w16cid:durableId="395517740">
    <w:abstractNumId w:val="21"/>
  </w:num>
  <w:num w:numId="37" w16cid:durableId="1418212915">
    <w:abstractNumId w:val="23"/>
  </w:num>
  <w:num w:numId="38" w16cid:durableId="799500219">
    <w:abstractNumId w:val="30"/>
  </w:num>
  <w:num w:numId="39" w16cid:durableId="11557977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7C"/>
    <w:rsid w:val="00013B65"/>
    <w:rsid w:val="00030755"/>
    <w:rsid w:val="000340A9"/>
    <w:rsid w:val="00043A15"/>
    <w:rsid w:val="00047FC3"/>
    <w:rsid w:val="00053C02"/>
    <w:rsid w:val="000621D1"/>
    <w:rsid w:val="00073023"/>
    <w:rsid w:val="00077885"/>
    <w:rsid w:val="00084A3A"/>
    <w:rsid w:val="0009294C"/>
    <w:rsid w:val="00093FAD"/>
    <w:rsid w:val="000A048E"/>
    <w:rsid w:val="000B52B5"/>
    <w:rsid w:val="000C46DA"/>
    <w:rsid w:val="000D0C63"/>
    <w:rsid w:val="000D4969"/>
    <w:rsid w:val="000D4C51"/>
    <w:rsid w:val="000D6D7F"/>
    <w:rsid w:val="000F21E2"/>
    <w:rsid w:val="00105D5F"/>
    <w:rsid w:val="001305C7"/>
    <w:rsid w:val="00135645"/>
    <w:rsid w:val="00144D64"/>
    <w:rsid w:val="00152AE7"/>
    <w:rsid w:val="00172E50"/>
    <w:rsid w:val="001919E5"/>
    <w:rsid w:val="001A7F22"/>
    <w:rsid w:val="001C55FB"/>
    <w:rsid w:val="001D3178"/>
    <w:rsid w:val="001F03B1"/>
    <w:rsid w:val="00227C7D"/>
    <w:rsid w:val="00241A30"/>
    <w:rsid w:val="00252886"/>
    <w:rsid w:val="002654B6"/>
    <w:rsid w:val="00281A4D"/>
    <w:rsid w:val="00283046"/>
    <w:rsid w:val="00286551"/>
    <w:rsid w:val="00294AEF"/>
    <w:rsid w:val="00295DD8"/>
    <w:rsid w:val="0029741B"/>
    <w:rsid w:val="002A0A64"/>
    <w:rsid w:val="002A0F66"/>
    <w:rsid w:val="002A440A"/>
    <w:rsid w:val="002A45B9"/>
    <w:rsid w:val="002A6BA4"/>
    <w:rsid w:val="002B186F"/>
    <w:rsid w:val="002C7BB2"/>
    <w:rsid w:val="002D20C8"/>
    <w:rsid w:val="002D2C27"/>
    <w:rsid w:val="002E0CD5"/>
    <w:rsid w:val="002E5D2D"/>
    <w:rsid w:val="002F482E"/>
    <w:rsid w:val="002F4959"/>
    <w:rsid w:val="00305823"/>
    <w:rsid w:val="00313A10"/>
    <w:rsid w:val="00314844"/>
    <w:rsid w:val="00315F15"/>
    <w:rsid w:val="00330CF5"/>
    <w:rsid w:val="00340F38"/>
    <w:rsid w:val="00342365"/>
    <w:rsid w:val="00350663"/>
    <w:rsid w:val="00362394"/>
    <w:rsid w:val="00373B2F"/>
    <w:rsid w:val="003747DF"/>
    <w:rsid w:val="00380EF9"/>
    <w:rsid w:val="003903F4"/>
    <w:rsid w:val="0039635E"/>
    <w:rsid w:val="003A1010"/>
    <w:rsid w:val="003B37E4"/>
    <w:rsid w:val="003C4F3E"/>
    <w:rsid w:val="003C7317"/>
    <w:rsid w:val="00414F48"/>
    <w:rsid w:val="00481FC3"/>
    <w:rsid w:val="004A3799"/>
    <w:rsid w:val="004A7288"/>
    <w:rsid w:val="004B2315"/>
    <w:rsid w:val="004B2492"/>
    <w:rsid w:val="004B34FC"/>
    <w:rsid w:val="004C7603"/>
    <w:rsid w:val="004D7D4E"/>
    <w:rsid w:val="005102C5"/>
    <w:rsid w:val="00523104"/>
    <w:rsid w:val="00562266"/>
    <w:rsid w:val="005655D7"/>
    <w:rsid w:val="00594D8E"/>
    <w:rsid w:val="005A3564"/>
    <w:rsid w:val="005A6E93"/>
    <w:rsid w:val="005F663E"/>
    <w:rsid w:val="005F7EC2"/>
    <w:rsid w:val="00604900"/>
    <w:rsid w:val="0061079E"/>
    <w:rsid w:val="006155E6"/>
    <w:rsid w:val="00624A1B"/>
    <w:rsid w:val="006266D7"/>
    <w:rsid w:val="00630FAD"/>
    <w:rsid w:val="00637F24"/>
    <w:rsid w:val="0064543B"/>
    <w:rsid w:val="00650336"/>
    <w:rsid w:val="00665608"/>
    <w:rsid w:val="00665D43"/>
    <w:rsid w:val="0069390B"/>
    <w:rsid w:val="00697DB3"/>
    <w:rsid w:val="006B361D"/>
    <w:rsid w:val="006B57AC"/>
    <w:rsid w:val="006B6BC1"/>
    <w:rsid w:val="006C69F3"/>
    <w:rsid w:val="006E2E65"/>
    <w:rsid w:val="006E6BB7"/>
    <w:rsid w:val="006F19EE"/>
    <w:rsid w:val="00702CD2"/>
    <w:rsid w:val="007060DA"/>
    <w:rsid w:val="00706587"/>
    <w:rsid w:val="007143A9"/>
    <w:rsid w:val="00714E39"/>
    <w:rsid w:val="0072034C"/>
    <w:rsid w:val="00734B6F"/>
    <w:rsid w:val="00756FE3"/>
    <w:rsid w:val="00760E5F"/>
    <w:rsid w:val="0076252B"/>
    <w:rsid w:val="0076792A"/>
    <w:rsid w:val="00790819"/>
    <w:rsid w:val="007A0D3A"/>
    <w:rsid w:val="007A45EA"/>
    <w:rsid w:val="007C5545"/>
    <w:rsid w:val="007C7C75"/>
    <w:rsid w:val="007D1663"/>
    <w:rsid w:val="007E0B3B"/>
    <w:rsid w:val="007F6A59"/>
    <w:rsid w:val="00811642"/>
    <w:rsid w:val="0081635A"/>
    <w:rsid w:val="008178C3"/>
    <w:rsid w:val="00843E6C"/>
    <w:rsid w:val="00852D2C"/>
    <w:rsid w:val="00856D24"/>
    <w:rsid w:val="00870CC3"/>
    <w:rsid w:val="008A41AA"/>
    <w:rsid w:val="008A7CB9"/>
    <w:rsid w:val="008B594E"/>
    <w:rsid w:val="008C15B9"/>
    <w:rsid w:val="008D4F4F"/>
    <w:rsid w:val="008E45D6"/>
    <w:rsid w:val="008E68A6"/>
    <w:rsid w:val="008F227A"/>
    <w:rsid w:val="00901FA8"/>
    <w:rsid w:val="0090216C"/>
    <w:rsid w:val="0090327E"/>
    <w:rsid w:val="009047C7"/>
    <w:rsid w:val="0091233A"/>
    <w:rsid w:val="00921FBF"/>
    <w:rsid w:val="00925591"/>
    <w:rsid w:val="00925AD2"/>
    <w:rsid w:val="00933AD2"/>
    <w:rsid w:val="00934DF2"/>
    <w:rsid w:val="00947083"/>
    <w:rsid w:val="0095417E"/>
    <w:rsid w:val="0095420C"/>
    <w:rsid w:val="00956F0A"/>
    <w:rsid w:val="00957C5C"/>
    <w:rsid w:val="00971FD1"/>
    <w:rsid w:val="00974AE9"/>
    <w:rsid w:val="00991E69"/>
    <w:rsid w:val="009A67A4"/>
    <w:rsid w:val="009C153F"/>
    <w:rsid w:val="009C40B3"/>
    <w:rsid w:val="009C591E"/>
    <w:rsid w:val="009E7A23"/>
    <w:rsid w:val="009F2565"/>
    <w:rsid w:val="009F7344"/>
    <w:rsid w:val="00A10DC4"/>
    <w:rsid w:val="00A40BC7"/>
    <w:rsid w:val="00A46302"/>
    <w:rsid w:val="00AA106A"/>
    <w:rsid w:val="00AC2414"/>
    <w:rsid w:val="00AC5C5F"/>
    <w:rsid w:val="00AD1D35"/>
    <w:rsid w:val="00AF7051"/>
    <w:rsid w:val="00AF72F4"/>
    <w:rsid w:val="00B01CE8"/>
    <w:rsid w:val="00B1037E"/>
    <w:rsid w:val="00B15490"/>
    <w:rsid w:val="00B365E2"/>
    <w:rsid w:val="00B626B1"/>
    <w:rsid w:val="00B818BE"/>
    <w:rsid w:val="00B85145"/>
    <w:rsid w:val="00B92D93"/>
    <w:rsid w:val="00B930F5"/>
    <w:rsid w:val="00B94B9E"/>
    <w:rsid w:val="00BA153E"/>
    <w:rsid w:val="00BE4A75"/>
    <w:rsid w:val="00BF786C"/>
    <w:rsid w:val="00C045FE"/>
    <w:rsid w:val="00C056DF"/>
    <w:rsid w:val="00C21AB9"/>
    <w:rsid w:val="00C459B1"/>
    <w:rsid w:val="00C46373"/>
    <w:rsid w:val="00C46A03"/>
    <w:rsid w:val="00C55D9E"/>
    <w:rsid w:val="00C56831"/>
    <w:rsid w:val="00C569F8"/>
    <w:rsid w:val="00C57C59"/>
    <w:rsid w:val="00C64A7C"/>
    <w:rsid w:val="00C73100"/>
    <w:rsid w:val="00C74846"/>
    <w:rsid w:val="00C80967"/>
    <w:rsid w:val="00C815D6"/>
    <w:rsid w:val="00C823CE"/>
    <w:rsid w:val="00C87C13"/>
    <w:rsid w:val="00C96C06"/>
    <w:rsid w:val="00CA286F"/>
    <w:rsid w:val="00CA5864"/>
    <w:rsid w:val="00CB1CF2"/>
    <w:rsid w:val="00CF0E8F"/>
    <w:rsid w:val="00CF1B5B"/>
    <w:rsid w:val="00D32B37"/>
    <w:rsid w:val="00D36394"/>
    <w:rsid w:val="00D42A6C"/>
    <w:rsid w:val="00D6544F"/>
    <w:rsid w:val="00D71B94"/>
    <w:rsid w:val="00D73327"/>
    <w:rsid w:val="00D7413D"/>
    <w:rsid w:val="00DA639D"/>
    <w:rsid w:val="00DB067D"/>
    <w:rsid w:val="00DB3526"/>
    <w:rsid w:val="00DB40B7"/>
    <w:rsid w:val="00DD2ED3"/>
    <w:rsid w:val="00DE4F49"/>
    <w:rsid w:val="00DE7429"/>
    <w:rsid w:val="00DF06DD"/>
    <w:rsid w:val="00DF3E01"/>
    <w:rsid w:val="00E075AA"/>
    <w:rsid w:val="00E17581"/>
    <w:rsid w:val="00E17C82"/>
    <w:rsid w:val="00E208C2"/>
    <w:rsid w:val="00E2300E"/>
    <w:rsid w:val="00E23A5A"/>
    <w:rsid w:val="00E43A56"/>
    <w:rsid w:val="00E44FEC"/>
    <w:rsid w:val="00E47ECA"/>
    <w:rsid w:val="00E50DFA"/>
    <w:rsid w:val="00E51882"/>
    <w:rsid w:val="00E60F26"/>
    <w:rsid w:val="00E62065"/>
    <w:rsid w:val="00E66FB5"/>
    <w:rsid w:val="00E727EB"/>
    <w:rsid w:val="00E73E0D"/>
    <w:rsid w:val="00E95C42"/>
    <w:rsid w:val="00EB0D78"/>
    <w:rsid w:val="00EC2564"/>
    <w:rsid w:val="00EC2CB6"/>
    <w:rsid w:val="00EC390A"/>
    <w:rsid w:val="00EC4B0B"/>
    <w:rsid w:val="00ED54DD"/>
    <w:rsid w:val="00EF30BE"/>
    <w:rsid w:val="00EF3BEE"/>
    <w:rsid w:val="00F41527"/>
    <w:rsid w:val="00F44C90"/>
    <w:rsid w:val="00F45FA2"/>
    <w:rsid w:val="00F56E44"/>
    <w:rsid w:val="00F76679"/>
    <w:rsid w:val="00F847A0"/>
    <w:rsid w:val="00FA3F74"/>
    <w:rsid w:val="00FB4F2C"/>
    <w:rsid w:val="00FD03DB"/>
    <w:rsid w:val="00FD353C"/>
    <w:rsid w:val="00FE6FB6"/>
    <w:rsid w:val="00FF0DC2"/>
    <w:rsid w:val="00FF1F01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1A6DFEF"/>
  <w15:chartTrackingRefBased/>
  <w15:docId w15:val="{72C32788-B517-457E-9C25-0339D3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numId w:val="2"/>
      </w:numPr>
      <w:outlineLvl w:val="2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bCs w:val="0"/>
      <w:color w:val="0D0D0D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color w:val="0D0D0D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6z0">
    <w:name w:val="WW8Num6z0"/>
    <w:rPr>
      <w:rFonts w:cs="Times New Roman"/>
      <w:b w:val="0"/>
      <w:bCs w:val="0"/>
      <w:color w:val="000000"/>
    </w:rPr>
  </w:style>
  <w:style w:type="character" w:customStyle="1" w:styleId="WW8Num7z0">
    <w:name w:val="WW8Num7z0"/>
    <w:rPr>
      <w:rFonts w:cs="Times New Roman"/>
      <w:b w:val="0"/>
      <w:bCs w:val="0"/>
      <w:color w:val="000000"/>
      <w:lang w:val="pl-PL" w:eastAsia="zh-CN" w:bidi="ar-SA"/>
    </w:rPr>
  </w:style>
  <w:style w:type="character" w:customStyle="1" w:styleId="WW8Num8z0">
    <w:name w:val="WW8Num8z0"/>
    <w:rPr>
      <w:rFonts w:cs="Times New Roman"/>
      <w:b w:val="0"/>
      <w:bCs w:val="0"/>
      <w:color w:val="000000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color w:val="0D0D0D"/>
      <w:sz w:val="24"/>
      <w:szCs w:val="24"/>
    </w:rPr>
  </w:style>
  <w:style w:type="character" w:customStyle="1" w:styleId="WW8Num10z0">
    <w:name w:val="WW8Num10z0"/>
    <w:rPr>
      <w:rFonts w:cs="Times New Roman"/>
      <w:b w:val="0"/>
      <w:bCs w:val="0"/>
      <w:color w:val="auto"/>
      <w:lang w:val="pl-PL" w:eastAsia="pl-PL"/>
    </w:rPr>
  </w:style>
  <w:style w:type="character" w:customStyle="1" w:styleId="WW8Num11z0">
    <w:name w:val="WW8Num11z0"/>
    <w:rPr>
      <w:rFonts w:cs="Times New Roman"/>
      <w:b w:val="0"/>
      <w:bCs w:val="0"/>
      <w:color w:val="0D0D0D"/>
    </w:rPr>
  </w:style>
  <w:style w:type="character" w:customStyle="1" w:styleId="WW8Num12z0">
    <w:name w:val="WW8Num12z0"/>
    <w:rPr>
      <w:rFonts w:cs="Times New Roman"/>
      <w:b w:val="0"/>
      <w:bCs w:val="0"/>
      <w:color w:val="00000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color w:val="auto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  <w:b w:val="0"/>
      <w:bCs w:val="0"/>
      <w:color w:val="auto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color w:val="auto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color w:val="00000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color w:val="auto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  <w:color w:val="000000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20z0">
    <w:name w:val="WW8Num20z0"/>
    <w:rPr>
      <w:rFonts w:cs="Times New Roman"/>
      <w:color w:val="00000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  <w:b/>
      <w:bCs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  <w:bCs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1"/>
    <w:rPr>
      <w:rFonts w:cs="Times New Roman"/>
    </w:rPr>
  </w:style>
  <w:style w:type="character" w:customStyle="1" w:styleId="StopkaZnak">
    <w:name w:val="Stopka Znak"/>
    <w:basedOn w:val="Domylnaczcionkaakapitu1"/>
    <w:rPr>
      <w:rFonts w:cs="Times New Roman"/>
    </w:rPr>
  </w:style>
  <w:style w:type="character" w:customStyle="1" w:styleId="Tekstpodstawowy2Znak">
    <w:name w:val="Tekst podstawowy 2 Znak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roid Sans" w:hAnsi="Arial" w:cs="DejaVu Sans Condensed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DejaVu Sans Condensed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DejaVu Sans Condensed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8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8A6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8A6"/>
    <w:rPr>
      <w:rFonts w:ascii="Calibri" w:eastAsia="Calibri" w:hAnsi="Calibri" w:cs="Calibri"/>
      <w:b/>
      <w:bCs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FA84-BF4F-470D-B077-E0103DC1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2675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PL/000173404/2013 – …</vt:lpstr>
    </vt:vector>
  </TitlesOfParts>
  <Company/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PL/000173404/2013 – …</dc:title>
  <dc:subject/>
  <dc:creator>Kamiński Jacek</dc:creator>
  <cp:keywords/>
  <cp:lastModifiedBy>J.Mormol (KP Kluczbork)</cp:lastModifiedBy>
  <cp:revision>15</cp:revision>
  <cp:lastPrinted>2023-03-02T09:44:00Z</cp:lastPrinted>
  <dcterms:created xsi:type="dcterms:W3CDTF">2025-08-07T14:48:00Z</dcterms:created>
  <dcterms:modified xsi:type="dcterms:W3CDTF">2025-10-30T09:07:00Z</dcterms:modified>
</cp:coreProperties>
</file>