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3040" w14:textId="77777777" w:rsidR="00174DFC" w:rsidRPr="00794070" w:rsidRDefault="00B46D70" w:rsidP="009619C2">
      <w:pPr>
        <w:pageBreakBefore/>
        <w:spacing w:before="100" w:beforeAutospacing="1" w:after="0" w:line="240" w:lineRule="auto"/>
        <w:jc w:val="right"/>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Nr sprawy: 5</w:t>
      </w:r>
      <w:r w:rsidR="00174DFC" w:rsidRPr="00794070">
        <w:rPr>
          <w:rFonts w:ascii="Times New Roman" w:eastAsia="Times New Roman" w:hAnsi="Times New Roman" w:cs="Times New Roman"/>
          <w:color w:val="00000A"/>
          <w:lang w:eastAsia="pl-PL"/>
        </w:rPr>
        <w:t>0/2020</w:t>
      </w:r>
    </w:p>
    <w:p w14:paraId="3B7FF4B9"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14:paraId="36DC1F38" w14:textId="77777777" w:rsidR="00174DFC" w:rsidRPr="00794070" w:rsidRDefault="00174DFC" w:rsidP="009A154A">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Zamawiający:</w:t>
      </w:r>
    </w:p>
    <w:p w14:paraId="35A68228" w14:textId="77777777" w:rsidR="00174DFC" w:rsidRPr="00794070" w:rsidRDefault="00174DFC" w:rsidP="009A154A">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Szpital św. Anny</w:t>
      </w:r>
      <w:r w:rsidR="002146F4" w:rsidRPr="00794070">
        <w:rPr>
          <w:rFonts w:ascii="Times New Roman" w:eastAsia="Times New Roman" w:hAnsi="Times New Roman" w:cs="Times New Roman"/>
          <w:color w:val="00000A"/>
          <w:lang w:eastAsia="pl-PL"/>
        </w:rPr>
        <w:t xml:space="preserve"> w Miechowie</w:t>
      </w:r>
    </w:p>
    <w:p w14:paraId="4FDC1810" w14:textId="77777777" w:rsidR="00174DFC" w:rsidRPr="00794070" w:rsidRDefault="00174DFC" w:rsidP="009A154A">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ul. Szpitalna 3</w:t>
      </w:r>
    </w:p>
    <w:p w14:paraId="49940E5B" w14:textId="77777777" w:rsidR="00174DFC" w:rsidRPr="00794070" w:rsidRDefault="00174DFC" w:rsidP="009A154A">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32-200 Miechów</w:t>
      </w:r>
    </w:p>
    <w:p w14:paraId="4FF78C27" w14:textId="77777777" w:rsidR="00174DFC" w:rsidRPr="00794070" w:rsidRDefault="00174DFC" w:rsidP="009619C2">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Telefon: 41 38 20 </w:t>
      </w:r>
      <w:r w:rsidR="002146F4" w:rsidRPr="00794070">
        <w:rPr>
          <w:rFonts w:ascii="Times New Roman" w:eastAsia="Times New Roman" w:hAnsi="Times New Roman" w:cs="Times New Roman"/>
          <w:color w:val="00000A"/>
          <w:lang w:eastAsia="pl-PL"/>
        </w:rPr>
        <w:t>333</w:t>
      </w:r>
    </w:p>
    <w:p w14:paraId="66C89EDD"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14:paraId="3983774D"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14:paraId="10C20F44"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14:paraId="7FD0565A"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14:paraId="768DB2CD"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14:paraId="35116945" w14:textId="77777777" w:rsidR="00174DFC" w:rsidRPr="00794070" w:rsidRDefault="00174DFC" w:rsidP="007F62CC">
      <w:pPr>
        <w:spacing w:before="100" w:beforeAutospacing="1" w:after="0" w:line="240" w:lineRule="auto"/>
        <w:jc w:val="center"/>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Specyfikacja Istotnych Warunków Zamówienia w trybie przetargu nieograniczonego</w:t>
      </w:r>
    </w:p>
    <w:p w14:paraId="78004D36"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14:paraId="3E9F05F5"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14:paraId="75B44CDC"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14:paraId="20F5915B" w14:textId="77777777" w:rsidR="00174DFC" w:rsidRPr="00794070" w:rsidRDefault="00174DFC" w:rsidP="009619C2">
      <w:pPr>
        <w:spacing w:before="100" w:beforeAutospacing="1" w:after="0" w:line="240" w:lineRule="auto"/>
        <w:jc w:val="center"/>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Przedmiot zamówienia:</w:t>
      </w:r>
    </w:p>
    <w:p w14:paraId="07D6063C"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p>
    <w:p w14:paraId="38B9EBC9" w14:textId="77777777" w:rsidR="00174DFC" w:rsidRPr="00794070" w:rsidRDefault="00B46D70" w:rsidP="00B46D70">
      <w:pPr>
        <w:spacing w:before="100" w:beforeAutospacing="1" w:after="0" w:line="240" w:lineRule="auto"/>
        <w:jc w:val="center"/>
        <w:rPr>
          <w:rFonts w:ascii="Times New Roman" w:hAnsi="Times New Roman" w:cs="Times New Roman"/>
        </w:rPr>
      </w:pPr>
      <w:r w:rsidRPr="00794070">
        <w:rPr>
          <w:rFonts w:ascii="Times New Roman" w:hAnsi="Times New Roman" w:cs="Times New Roman"/>
        </w:rPr>
        <w:t>Zakup i dostawa łóżek szpitalnych dla potrzeb Szpitala św. Anny w Miechowie</w:t>
      </w:r>
    </w:p>
    <w:p w14:paraId="4F975C81" w14:textId="77777777" w:rsidR="00B46D70" w:rsidRPr="00794070" w:rsidRDefault="00B46D70" w:rsidP="009A154A">
      <w:pPr>
        <w:spacing w:before="100" w:beforeAutospacing="1" w:after="0" w:line="240" w:lineRule="auto"/>
        <w:jc w:val="both"/>
        <w:rPr>
          <w:rFonts w:ascii="Times New Roman" w:hAnsi="Times New Roman" w:cs="Times New Roman"/>
        </w:rPr>
      </w:pPr>
    </w:p>
    <w:p w14:paraId="7CC49C92" w14:textId="77777777" w:rsidR="00B46D70" w:rsidRPr="00794070" w:rsidRDefault="00B46D70" w:rsidP="009A154A">
      <w:pPr>
        <w:spacing w:before="100" w:beforeAutospacing="1" w:after="0" w:line="240" w:lineRule="auto"/>
        <w:jc w:val="both"/>
        <w:rPr>
          <w:rFonts w:ascii="Times New Roman" w:eastAsia="Times New Roman" w:hAnsi="Times New Roman" w:cs="Times New Roman"/>
          <w:color w:val="00000A"/>
          <w:lang w:eastAsia="pl-PL"/>
        </w:rPr>
      </w:pPr>
    </w:p>
    <w:p w14:paraId="1DB799D5" w14:textId="77777777" w:rsidR="009619C2" w:rsidRPr="00794070" w:rsidRDefault="009619C2" w:rsidP="00B46D70">
      <w:pPr>
        <w:spacing w:before="100" w:beforeAutospacing="1" w:after="0" w:line="240" w:lineRule="auto"/>
        <w:jc w:val="center"/>
        <w:rPr>
          <w:rFonts w:ascii="Times New Roman" w:eastAsia="Times New Roman" w:hAnsi="Times New Roman" w:cs="Times New Roman"/>
          <w:color w:val="00000A"/>
          <w:lang w:eastAsia="pl-PL"/>
        </w:rPr>
      </w:pPr>
    </w:p>
    <w:p w14:paraId="27953F8C" w14:textId="77777777" w:rsidR="00B46D70" w:rsidRPr="00B46D70" w:rsidRDefault="00B46D70" w:rsidP="00B46D70">
      <w:pPr>
        <w:spacing w:before="120" w:after="120"/>
        <w:jc w:val="center"/>
        <w:rPr>
          <w:rFonts w:ascii="Times New Roman" w:eastAsia="Times New Roman" w:hAnsi="Times New Roman" w:cs="Times New Roman"/>
          <w:color w:val="00000A"/>
          <w:lang w:eastAsia="pl-PL"/>
        </w:rPr>
      </w:pPr>
    </w:p>
    <w:p w14:paraId="23B3960F" w14:textId="77777777" w:rsidR="00B46D70" w:rsidRPr="00B46D70" w:rsidRDefault="00B46D70" w:rsidP="00B46D70">
      <w:pPr>
        <w:spacing w:after="0" w:line="360" w:lineRule="auto"/>
        <w:jc w:val="center"/>
        <w:rPr>
          <w:rFonts w:ascii="Times New Roman" w:eastAsia="Times New Roman" w:hAnsi="Times New Roman" w:cs="Times New Roman"/>
          <w:color w:val="000000"/>
          <w:lang w:eastAsia="pl-PL"/>
        </w:rPr>
      </w:pPr>
      <w:r w:rsidRPr="00B46D70">
        <w:rPr>
          <w:rFonts w:ascii="Times New Roman" w:eastAsia="Times New Roman" w:hAnsi="Times New Roman" w:cs="Times New Roman"/>
          <w:color w:val="000000"/>
          <w:lang w:eastAsia="pl-PL"/>
        </w:rPr>
        <w:t xml:space="preserve">Zamówienie współfinansowane przez Unię Europejską z Regionalnego Programu Operacyjnego Województwa Małopolskiego na lata 2014-2020, Oś Priorytetowa 12. Infrastruktura Społeczna, Działanie 12.1 Infrastruktura ochrony zdrowia, Poddziałanie 12.1.3 Infrastruktura ochrony zdrowia o znaczeniu </w:t>
      </w:r>
      <w:proofErr w:type="spellStart"/>
      <w:r w:rsidRPr="00B46D70">
        <w:rPr>
          <w:rFonts w:ascii="Times New Roman" w:eastAsia="Times New Roman" w:hAnsi="Times New Roman" w:cs="Times New Roman"/>
          <w:color w:val="000000"/>
          <w:lang w:eastAsia="pl-PL"/>
        </w:rPr>
        <w:t>subregionalnym</w:t>
      </w:r>
      <w:proofErr w:type="spellEnd"/>
      <w:r w:rsidRPr="00B46D70">
        <w:rPr>
          <w:rFonts w:ascii="Times New Roman" w:eastAsia="Times New Roman" w:hAnsi="Times New Roman" w:cs="Times New Roman"/>
          <w:color w:val="000000"/>
          <w:lang w:eastAsia="pl-PL"/>
        </w:rPr>
        <w:t>.</w:t>
      </w:r>
    </w:p>
    <w:p w14:paraId="3B9079C4" w14:textId="77777777" w:rsidR="009619C2" w:rsidRPr="00794070"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14:paraId="309C3683" w14:textId="77777777" w:rsidR="009619C2" w:rsidRPr="00794070" w:rsidRDefault="009619C2" w:rsidP="009A154A">
      <w:pPr>
        <w:spacing w:before="100" w:beforeAutospacing="1" w:after="0" w:line="240" w:lineRule="auto"/>
        <w:jc w:val="both"/>
        <w:rPr>
          <w:rFonts w:ascii="Times New Roman" w:eastAsia="Times New Roman" w:hAnsi="Times New Roman" w:cs="Times New Roman"/>
          <w:color w:val="00000A"/>
          <w:lang w:eastAsia="pl-PL"/>
        </w:rPr>
      </w:pPr>
    </w:p>
    <w:p w14:paraId="73E3FF0D" w14:textId="77777777" w:rsidR="00174DFC" w:rsidRPr="00794070" w:rsidRDefault="00174DFC" w:rsidP="00B46D70">
      <w:pPr>
        <w:spacing w:before="100" w:beforeAutospacing="1" w:after="0" w:line="240" w:lineRule="auto"/>
        <w:jc w:val="center"/>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Miechów – </w:t>
      </w:r>
      <w:r w:rsidR="00B46D70" w:rsidRPr="00794070">
        <w:rPr>
          <w:rFonts w:ascii="Times New Roman" w:eastAsia="Times New Roman" w:hAnsi="Times New Roman" w:cs="Times New Roman"/>
          <w:color w:val="00000A"/>
          <w:lang w:eastAsia="pl-PL"/>
        </w:rPr>
        <w:t>grudzień</w:t>
      </w:r>
      <w:r w:rsidRPr="00794070">
        <w:rPr>
          <w:rFonts w:ascii="Times New Roman" w:eastAsia="Times New Roman" w:hAnsi="Times New Roman" w:cs="Times New Roman"/>
          <w:color w:val="00000A"/>
          <w:lang w:eastAsia="pl-PL"/>
        </w:rPr>
        <w:t xml:space="preserve"> – 2020 rok</w:t>
      </w:r>
    </w:p>
    <w:p w14:paraId="0CBC9029"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lastRenderedPageBreak/>
        <w:t>Tryb udzielenia zamówienia</w:t>
      </w:r>
    </w:p>
    <w:p w14:paraId="38F320E1" w14:textId="77777777" w:rsidR="00174DFC" w:rsidRPr="00794070"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Postępowanie prowadzone jest w trybie przetargu nieograniczonego. Postępowanie prowadzone jest zgodnie z przepisami ustawy Prawo zamówień publicznych. Wartość Zamówienia nie przekracza równowartość kwoty określonej w przepisach wykonawczych wydanych na podstawie art. 11 ust. 8 ustawy PZP.</w:t>
      </w:r>
    </w:p>
    <w:p w14:paraId="6241231D" w14:textId="77777777" w:rsidR="00174DFC" w:rsidRPr="00794070"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Ilekroć w niniejszej specyfikacji istotnych warunków zamówienia zastosowane jest pojęcie „ustawa”, należy przez to rozumieć ustawę z dnia 29 stycznia 2004 r. - Prawo zamówień publicznych. (</w:t>
      </w:r>
      <w:proofErr w:type="spellStart"/>
      <w:r w:rsidRPr="00794070">
        <w:rPr>
          <w:rFonts w:ascii="Times New Roman" w:eastAsia="Times New Roman" w:hAnsi="Times New Roman" w:cs="Times New Roman"/>
          <w:color w:val="00000A"/>
          <w:lang w:eastAsia="pl-PL"/>
        </w:rPr>
        <w:t>t.j</w:t>
      </w:r>
      <w:proofErr w:type="spellEnd"/>
      <w:r w:rsidRPr="00794070">
        <w:rPr>
          <w:rFonts w:ascii="Times New Roman" w:eastAsia="Times New Roman" w:hAnsi="Times New Roman" w:cs="Times New Roman"/>
          <w:color w:val="00000A"/>
          <w:lang w:eastAsia="pl-PL"/>
        </w:rPr>
        <w:t xml:space="preserve">. Dz. U. z 2019 r. poz. 1843 z </w:t>
      </w:r>
      <w:proofErr w:type="spellStart"/>
      <w:r w:rsidRPr="00794070">
        <w:rPr>
          <w:rFonts w:ascii="Times New Roman" w:eastAsia="Times New Roman" w:hAnsi="Times New Roman" w:cs="Times New Roman"/>
          <w:color w:val="00000A"/>
          <w:lang w:eastAsia="pl-PL"/>
        </w:rPr>
        <w:t>późn</w:t>
      </w:r>
      <w:proofErr w:type="spellEnd"/>
      <w:r w:rsidRPr="00794070">
        <w:rPr>
          <w:rFonts w:ascii="Times New Roman" w:eastAsia="Times New Roman" w:hAnsi="Times New Roman" w:cs="Times New Roman"/>
          <w:color w:val="00000A"/>
          <w:lang w:eastAsia="pl-PL"/>
        </w:rPr>
        <w:t>. zm.).</w:t>
      </w:r>
    </w:p>
    <w:p w14:paraId="77ED0565" w14:textId="77777777" w:rsidR="00174DFC" w:rsidRPr="00794070"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Ilekroć w specyfikacji istotnych warunków zamówienia zastosowane jest pojęcie „specyfikacja” lub skrót „SIWZ”, należy przez to rozumieć niniejszą specyfikację istotnych warunków zamówienia.</w:t>
      </w:r>
    </w:p>
    <w:p w14:paraId="5AF4E92D" w14:textId="77777777" w:rsidR="00174DFC" w:rsidRPr="00794070"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Wykonawcy zobowiązani są zapoznać się dokładnie z informacjami zawartymi w SIWZ i przygotować ofertę zgodnie z wymaganiami określonymi w tym dokumencie.</w:t>
      </w:r>
    </w:p>
    <w:p w14:paraId="00A25C5C" w14:textId="77777777" w:rsidR="00174DFC" w:rsidRPr="00794070"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w:t>
      </w:r>
    </w:p>
    <w:p w14:paraId="6FBDF64F" w14:textId="77777777" w:rsidR="00174DFC" w:rsidRPr="00794070"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zakresie nieuregulowanym niniejszą Specyfikacją Istotnych Warunków zamówienia, zwaną dalej „SIWZ", zastosowanie mają przepisy ustawy PZP.</w:t>
      </w:r>
    </w:p>
    <w:p w14:paraId="659F1A14" w14:textId="77777777" w:rsidR="00174DFC" w:rsidRPr="00794070"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Do niniejszego postępowania zastosowanie mają:</w:t>
      </w:r>
    </w:p>
    <w:p w14:paraId="23B84D81" w14:textId="77777777" w:rsidR="00174DFC" w:rsidRPr="00794070" w:rsidRDefault="00174DFC" w:rsidP="009A154A">
      <w:pPr>
        <w:numPr>
          <w:ilvl w:val="1"/>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Rozporządzenie Ministra Rozwoju z dnia 26 lipca 2016 roku, Dziennik Ustaw z dnia 27 lipca 2016, pozycja 1126 w sprawie rodzajów dokumentów, jakich może żądać zamawiający od wykonawcy w postępowaniu o udzielenie zamówienia,</w:t>
      </w:r>
    </w:p>
    <w:p w14:paraId="70821857" w14:textId="77777777" w:rsidR="00174DFC" w:rsidRPr="00794070" w:rsidRDefault="00174DFC" w:rsidP="009A154A">
      <w:pPr>
        <w:numPr>
          <w:ilvl w:val="1"/>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Prezesa Rady Ministrów z dnia 18 grudnia 2019 r. w sprawie średniego kursu złotego w stosunku do euro stanowiącego podstawę przeliczania wartości zamówień publicznych (Dz. U. poz. 2453 z </w:t>
      </w:r>
      <w:proofErr w:type="spellStart"/>
      <w:r w:rsidRPr="00794070">
        <w:rPr>
          <w:rFonts w:ascii="Times New Roman" w:eastAsia="Times New Roman" w:hAnsi="Times New Roman" w:cs="Times New Roman"/>
          <w:color w:val="00000A"/>
          <w:lang w:eastAsia="pl-PL"/>
        </w:rPr>
        <w:t>późn</w:t>
      </w:r>
      <w:proofErr w:type="spellEnd"/>
      <w:r w:rsidRPr="00794070">
        <w:rPr>
          <w:rFonts w:ascii="Times New Roman" w:eastAsia="Times New Roman" w:hAnsi="Times New Roman" w:cs="Times New Roman"/>
          <w:color w:val="00000A"/>
          <w:lang w:eastAsia="pl-PL"/>
        </w:rPr>
        <w:t>. zm.),</w:t>
      </w:r>
    </w:p>
    <w:p w14:paraId="49ECB093" w14:textId="77777777" w:rsidR="00174DFC" w:rsidRPr="00794070" w:rsidRDefault="00174DFC" w:rsidP="009A154A">
      <w:pPr>
        <w:numPr>
          <w:ilvl w:val="1"/>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Rozporządzenie Ministra Rozwoju z dnia 16 grudnia 2019 r. w sprawie kwot wartości zamówień oraz konkursów, od których jest uzależniony obowiązek przekazywania ogłoszeń Urzędowi Publikacji Unii Europejskiej (Dz. U. poz. 2450 z </w:t>
      </w:r>
      <w:proofErr w:type="spellStart"/>
      <w:r w:rsidRPr="00794070">
        <w:rPr>
          <w:rFonts w:ascii="Times New Roman" w:eastAsia="Times New Roman" w:hAnsi="Times New Roman" w:cs="Times New Roman"/>
          <w:color w:val="00000A"/>
          <w:lang w:eastAsia="pl-PL"/>
        </w:rPr>
        <w:t>późn</w:t>
      </w:r>
      <w:proofErr w:type="spellEnd"/>
      <w:r w:rsidRPr="00794070">
        <w:rPr>
          <w:rFonts w:ascii="Times New Roman" w:eastAsia="Times New Roman" w:hAnsi="Times New Roman" w:cs="Times New Roman"/>
          <w:color w:val="00000A"/>
          <w:lang w:eastAsia="pl-PL"/>
        </w:rPr>
        <w:t>. zm.)</w:t>
      </w:r>
    </w:p>
    <w:p w14:paraId="183ED1B2" w14:textId="77777777" w:rsidR="00174DFC" w:rsidRPr="00794070"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Zgodnie z art. 9 ust. 1 i 2 Ustawy postępowanie o udzielenie zamówienia, z zastrzeżeniem wyjątków określonych w Ustawie, prowadzi się z zachowaniem formy pisemnej. Postępowanie o udzielenie zamówienia prowadzi się w języku polskim.</w:t>
      </w:r>
    </w:p>
    <w:p w14:paraId="3CFF486B" w14:textId="77777777" w:rsidR="00174DFC" w:rsidRPr="00794070" w:rsidRDefault="00174DFC" w:rsidP="009A154A">
      <w:pPr>
        <w:numPr>
          <w:ilvl w:val="0"/>
          <w:numId w:val="2"/>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0"/>
          <w:lang w:eastAsia="pl-PL"/>
        </w:rPr>
        <w:t xml:space="preserve">Zamawiający działając na podstawie art. 24aa oraz art. 26 ust. 2 ustawy </w:t>
      </w:r>
      <w:proofErr w:type="spellStart"/>
      <w:r w:rsidRPr="00794070">
        <w:rPr>
          <w:rFonts w:ascii="Times New Roman" w:eastAsia="Times New Roman" w:hAnsi="Times New Roman" w:cs="Times New Roman"/>
          <w:b/>
          <w:bCs/>
          <w:color w:val="000000"/>
          <w:lang w:eastAsia="pl-PL"/>
        </w:rPr>
        <w:t>Pzp</w:t>
      </w:r>
      <w:proofErr w:type="spellEnd"/>
      <w:r w:rsidRPr="00794070">
        <w:rPr>
          <w:rFonts w:ascii="Times New Roman" w:eastAsia="Times New Roman" w:hAnsi="Times New Roman" w:cs="Times New Roman"/>
          <w:b/>
          <w:bCs/>
          <w:color w:val="000000"/>
          <w:lang w:eastAsia="pl-PL"/>
        </w:rPr>
        <w:t xml:space="preserve"> najpierw dokona oceny ofert, a następnie zbada, czy Wykonawca, którego oferta została oceniona jako najkorzystniejsza, nie podlega wykluczeniu oraz spełnia warunki udziału w postępowaniu.</w:t>
      </w:r>
    </w:p>
    <w:p w14:paraId="288A17E6"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Opis przedmiotu zamówienia</w:t>
      </w:r>
    </w:p>
    <w:p w14:paraId="54C3A307" w14:textId="77777777" w:rsidR="00B46D70" w:rsidRPr="00794070" w:rsidRDefault="00B46D70" w:rsidP="000D54CD">
      <w:pPr>
        <w:pStyle w:val="Akapitzlist"/>
        <w:numPr>
          <w:ilvl w:val="0"/>
          <w:numId w:val="23"/>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Przedmiotem zamówienia jest zakup i dostawa łóżek szpitalnych dla potrzeb Szpitala św. Anny w Miechowie. </w:t>
      </w:r>
    </w:p>
    <w:p w14:paraId="70522087" w14:textId="77777777" w:rsidR="00B46D70" w:rsidRPr="00794070" w:rsidRDefault="00B46D70" w:rsidP="000D54CD">
      <w:pPr>
        <w:pStyle w:val="Akapitzlist"/>
        <w:numPr>
          <w:ilvl w:val="0"/>
          <w:numId w:val="23"/>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Kod CPV:</w:t>
      </w:r>
    </w:p>
    <w:p w14:paraId="19B6C4D8" w14:textId="77777777" w:rsidR="00B46D70" w:rsidRPr="009307E7" w:rsidRDefault="00B46D70" w:rsidP="00B46D70">
      <w:pPr>
        <w:pStyle w:val="Akapitzlist"/>
        <w:spacing w:before="100" w:beforeAutospacing="1" w:after="0" w:line="240" w:lineRule="auto"/>
        <w:jc w:val="both"/>
        <w:rPr>
          <w:rFonts w:ascii="Times New Roman" w:eastAsia="Times New Roman" w:hAnsi="Times New Roman" w:cs="Times New Roman"/>
          <w:color w:val="00000A"/>
          <w:lang w:eastAsia="pl-PL"/>
        </w:rPr>
      </w:pPr>
      <w:r w:rsidRPr="009307E7">
        <w:rPr>
          <w:rFonts w:ascii="Times New Roman" w:eastAsia="Times New Roman" w:hAnsi="Times New Roman" w:cs="Times New Roman"/>
          <w:color w:val="00000A"/>
          <w:lang w:eastAsia="pl-PL"/>
        </w:rPr>
        <w:t>33192000 meble medyczne</w:t>
      </w:r>
    </w:p>
    <w:p w14:paraId="13AA583B" w14:textId="77777777" w:rsidR="00B46D70" w:rsidRPr="009307E7" w:rsidRDefault="00B46D70" w:rsidP="00B46D70">
      <w:pPr>
        <w:pStyle w:val="Akapitzlist"/>
        <w:spacing w:before="100" w:beforeAutospacing="1" w:after="0" w:line="240" w:lineRule="auto"/>
        <w:jc w:val="both"/>
        <w:rPr>
          <w:rFonts w:ascii="Times New Roman" w:eastAsia="Times New Roman" w:hAnsi="Times New Roman" w:cs="Times New Roman"/>
          <w:color w:val="00000A"/>
          <w:lang w:eastAsia="pl-PL"/>
        </w:rPr>
      </w:pPr>
      <w:r w:rsidRPr="009307E7">
        <w:rPr>
          <w:rFonts w:ascii="Times New Roman" w:eastAsia="Times New Roman" w:hAnsi="Times New Roman" w:cs="Times New Roman"/>
          <w:color w:val="00000A"/>
          <w:lang w:eastAsia="pl-PL"/>
        </w:rPr>
        <w:t>33192120 łóżka szpitalne</w:t>
      </w:r>
    </w:p>
    <w:p w14:paraId="09078709" w14:textId="77777777" w:rsidR="00B46D70" w:rsidRPr="009307E7" w:rsidRDefault="00B46D70" w:rsidP="000D54CD">
      <w:pPr>
        <w:pStyle w:val="Akapitzlist"/>
        <w:numPr>
          <w:ilvl w:val="0"/>
          <w:numId w:val="23"/>
        </w:numPr>
        <w:spacing w:before="100" w:beforeAutospacing="1" w:after="0" w:line="240" w:lineRule="auto"/>
        <w:jc w:val="both"/>
        <w:rPr>
          <w:rFonts w:ascii="Times New Roman" w:eastAsia="Times New Roman" w:hAnsi="Times New Roman" w:cs="Times New Roman"/>
          <w:color w:val="00000A"/>
          <w:lang w:eastAsia="pl-PL"/>
        </w:rPr>
      </w:pPr>
      <w:r w:rsidRPr="009307E7">
        <w:rPr>
          <w:rFonts w:ascii="Times New Roman" w:eastAsia="Times New Roman" w:hAnsi="Times New Roman" w:cs="Times New Roman"/>
          <w:color w:val="00000A"/>
          <w:lang w:eastAsia="pl-PL"/>
        </w:rPr>
        <w:t>Szczegółowy opis przedmiotu zamówienia zawiera załącznik nr 2 do SIWZ.</w:t>
      </w:r>
    </w:p>
    <w:p w14:paraId="00D40F35" w14:textId="7A663712" w:rsidR="00B46D70" w:rsidRPr="009307E7" w:rsidRDefault="00B46D70" w:rsidP="000D54CD">
      <w:pPr>
        <w:pStyle w:val="Akapitzlist"/>
        <w:numPr>
          <w:ilvl w:val="0"/>
          <w:numId w:val="23"/>
        </w:numPr>
        <w:spacing w:before="100" w:beforeAutospacing="1" w:after="0" w:line="240" w:lineRule="auto"/>
        <w:jc w:val="both"/>
        <w:rPr>
          <w:rFonts w:ascii="Times New Roman" w:eastAsia="Times New Roman" w:hAnsi="Times New Roman" w:cs="Times New Roman"/>
          <w:color w:val="00000A"/>
          <w:lang w:eastAsia="pl-PL"/>
        </w:rPr>
      </w:pPr>
      <w:r w:rsidRPr="009307E7">
        <w:rPr>
          <w:rFonts w:ascii="Times New Roman" w:eastAsia="Times New Roman" w:hAnsi="Times New Roman" w:cs="Times New Roman"/>
          <w:color w:val="00000A"/>
          <w:lang w:eastAsia="pl-PL"/>
        </w:rPr>
        <w:t xml:space="preserve">Zamówienie współfinansowane przez Unię Europejską z Regionalnego Programu Operacyjnego Województwa Małopolskiego na lata 2014-2020, Oś Priorytetowa 12. Infrastruktura Społeczna, Działanie 12.1 Infrastruktura ochrony zdrowia, Poddziałanie 12.1.3 Infrastruktura ochrony zdrowia o znaczeniu </w:t>
      </w:r>
      <w:proofErr w:type="spellStart"/>
      <w:r w:rsidRPr="009307E7">
        <w:rPr>
          <w:rFonts w:ascii="Times New Roman" w:eastAsia="Times New Roman" w:hAnsi="Times New Roman" w:cs="Times New Roman"/>
          <w:color w:val="00000A"/>
          <w:lang w:eastAsia="pl-PL"/>
        </w:rPr>
        <w:t>subregionalnym</w:t>
      </w:r>
      <w:proofErr w:type="spellEnd"/>
      <w:r w:rsidRPr="009307E7">
        <w:rPr>
          <w:rFonts w:ascii="Times New Roman" w:eastAsia="Times New Roman" w:hAnsi="Times New Roman" w:cs="Times New Roman"/>
          <w:color w:val="00000A"/>
          <w:lang w:eastAsia="pl-PL"/>
        </w:rPr>
        <w:t>.</w:t>
      </w:r>
    </w:p>
    <w:p w14:paraId="5FA93262" w14:textId="77777777" w:rsidR="009307E7" w:rsidRPr="009307E7" w:rsidRDefault="009307E7" w:rsidP="000D54CD">
      <w:pPr>
        <w:pStyle w:val="Akapitzlist"/>
        <w:numPr>
          <w:ilvl w:val="0"/>
          <w:numId w:val="23"/>
        </w:numPr>
        <w:spacing w:before="100" w:beforeAutospacing="1" w:after="0" w:line="240" w:lineRule="auto"/>
        <w:jc w:val="both"/>
        <w:rPr>
          <w:rFonts w:ascii="Times New Roman" w:eastAsia="Times New Roman" w:hAnsi="Times New Roman" w:cs="Times New Roman"/>
          <w:color w:val="00000A"/>
          <w:lang w:eastAsia="pl-PL"/>
        </w:rPr>
      </w:pPr>
      <w:r w:rsidRPr="009307E7">
        <w:rPr>
          <w:rFonts w:ascii="Times New Roman" w:eastAsia="Times New Roman" w:hAnsi="Times New Roman" w:cs="Times New Roman"/>
          <w:color w:val="00000A"/>
          <w:lang w:eastAsia="pl-PL"/>
        </w:rPr>
        <w:t>Oferowany przedmiot zamówienia musi spełniać wymagania określone w:</w:t>
      </w:r>
    </w:p>
    <w:p w14:paraId="78FED408" w14:textId="77777777" w:rsidR="009307E7" w:rsidRPr="009307E7" w:rsidRDefault="009307E7" w:rsidP="009307E7">
      <w:pPr>
        <w:pStyle w:val="Akapitzlist"/>
        <w:spacing w:before="100" w:beforeAutospacing="1" w:after="0" w:line="240" w:lineRule="auto"/>
        <w:jc w:val="both"/>
        <w:rPr>
          <w:rFonts w:ascii="Times New Roman" w:eastAsia="Times New Roman" w:hAnsi="Times New Roman" w:cs="Times New Roman"/>
          <w:color w:val="00000A"/>
          <w:lang w:eastAsia="pl-PL"/>
        </w:rPr>
      </w:pPr>
      <w:r w:rsidRPr="009307E7">
        <w:rPr>
          <w:rFonts w:ascii="Times New Roman" w:eastAsia="Times New Roman" w:hAnsi="Times New Roman" w:cs="Times New Roman"/>
          <w:color w:val="00000A"/>
          <w:lang w:eastAsia="pl-PL"/>
        </w:rPr>
        <w:t>a. Ustawa z dnia 20 maja 2010 r. o wyrobach medycznych (</w:t>
      </w:r>
      <w:proofErr w:type="spellStart"/>
      <w:r w:rsidRPr="009307E7">
        <w:rPr>
          <w:rFonts w:ascii="Times New Roman" w:eastAsia="Times New Roman" w:hAnsi="Times New Roman" w:cs="Times New Roman"/>
          <w:color w:val="00000A"/>
          <w:lang w:eastAsia="pl-PL"/>
        </w:rPr>
        <w:t>t.j</w:t>
      </w:r>
      <w:proofErr w:type="spellEnd"/>
      <w:r w:rsidRPr="009307E7">
        <w:rPr>
          <w:rFonts w:ascii="Times New Roman" w:eastAsia="Times New Roman" w:hAnsi="Times New Roman" w:cs="Times New Roman"/>
          <w:color w:val="00000A"/>
          <w:lang w:eastAsia="pl-PL"/>
        </w:rPr>
        <w:t xml:space="preserve">. Dz. U. z 2020 r. poz. 186 z </w:t>
      </w:r>
      <w:proofErr w:type="spellStart"/>
      <w:r w:rsidRPr="009307E7">
        <w:rPr>
          <w:rFonts w:ascii="Times New Roman" w:eastAsia="Times New Roman" w:hAnsi="Times New Roman" w:cs="Times New Roman"/>
          <w:color w:val="00000A"/>
          <w:lang w:eastAsia="pl-PL"/>
        </w:rPr>
        <w:t>późn</w:t>
      </w:r>
      <w:proofErr w:type="spellEnd"/>
      <w:r w:rsidRPr="009307E7">
        <w:rPr>
          <w:rFonts w:ascii="Times New Roman" w:eastAsia="Times New Roman" w:hAnsi="Times New Roman" w:cs="Times New Roman"/>
          <w:color w:val="00000A"/>
          <w:lang w:eastAsia="pl-PL"/>
        </w:rPr>
        <w:t>. zm.).</w:t>
      </w:r>
    </w:p>
    <w:p w14:paraId="63192F77" w14:textId="77777777" w:rsidR="009307E7" w:rsidRPr="009307E7" w:rsidRDefault="009307E7" w:rsidP="009307E7">
      <w:pPr>
        <w:pStyle w:val="Akapitzlist"/>
        <w:spacing w:before="100" w:beforeAutospacing="1" w:after="0" w:line="240" w:lineRule="auto"/>
        <w:jc w:val="both"/>
        <w:rPr>
          <w:rFonts w:ascii="Times New Roman" w:eastAsia="Times New Roman" w:hAnsi="Times New Roman" w:cs="Times New Roman"/>
          <w:color w:val="00000A"/>
          <w:lang w:eastAsia="pl-PL"/>
        </w:rPr>
      </w:pPr>
      <w:r w:rsidRPr="009307E7">
        <w:rPr>
          <w:rFonts w:ascii="Times New Roman" w:eastAsia="Times New Roman" w:hAnsi="Times New Roman" w:cs="Times New Roman"/>
          <w:color w:val="00000A"/>
          <w:lang w:eastAsia="pl-PL"/>
        </w:rPr>
        <w:lastRenderedPageBreak/>
        <w:t>b. Rozporządzeniu Ministra Zdrowia z 05.11.2010 r. w sprawie sposobu klasyfikowania wyrobów medycznych (Dz.U. Nr 215, poz. 1416),</w:t>
      </w:r>
    </w:p>
    <w:p w14:paraId="583ECC1C" w14:textId="77777777" w:rsidR="009307E7" w:rsidRPr="009307E7" w:rsidRDefault="009307E7" w:rsidP="009307E7">
      <w:pPr>
        <w:pStyle w:val="Akapitzlist"/>
        <w:spacing w:before="100" w:beforeAutospacing="1" w:after="0" w:line="240" w:lineRule="auto"/>
        <w:jc w:val="both"/>
        <w:rPr>
          <w:rFonts w:ascii="Times New Roman" w:eastAsia="Times New Roman" w:hAnsi="Times New Roman" w:cs="Times New Roman"/>
          <w:color w:val="00000A"/>
          <w:lang w:eastAsia="pl-PL"/>
        </w:rPr>
      </w:pPr>
      <w:r w:rsidRPr="009307E7">
        <w:rPr>
          <w:rFonts w:ascii="Times New Roman" w:eastAsia="Times New Roman" w:hAnsi="Times New Roman" w:cs="Times New Roman"/>
          <w:color w:val="00000A"/>
          <w:lang w:eastAsia="pl-PL"/>
        </w:rPr>
        <w:t>c. Rozporządzeniu Ministra Zdrowia z dnia 17 lutego 2016 r. w sprawie wymagań zasadniczych oraz procedur oceny zgodności wyrobów medycznych (Dz. U. poz. 211),</w:t>
      </w:r>
    </w:p>
    <w:p w14:paraId="7C292CE1" w14:textId="77777777" w:rsidR="009307E7" w:rsidRPr="009307E7" w:rsidRDefault="009307E7" w:rsidP="009307E7">
      <w:pPr>
        <w:pStyle w:val="Akapitzlist"/>
        <w:spacing w:before="100" w:beforeAutospacing="1" w:after="0" w:line="240" w:lineRule="auto"/>
        <w:jc w:val="both"/>
        <w:rPr>
          <w:rFonts w:ascii="Times New Roman" w:eastAsia="Times New Roman" w:hAnsi="Times New Roman" w:cs="Times New Roman"/>
          <w:color w:val="00000A"/>
          <w:lang w:eastAsia="pl-PL"/>
        </w:rPr>
      </w:pPr>
      <w:r w:rsidRPr="009307E7">
        <w:rPr>
          <w:rFonts w:ascii="Times New Roman" w:eastAsia="Times New Roman" w:hAnsi="Times New Roman" w:cs="Times New Roman"/>
          <w:color w:val="00000A"/>
          <w:lang w:eastAsia="pl-PL"/>
        </w:rPr>
        <w:t>d. Rozporządzeniu Ministra Zdrowia z 23.09.2010 r. w sprawie wzoru znaku CE (Dz.U. Nr 186, poz. 1252),</w:t>
      </w:r>
    </w:p>
    <w:p w14:paraId="3E5BB7DB" w14:textId="108A8D90" w:rsidR="009307E7" w:rsidRPr="009307E7" w:rsidRDefault="009307E7" w:rsidP="009307E7">
      <w:pPr>
        <w:pStyle w:val="Akapitzlist"/>
        <w:spacing w:before="100" w:beforeAutospacing="1" w:after="0" w:line="240" w:lineRule="auto"/>
        <w:jc w:val="both"/>
        <w:rPr>
          <w:rFonts w:ascii="Times New Roman" w:eastAsia="Times New Roman" w:hAnsi="Times New Roman" w:cs="Times New Roman"/>
          <w:color w:val="00000A"/>
          <w:lang w:eastAsia="pl-PL"/>
        </w:rPr>
      </w:pPr>
      <w:r w:rsidRPr="009307E7">
        <w:rPr>
          <w:rFonts w:ascii="Times New Roman" w:eastAsia="Times New Roman" w:hAnsi="Times New Roman" w:cs="Times New Roman"/>
          <w:color w:val="00000A"/>
          <w:lang w:eastAsia="pl-PL"/>
        </w:rPr>
        <w:t xml:space="preserve">e. Dyrektywa Rady 93/42/EWG z dnia 14 czerwca 1993 r. dotycząca wyrobów medycznych (Dz. U. UE. L. z 1993 r. Nr 169, str. 1 z </w:t>
      </w:r>
      <w:proofErr w:type="spellStart"/>
      <w:r w:rsidRPr="009307E7">
        <w:rPr>
          <w:rFonts w:ascii="Times New Roman" w:eastAsia="Times New Roman" w:hAnsi="Times New Roman" w:cs="Times New Roman"/>
          <w:color w:val="00000A"/>
          <w:lang w:eastAsia="pl-PL"/>
        </w:rPr>
        <w:t>późn</w:t>
      </w:r>
      <w:proofErr w:type="spellEnd"/>
      <w:r w:rsidRPr="009307E7">
        <w:rPr>
          <w:rFonts w:ascii="Times New Roman" w:eastAsia="Times New Roman" w:hAnsi="Times New Roman" w:cs="Times New Roman"/>
          <w:color w:val="00000A"/>
          <w:lang w:eastAsia="pl-PL"/>
        </w:rPr>
        <w:t>. zm.).</w:t>
      </w:r>
    </w:p>
    <w:p w14:paraId="62581ACD" w14:textId="77777777" w:rsidR="00B46D70" w:rsidRPr="00794070" w:rsidRDefault="00B46D70" w:rsidP="000D54CD">
      <w:pPr>
        <w:pStyle w:val="Akapitzlist"/>
        <w:numPr>
          <w:ilvl w:val="0"/>
          <w:numId w:val="23"/>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Zamawiający wymaga aby oferowany sprzęt był fabrycznie nowy (rok produkcji: nie wcześniej niż 2020 rok), wolny od wad. Zamawiający nie dopuszcza zaoferowania sprzętu używanego czy też </w:t>
      </w:r>
      <w:proofErr w:type="spellStart"/>
      <w:r w:rsidRPr="00794070">
        <w:rPr>
          <w:rFonts w:ascii="Times New Roman" w:eastAsia="Times New Roman" w:hAnsi="Times New Roman" w:cs="Times New Roman"/>
          <w:color w:val="00000A"/>
          <w:lang w:eastAsia="pl-PL"/>
        </w:rPr>
        <w:t>rekondycjonowanego</w:t>
      </w:r>
      <w:proofErr w:type="spellEnd"/>
      <w:r w:rsidRPr="00794070">
        <w:rPr>
          <w:rFonts w:ascii="Times New Roman" w:eastAsia="Times New Roman" w:hAnsi="Times New Roman" w:cs="Times New Roman"/>
          <w:color w:val="00000A"/>
          <w:lang w:eastAsia="pl-PL"/>
        </w:rPr>
        <w:t xml:space="preserve"> bądź wcześniej wykorzystywanego przez innego użytkownika, w tym w szczególności sprzętu wykorzystywanego do udzielania świadczeń zdrowotnych – dotyczy to także wszystkich części składowych, wyposażenia, akcesoriów, itp.</w:t>
      </w:r>
    </w:p>
    <w:p w14:paraId="23E3ED2C" w14:textId="77777777" w:rsidR="00B46D70" w:rsidRPr="00794070" w:rsidRDefault="00B46D70" w:rsidP="000D54CD">
      <w:pPr>
        <w:pStyle w:val="Akapitzlist"/>
        <w:numPr>
          <w:ilvl w:val="0"/>
          <w:numId w:val="23"/>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Zgodnie z art. 30 ust. 4 ustawy PZP Zamawiający dopuszcza urządzenia równoważne z opisywanym. Jeżeli zapisy zawarte w formularzu cenowym wskazywałyby w odniesieniu do niektórych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7A0E6E92" w14:textId="77777777" w:rsidR="00B46D70" w:rsidRPr="00794070" w:rsidRDefault="00B46D70" w:rsidP="00B46D70">
      <w:pPr>
        <w:pStyle w:val="Akapitzlist"/>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(urządzeń) ma wyłącznie charakter przykładowy. </w:t>
      </w:r>
    </w:p>
    <w:p w14:paraId="16B4E315" w14:textId="77777777" w:rsidR="00B46D70" w:rsidRPr="00794070" w:rsidRDefault="00B46D70" w:rsidP="000D54CD">
      <w:pPr>
        <w:pStyle w:val="Akapitzlist"/>
        <w:numPr>
          <w:ilvl w:val="0"/>
          <w:numId w:val="23"/>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p>
    <w:p w14:paraId="347862D6" w14:textId="77777777" w:rsidR="00B46D70" w:rsidRPr="00794070" w:rsidRDefault="00B46D70" w:rsidP="000D54CD">
      <w:pPr>
        <w:pStyle w:val="Akapitzlist"/>
        <w:numPr>
          <w:ilvl w:val="0"/>
          <w:numId w:val="23"/>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zobowiązuje się do właściwego opakowania, załadunku i rozładunku dostarczanych przedmiotów oraz zabezpieczenia ich na czas przewozu, aby wydać je Zamawiającemu w należytym stanie. Odpowiedzialność za ewentualne szkody, powstałe w trakcie dostawy  do chwili odbioru ich przez Zamawiającego, ponosi Wykonawca.</w:t>
      </w:r>
    </w:p>
    <w:p w14:paraId="09748D27" w14:textId="77777777" w:rsidR="00174DFC" w:rsidRPr="00794070" w:rsidRDefault="00174DFC" w:rsidP="004236F0">
      <w:pPr>
        <w:numPr>
          <w:ilvl w:val="0"/>
          <w:numId w:val="1"/>
        </w:numPr>
        <w:spacing w:before="240"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Termin wykonania zamówienia</w:t>
      </w:r>
    </w:p>
    <w:p w14:paraId="5757C9BD" w14:textId="77777777" w:rsidR="00174DFC" w:rsidRPr="00794070" w:rsidRDefault="00174DFC" w:rsidP="000D54CD">
      <w:pPr>
        <w:pStyle w:val="Akapitzlist"/>
        <w:numPr>
          <w:ilvl w:val="0"/>
          <w:numId w:val="24"/>
        </w:numPr>
        <w:spacing w:before="240"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Termin wykonania zamówienia: maksymalnie</w:t>
      </w:r>
      <w:r w:rsidRPr="00794070">
        <w:rPr>
          <w:rFonts w:ascii="Times New Roman" w:eastAsia="Times New Roman" w:hAnsi="Times New Roman" w:cs="Times New Roman"/>
          <w:lang w:eastAsia="pl-PL"/>
        </w:rPr>
        <w:t xml:space="preserve"> </w:t>
      </w:r>
      <w:r w:rsidR="00ED43E3" w:rsidRPr="00794070">
        <w:rPr>
          <w:rFonts w:ascii="Times New Roman" w:eastAsia="Times New Roman" w:hAnsi="Times New Roman" w:cs="Times New Roman"/>
          <w:lang w:eastAsia="pl-PL"/>
        </w:rPr>
        <w:t>do</w:t>
      </w:r>
      <w:r w:rsidRPr="00794070">
        <w:rPr>
          <w:rFonts w:ascii="Times New Roman" w:eastAsia="Times New Roman" w:hAnsi="Times New Roman" w:cs="Times New Roman"/>
          <w:lang w:eastAsia="pl-PL"/>
        </w:rPr>
        <w:t xml:space="preserve"> </w:t>
      </w:r>
      <w:r w:rsidR="00B46D70" w:rsidRPr="00794070">
        <w:rPr>
          <w:rFonts w:ascii="Times New Roman" w:eastAsia="Times New Roman" w:hAnsi="Times New Roman" w:cs="Times New Roman"/>
          <w:lang w:eastAsia="pl-PL"/>
        </w:rPr>
        <w:t>10</w:t>
      </w:r>
      <w:r w:rsidRPr="00794070">
        <w:rPr>
          <w:rFonts w:ascii="Times New Roman" w:eastAsia="Times New Roman" w:hAnsi="Times New Roman" w:cs="Times New Roman"/>
          <w:lang w:eastAsia="pl-PL"/>
        </w:rPr>
        <w:t xml:space="preserve"> tygodni </w:t>
      </w:r>
      <w:r w:rsidRPr="00794070">
        <w:rPr>
          <w:rFonts w:ascii="Times New Roman" w:eastAsia="Times New Roman" w:hAnsi="Times New Roman" w:cs="Times New Roman"/>
          <w:color w:val="00000A"/>
          <w:lang w:eastAsia="pl-PL"/>
        </w:rPr>
        <w:t>od dnia podpisania umowy.</w:t>
      </w:r>
    </w:p>
    <w:p w14:paraId="5DE336D1" w14:textId="77777777" w:rsidR="00174DFC" w:rsidRPr="00794070" w:rsidRDefault="00174DFC" w:rsidP="004236F0">
      <w:pPr>
        <w:numPr>
          <w:ilvl w:val="0"/>
          <w:numId w:val="1"/>
        </w:numPr>
        <w:spacing w:before="240"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Oferty wariantowe i częściowe</w:t>
      </w:r>
    </w:p>
    <w:p w14:paraId="70BAE3FD" w14:textId="77777777" w:rsidR="00174DFC" w:rsidRPr="00794070" w:rsidRDefault="00174DFC" w:rsidP="002754B4">
      <w:pPr>
        <w:numPr>
          <w:ilvl w:val="0"/>
          <w:numId w:val="3"/>
        </w:numPr>
        <w:spacing w:before="240"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w:t>
      </w:r>
      <w:r w:rsidR="002754B4" w:rsidRPr="00794070">
        <w:rPr>
          <w:rFonts w:ascii="Times New Roman" w:eastAsia="Times New Roman" w:hAnsi="Times New Roman" w:cs="Times New Roman"/>
          <w:lang w:eastAsia="pl-PL"/>
        </w:rPr>
        <w:t xml:space="preserve"> nie</w:t>
      </w:r>
      <w:r w:rsidRPr="00794070">
        <w:rPr>
          <w:rFonts w:ascii="Times New Roman" w:eastAsia="Times New Roman" w:hAnsi="Times New Roman" w:cs="Times New Roman"/>
          <w:color w:val="00000A"/>
          <w:lang w:eastAsia="pl-PL"/>
        </w:rPr>
        <w:t xml:space="preserve"> dopuszcza składania ofert częściowych.</w:t>
      </w:r>
    </w:p>
    <w:p w14:paraId="4CC9489C" w14:textId="77777777" w:rsidR="00174DFC" w:rsidRPr="00794070" w:rsidRDefault="00174DFC" w:rsidP="002754B4">
      <w:pPr>
        <w:numPr>
          <w:ilvl w:val="0"/>
          <w:numId w:val="3"/>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 nie dopuszcza składania ofert wariantowych.</w:t>
      </w:r>
    </w:p>
    <w:p w14:paraId="60F3717F" w14:textId="77777777" w:rsidR="00174DFC" w:rsidRPr="00794070" w:rsidRDefault="00174DFC" w:rsidP="002754B4">
      <w:pPr>
        <w:numPr>
          <w:ilvl w:val="0"/>
          <w:numId w:val="3"/>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 nie przewiduje udzielenia zamówień uzupełniających.</w:t>
      </w:r>
    </w:p>
    <w:p w14:paraId="7655F365" w14:textId="77777777" w:rsidR="00174DFC" w:rsidRPr="00794070" w:rsidRDefault="00174DFC" w:rsidP="004236F0">
      <w:pPr>
        <w:numPr>
          <w:ilvl w:val="0"/>
          <w:numId w:val="1"/>
        </w:numPr>
        <w:spacing w:before="240"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Dynamiczny system zakupów, umowa ramowa, aukcja elektroniczna</w:t>
      </w:r>
    </w:p>
    <w:p w14:paraId="5A6756DC" w14:textId="77777777" w:rsidR="003643B9" w:rsidRPr="00794070" w:rsidRDefault="00174DFC" w:rsidP="000D54CD">
      <w:pPr>
        <w:pStyle w:val="Akapitzlist"/>
        <w:numPr>
          <w:ilvl w:val="0"/>
          <w:numId w:val="25"/>
        </w:numPr>
        <w:spacing w:before="240"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Dynamiczny system zakupów nie zostaje ustanowiony.</w:t>
      </w:r>
    </w:p>
    <w:p w14:paraId="497C28C9" w14:textId="77777777" w:rsidR="003643B9" w:rsidRPr="00794070" w:rsidRDefault="00174DFC" w:rsidP="000D54CD">
      <w:pPr>
        <w:pStyle w:val="Akapitzlist"/>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Umowa ramowa nie zostanie zawarta.</w:t>
      </w:r>
    </w:p>
    <w:p w14:paraId="3B359251" w14:textId="3149E027" w:rsidR="00174DFC" w:rsidRDefault="00174DFC" w:rsidP="000D54CD">
      <w:pPr>
        <w:pStyle w:val="Akapitzlist"/>
        <w:numPr>
          <w:ilvl w:val="0"/>
          <w:numId w:val="25"/>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Przy wyborze najkorzystniejszej oferty nie będzie miała zastosowanie aukcja elektroniczna.</w:t>
      </w:r>
    </w:p>
    <w:p w14:paraId="7A290EEF" w14:textId="3BCF7B7A" w:rsidR="00C44A4D" w:rsidRDefault="00C44A4D" w:rsidP="00C44A4D">
      <w:pPr>
        <w:spacing w:after="0" w:line="240" w:lineRule="auto"/>
        <w:jc w:val="both"/>
        <w:rPr>
          <w:rFonts w:ascii="Times New Roman" w:eastAsia="Times New Roman" w:hAnsi="Times New Roman" w:cs="Times New Roman"/>
          <w:color w:val="00000A"/>
          <w:lang w:eastAsia="pl-PL"/>
        </w:rPr>
      </w:pPr>
    </w:p>
    <w:p w14:paraId="21C0D6A2" w14:textId="77777777" w:rsidR="00C44A4D" w:rsidRPr="00C44A4D" w:rsidRDefault="00C44A4D" w:rsidP="00C44A4D">
      <w:pPr>
        <w:spacing w:after="0" w:line="240" w:lineRule="auto"/>
        <w:jc w:val="both"/>
        <w:rPr>
          <w:rFonts w:ascii="Times New Roman" w:eastAsia="Times New Roman" w:hAnsi="Times New Roman" w:cs="Times New Roman"/>
          <w:color w:val="00000A"/>
          <w:lang w:eastAsia="pl-PL"/>
        </w:rPr>
      </w:pPr>
    </w:p>
    <w:p w14:paraId="113B0B77" w14:textId="77777777" w:rsidR="00174DFC" w:rsidRPr="00794070" w:rsidRDefault="00174DFC" w:rsidP="004236F0">
      <w:pPr>
        <w:numPr>
          <w:ilvl w:val="0"/>
          <w:numId w:val="1"/>
        </w:numPr>
        <w:spacing w:before="240"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lastRenderedPageBreak/>
        <w:t>Oferty wspólne</w:t>
      </w:r>
    </w:p>
    <w:p w14:paraId="21338623" w14:textId="77777777" w:rsidR="00174DFC" w:rsidRPr="00794070" w:rsidRDefault="00174DFC" w:rsidP="002754B4">
      <w:pPr>
        <w:numPr>
          <w:ilvl w:val="0"/>
          <w:numId w:val="4"/>
        </w:numPr>
        <w:spacing w:before="240"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Wykonawcy mogą wspólnie ubiegać się o udzielenie zamówienia.</w:t>
      </w:r>
    </w:p>
    <w:p w14:paraId="50AD9F24" w14:textId="77777777" w:rsidR="00174DFC" w:rsidRPr="00794070" w:rsidRDefault="00174DFC" w:rsidP="002754B4">
      <w:pPr>
        <w:numPr>
          <w:ilvl w:val="0"/>
          <w:numId w:val="4"/>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przypadku, o którym mowa w ust. 1, wykonawcy ustanawiają pełnomocnika do reprezentowania ich w postępowaniu o udzielenie zamówienia albo reprezentowania w postępowaniu i zawarcia umowy w sprawie zamówienia publicznego.</w:t>
      </w:r>
    </w:p>
    <w:p w14:paraId="2FBF0B49"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Informacje o walutach</w:t>
      </w:r>
    </w:p>
    <w:p w14:paraId="010F41B3" w14:textId="77777777" w:rsidR="00C44A4D" w:rsidRDefault="00174DFC" w:rsidP="00C44A4D">
      <w:p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Rozliczenia prowadzone będą w PLN.</w:t>
      </w:r>
    </w:p>
    <w:p w14:paraId="39CB0213" w14:textId="7C87CEA3" w:rsidR="009307E7" w:rsidRDefault="00174DFC" w:rsidP="003E346F">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Informacja o podwykonawcach</w:t>
      </w:r>
    </w:p>
    <w:p w14:paraId="1E4D4BB4" w14:textId="77777777" w:rsidR="009307E7" w:rsidRPr="009307E7" w:rsidRDefault="009307E7" w:rsidP="00C44A4D">
      <w:pPr>
        <w:spacing w:after="0" w:line="240" w:lineRule="auto"/>
        <w:jc w:val="both"/>
        <w:rPr>
          <w:rFonts w:ascii="Times New Roman" w:eastAsia="Times New Roman" w:hAnsi="Times New Roman" w:cs="Times New Roman"/>
          <w:color w:val="00000A"/>
          <w:lang w:eastAsia="pl-PL"/>
        </w:rPr>
      </w:pPr>
    </w:p>
    <w:p w14:paraId="335C0689" w14:textId="77777777" w:rsidR="00174DFC" w:rsidRPr="00794070" w:rsidRDefault="00174DFC" w:rsidP="00C44A4D">
      <w:pPr>
        <w:numPr>
          <w:ilvl w:val="0"/>
          <w:numId w:val="5"/>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 dopuszcza powierzenie wykonania zamówienia podwykonawcom. W takim przypadku zamawiający żąda wskazania przez wykonawcę w ofercie (formularz ofertowy) części zamówienia, której wykonanie powierzy podwykonawcom.</w:t>
      </w:r>
    </w:p>
    <w:p w14:paraId="6C7395AD" w14:textId="2F219CDC" w:rsidR="00174DFC" w:rsidRDefault="00174DFC" w:rsidP="00C44A4D">
      <w:pPr>
        <w:numPr>
          <w:ilvl w:val="0"/>
          <w:numId w:val="5"/>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przypadku nie dopełnienia w/w obowiązku oznaczać będzie, iż wykonawca wykona przedmiot zamówienia samodzielnie.</w:t>
      </w:r>
    </w:p>
    <w:p w14:paraId="378B60EA" w14:textId="77777777" w:rsidR="009307E7" w:rsidRPr="00794070" w:rsidRDefault="009307E7" w:rsidP="009307E7">
      <w:pPr>
        <w:spacing w:after="0" w:line="240" w:lineRule="auto"/>
        <w:ind w:left="357"/>
        <w:jc w:val="both"/>
        <w:rPr>
          <w:rFonts w:ascii="Times New Roman" w:eastAsia="Times New Roman" w:hAnsi="Times New Roman" w:cs="Times New Roman"/>
          <w:color w:val="00000A"/>
          <w:lang w:eastAsia="pl-PL"/>
        </w:rPr>
      </w:pPr>
    </w:p>
    <w:p w14:paraId="2941FADF" w14:textId="77777777" w:rsidR="00174DFC" w:rsidRPr="00794070" w:rsidRDefault="00174DFC" w:rsidP="003643B9">
      <w:pPr>
        <w:numPr>
          <w:ilvl w:val="0"/>
          <w:numId w:val="1"/>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Informacja o sposobie porozumiewania się zamawiającego z Wykonawcami. Wyjaśnienia i zmiana treści SIWZ</w:t>
      </w:r>
    </w:p>
    <w:p w14:paraId="6341FB93" w14:textId="77777777" w:rsidR="008C2FD7" w:rsidRPr="00794070" w:rsidRDefault="008C2FD7" w:rsidP="008C2FD7">
      <w:pPr>
        <w:spacing w:after="0" w:line="240" w:lineRule="auto"/>
        <w:ind w:left="357"/>
        <w:jc w:val="both"/>
        <w:rPr>
          <w:rFonts w:ascii="Times New Roman" w:eastAsia="Times New Roman" w:hAnsi="Times New Roman" w:cs="Times New Roman"/>
          <w:color w:val="00000A"/>
          <w:lang w:eastAsia="pl-PL"/>
        </w:rPr>
      </w:pPr>
    </w:p>
    <w:p w14:paraId="755D29F0"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Upoważnionymi pracownikami do kontaktów z Wykonawcami są :</w:t>
      </w:r>
    </w:p>
    <w:p w14:paraId="121EDFD7" w14:textId="77777777" w:rsidR="00174DFC" w:rsidRPr="00794070" w:rsidRDefault="003643B9"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 </w:t>
      </w:r>
      <w:r w:rsidR="00174DFC" w:rsidRPr="00794070">
        <w:rPr>
          <w:rFonts w:ascii="Times New Roman" w:eastAsia="Times New Roman" w:hAnsi="Times New Roman" w:cs="Times New Roman"/>
          <w:color w:val="00000A"/>
          <w:lang w:eastAsia="pl-PL"/>
        </w:rPr>
        <w:t>Józef Augustyn</w:t>
      </w:r>
      <w:r w:rsidR="00B46D70" w:rsidRPr="00794070">
        <w:rPr>
          <w:rFonts w:ascii="Times New Roman" w:eastAsia="Times New Roman" w:hAnsi="Times New Roman" w:cs="Times New Roman"/>
          <w:color w:val="00000A"/>
          <w:lang w:eastAsia="pl-PL"/>
        </w:rPr>
        <w:t xml:space="preserve">, </w:t>
      </w:r>
      <w:r w:rsidR="00174DFC" w:rsidRPr="00794070">
        <w:rPr>
          <w:rFonts w:ascii="Times New Roman" w:eastAsia="Times New Roman" w:hAnsi="Times New Roman" w:cs="Times New Roman"/>
          <w:color w:val="00000A"/>
          <w:lang w:eastAsia="pl-PL"/>
        </w:rPr>
        <w:t xml:space="preserve"> – Działu Infrastruktury, tel. 41 3820319,</w:t>
      </w:r>
    </w:p>
    <w:p w14:paraId="457DF420" w14:textId="77777777" w:rsidR="00174DFC" w:rsidRPr="00794070" w:rsidRDefault="003643B9"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 </w:t>
      </w:r>
      <w:r w:rsidR="00174DFC" w:rsidRPr="00794070">
        <w:rPr>
          <w:rFonts w:ascii="Times New Roman" w:eastAsia="Times New Roman" w:hAnsi="Times New Roman" w:cs="Times New Roman"/>
          <w:color w:val="00000A"/>
          <w:lang w:eastAsia="pl-PL"/>
        </w:rPr>
        <w:t>Anita Marczewska – Zamówienia Publiczne, tel. 41 3820308.</w:t>
      </w:r>
    </w:p>
    <w:p w14:paraId="0C0B523C"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 nie zamierza zwoływać zebrania Wykonawców.</w:t>
      </w:r>
    </w:p>
    <w:p w14:paraId="295E7CC6"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14:paraId="28E57B84"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Udostępnienie zainteresowanym odbywać się będzie wg poniższych zasad:</w:t>
      </w:r>
    </w:p>
    <w:p w14:paraId="06C04AA7" w14:textId="77777777" w:rsidR="00174DFC" w:rsidRPr="00794070" w:rsidRDefault="003643B9"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 </w:t>
      </w:r>
      <w:r w:rsidR="00174DFC" w:rsidRPr="00794070">
        <w:rPr>
          <w:rFonts w:ascii="Times New Roman" w:eastAsia="Times New Roman" w:hAnsi="Times New Roman" w:cs="Times New Roman"/>
          <w:color w:val="00000A"/>
          <w:lang w:eastAsia="pl-PL"/>
        </w:rPr>
        <w:t>zamawiający udostępnia wskazane dokumenty po złożeniu pisemnego wniosku,</w:t>
      </w:r>
    </w:p>
    <w:p w14:paraId="19FC9806" w14:textId="77777777" w:rsidR="00174DFC" w:rsidRPr="00794070" w:rsidRDefault="003643B9"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 </w:t>
      </w:r>
      <w:r w:rsidR="00174DFC" w:rsidRPr="00794070">
        <w:rPr>
          <w:rFonts w:ascii="Times New Roman" w:eastAsia="Times New Roman" w:hAnsi="Times New Roman" w:cs="Times New Roman"/>
          <w:color w:val="00000A"/>
          <w:lang w:eastAsia="pl-PL"/>
        </w:rPr>
        <w:t>zamawiający wyznacza termin, miejsce oraz zakres udostępnianych dokumentów,</w:t>
      </w:r>
    </w:p>
    <w:p w14:paraId="0A60F03B" w14:textId="77777777" w:rsidR="00174DFC" w:rsidRPr="00794070" w:rsidRDefault="003643B9"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 </w:t>
      </w:r>
      <w:r w:rsidR="00174DFC" w:rsidRPr="00794070">
        <w:rPr>
          <w:rFonts w:ascii="Times New Roman" w:eastAsia="Times New Roman" w:hAnsi="Times New Roman" w:cs="Times New Roman"/>
          <w:color w:val="00000A"/>
          <w:lang w:eastAsia="pl-PL"/>
        </w:rPr>
        <w:t>udostępnienie może mieć miejsce w siedzibie Zamawiającego oraz w czasie godzin jego urzędowania lub drogą elektroniczną.</w:t>
      </w:r>
    </w:p>
    <w:p w14:paraId="43ECB6F0" w14:textId="23E1AF4C"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Jeżeli zamawiający lub Wykonawca przekazują oświadczenia, wnioski, zawiadomienia oraz informacje faksem, drogą elektroniczną, każda ze stron na żądanie drugiej niezwłocznie potwierdza fakt ich otrzymania. Dowód transmisji danych potwierdzający przesłanie korespondencji faksem lub mailem oznacza, że Wykonawca otrzymał korespondencję w momencie jej przekazania przez zamawiającego, niezależnie od ewentualnego potwierdzenia faktu jej otrzymania. </w:t>
      </w:r>
    </w:p>
    <w:p w14:paraId="6B32F52B"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może zwrócić się do zamawiającego o wyjaśnienie treści specyfikacji istotnych warunków zamówienia. Zamawiający jest obowiązany udzielić wyjaśnień niezwłocznie, jednak nie później niż:</w:t>
      </w:r>
    </w:p>
    <w:p w14:paraId="1CF4669D" w14:textId="77777777" w:rsidR="00174DFC" w:rsidRPr="00794070" w:rsidRDefault="00174DFC"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na 6 dni przed upływem terminu składania ofert,</w:t>
      </w:r>
    </w:p>
    <w:p w14:paraId="67114F67" w14:textId="77777777" w:rsidR="00174DFC" w:rsidRPr="00794070" w:rsidRDefault="00174DFC"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na 4 dni przed upływem terminu składania ofert - w przetargu ograniczonym oraz negocjacjach z ogłoszeniem, jeżeli zachodzi pilna potrzeba udzielenia zamówienia,</w:t>
      </w:r>
    </w:p>
    <w:p w14:paraId="1E200F5E" w14:textId="77777777" w:rsidR="00174DFC" w:rsidRPr="00794070" w:rsidRDefault="00174DFC"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w:t>
      </w:r>
    </w:p>
    <w:p w14:paraId="4EFA40AB" w14:textId="473AFC29"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Jeżeli wniosek o wyjaśnienie treści SIWZ wpłynął po upływie terminu składania wniosku, o którym mowa w punkcie </w:t>
      </w:r>
      <w:r w:rsidR="009307E7">
        <w:rPr>
          <w:rFonts w:ascii="Times New Roman" w:eastAsia="Times New Roman" w:hAnsi="Times New Roman" w:cs="Times New Roman"/>
          <w:color w:val="00000A"/>
          <w:lang w:eastAsia="pl-PL"/>
        </w:rPr>
        <w:t>6</w:t>
      </w:r>
      <w:r w:rsidRPr="00794070">
        <w:rPr>
          <w:rFonts w:ascii="Times New Roman" w:eastAsia="Times New Roman" w:hAnsi="Times New Roman" w:cs="Times New Roman"/>
          <w:color w:val="00000A"/>
          <w:lang w:eastAsia="pl-PL"/>
        </w:rPr>
        <w:t xml:space="preserve"> lub dotyczy udzielonych wyjaśnień, zamawiający może udzielić wyjaśnień albo pozostawić wniosek bez rozpoznania.</w:t>
      </w:r>
    </w:p>
    <w:p w14:paraId="718FD0CF" w14:textId="3D871DD8"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lastRenderedPageBreak/>
        <w:t xml:space="preserve">Przedłużenie terminu składania ofert nie wpływa na bieg terminu składania wniosku, o którym mowa w punkcie </w:t>
      </w:r>
      <w:r w:rsidR="009307E7">
        <w:rPr>
          <w:rFonts w:ascii="Times New Roman" w:eastAsia="Times New Roman" w:hAnsi="Times New Roman" w:cs="Times New Roman"/>
          <w:color w:val="00000A"/>
          <w:lang w:eastAsia="pl-PL"/>
        </w:rPr>
        <w:t>6</w:t>
      </w:r>
      <w:r w:rsidRPr="00794070">
        <w:rPr>
          <w:rFonts w:ascii="Times New Roman" w:eastAsia="Times New Roman" w:hAnsi="Times New Roman" w:cs="Times New Roman"/>
          <w:color w:val="00000A"/>
          <w:lang w:eastAsia="pl-PL"/>
        </w:rPr>
        <w:t>.</w:t>
      </w:r>
    </w:p>
    <w:p w14:paraId="354A9C98"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Treść zapytań wraz z wyjaśnieniami zamawiający przekazuje wykonawcom, którym przekazał SIWZ, bez ujawniania źródła zapytania, a jeżeli specyfikacja jest udostępniana na stronie internetowej zamieszcza na tej stronie.</w:t>
      </w:r>
    </w:p>
    <w:p w14:paraId="0A6655C1"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W uzasadnionych przypadkach zamawiający może przed upływem terminu składania ofert zmienić </w:t>
      </w:r>
      <w:r w:rsidRPr="00794070">
        <w:rPr>
          <w:rFonts w:ascii="Times New Roman" w:eastAsia="Times New Roman" w:hAnsi="Times New Roman" w:cs="Times New Roman"/>
          <w:color w:val="000000"/>
          <w:lang w:eastAsia="pl-PL"/>
        </w:rPr>
        <w:t>treść specyfikacji istotnych warunków zamówienia. Dokonaną zmianę treści specyfikacji zamawiający udostępnia na stronie internetowej, chyba że specyfikacja nie podlega udostępnieniu na stronie internetowej. Przepis art. 37 ust. 5 stosuje się odpowiednio.</w:t>
      </w:r>
    </w:p>
    <w:p w14:paraId="12F47B1F" w14:textId="0390B9BE" w:rsidR="00174DFC" w:rsidRPr="009307E7" w:rsidRDefault="00174DFC" w:rsidP="002754B4">
      <w:pPr>
        <w:numPr>
          <w:ilvl w:val="0"/>
          <w:numId w:val="6"/>
        </w:numPr>
        <w:spacing w:after="0" w:line="240" w:lineRule="auto"/>
        <w:ind w:left="0" w:hanging="357"/>
        <w:jc w:val="both"/>
        <w:rPr>
          <w:rFonts w:ascii="Times New Roman" w:eastAsia="Times New Roman" w:hAnsi="Times New Roman" w:cs="Times New Roman"/>
          <w:b/>
          <w:color w:val="00000A"/>
          <w:lang w:eastAsia="pl-PL"/>
        </w:rPr>
      </w:pPr>
      <w:r w:rsidRPr="00794070">
        <w:rPr>
          <w:rFonts w:ascii="Times New Roman" w:eastAsia="Times New Roman" w:hAnsi="Times New Roman" w:cs="Times New Roman"/>
          <w:color w:val="000000"/>
          <w:lang w:eastAsia="pl-PL"/>
        </w:rPr>
        <w:t xml:space="preserve">Pytania należy przesyłać za pomocą poczty elektronicznej na e-mail: </w:t>
      </w:r>
      <w:r w:rsidR="00096AE9" w:rsidRPr="00096AE9">
        <w:rPr>
          <w:rFonts w:ascii="Times New Roman" w:eastAsia="Times New Roman" w:hAnsi="Times New Roman" w:cs="Times New Roman"/>
          <w:color w:val="0000FF"/>
          <w:u w:val="single"/>
          <w:lang w:eastAsia="pl-PL"/>
        </w:rPr>
        <w:t>przetargi@szpital.miechow.pl,</w:t>
      </w:r>
      <w:r w:rsidRPr="00794070">
        <w:rPr>
          <w:rFonts w:ascii="Times New Roman" w:eastAsia="Times New Roman" w:hAnsi="Times New Roman" w:cs="Times New Roman"/>
          <w:color w:val="000000"/>
          <w:lang w:eastAsia="pl-PL"/>
        </w:rPr>
        <w:t xml:space="preserve"> </w:t>
      </w:r>
      <w:r w:rsidR="00096AE9">
        <w:rPr>
          <w:rFonts w:ascii="Times New Roman" w:eastAsia="Times New Roman" w:hAnsi="Times New Roman" w:cs="Times New Roman"/>
          <w:color w:val="000000"/>
          <w:lang w:eastAsia="pl-PL"/>
        </w:rPr>
        <w:t xml:space="preserve">w załączonym pliku do wiadomości </w:t>
      </w:r>
      <w:r w:rsidRPr="00794070">
        <w:rPr>
          <w:rFonts w:ascii="Times New Roman" w:eastAsia="Times New Roman" w:hAnsi="Times New Roman" w:cs="Times New Roman"/>
          <w:b/>
          <w:color w:val="000000"/>
          <w:lang w:eastAsia="pl-PL"/>
        </w:rPr>
        <w:t>w formie edytowalnej.</w:t>
      </w:r>
    </w:p>
    <w:p w14:paraId="6232726E" w14:textId="77777777" w:rsidR="009307E7" w:rsidRPr="00794070" w:rsidRDefault="009307E7" w:rsidP="009307E7">
      <w:pPr>
        <w:spacing w:after="0" w:line="240" w:lineRule="auto"/>
        <w:jc w:val="both"/>
        <w:rPr>
          <w:rFonts w:ascii="Times New Roman" w:eastAsia="Times New Roman" w:hAnsi="Times New Roman" w:cs="Times New Roman"/>
          <w:b/>
          <w:color w:val="00000A"/>
          <w:lang w:eastAsia="pl-PL"/>
        </w:rPr>
      </w:pPr>
    </w:p>
    <w:p w14:paraId="48241BF8" w14:textId="77777777" w:rsidR="00174DFC" w:rsidRPr="00794070" w:rsidRDefault="00174DFC"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u w:val="single"/>
          <w:lang w:eastAsia="pl-PL"/>
        </w:rPr>
        <w:t>W przypadku ofert składanych elektronicznie:</w:t>
      </w:r>
    </w:p>
    <w:p w14:paraId="2C51CC6A" w14:textId="1983D41C"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Komunikacja między Zamawiającym, a Wykonawcami odbywa się przy użyciu platformy zakupowej (</w:t>
      </w:r>
      <w:hyperlink r:id="rId7" w:tgtFrame="_top" w:history="1">
        <w:r w:rsidRPr="00794070">
          <w:rPr>
            <w:rFonts w:ascii="Times New Roman" w:eastAsia="Times New Roman" w:hAnsi="Times New Roman" w:cs="Times New Roman"/>
            <w:color w:val="0000FF"/>
            <w:u w:val="single"/>
            <w:lang w:eastAsia="pl-PL"/>
          </w:rPr>
          <w:t>https://platformazakupowa.pl/szpital_miechow</w:t>
        </w:r>
      </w:hyperlink>
      <w:r w:rsidRPr="00794070">
        <w:rPr>
          <w:rFonts w:ascii="Times New Roman" w:eastAsia="Times New Roman" w:hAnsi="Times New Roman" w:cs="Times New Roman"/>
          <w:color w:val="000000"/>
          <w:lang w:eastAsia="pl-PL"/>
        </w:rPr>
        <w:t xml:space="preserve">). </w:t>
      </w:r>
      <w:r w:rsidRPr="00096AE9">
        <w:rPr>
          <w:rFonts w:ascii="Times New Roman" w:eastAsia="Times New Roman" w:hAnsi="Times New Roman" w:cs="Times New Roman"/>
          <w:color w:val="000000"/>
          <w:lang w:eastAsia="pl-PL"/>
        </w:rPr>
        <w:t>Pytania należy przesyłać</w:t>
      </w:r>
      <w:r w:rsidRPr="00794070">
        <w:rPr>
          <w:rFonts w:ascii="Times New Roman" w:eastAsia="Times New Roman" w:hAnsi="Times New Roman" w:cs="Times New Roman"/>
          <w:b/>
          <w:color w:val="000000"/>
          <w:lang w:eastAsia="pl-PL"/>
        </w:rPr>
        <w:t xml:space="preserve"> </w:t>
      </w:r>
      <w:r w:rsidR="00096AE9">
        <w:rPr>
          <w:rFonts w:ascii="Times New Roman" w:eastAsia="Times New Roman" w:hAnsi="Times New Roman" w:cs="Times New Roman"/>
          <w:color w:val="000000"/>
          <w:lang w:eastAsia="pl-PL"/>
        </w:rPr>
        <w:t xml:space="preserve">w załączonym pliku do wiadomości </w:t>
      </w:r>
      <w:r w:rsidRPr="00794070">
        <w:rPr>
          <w:rFonts w:ascii="Times New Roman" w:eastAsia="Times New Roman" w:hAnsi="Times New Roman" w:cs="Times New Roman"/>
          <w:b/>
          <w:color w:val="000000"/>
          <w:lang w:eastAsia="pl-PL"/>
        </w:rPr>
        <w:t>w formie edytowalnej.</w:t>
      </w:r>
    </w:p>
    <w:p w14:paraId="591BD7BF"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Osobami uprawnionymi do porozumiewania się z wykonawcami są:</w:t>
      </w:r>
    </w:p>
    <w:p w14:paraId="1C30A10A" w14:textId="77777777" w:rsidR="00174DFC" w:rsidRPr="00794070" w:rsidRDefault="00174DFC"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Anita Marczewska, zamówienia publiczne, adres e-mail: anita.marczewska@szpital.miechow.pl, tel. 41 38 20 308,</w:t>
      </w:r>
    </w:p>
    <w:p w14:paraId="109ED0A1" w14:textId="41D9F23F" w:rsidR="00174DFC" w:rsidRPr="00794070" w:rsidRDefault="00174DFC" w:rsidP="008C2FD7">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Józef Augustyn Dział Infrastruktury, tel. 41 3820319,</w:t>
      </w:r>
    </w:p>
    <w:p w14:paraId="37B67BB8"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sytuacjach awaryjnych np. w przypadku braku działania platformy zakupowej https://platformazakupowa.pl/szpital_miechow Zamawiający może również komunikować się z wykonawcami za pomocą poczty elektronicznej.</w:t>
      </w:r>
    </w:p>
    <w:p w14:paraId="6EB50367"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Dokumenty elektroniczne, oświadczenia lub elektroniczne kopie dokumentów lub oświadczeń, o których mowa w niniejszej SIWZ, składane są przez Wykonawcę za pośrednictwem https://platformazakupowa.pl/szpital_miechow.</w:t>
      </w:r>
    </w:p>
    <w:p w14:paraId="31508426"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78EA77D9"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Wykonawcy mogą zwracać się do Zamawiającego o wyjaśnienie treści SIWZ, z</w:t>
      </w:r>
      <w:r w:rsidR="00684E75">
        <w:rPr>
          <w:rFonts w:ascii="Times New Roman" w:eastAsia="Times New Roman" w:hAnsi="Times New Roman" w:cs="Times New Roman"/>
          <w:color w:val="00000A"/>
          <w:lang w:eastAsia="pl-PL"/>
        </w:rPr>
        <w:t xml:space="preserve">godnie z art. 38 ust. 1 ustawy </w:t>
      </w:r>
      <w:proofErr w:type="spellStart"/>
      <w:r w:rsidR="00684E75">
        <w:rPr>
          <w:rFonts w:ascii="Times New Roman" w:eastAsia="Times New Roman" w:hAnsi="Times New Roman" w:cs="Times New Roman"/>
          <w:color w:val="00000A"/>
          <w:lang w:eastAsia="pl-PL"/>
        </w:rPr>
        <w:t>P</w:t>
      </w:r>
      <w:r w:rsidRPr="00794070">
        <w:rPr>
          <w:rFonts w:ascii="Times New Roman" w:eastAsia="Times New Roman" w:hAnsi="Times New Roman" w:cs="Times New Roman"/>
          <w:color w:val="00000A"/>
          <w:lang w:eastAsia="pl-PL"/>
        </w:rPr>
        <w:t>zp</w:t>
      </w:r>
      <w:proofErr w:type="spellEnd"/>
      <w:r w:rsidRPr="00794070">
        <w:rPr>
          <w:rFonts w:ascii="Times New Roman" w:eastAsia="Times New Roman" w:hAnsi="Times New Roman" w:cs="Times New Roman"/>
          <w:color w:val="00000A"/>
          <w:lang w:eastAsia="pl-PL"/>
        </w:rPr>
        <w:t>, kierując swoje zapytania do Zamawiającego, ze wskazaniem numeru postępowania określonego w SIWZ. Zapytania winny być składane w sposób określony w pkt. 12.</w:t>
      </w:r>
    </w:p>
    <w:p w14:paraId="5604BC10"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Treść wyjaśnień zostanie udzielona przez Zamawiającego zgodnie z art. 38 ust. 2 ustawy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w:t>
      </w:r>
    </w:p>
    <w:p w14:paraId="0EAF91F3" w14:textId="77777777" w:rsidR="00174DFC" w:rsidRPr="00794070" w:rsidRDefault="00174DFC" w:rsidP="002754B4">
      <w:pPr>
        <w:numPr>
          <w:ilvl w:val="0"/>
          <w:numId w:val="6"/>
        </w:numPr>
        <w:spacing w:after="0" w:line="240" w:lineRule="auto"/>
        <w:ind w:left="0"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Wszelkie wyjaśnienia i modyfikacje, w tym zmiany terminów stają się integralną częścią specyfikacji istotnych warunków zamówienia i są wiążące dla Zamawiającego i Wykonawców.</w:t>
      </w:r>
    </w:p>
    <w:p w14:paraId="007ECC7B" w14:textId="77777777" w:rsidR="008C2FD7" w:rsidRPr="00794070" w:rsidRDefault="00174DFC" w:rsidP="008C2FD7">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Warunki udziału w postępowaniu oraz opis sposobu dokonywania oceny spełnienia tych warunków</w:t>
      </w:r>
    </w:p>
    <w:p w14:paraId="1B773CD0" w14:textId="77777777" w:rsidR="00174DFC" w:rsidRPr="00794070"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 udzielenie zamówienia mogą ubiegać się Wykonawcy, którzy:</w:t>
      </w:r>
    </w:p>
    <w:p w14:paraId="4864BEE5" w14:textId="77777777" w:rsidR="00174DFC" w:rsidRPr="00794070" w:rsidRDefault="00174DFC" w:rsidP="009619C2">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1.1. nie podlegają wykluczeniu na podstawie art. 24 ust. 1 pkt. 12-23 Ustawy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w:t>
      </w:r>
    </w:p>
    <w:p w14:paraId="5BFC3989" w14:textId="77777777" w:rsidR="00174DFC" w:rsidRPr="00794070" w:rsidRDefault="00174DFC" w:rsidP="009619C2">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1.2. nie podlegają wykluczeniu na podstawie art. 24 ust. 5 pkt. 1 Ustawy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w:t>
      </w:r>
    </w:p>
    <w:p w14:paraId="763812EF" w14:textId="77777777" w:rsidR="00174DFC" w:rsidRPr="00794070" w:rsidRDefault="00174DFC" w:rsidP="009619C2">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1.3. spełniają warunki udziału w postępowaniu, dotyczące:</w:t>
      </w:r>
    </w:p>
    <w:p w14:paraId="603B56AE" w14:textId="77777777" w:rsidR="00322CE1" w:rsidRPr="00794070" w:rsidRDefault="00174DFC" w:rsidP="008C2FD7">
      <w:pPr>
        <w:spacing w:after="0" w:line="240" w:lineRule="auto"/>
        <w:ind w:firstLine="708"/>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1.3.1. kompetencji lub uprawnień do prowadzenia określone</w:t>
      </w:r>
      <w:r w:rsidR="00322CE1" w:rsidRPr="00794070">
        <w:rPr>
          <w:rFonts w:ascii="Times New Roman" w:eastAsia="Times New Roman" w:hAnsi="Times New Roman" w:cs="Times New Roman"/>
          <w:color w:val="00000A"/>
          <w:lang w:eastAsia="pl-PL"/>
        </w:rPr>
        <w:t>j działalności zawodowej, o ile</w:t>
      </w:r>
    </w:p>
    <w:p w14:paraId="5F7934CA" w14:textId="77777777" w:rsidR="00322CE1" w:rsidRPr="00794070" w:rsidRDefault="00174DFC" w:rsidP="008C2FD7">
      <w:pPr>
        <w:spacing w:after="0" w:line="240" w:lineRule="auto"/>
        <w:ind w:firstLine="708"/>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wynika to z odrębnych przepisów – Zamawiający uzna, że w</w:t>
      </w:r>
      <w:r w:rsidR="00322CE1" w:rsidRPr="00794070">
        <w:rPr>
          <w:rFonts w:ascii="Times New Roman" w:eastAsia="Times New Roman" w:hAnsi="Times New Roman" w:cs="Times New Roman"/>
          <w:color w:val="00000A"/>
          <w:lang w:eastAsia="pl-PL"/>
        </w:rPr>
        <w:t>arunek został spełniony, jeżeli</w:t>
      </w:r>
    </w:p>
    <w:p w14:paraId="47EB1295" w14:textId="77777777" w:rsidR="00174DFC" w:rsidRPr="00794070" w:rsidRDefault="00174DFC" w:rsidP="008C2FD7">
      <w:pPr>
        <w:spacing w:after="0" w:line="240" w:lineRule="auto"/>
        <w:ind w:firstLine="708"/>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załączy do oferty podpisane oświadczenie (Załącznik nr 3 SIWZ).</w:t>
      </w:r>
    </w:p>
    <w:p w14:paraId="2034B8DF" w14:textId="77777777" w:rsidR="00322CE1" w:rsidRPr="00794070" w:rsidRDefault="00174DFC" w:rsidP="008C2FD7">
      <w:pPr>
        <w:spacing w:after="0" w:line="240" w:lineRule="auto"/>
        <w:ind w:firstLine="708"/>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1.3.2. sytuacji ekonomicznej lub finansowej - Zama</w:t>
      </w:r>
      <w:r w:rsidR="00322CE1" w:rsidRPr="00794070">
        <w:rPr>
          <w:rFonts w:ascii="Times New Roman" w:eastAsia="Times New Roman" w:hAnsi="Times New Roman" w:cs="Times New Roman"/>
          <w:color w:val="00000A"/>
          <w:lang w:eastAsia="pl-PL"/>
        </w:rPr>
        <w:t>wiający uzna, że warunek został</w:t>
      </w:r>
    </w:p>
    <w:p w14:paraId="21A4F537" w14:textId="77777777" w:rsidR="00322CE1" w:rsidRPr="00794070" w:rsidRDefault="00174DFC" w:rsidP="008C2FD7">
      <w:pPr>
        <w:spacing w:after="0" w:line="240" w:lineRule="auto"/>
        <w:ind w:firstLine="708"/>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spełniony, jeżeli Wykonawca załączy do oferty podpisa</w:t>
      </w:r>
      <w:r w:rsidR="00322CE1" w:rsidRPr="00794070">
        <w:rPr>
          <w:rFonts w:ascii="Times New Roman" w:eastAsia="Times New Roman" w:hAnsi="Times New Roman" w:cs="Times New Roman"/>
          <w:color w:val="00000A"/>
          <w:lang w:eastAsia="pl-PL"/>
        </w:rPr>
        <w:t>ne oświadczenie (Załącznik nr 3</w:t>
      </w:r>
    </w:p>
    <w:p w14:paraId="50600D48" w14:textId="77777777" w:rsidR="00174DFC" w:rsidRPr="00794070" w:rsidRDefault="00174DFC" w:rsidP="008C2FD7">
      <w:pPr>
        <w:spacing w:after="0" w:line="240" w:lineRule="auto"/>
        <w:ind w:firstLine="708"/>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SIWZ),</w:t>
      </w:r>
    </w:p>
    <w:p w14:paraId="0FEA55E1" w14:textId="77777777" w:rsidR="00322CE1" w:rsidRPr="00794070" w:rsidRDefault="008C2FD7" w:rsidP="00322CE1">
      <w:pPr>
        <w:spacing w:after="0" w:line="240" w:lineRule="auto"/>
        <w:ind w:firstLine="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      </w:t>
      </w:r>
      <w:r w:rsidR="00174DFC" w:rsidRPr="00794070">
        <w:rPr>
          <w:rFonts w:ascii="Times New Roman" w:eastAsia="Times New Roman" w:hAnsi="Times New Roman" w:cs="Times New Roman"/>
          <w:color w:val="00000A"/>
          <w:lang w:eastAsia="pl-PL"/>
        </w:rPr>
        <w:t>1.3.3. zdolności technicznej lub zawodowej – Zamawiający uz</w:t>
      </w:r>
      <w:r w:rsidR="00322CE1" w:rsidRPr="00794070">
        <w:rPr>
          <w:rFonts w:ascii="Times New Roman" w:eastAsia="Times New Roman" w:hAnsi="Times New Roman" w:cs="Times New Roman"/>
          <w:color w:val="00000A"/>
          <w:lang w:eastAsia="pl-PL"/>
        </w:rPr>
        <w:t>na, że warunek został spełniony</w:t>
      </w:r>
    </w:p>
    <w:p w14:paraId="2BED6099" w14:textId="77777777" w:rsidR="00004DD4" w:rsidRPr="00794070" w:rsidRDefault="00322CE1" w:rsidP="00322CE1">
      <w:pPr>
        <w:spacing w:after="0" w:line="240" w:lineRule="auto"/>
        <w:ind w:firstLine="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      </w:t>
      </w:r>
      <w:r w:rsidR="00174DFC" w:rsidRPr="00794070">
        <w:rPr>
          <w:rFonts w:ascii="Times New Roman" w:eastAsia="Times New Roman" w:hAnsi="Times New Roman" w:cs="Times New Roman"/>
          <w:color w:val="00000A"/>
          <w:lang w:eastAsia="pl-PL"/>
        </w:rPr>
        <w:t>jeżeli wykonawca załączy do oferty podpisane oświadczenie (Załącznik nr 3 SIWZ).</w:t>
      </w:r>
    </w:p>
    <w:p w14:paraId="4C9F887A" w14:textId="77777777" w:rsidR="00174DFC" w:rsidRPr="00794070"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F438152" w14:textId="77777777" w:rsidR="00174DFC" w:rsidRPr="00794070"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BC4E7D3" w14:textId="77777777" w:rsidR="00174DFC" w:rsidRPr="00794070" w:rsidRDefault="00174DFC" w:rsidP="002754B4">
      <w:pPr>
        <w:numPr>
          <w:ilvl w:val="0"/>
          <w:numId w:val="7"/>
        </w:numPr>
        <w:spacing w:after="0" w:line="240" w:lineRule="auto"/>
        <w:ind w:left="0"/>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 będzie dokonywał oceny spełniania warunków udziału w postępowaniu na podstawie przedłożonych w ofercie przez wykonawcę wymaganych dokumentów i oświadczeń oraz zawartych w nich informacji wg zasady: spełnia/nie spełnia.</w:t>
      </w:r>
    </w:p>
    <w:p w14:paraId="4BFE7CF7" w14:textId="77777777" w:rsidR="00E93F80" w:rsidRPr="00794070" w:rsidRDefault="00E93F80" w:rsidP="00E93F80">
      <w:pPr>
        <w:spacing w:after="0" w:line="240" w:lineRule="auto"/>
        <w:jc w:val="both"/>
        <w:rPr>
          <w:rFonts w:ascii="Times New Roman" w:eastAsia="Times New Roman" w:hAnsi="Times New Roman" w:cs="Times New Roman"/>
          <w:color w:val="00000A"/>
          <w:lang w:eastAsia="pl-PL"/>
        </w:rPr>
      </w:pPr>
    </w:p>
    <w:p w14:paraId="7D0CFE8C" w14:textId="77777777" w:rsidR="00174DFC" w:rsidRPr="00794070" w:rsidRDefault="00174DFC" w:rsidP="009619C2">
      <w:pPr>
        <w:numPr>
          <w:ilvl w:val="0"/>
          <w:numId w:val="1"/>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Wykaz oświadczeń lub dokumentów, potwierdzających spełnienie warunków udziału w postępowaniu oraz brak podstaw do wykluczenia</w:t>
      </w:r>
    </w:p>
    <w:p w14:paraId="768E337F" w14:textId="77777777" w:rsidR="00174DFC" w:rsidRPr="00794070"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celu potwierdzenia, że Wykonawca:</w:t>
      </w:r>
    </w:p>
    <w:p w14:paraId="485A8C0B" w14:textId="77777777" w:rsidR="00174DFC" w:rsidRPr="00794070" w:rsidRDefault="008E170F"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S</w:t>
      </w:r>
      <w:r w:rsidR="00174DFC" w:rsidRPr="00794070">
        <w:rPr>
          <w:rFonts w:ascii="Times New Roman" w:eastAsia="Times New Roman" w:hAnsi="Times New Roman" w:cs="Times New Roman"/>
          <w:color w:val="000000"/>
          <w:lang w:eastAsia="pl-PL"/>
        </w:rPr>
        <w:t xml:space="preserve">pełnia warunki udziału w postępowaniu, </w:t>
      </w:r>
      <w:r w:rsidR="00174DFC" w:rsidRPr="00794070">
        <w:rPr>
          <w:rFonts w:ascii="Times New Roman" w:eastAsia="Times New Roman" w:hAnsi="Times New Roman" w:cs="Times New Roman"/>
          <w:b/>
          <w:bCs/>
          <w:color w:val="000000"/>
          <w:lang w:eastAsia="pl-PL"/>
        </w:rPr>
        <w:t xml:space="preserve">Wykonawca jest zobowiązany załączyć do oferty Oświadczenie </w:t>
      </w:r>
      <w:r w:rsidR="00174DFC" w:rsidRPr="00794070">
        <w:rPr>
          <w:rFonts w:ascii="Times New Roman" w:eastAsia="Times New Roman" w:hAnsi="Times New Roman" w:cs="Times New Roman"/>
          <w:color w:val="000000"/>
          <w:lang w:eastAsia="pl-PL"/>
        </w:rPr>
        <w:t>(Załącznik nr 3 SIWZ) w zakresie określonym przez Zamawiającego w ogłoszeniu o zamówieniu i SIWZ (forma dokumentu – oryginał);</w:t>
      </w:r>
    </w:p>
    <w:p w14:paraId="54BB540B" w14:textId="77777777" w:rsidR="00174DFC" w:rsidRPr="00794070" w:rsidRDefault="008E170F"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N</w:t>
      </w:r>
      <w:r w:rsidR="00174DFC" w:rsidRPr="00794070">
        <w:rPr>
          <w:rFonts w:ascii="Times New Roman" w:eastAsia="Times New Roman" w:hAnsi="Times New Roman" w:cs="Times New Roman"/>
          <w:color w:val="000000"/>
          <w:lang w:eastAsia="pl-PL"/>
        </w:rPr>
        <w:t xml:space="preserve">ie podlega wykluczeniu, </w:t>
      </w:r>
      <w:r w:rsidR="00174DFC" w:rsidRPr="00794070">
        <w:rPr>
          <w:rFonts w:ascii="Times New Roman" w:eastAsia="Times New Roman" w:hAnsi="Times New Roman" w:cs="Times New Roman"/>
          <w:b/>
          <w:bCs/>
          <w:color w:val="000000"/>
          <w:lang w:eastAsia="pl-PL"/>
        </w:rPr>
        <w:t>Wykonawca jest zobowiązany załączyć do oferty</w:t>
      </w:r>
      <w:r w:rsidR="00174DFC" w:rsidRPr="00794070">
        <w:rPr>
          <w:rFonts w:ascii="Times New Roman" w:eastAsia="Times New Roman" w:hAnsi="Times New Roman" w:cs="Times New Roman"/>
          <w:color w:val="000000"/>
          <w:lang w:eastAsia="pl-PL"/>
        </w:rPr>
        <w:t xml:space="preserve"> Oświadczenie (Załącznik nr 4 SIWZ) w zakresie określonym przez Zamawiającego w ogłoszeniu o zamówieniu i SIWZ (forma dokumentu – oryginał);</w:t>
      </w:r>
    </w:p>
    <w:p w14:paraId="3193FFDD" w14:textId="77777777" w:rsidR="00174DFC" w:rsidRPr="00794070" w:rsidRDefault="00174DFC"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podwykonawcach w oświadczeniu (Załącznik nr 3 i 4 SIWZ);</w:t>
      </w:r>
    </w:p>
    <w:p w14:paraId="15CBA145" w14:textId="77777777" w:rsidR="00174DFC" w:rsidRPr="00794070" w:rsidRDefault="00174DFC"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(Załącznik nr 3 i 4 SIWZ);</w:t>
      </w:r>
    </w:p>
    <w:p w14:paraId="3FF6A1B1" w14:textId="77777777" w:rsidR="00174DFC" w:rsidRPr="00794070" w:rsidRDefault="00174DFC" w:rsidP="002754B4">
      <w:pPr>
        <w:numPr>
          <w:ilvl w:val="0"/>
          <w:numId w:val="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W przypadku wspólnego ubiegania się o zamówienie przez wykonawców, oświadczenia (Załącznik nr 3 i 4 SIWZ)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73A5E408" w14:textId="77777777" w:rsidR="00174DFC" w:rsidRPr="00794070"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celu potwierdzenia, że Wykonawca nie podlega wykluczeniu z udziału w postępowaniu Wykonawca jest zobowiązany również do złożenia następującego oświadczenia:</w:t>
      </w:r>
    </w:p>
    <w:p w14:paraId="414CF3FB" w14:textId="77777777" w:rsidR="00402208" w:rsidRDefault="00174DFC" w:rsidP="00402208">
      <w:pPr>
        <w:numPr>
          <w:ilvl w:val="0"/>
          <w:numId w:val="10"/>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 xml:space="preserve">Oświadczenie wykonawcy o przynależności lub </w:t>
      </w:r>
      <w:r w:rsidR="00E93F80" w:rsidRPr="00794070">
        <w:rPr>
          <w:rFonts w:ascii="Times New Roman" w:eastAsia="Times New Roman" w:hAnsi="Times New Roman" w:cs="Times New Roman"/>
          <w:color w:val="000000"/>
          <w:lang w:eastAsia="pl-PL"/>
        </w:rPr>
        <w:t xml:space="preserve">braku </w:t>
      </w:r>
      <w:r w:rsidRPr="00794070">
        <w:rPr>
          <w:rFonts w:ascii="Times New Roman" w:eastAsia="Times New Roman" w:hAnsi="Times New Roman" w:cs="Times New Roman"/>
          <w:color w:val="000000"/>
          <w:lang w:eastAsia="pl-PL"/>
        </w:rPr>
        <w:t xml:space="preserve">przynależności do </w:t>
      </w:r>
      <w:r w:rsidR="00E93F80" w:rsidRPr="00794070">
        <w:rPr>
          <w:rFonts w:ascii="Times New Roman" w:eastAsia="Times New Roman" w:hAnsi="Times New Roman" w:cs="Times New Roman"/>
          <w:color w:val="000000"/>
          <w:lang w:eastAsia="pl-PL"/>
        </w:rPr>
        <w:t xml:space="preserve">tej samej </w:t>
      </w:r>
      <w:r w:rsidRPr="00794070">
        <w:rPr>
          <w:rFonts w:ascii="Times New Roman" w:eastAsia="Times New Roman" w:hAnsi="Times New Roman" w:cs="Times New Roman"/>
          <w:color w:val="000000"/>
          <w:lang w:eastAsia="pl-PL"/>
        </w:rPr>
        <w:t>grupy kapitałowej</w:t>
      </w:r>
      <w:r w:rsidR="00E93F80" w:rsidRPr="00794070">
        <w:rPr>
          <w:rFonts w:ascii="Times New Roman" w:eastAsia="Times New Roman" w:hAnsi="Times New Roman" w:cs="Times New Roman"/>
          <w:color w:val="000000"/>
          <w:lang w:eastAsia="pl-PL"/>
        </w:rPr>
        <w:t>.</w:t>
      </w:r>
    </w:p>
    <w:p w14:paraId="6A7CD03A" w14:textId="53F035CE" w:rsidR="00174DFC" w:rsidRPr="00402208" w:rsidRDefault="00E93F80" w:rsidP="00402208">
      <w:pPr>
        <w:spacing w:before="100" w:beforeAutospacing="1" w:after="0" w:line="240" w:lineRule="auto"/>
        <w:ind w:left="720"/>
        <w:jc w:val="both"/>
        <w:rPr>
          <w:rFonts w:ascii="Times New Roman" w:eastAsia="Times New Roman" w:hAnsi="Times New Roman" w:cs="Times New Roman"/>
          <w:color w:val="00000A"/>
          <w:lang w:eastAsia="pl-PL"/>
        </w:rPr>
      </w:pPr>
      <w:r w:rsidRPr="00402208">
        <w:rPr>
          <w:rFonts w:ascii="Times New Roman" w:eastAsia="Times New Roman" w:hAnsi="Times New Roman" w:cs="Times New Roman"/>
          <w:color w:val="000000"/>
          <w:lang w:eastAsia="pl-PL"/>
        </w:rPr>
        <w:t xml:space="preserve">W </w:t>
      </w:r>
      <w:r w:rsidR="00174DFC" w:rsidRPr="00402208">
        <w:rPr>
          <w:rFonts w:ascii="Times New Roman" w:eastAsia="Times New Roman" w:hAnsi="Times New Roman" w:cs="Times New Roman"/>
          <w:color w:val="000000"/>
          <w:lang w:eastAsia="pl-PL"/>
        </w:rPr>
        <w:t>przypadku złożenia w postępowaniu co najmniej 2 ofert, Wykonawca w terminie 3 dni od zamieszczenia na stronie internetow</w:t>
      </w:r>
      <w:r w:rsidR="00174DFC" w:rsidRPr="00402208">
        <w:rPr>
          <w:rFonts w:ascii="Times New Roman" w:eastAsia="Times New Roman" w:hAnsi="Times New Roman" w:cs="Times New Roman"/>
          <w:lang w:eastAsia="pl-PL"/>
        </w:rPr>
        <w:t xml:space="preserve">ej </w:t>
      </w:r>
      <w:hyperlink r:id="rId8" w:history="1">
        <w:r w:rsidR="001F31E6" w:rsidRPr="00402208">
          <w:rPr>
            <w:rStyle w:val="Hipercze"/>
            <w:rFonts w:ascii="Times New Roman" w:eastAsia="Times New Roman" w:hAnsi="Times New Roman" w:cs="Times New Roman"/>
            <w:color w:val="auto"/>
            <w:u w:val="none"/>
            <w:lang w:eastAsia="pl-PL"/>
          </w:rPr>
          <w:t>www.szpitl.miechow.pl/ Platforma</w:t>
        </w:r>
      </w:hyperlink>
      <w:r w:rsidRPr="00402208">
        <w:rPr>
          <w:rFonts w:ascii="Times New Roman" w:eastAsia="Times New Roman" w:hAnsi="Times New Roman" w:cs="Times New Roman"/>
          <w:lang w:eastAsia="pl-PL"/>
        </w:rPr>
        <w:t xml:space="preserve"> </w:t>
      </w:r>
      <w:r w:rsidR="00174DFC" w:rsidRPr="00402208">
        <w:rPr>
          <w:rFonts w:ascii="Times New Roman" w:eastAsia="Times New Roman" w:hAnsi="Times New Roman" w:cs="Times New Roman"/>
          <w:lang w:eastAsia="pl-PL"/>
        </w:rPr>
        <w:t xml:space="preserve">Zakupowa </w:t>
      </w:r>
      <w:r w:rsidR="00174DFC" w:rsidRPr="00402208">
        <w:rPr>
          <w:rFonts w:ascii="Times New Roman" w:eastAsia="Times New Roman" w:hAnsi="Times New Roman" w:cs="Times New Roman"/>
          <w:color w:val="000000"/>
          <w:lang w:eastAsia="pl-PL"/>
        </w:rPr>
        <w:t xml:space="preserve">informacji o których mowa w art. 86 ust.5 ustawy </w:t>
      </w:r>
      <w:proofErr w:type="spellStart"/>
      <w:r w:rsidR="00174DFC" w:rsidRPr="00402208">
        <w:rPr>
          <w:rFonts w:ascii="Times New Roman" w:eastAsia="Times New Roman" w:hAnsi="Times New Roman" w:cs="Times New Roman"/>
          <w:color w:val="000000"/>
          <w:lang w:eastAsia="pl-PL"/>
        </w:rPr>
        <w:t>Pzp</w:t>
      </w:r>
      <w:proofErr w:type="spellEnd"/>
      <w:r w:rsidR="00174DFC" w:rsidRPr="00402208">
        <w:rPr>
          <w:rFonts w:ascii="Times New Roman" w:eastAsia="Times New Roman" w:hAnsi="Times New Roman" w:cs="Times New Roman"/>
          <w:color w:val="000000"/>
          <w:lang w:eastAsia="pl-PL"/>
        </w:rPr>
        <w:t xml:space="preserve"> (Informacja z otwarcia ofert), przekazuje Zamawiającemu oświadczenie o przynależności lub braku przynależności do tej samej grupy kapitałowej </w:t>
      </w:r>
      <w:r w:rsidR="00402208" w:rsidRPr="00402208">
        <w:rPr>
          <w:rFonts w:ascii="Times New Roman" w:eastAsia="Times New Roman" w:hAnsi="Times New Roman" w:cs="Times New Roman"/>
          <w:b/>
          <w:bCs/>
          <w:color w:val="000000"/>
          <w:lang w:eastAsia="pl-PL"/>
        </w:rPr>
        <w:t xml:space="preserve">- </w:t>
      </w:r>
      <w:r w:rsidR="00174DFC" w:rsidRPr="00402208">
        <w:rPr>
          <w:rFonts w:ascii="Times New Roman" w:eastAsia="Times New Roman" w:hAnsi="Times New Roman" w:cs="Times New Roman"/>
          <w:b/>
          <w:bCs/>
          <w:color w:val="000000"/>
          <w:lang w:eastAsia="pl-PL"/>
        </w:rPr>
        <w:t xml:space="preserve">Załącznik nr 5 do SIWZ, </w:t>
      </w:r>
      <w:r w:rsidR="00174DFC" w:rsidRPr="00402208">
        <w:rPr>
          <w:rFonts w:ascii="Times New Roman" w:eastAsia="Times New Roman" w:hAnsi="Times New Roman" w:cs="Times New Roman"/>
          <w:color w:val="000000"/>
          <w:lang w:eastAsia="pl-PL"/>
        </w:rPr>
        <w:t xml:space="preserve">o której mowa w art. 24.ust 1pkt 23 ustawy </w:t>
      </w:r>
      <w:proofErr w:type="spellStart"/>
      <w:r w:rsidR="00174DFC" w:rsidRPr="00402208">
        <w:rPr>
          <w:rFonts w:ascii="Times New Roman" w:eastAsia="Times New Roman" w:hAnsi="Times New Roman" w:cs="Times New Roman"/>
          <w:color w:val="000000"/>
          <w:lang w:eastAsia="pl-PL"/>
        </w:rPr>
        <w:t>Pzp</w:t>
      </w:r>
      <w:proofErr w:type="spellEnd"/>
      <w:r w:rsidR="00174DFC" w:rsidRPr="00402208">
        <w:rPr>
          <w:rFonts w:ascii="Times New Roman" w:eastAsia="Times New Roman" w:hAnsi="Times New Roman" w:cs="Times New Roman"/>
          <w:color w:val="000000"/>
          <w:lang w:eastAsia="pl-PL"/>
        </w:rPr>
        <w:t>. Wraz z złożeniem oświadczenia, Wykonawca może przedstawić dowody, że powiązania z innym Wykonawcą nie prowadzą do zakłócenia konkurencji w postępowaniu o udzielenie zamówienia.</w:t>
      </w:r>
    </w:p>
    <w:p w14:paraId="514D3FB3" w14:textId="77777777" w:rsidR="00174DFC" w:rsidRPr="00794070"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lastRenderedPageBreak/>
        <w:t xml:space="preserve">Zamawiający wezwie Wykonawcę, którego oferta została najwyżej oceniona, do złożenia w wyznaczonym, </w:t>
      </w:r>
      <w:r w:rsidRPr="00794070">
        <w:rPr>
          <w:rFonts w:ascii="Times New Roman" w:eastAsia="Times New Roman" w:hAnsi="Times New Roman" w:cs="Times New Roman"/>
          <w:b/>
          <w:bCs/>
          <w:color w:val="00000A"/>
          <w:lang w:eastAsia="pl-PL"/>
        </w:rPr>
        <w:t>nie krótszym niż 5 dni</w:t>
      </w:r>
      <w:r w:rsidRPr="00794070">
        <w:rPr>
          <w:rFonts w:ascii="Times New Roman" w:eastAsia="Times New Roman" w:hAnsi="Times New Roman" w:cs="Times New Roman"/>
          <w:color w:val="00000A"/>
          <w:lang w:eastAsia="pl-PL"/>
        </w:rPr>
        <w:t>, terminie aktualnych na dzień złożenia oświadczeń lub dokumentów potwierdzających okoliczności, o których mowa w art. 25 ust. 1</w:t>
      </w:r>
    </w:p>
    <w:p w14:paraId="171D9DB6" w14:textId="5A36BC57" w:rsidR="00174DFC" w:rsidRPr="00863953" w:rsidRDefault="001F31E6" w:rsidP="002754B4">
      <w:pPr>
        <w:numPr>
          <w:ilvl w:val="0"/>
          <w:numId w:val="1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w:t>
      </w:r>
      <w:r w:rsidR="00174DFC" w:rsidRPr="00794070">
        <w:rPr>
          <w:rFonts w:ascii="Times New Roman" w:eastAsia="Times New Roman" w:hAnsi="Times New Roman" w:cs="Times New Roman"/>
          <w:color w:val="00000A"/>
          <w:lang w:eastAsia="pl-PL"/>
        </w:rPr>
        <w:t xml:space="preserve">świadczenia Wykonawcy, że zaoferowane wyroby spełniają wymagania określone w ustawie z dnia 20 maja 2010 r. o wyrobach medycznych (Dz. U. z 2020 r., poz. 186) a ponadto, że Wykonawca jest gotowy w każdej chwili na żądanie Zamawiającego potwierdzić to poprzez przesłanie kopii odpowiedniej dokumentacji (o ile dotyczy) lub oświadczenie, że oferowany produkt nie jest wyrobem medycznym - </w:t>
      </w:r>
      <w:r w:rsidR="00174DFC" w:rsidRPr="00794070">
        <w:rPr>
          <w:rFonts w:ascii="Times New Roman" w:eastAsia="Times New Roman" w:hAnsi="Times New Roman" w:cs="Times New Roman"/>
          <w:b/>
          <w:bCs/>
          <w:color w:val="000000"/>
          <w:lang w:eastAsia="pl-PL"/>
        </w:rPr>
        <w:t>Załącznik nr 7 do SIWZ</w:t>
      </w:r>
      <w:r w:rsidR="00E93F80" w:rsidRPr="00794070">
        <w:rPr>
          <w:rFonts w:ascii="Times New Roman" w:eastAsia="Times New Roman" w:hAnsi="Times New Roman" w:cs="Times New Roman"/>
          <w:b/>
          <w:bCs/>
          <w:color w:val="000000"/>
          <w:lang w:eastAsia="pl-PL"/>
        </w:rPr>
        <w:t>.</w:t>
      </w:r>
    </w:p>
    <w:p w14:paraId="66381818" w14:textId="77777777" w:rsidR="00174DFC" w:rsidRPr="00794070" w:rsidRDefault="00174DFC" w:rsidP="002754B4">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W celu potwierdzenia, że oferowane dostawy odpowiadają wymaganiom określonym przez Zamawiającego, </w:t>
      </w:r>
      <w:r w:rsidRPr="00794070">
        <w:rPr>
          <w:rFonts w:ascii="Times New Roman" w:eastAsia="Times New Roman" w:hAnsi="Times New Roman" w:cs="Times New Roman"/>
          <w:b/>
          <w:bCs/>
          <w:color w:val="00000A"/>
          <w:lang w:eastAsia="pl-PL"/>
        </w:rPr>
        <w:t>Wykonawca jest zobowiązany załączyć do oferty</w:t>
      </w:r>
      <w:r w:rsidRPr="00794070">
        <w:rPr>
          <w:rFonts w:ascii="Times New Roman" w:eastAsia="Times New Roman" w:hAnsi="Times New Roman" w:cs="Times New Roman"/>
          <w:color w:val="00000A"/>
          <w:lang w:eastAsia="pl-PL"/>
        </w:rPr>
        <w:t>:</w:t>
      </w:r>
    </w:p>
    <w:p w14:paraId="11014DC7" w14:textId="77777777" w:rsidR="00174DFC" w:rsidRPr="00863953" w:rsidRDefault="00174DFC" w:rsidP="002754B4">
      <w:pPr>
        <w:numPr>
          <w:ilvl w:val="0"/>
          <w:numId w:val="12"/>
        </w:numPr>
        <w:spacing w:before="100" w:beforeAutospacing="1" w:after="0" w:line="240" w:lineRule="auto"/>
        <w:jc w:val="both"/>
        <w:rPr>
          <w:rFonts w:ascii="Times New Roman" w:eastAsia="Times New Roman" w:hAnsi="Times New Roman" w:cs="Times New Roman"/>
          <w:color w:val="00000A"/>
          <w:lang w:eastAsia="pl-PL"/>
        </w:rPr>
      </w:pPr>
      <w:r w:rsidRPr="00863953">
        <w:rPr>
          <w:rFonts w:ascii="Times New Roman" w:eastAsia="Times New Roman" w:hAnsi="Times New Roman" w:cs="Times New Roman"/>
          <w:color w:val="00000A"/>
          <w:lang w:eastAsia="pl-PL"/>
        </w:rPr>
        <w:t xml:space="preserve">materiały informacyjne, katalogi, ulotki, karty techniczne zawierające dane techniczne, w których </w:t>
      </w:r>
      <w:r w:rsidR="005262F0" w:rsidRPr="00863953">
        <w:rPr>
          <w:rFonts w:ascii="Times New Roman" w:eastAsia="Times New Roman" w:hAnsi="Times New Roman" w:cs="Times New Roman"/>
          <w:b/>
          <w:color w:val="00000A"/>
          <w:lang w:eastAsia="pl-PL"/>
        </w:rPr>
        <w:t>należy zaznaczyć</w:t>
      </w:r>
      <w:r w:rsidRPr="00863953">
        <w:rPr>
          <w:rFonts w:ascii="Times New Roman" w:eastAsia="Times New Roman" w:hAnsi="Times New Roman" w:cs="Times New Roman"/>
          <w:color w:val="00000A"/>
          <w:lang w:eastAsia="pl-PL"/>
        </w:rPr>
        <w:t xml:space="preserve"> informacje potwierdzające spełnienie wymaganych parametrów.</w:t>
      </w:r>
    </w:p>
    <w:p w14:paraId="4B3CB0EB" w14:textId="11AF60AA" w:rsidR="00C84D81" w:rsidRDefault="005C4DDD" w:rsidP="00C84D81">
      <w:pPr>
        <w:numPr>
          <w:ilvl w:val="0"/>
          <w:numId w:val="12"/>
        </w:numPr>
        <w:spacing w:before="100" w:beforeAutospacing="1" w:after="0" w:line="240" w:lineRule="auto"/>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o</w:t>
      </w:r>
      <w:r w:rsidR="00C84D81" w:rsidRPr="00794070">
        <w:rPr>
          <w:rFonts w:ascii="Times New Roman" w:eastAsia="Times New Roman" w:hAnsi="Times New Roman" w:cs="Times New Roman"/>
          <w:color w:val="00000A"/>
          <w:lang w:eastAsia="pl-PL"/>
        </w:rPr>
        <w:t>dpis z właściwego rejestru lub z centralnej ewidencji i informacji o działalności gospodarczej, jeżeli odrębne przepisy wymagają wpisu do rejestru lub ewidencji, w celu potwierdzenia braku podstaw wykluczenia na podstawie art. 24 ust. 5 pkt 1 ustawy.</w:t>
      </w:r>
    </w:p>
    <w:p w14:paraId="6159B8D4" w14:textId="1E293480" w:rsidR="005C4DDD" w:rsidRPr="005C4DDD" w:rsidRDefault="005C4DDD" w:rsidP="005C4DDD">
      <w:pPr>
        <w:numPr>
          <w:ilvl w:val="0"/>
          <w:numId w:val="12"/>
        </w:numPr>
        <w:spacing w:before="100" w:beforeAutospacing="1" w:after="0" w:line="240" w:lineRule="auto"/>
        <w:jc w:val="both"/>
        <w:rPr>
          <w:rFonts w:ascii="Times New Roman" w:eastAsia="Times New Roman" w:hAnsi="Times New Roman" w:cs="Times New Roman"/>
          <w:color w:val="00000A"/>
          <w:lang w:eastAsia="pl-PL"/>
        </w:rPr>
      </w:pPr>
      <w:r>
        <w:rPr>
          <w:rFonts w:ascii="Times New Roman" w:eastAsia="Times New Roman" w:hAnsi="Times New Roman" w:cs="Times New Roman"/>
          <w:color w:val="00000A"/>
          <w:lang w:eastAsia="pl-PL"/>
        </w:rPr>
        <w:t>o</w:t>
      </w:r>
      <w:r w:rsidRPr="00863953">
        <w:rPr>
          <w:rFonts w:ascii="Times New Roman" w:eastAsia="Times New Roman" w:hAnsi="Times New Roman" w:cs="Times New Roman"/>
          <w:color w:val="00000A"/>
          <w:lang w:eastAsia="pl-PL"/>
        </w:rPr>
        <w:t xml:space="preserve">świadczenia Wykonawcy, że zaoferowane wyroby posiadają </w:t>
      </w:r>
      <w:r w:rsidRPr="00863953">
        <w:rPr>
          <w:rFonts w:ascii="Times New Roman" w:eastAsia="Times New Roman" w:hAnsi="Times New Roman" w:cs="Times New Roman"/>
          <w:b/>
          <w:bCs/>
          <w:color w:val="00000A"/>
          <w:lang w:eastAsia="pl-PL"/>
        </w:rPr>
        <w:t>deklaracje zgodności CE</w:t>
      </w:r>
      <w:r w:rsidRPr="00863953">
        <w:rPr>
          <w:rFonts w:ascii="Times New Roman" w:eastAsia="Times New Roman" w:hAnsi="Times New Roman" w:cs="Times New Roman"/>
          <w:color w:val="00000A"/>
          <w:lang w:eastAsia="pl-PL"/>
        </w:rPr>
        <w:t xml:space="preserve"> oraz, że Wykonawca jest gotowy w każdej chwili na żądanie Zamawiającego potwierdzić to poprzez przesłanie kopii odpowiedniej dokumentacji. </w:t>
      </w:r>
      <w:r w:rsidRPr="00863953">
        <w:rPr>
          <w:rFonts w:ascii="Times New Roman" w:eastAsia="Times New Roman" w:hAnsi="Times New Roman" w:cs="Times New Roman"/>
          <w:b/>
          <w:bCs/>
          <w:color w:val="000000"/>
          <w:lang w:eastAsia="pl-PL"/>
        </w:rPr>
        <w:t>Załącznik nr 8 do SIWZ.</w:t>
      </w:r>
    </w:p>
    <w:p w14:paraId="24758359" w14:textId="77777777" w:rsidR="00C84D81" w:rsidRPr="00794070" w:rsidRDefault="00C84D81" w:rsidP="00C84D81">
      <w:pPr>
        <w:spacing w:after="0" w:line="240" w:lineRule="auto"/>
        <w:jc w:val="both"/>
        <w:rPr>
          <w:rFonts w:ascii="Times New Roman" w:eastAsia="Times New Roman" w:hAnsi="Times New Roman" w:cs="Times New Roman"/>
          <w:strike/>
          <w:color w:val="FF0000"/>
          <w:lang w:eastAsia="pl-PL"/>
        </w:rPr>
      </w:pPr>
    </w:p>
    <w:p w14:paraId="14A64089" w14:textId="77777777" w:rsidR="00C84D81" w:rsidRDefault="00174DFC" w:rsidP="00C84D81">
      <w:pPr>
        <w:spacing w:after="0" w:line="240" w:lineRule="auto"/>
        <w:jc w:val="both"/>
        <w:rPr>
          <w:rFonts w:ascii="Times New Roman" w:eastAsia="Times New Roman" w:hAnsi="Times New Roman" w:cs="Times New Roman"/>
          <w:b/>
          <w:bCs/>
          <w:color w:val="00000A"/>
          <w:lang w:eastAsia="pl-PL"/>
        </w:rPr>
      </w:pPr>
      <w:r w:rsidRPr="00794070">
        <w:rPr>
          <w:rFonts w:ascii="Times New Roman" w:eastAsia="Times New Roman" w:hAnsi="Times New Roman" w:cs="Times New Roman"/>
          <w:b/>
          <w:bCs/>
          <w:color w:val="00000A"/>
          <w:lang w:eastAsia="pl-PL"/>
        </w:rPr>
        <w:t>Ponadto do oferty należy dołączyć:</w:t>
      </w:r>
    </w:p>
    <w:p w14:paraId="3E4ACCBA" w14:textId="77777777" w:rsidR="00C84D81" w:rsidRDefault="00174DFC" w:rsidP="000D54CD">
      <w:pPr>
        <w:pStyle w:val="Akapitzlist"/>
        <w:numPr>
          <w:ilvl w:val="0"/>
          <w:numId w:val="34"/>
        </w:numPr>
        <w:spacing w:after="0" w:line="240" w:lineRule="auto"/>
        <w:jc w:val="both"/>
        <w:rPr>
          <w:rFonts w:ascii="Times New Roman" w:eastAsia="Times New Roman" w:hAnsi="Times New Roman" w:cs="Times New Roman"/>
          <w:b/>
          <w:bCs/>
          <w:color w:val="00000A"/>
          <w:lang w:eastAsia="pl-PL"/>
        </w:rPr>
      </w:pPr>
      <w:r w:rsidRPr="00C84D81">
        <w:rPr>
          <w:rFonts w:ascii="Times New Roman" w:eastAsia="Times New Roman" w:hAnsi="Times New Roman" w:cs="Times New Roman"/>
          <w:color w:val="000000"/>
          <w:lang w:eastAsia="pl-PL"/>
        </w:rPr>
        <w:t>Uzupełniony i podpisany przez Wykonawcę Formularz ofertowy (forma dokumentu – oryginał),</w:t>
      </w:r>
    </w:p>
    <w:p w14:paraId="069BA6C9" w14:textId="77777777" w:rsidR="00F52B44" w:rsidRPr="00F52B44" w:rsidRDefault="00174DFC" w:rsidP="00F52B44">
      <w:pPr>
        <w:pStyle w:val="Akapitzlist"/>
        <w:numPr>
          <w:ilvl w:val="0"/>
          <w:numId w:val="34"/>
        </w:numPr>
        <w:spacing w:after="0" w:line="240" w:lineRule="auto"/>
        <w:jc w:val="both"/>
        <w:rPr>
          <w:rFonts w:ascii="Times New Roman" w:eastAsia="Times New Roman" w:hAnsi="Times New Roman" w:cs="Times New Roman"/>
          <w:b/>
          <w:bCs/>
          <w:color w:val="00000A"/>
          <w:lang w:eastAsia="pl-PL"/>
        </w:rPr>
      </w:pPr>
      <w:r w:rsidRPr="00C84D81">
        <w:rPr>
          <w:rFonts w:ascii="Times New Roman" w:eastAsia="Times New Roman" w:hAnsi="Times New Roman" w:cs="Times New Roman"/>
          <w:color w:val="000000"/>
          <w:lang w:eastAsia="pl-PL"/>
        </w:rPr>
        <w:t>Uzupełniony i podpisany przez Wykonawcę Szczegółowy opis przedmiotu zamówienia – Załącznik nr 2 do SIWZ</w:t>
      </w:r>
    </w:p>
    <w:p w14:paraId="7C090B32" w14:textId="29218943" w:rsidR="00F52B44" w:rsidRPr="00F52B44" w:rsidRDefault="00F52B44" w:rsidP="00F52B44">
      <w:pPr>
        <w:pStyle w:val="Akapitzlist"/>
        <w:numPr>
          <w:ilvl w:val="0"/>
          <w:numId w:val="34"/>
        </w:numPr>
        <w:spacing w:after="0" w:line="240" w:lineRule="auto"/>
        <w:jc w:val="both"/>
        <w:rPr>
          <w:rFonts w:ascii="Times New Roman" w:eastAsia="Times New Roman" w:hAnsi="Times New Roman" w:cs="Times New Roman"/>
          <w:color w:val="00000A"/>
          <w:sz w:val="24"/>
          <w:szCs w:val="24"/>
          <w:lang w:eastAsia="pl-PL"/>
        </w:rPr>
      </w:pPr>
      <w:r w:rsidRPr="00F52B44">
        <w:rPr>
          <w:rFonts w:ascii="Times New Roman" w:hAnsi="Times New Roman" w:cs="Times New Roman"/>
          <w:sz w:val="24"/>
          <w:szCs w:val="24"/>
        </w:rPr>
        <w:t>Dokument potwierdzający wniesienie wadium,</w:t>
      </w:r>
    </w:p>
    <w:p w14:paraId="13F82C1A" w14:textId="5299136A" w:rsidR="00E93F80" w:rsidRPr="00F52B44" w:rsidRDefault="00174DFC" w:rsidP="00E93F80">
      <w:pPr>
        <w:pStyle w:val="Akapitzlist"/>
        <w:numPr>
          <w:ilvl w:val="0"/>
          <w:numId w:val="34"/>
        </w:numPr>
        <w:spacing w:after="0" w:line="240" w:lineRule="auto"/>
        <w:jc w:val="both"/>
        <w:rPr>
          <w:rFonts w:ascii="Times New Roman" w:eastAsia="Times New Roman" w:hAnsi="Times New Roman" w:cs="Times New Roman"/>
          <w:b/>
          <w:bCs/>
          <w:color w:val="00000A"/>
          <w:lang w:eastAsia="pl-PL"/>
        </w:rPr>
      </w:pPr>
      <w:r w:rsidRPr="00C84D81">
        <w:rPr>
          <w:rFonts w:ascii="Times New Roman" w:eastAsia="Times New Roman" w:hAnsi="Times New Roman" w:cs="Times New Roman"/>
          <w:color w:val="000000"/>
          <w:lang w:eastAsia="pl-PL"/>
        </w:rPr>
        <w:t xml:space="preserve">Pełnomocnictwo do reprezentowania Wykonawcy, o ile nie wynika z innych załączonych </w:t>
      </w:r>
      <w:r w:rsidRPr="00F52B44">
        <w:rPr>
          <w:rFonts w:ascii="Times New Roman" w:eastAsia="Times New Roman" w:hAnsi="Times New Roman" w:cs="Times New Roman"/>
          <w:color w:val="000000"/>
          <w:lang w:eastAsia="pl-PL"/>
        </w:rPr>
        <w:t xml:space="preserve">dokumentów oraz pełnomocnictwo do reprezentowania Wykonawców wspólnie ubiegających się o zamówienie - jeżeli dotyczy. </w:t>
      </w:r>
    </w:p>
    <w:p w14:paraId="32C0924D" w14:textId="448C4947" w:rsidR="00C03588" w:rsidRPr="00F52B44" w:rsidRDefault="00174DFC" w:rsidP="00C03588">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F52B44">
        <w:rPr>
          <w:rFonts w:ascii="Times New Roman" w:eastAsia="Times New Roman" w:hAnsi="Times New Roman" w:cs="Times New Roman"/>
          <w:color w:val="00000A"/>
          <w:lang w:eastAsia="pl-PL"/>
        </w:rPr>
        <w:t xml:space="preserve">Jeżeli wykonawca ma siedzibę lub miejsce zamieszkania poza terytorium Rzeczypospolitej Polskiej, zamiast dokumentów, o których mowa w ust. </w:t>
      </w:r>
      <w:r w:rsidR="00F860F5" w:rsidRPr="00F52B44">
        <w:rPr>
          <w:rFonts w:ascii="Times New Roman" w:eastAsia="Times New Roman" w:hAnsi="Times New Roman" w:cs="Times New Roman"/>
          <w:color w:val="00000A"/>
          <w:lang w:eastAsia="pl-PL"/>
        </w:rPr>
        <w:t>D</w:t>
      </w:r>
      <w:r w:rsidRPr="00F52B44">
        <w:rPr>
          <w:rFonts w:ascii="Times New Roman" w:eastAsia="Times New Roman" w:hAnsi="Times New Roman" w:cs="Times New Roman"/>
          <w:color w:val="00000A"/>
          <w:lang w:eastAsia="pl-PL"/>
        </w:rPr>
        <w:t xml:space="preserve"> pkt </w:t>
      </w:r>
      <w:r w:rsidR="00863953" w:rsidRPr="00F52B44">
        <w:rPr>
          <w:rFonts w:ascii="Times New Roman" w:eastAsia="Times New Roman" w:hAnsi="Times New Roman" w:cs="Times New Roman"/>
          <w:color w:val="00000A"/>
          <w:lang w:eastAsia="pl-PL"/>
        </w:rPr>
        <w:t>b</w:t>
      </w:r>
      <w:r w:rsidRPr="00F52B44">
        <w:rPr>
          <w:rFonts w:ascii="Times New Roman" w:eastAsia="Times New Roman" w:hAnsi="Times New Roman" w:cs="Times New Roman"/>
          <w:color w:val="00000A"/>
          <w:lang w:eastAsia="pl-PL"/>
        </w:rPr>
        <w:t>:</w:t>
      </w:r>
    </w:p>
    <w:p w14:paraId="20B957EF" w14:textId="77777777" w:rsidR="00174DFC" w:rsidRPr="00F52B44" w:rsidRDefault="00174DFC" w:rsidP="000D54CD">
      <w:pPr>
        <w:pStyle w:val="Akapitzlist"/>
        <w:numPr>
          <w:ilvl w:val="0"/>
          <w:numId w:val="30"/>
        </w:numPr>
        <w:spacing w:before="100" w:beforeAutospacing="1" w:after="0" w:line="240" w:lineRule="auto"/>
        <w:jc w:val="both"/>
        <w:rPr>
          <w:rFonts w:ascii="Times New Roman" w:eastAsia="Times New Roman" w:hAnsi="Times New Roman" w:cs="Times New Roman"/>
          <w:color w:val="00000A"/>
          <w:lang w:eastAsia="pl-PL"/>
        </w:rPr>
      </w:pPr>
      <w:r w:rsidRPr="00F52B44">
        <w:rPr>
          <w:rFonts w:ascii="Times New Roman" w:eastAsia="Times New Roman" w:hAnsi="Times New Roman" w:cs="Times New Roman"/>
          <w:color w:val="000000"/>
          <w:lang w:eastAsia="pl-PL"/>
        </w:rPr>
        <w:t>składa dokument lub dokumenty wystawione w kraju, w którym wykonawca ma siedzibę lub miejsce zamieszkania, potwierdzające odpowiednio, że:</w:t>
      </w:r>
    </w:p>
    <w:p w14:paraId="016F3C00" w14:textId="77777777" w:rsidR="00174DFC" w:rsidRPr="00F52B44" w:rsidRDefault="00174DFC" w:rsidP="000D54CD">
      <w:pPr>
        <w:pStyle w:val="Akapitzlist"/>
        <w:numPr>
          <w:ilvl w:val="0"/>
          <w:numId w:val="31"/>
        </w:numPr>
        <w:spacing w:after="0" w:line="240" w:lineRule="auto"/>
        <w:jc w:val="both"/>
        <w:rPr>
          <w:rFonts w:ascii="Times New Roman" w:eastAsia="Times New Roman" w:hAnsi="Times New Roman" w:cs="Times New Roman"/>
          <w:color w:val="00000A"/>
          <w:lang w:eastAsia="pl-PL"/>
        </w:rPr>
      </w:pPr>
      <w:r w:rsidRPr="00F52B44">
        <w:rPr>
          <w:rFonts w:ascii="Times New Roman" w:eastAsia="Times New Roman" w:hAnsi="Times New Roman" w:cs="Times New Roman"/>
          <w:color w:val="000000"/>
          <w:lang w:eastAsia="pl-PL"/>
        </w:rPr>
        <w:t>nie otwarto jego likwidacji ani nie ogłoszono upadłości.</w:t>
      </w:r>
    </w:p>
    <w:p w14:paraId="235D8D1D" w14:textId="77777777" w:rsidR="00174DFC" w:rsidRPr="00F52B44" w:rsidRDefault="00174DFC" w:rsidP="00E93F80">
      <w:pPr>
        <w:spacing w:after="0" w:line="240" w:lineRule="auto"/>
        <w:jc w:val="both"/>
        <w:rPr>
          <w:rFonts w:ascii="Times New Roman" w:eastAsia="Times New Roman" w:hAnsi="Times New Roman" w:cs="Times New Roman"/>
          <w:color w:val="00000A"/>
          <w:lang w:eastAsia="pl-PL"/>
        </w:rPr>
      </w:pPr>
    </w:p>
    <w:p w14:paraId="56FB6574" w14:textId="492D77A5" w:rsidR="00174DFC" w:rsidRPr="00F52B44"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F52B44">
        <w:rPr>
          <w:rFonts w:ascii="Times New Roman" w:eastAsia="Times New Roman" w:hAnsi="Times New Roman" w:cs="Times New Roman"/>
          <w:color w:val="00000A"/>
          <w:lang w:eastAsia="pl-PL"/>
        </w:rPr>
        <w:t xml:space="preserve">Dokument, o którym mowa w </w:t>
      </w:r>
      <w:bookmarkStart w:id="0" w:name="_Hlk60046557"/>
      <w:r w:rsidR="00863953" w:rsidRPr="00F52B44">
        <w:rPr>
          <w:rFonts w:ascii="Times New Roman" w:eastAsia="Times New Roman" w:hAnsi="Times New Roman" w:cs="Times New Roman"/>
          <w:color w:val="00000A"/>
          <w:lang w:eastAsia="pl-PL"/>
        </w:rPr>
        <w:t>ust</w:t>
      </w:r>
      <w:bookmarkEnd w:id="0"/>
      <w:r w:rsidR="00863953" w:rsidRPr="00F52B44">
        <w:rPr>
          <w:rFonts w:ascii="Times New Roman" w:eastAsia="Times New Roman" w:hAnsi="Times New Roman" w:cs="Times New Roman"/>
          <w:color w:val="00000A"/>
          <w:lang w:eastAsia="pl-PL"/>
        </w:rPr>
        <w:t xml:space="preserve">. </w:t>
      </w:r>
      <w:r w:rsidR="00F860F5" w:rsidRPr="00F52B44">
        <w:rPr>
          <w:rFonts w:ascii="Times New Roman" w:eastAsia="Times New Roman" w:hAnsi="Times New Roman" w:cs="Times New Roman"/>
          <w:color w:val="000000"/>
          <w:lang w:eastAsia="pl-PL"/>
        </w:rPr>
        <w:t>E</w:t>
      </w:r>
      <w:r w:rsidR="00863953" w:rsidRPr="00F52B44">
        <w:rPr>
          <w:rFonts w:ascii="Times New Roman" w:eastAsia="Times New Roman" w:hAnsi="Times New Roman" w:cs="Times New Roman"/>
          <w:color w:val="000000"/>
          <w:lang w:eastAsia="pl-PL"/>
        </w:rPr>
        <w:t xml:space="preserve"> pkt.</w:t>
      </w:r>
      <w:r w:rsidRPr="00F52B44">
        <w:rPr>
          <w:rFonts w:ascii="Times New Roman" w:eastAsia="Times New Roman" w:hAnsi="Times New Roman" w:cs="Times New Roman"/>
          <w:color w:val="00000A"/>
          <w:lang w:eastAsia="pl-PL"/>
        </w:rPr>
        <w:t xml:space="preserve">1 lit. a, powinien być wystawiony nie wcześniej niż 6 miesięcy przed upływem terminu składania ofert albo wniosków o dopuszczenie do udziału w postępowaniu. </w:t>
      </w:r>
    </w:p>
    <w:p w14:paraId="05700945" w14:textId="61F73009" w:rsidR="00174DFC" w:rsidRPr="00F52B44"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F52B44">
        <w:rPr>
          <w:rFonts w:ascii="Times New Roman" w:eastAsia="Times New Roman" w:hAnsi="Times New Roman" w:cs="Times New Roman"/>
          <w:color w:val="00000A"/>
          <w:lang w:eastAsia="pl-PL"/>
        </w:rPr>
        <w:t>Jeżeli w kraju, w którym wykonawca ma siedzibę lub miejsce zamieszkania lub miejsce zamieszkania ma osoba, której dokument dotyczy, nie wydaje się dokumentów, o których mowa w</w:t>
      </w:r>
      <w:r w:rsidR="00863953" w:rsidRPr="00F52B44">
        <w:rPr>
          <w:rFonts w:ascii="Times New Roman" w:eastAsia="Times New Roman" w:hAnsi="Times New Roman" w:cs="Times New Roman"/>
          <w:color w:val="00000A"/>
          <w:lang w:eastAsia="pl-PL"/>
        </w:rPr>
        <w:t xml:space="preserve"> ust</w:t>
      </w:r>
      <w:r w:rsidRPr="00F52B44">
        <w:rPr>
          <w:rFonts w:ascii="Times New Roman" w:eastAsia="Times New Roman" w:hAnsi="Times New Roman" w:cs="Times New Roman"/>
          <w:color w:val="00000A"/>
          <w:lang w:eastAsia="pl-PL"/>
        </w:rPr>
        <w:t xml:space="preserve"> </w:t>
      </w:r>
      <w:r w:rsidR="00863953" w:rsidRPr="00F52B44">
        <w:rPr>
          <w:rFonts w:ascii="Times New Roman" w:eastAsia="Times New Roman" w:hAnsi="Times New Roman" w:cs="Times New Roman"/>
          <w:color w:val="000000"/>
          <w:lang w:eastAsia="pl-PL"/>
        </w:rPr>
        <w:t>E pkt.</w:t>
      </w:r>
      <w:r w:rsidR="00863953" w:rsidRPr="00F52B44">
        <w:rPr>
          <w:rFonts w:ascii="Times New Roman" w:eastAsia="Times New Roman" w:hAnsi="Times New Roman" w:cs="Times New Roman"/>
          <w:color w:val="00000A"/>
          <w:lang w:eastAsia="pl-PL"/>
        </w:rPr>
        <w:t>1 lit. a</w:t>
      </w:r>
      <w:r w:rsidRPr="00F52B44">
        <w:rPr>
          <w:rFonts w:ascii="Times New Roman" w:eastAsia="Times New Roman" w:hAnsi="Times New Roman" w:cs="Times New Roman"/>
          <w:color w:val="00000A"/>
          <w:lang w:eastAsia="pl-PL"/>
        </w:rPr>
        <w:t xml:space="preserve">, zastępuje się je dokumentem zawierającym odpowiednio oświadczenie wykonawcy, ze wskazaniem osoby albo osób uprawnionych do jego reprezentacji, lub oświadczenie osoby, której dokument miał dotyczące, złożone przed notariuszem lub przed organem sądowym, administracyjnym albo organem samorządu zawodowego lub gospodarczego właściwym ze względu na siedzibę lub miejsce zamieszkania wykonawcy lub miejsce zamieszkania tej osoby. Przepis ust. </w:t>
      </w:r>
      <w:r w:rsidR="00F860F5" w:rsidRPr="00F52B44">
        <w:rPr>
          <w:rFonts w:ascii="Times New Roman" w:eastAsia="Times New Roman" w:hAnsi="Times New Roman" w:cs="Times New Roman"/>
          <w:color w:val="00000A"/>
          <w:lang w:eastAsia="pl-PL"/>
        </w:rPr>
        <w:t>G</w:t>
      </w:r>
      <w:r w:rsidRPr="00F52B44">
        <w:rPr>
          <w:rFonts w:ascii="Times New Roman" w:eastAsia="Times New Roman" w:hAnsi="Times New Roman" w:cs="Times New Roman"/>
          <w:color w:val="00000A"/>
          <w:lang w:eastAsia="pl-PL"/>
        </w:rPr>
        <w:t xml:space="preserve"> stosuje się.</w:t>
      </w:r>
    </w:p>
    <w:p w14:paraId="36204A13" w14:textId="77777777" w:rsidR="00174DFC" w:rsidRPr="00F52B44"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F52B44">
        <w:rPr>
          <w:rFonts w:ascii="Times New Roman" w:eastAsia="Times New Roman" w:hAnsi="Times New Roman" w:cs="Times New Roman"/>
          <w:color w:val="00000A"/>
          <w:lang w:eastAsia="pl-PL"/>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FC6829D" w14:textId="77777777" w:rsidR="00174DFC" w:rsidRPr="00F52B44" w:rsidRDefault="00174DFC" w:rsidP="00FA5211">
      <w:pPr>
        <w:numPr>
          <w:ilvl w:val="0"/>
          <w:numId w:val="8"/>
        </w:numPr>
        <w:spacing w:before="100" w:beforeAutospacing="1" w:after="0" w:line="240" w:lineRule="auto"/>
        <w:jc w:val="both"/>
        <w:rPr>
          <w:rFonts w:ascii="Times New Roman" w:eastAsia="Times New Roman" w:hAnsi="Times New Roman" w:cs="Times New Roman"/>
          <w:color w:val="00000A"/>
          <w:lang w:eastAsia="pl-PL"/>
        </w:rPr>
      </w:pPr>
      <w:r w:rsidRPr="00F52B44">
        <w:rPr>
          <w:rFonts w:ascii="Times New Roman" w:eastAsia="Times New Roman" w:hAnsi="Times New Roman" w:cs="Times New Roman"/>
          <w:color w:val="00000A"/>
          <w:lang w:eastAsia="pl-PL"/>
        </w:rPr>
        <w:t>Zamawiający będzie dokonywał oceny spełniania warunków udziału w postępowaniu na podstawie przedłożonych w ofercie przez wykonawcę wymaganych dokumentów i oświadczeń oraz zawartych w nich informacji.</w:t>
      </w:r>
    </w:p>
    <w:p w14:paraId="4D8D6DFE" w14:textId="260EFBD7" w:rsidR="00174DFC" w:rsidRPr="00F52B44"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F52B44">
        <w:rPr>
          <w:rFonts w:ascii="Times New Roman" w:eastAsia="Times New Roman" w:hAnsi="Times New Roman" w:cs="Times New Roman"/>
          <w:b/>
          <w:bCs/>
          <w:color w:val="00000A"/>
          <w:lang w:eastAsia="pl-PL"/>
        </w:rPr>
        <w:t>Wadium</w:t>
      </w:r>
      <w:r w:rsidRPr="00F52B44">
        <w:rPr>
          <w:rFonts w:ascii="Times New Roman" w:eastAsia="Times New Roman" w:hAnsi="Times New Roman" w:cs="Times New Roman"/>
          <w:color w:val="00000A"/>
          <w:lang w:eastAsia="pl-PL"/>
        </w:rPr>
        <w:t>.</w:t>
      </w:r>
    </w:p>
    <w:p w14:paraId="2EC286E2" w14:textId="77777777" w:rsidR="00F52B44" w:rsidRPr="00F52B44" w:rsidRDefault="00F52B44" w:rsidP="00F52B44">
      <w:pPr>
        <w:spacing w:after="0"/>
        <w:jc w:val="both"/>
        <w:rPr>
          <w:rFonts w:ascii="Times New Roman" w:hAnsi="Times New Roman" w:cs="Times New Roman"/>
        </w:rPr>
      </w:pPr>
      <w:bookmarkStart w:id="1" w:name="_Toc56878481"/>
      <w:bookmarkStart w:id="2" w:name="_Toc136762089"/>
      <w:r w:rsidRPr="00F52B44">
        <w:rPr>
          <w:rFonts w:ascii="Times New Roman" w:hAnsi="Times New Roman" w:cs="Times New Roman"/>
        </w:rPr>
        <w:t xml:space="preserve">1. Przed upływem terminu składania ofert, Wykonawca zobowiązany jest wnieść wadium w wysokości </w:t>
      </w:r>
      <w:r w:rsidRPr="00F52B44">
        <w:rPr>
          <w:rFonts w:ascii="Times New Roman" w:hAnsi="Times New Roman" w:cs="Times New Roman"/>
          <w:b/>
          <w:bCs/>
        </w:rPr>
        <w:t>5 000,00 zł</w:t>
      </w:r>
      <w:r w:rsidRPr="00F52B44">
        <w:rPr>
          <w:rFonts w:ascii="Times New Roman" w:hAnsi="Times New Roman" w:cs="Times New Roman"/>
        </w:rPr>
        <w:t xml:space="preserve"> (słownie: pięć tysięcy złotych).</w:t>
      </w:r>
    </w:p>
    <w:p w14:paraId="77BD5049" w14:textId="77777777" w:rsidR="00F52B44" w:rsidRPr="00F52B44" w:rsidRDefault="00F52B44" w:rsidP="00F52B44">
      <w:pPr>
        <w:spacing w:after="0"/>
        <w:jc w:val="both"/>
        <w:rPr>
          <w:rFonts w:ascii="Times New Roman" w:hAnsi="Times New Roman" w:cs="Times New Roman"/>
        </w:rPr>
      </w:pPr>
      <w:r w:rsidRPr="00F52B44">
        <w:rPr>
          <w:rFonts w:ascii="Times New Roman" w:hAnsi="Times New Roman" w:cs="Times New Roman"/>
        </w:rPr>
        <w:t>2. Wykonawca wnosi wadium:</w:t>
      </w:r>
    </w:p>
    <w:p w14:paraId="6D498364" w14:textId="0139DC3D" w:rsidR="00F52B44" w:rsidRDefault="00F52B44" w:rsidP="00F52B44">
      <w:pPr>
        <w:numPr>
          <w:ilvl w:val="0"/>
          <w:numId w:val="35"/>
        </w:numPr>
        <w:spacing w:after="0" w:line="240" w:lineRule="auto"/>
        <w:jc w:val="both"/>
        <w:rPr>
          <w:rFonts w:ascii="Times New Roman" w:hAnsi="Times New Roman" w:cs="Times New Roman"/>
        </w:rPr>
      </w:pPr>
      <w:r w:rsidRPr="00F52B44">
        <w:rPr>
          <w:rFonts w:ascii="Times New Roman" w:hAnsi="Times New Roman" w:cs="Times New Roman"/>
        </w:rPr>
        <w:t xml:space="preserve">w pieniądzu, sposób przekazania: konto zamawiającego Krakowski Bank Spółdzielczy o/Miechów, nr rachunku: 56 8591 0007 0200 0714 4850 0016, z adnotacją </w:t>
      </w:r>
      <w:r w:rsidRPr="00F52B44">
        <w:rPr>
          <w:rFonts w:ascii="Times New Roman" w:hAnsi="Times New Roman" w:cs="Times New Roman"/>
          <w:b/>
        </w:rPr>
        <w:t>Wadium do przetargu nr 50/2020</w:t>
      </w:r>
      <w:r>
        <w:rPr>
          <w:rFonts w:ascii="Times New Roman" w:hAnsi="Times New Roman" w:cs="Times New Roman"/>
          <w:b/>
        </w:rPr>
        <w:t>.</w:t>
      </w:r>
    </w:p>
    <w:p w14:paraId="54743AC9" w14:textId="77777777" w:rsidR="00F52B44" w:rsidRDefault="00F52B44" w:rsidP="00F52B44">
      <w:pPr>
        <w:numPr>
          <w:ilvl w:val="0"/>
          <w:numId w:val="35"/>
        </w:numPr>
        <w:spacing w:after="0" w:line="240" w:lineRule="auto"/>
        <w:jc w:val="both"/>
        <w:rPr>
          <w:rFonts w:ascii="Times New Roman" w:hAnsi="Times New Roman" w:cs="Times New Roman"/>
        </w:rPr>
      </w:pPr>
      <w:r w:rsidRPr="00F52B44">
        <w:rPr>
          <w:rFonts w:ascii="Times New Roman" w:hAnsi="Times New Roman" w:cs="Times New Roman"/>
        </w:rPr>
        <w:t>w poręczeniach bankowych lub poręczeniach spółdzielczej kasy oszczędnościowo-kredytowej, z tym że poręczenie kasy jest zawsze poręczeniem pieniężnym,</w:t>
      </w:r>
    </w:p>
    <w:p w14:paraId="70457886" w14:textId="77777777" w:rsidR="00F52B44" w:rsidRDefault="00F52B44" w:rsidP="00F52B44">
      <w:pPr>
        <w:numPr>
          <w:ilvl w:val="0"/>
          <w:numId w:val="35"/>
        </w:numPr>
        <w:spacing w:after="0" w:line="240" w:lineRule="auto"/>
        <w:jc w:val="both"/>
        <w:rPr>
          <w:rFonts w:ascii="Times New Roman" w:hAnsi="Times New Roman" w:cs="Times New Roman"/>
        </w:rPr>
      </w:pPr>
      <w:r w:rsidRPr="00F52B44">
        <w:rPr>
          <w:rFonts w:ascii="Times New Roman" w:hAnsi="Times New Roman" w:cs="Times New Roman"/>
        </w:rPr>
        <w:t>w gwarancjach bankowych,</w:t>
      </w:r>
    </w:p>
    <w:p w14:paraId="1138C3ED" w14:textId="77777777" w:rsidR="00F52B44" w:rsidRDefault="00F52B44" w:rsidP="00F52B44">
      <w:pPr>
        <w:numPr>
          <w:ilvl w:val="0"/>
          <w:numId w:val="35"/>
        </w:numPr>
        <w:spacing w:after="0" w:line="240" w:lineRule="auto"/>
        <w:jc w:val="both"/>
        <w:rPr>
          <w:rFonts w:ascii="Times New Roman" w:hAnsi="Times New Roman" w:cs="Times New Roman"/>
        </w:rPr>
      </w:pPr>
      <w:r w:rsidRPr="00F52B44">
        <w:rPr>
          <w:rFonts w:ascii="Times New Roman" w:hAnsi="Times New Roman" w:cs="Times New Roman"/>
        </w:rPr>
        <w:t>w gwarancjach ubezpieczeniowych,</w:t>
      </w:r>
    </w:p>
    <w:p w14:paraId="1139195D" w14:textId="2B7A631B" w:rsidR="00F52B44" w:rsidRPr="00F52B44" w:rsidRDefault="00F52B44" w:rsidP="00F52B44">
      <w:pPr>
        <w:numPr>
          <w:ilvl w:val="0"/>
          <w:numId w:val="35"/>
        </w:numPr>
        <w:spacing w:after="0" w:line="240" w:lineRule="auto"/>
        <w:jc w:val="both"/>
        <w:rPr>
          <w:rFonts w:ascii="Times New Roman" w:hAnsi="Times New Roman" w:cs="Times New Roman"/>
        </w:rPr>
      </w:pPr>
      <w:r w:rsidRPr="00F52B44">
        <w:rPr>
          <w:rFonts w:ascii="Times New Roman" w:hAnsi="Times New Roman" w:cs="Times New Roman"/>
        </w:rPr>
        <w:t>w poręczeniach udzielanych przez podmioty, o których mowa w art. 6b ust.5 pkt 2 ustawy z dnia 9 listopada 2000 r. o utworzeniu Polskiej Agencji Rozwoju Przedsiębiorczości.</w:t>
      </w:r>
    </w:p>
    <w:p w14:paraId="568EB783" w14:textId="77777777" w:rsidR="00F52B44" w:rsidRPr="00F52B44" w:rsidRDefault="00F52B44" w:rsidP="00F52B44">
      <w:pPr>
        <w:spacing w:after="0"/>
        <w:jc w:val="both"/>
        <w:rPr>
          <w:rFonts w:ascii="Times New Roman" w:hAnsi="Times New Roman" w:cs="Times New Roman"/>
        </w:rPr>
      </w:pPr>
      <w:r w:rsidRPr="00F52B44">
        <w:rPr>
          <w:rFonts w:ascii="Times New Roman" w:hAnsi="Times New Roman" w:cs="Times New Roman"/>
        </w:rPr>
        <w:t>3. Sposób przekazania: kserokopie załączyć do oferty, a oryginał poręczenia lub gwarancji w odrębnej kopercie złożyć razem z ofertą.</w:t>
      </w:r>
    </w:p>
    <w:p w14:paraId="3C22F54E" w14:textId="77777777" w:rsidR="00F52B44" w:rsidRPr="00F52B44" w:rsidRDefault="00F52B44" w:rsidP="00F52B44">
      <w:pPr>
        <w:spacing w:after="0"/>
        <w:jc w:val="both"/>
        <w:rPr>
          <w:rFonts w:ascii="Times New Roman" w:hAnsi="Times New Roman" w:cs="Times New Roman"/>
        </w:rPr>
      </w:pPr>
      <w:r w:rsidRPr="00F52B44">
        <w:rPr>
          <w:rFonts w:ascii="Times New Roman" w:hAnsi="Times New Roman" w:cs="Times New Roman"/>
        </w:rPr>
        <w:t>4. Wadium w formie poręczeń lub gwarancji musi być załączone w oryginale do oferty.</w:t>
      </w:r>
    </w:p>
    <w:p w14:paraId="24298D93" w14:textId="77777777" w:rsidR="00F52B44" w:rsidRPr="00F52B44" w:rsidRDefault="00F52B44" w:rsidP="00F52B44">
      <w:pPr>
        <w:spacing w:after="0"/>
        <w:jc w:val="both"/>
        <w:rPr>
          <w:rFonts w:ascii="Times New Roman" w:hAnsi="Times New Roman" w:cs="Times New Roman"/>
        </w:rPr>
      </w:pPr>
      <w:r w:rsidRPr="00F52B44">
        <w:rPr>
          <w:rFonts w:ascii="Times New Roman" w:hAnsi="Times New Roman" w:cs="Times New Roman"/>
        </w:rPr>
        <w:t>5. Zamawiający dokona zwrotu wadium na zasadach określonych w art. 46 ustawy.</w:t>
      </w:r>
    </w:p>
    <w:p w14:paraId="69290AE1" w14:textId="77777777" w:rsidR="00F52B44" w:rsidRPr="00F52B44" w:rsidRDefault="00F52B44" w:rsidP="00F52B44">
      <w:pPr>
        <w:spacing w:after="0"/>
        <w:jc w:val="both"/>
        <w:rPr>
          <w:rFonts w:ascii="Times New Roman" w:hAnsi="Times New Roman" w:cs="Times New Roman"/>
        </w:rPr>
      </w:pPr>
      <w:r w:rsidRPr="00F52B44">
        <w:rPr>
          <w:rFonts w:ascii="Times New Roman" w:hAnsi="Times New Roman" w:cs="Times New Roman"/>
        </w:rPr>
        <w:t>6. Zamawiający zatrzymuje wadium wraz z odsetkami, jeżeli wykonawca w odpowiedzi na wezwanie, o którym mowa w art. 26 ust. 3 ustawy, z przyczyn leżących po jego stronie, nie złożył dokumentów lub oświadczeń, o których mowa w art. 25 ust. 1 ustawy, pełnomocnictw, listy podmiotów należących do tej samej grupy kapitałowej, o której mowa w art. 24 ust. 2 pkt 5 ustawy, lub informacji o tym, że nie należy do grupy kapitałowej, lub nie wyraził zgody na poprawienie omyłki, o której mowa w art. 87 ust. 2 pkt 3ustawy, co powodowało brak możliwości wybrania oferty złożonej przez wykonawcę jako najkorzystniejszej. </w:t>
      </w:r>
    </w:p>
    <w:p w14:paraId="669348B4" w14:textId="77777777" w:rsidR="00F52B44" w:rsidRPr="00F52B44" w:rsidRDefault="00F52B44" w:rsidP="00F52B44">
      <w:pPr>
        <w:spacing w:after="0"/>
        <w:jc w:val="both"/>
        <w:rPr>
          <w:rFonts w:ascii="Times New Roman" w:hAnsi="Times New Roman" w:cs="Times New Roman"/>
        </w:rPr>
      </w:pPr>
      <w:r w:rsidRPr="00F52B44">
        <w:rPr>
          <w:rFonts w:ascii="Times New Roman" w:hAnsi="Times New Roman" w:cs="Times New Roman"/>
        </w:rPr>
        <w:t xml:space="preserve">7. Zamawiający zatrzymuje wadium wraz z odsetkami, jeżeli wykonawca, którego oferta została wybrana: </w:t>
      </w:r>
    </w:p>
    <w:p w14:paraId="3B5921F8" w14:textId="77777777" w:rsidR="00F52B44" w:rsidRPr="00F52B44" w:rsidRDefault="00F52B44" w:rsidP="00F52B44">
      <w:pPr>
        <w:spacing w:after="0"/>
        <w:jc w:val="both"/>
        <w:rPr>
          <w:rFonts w:ascii="Times New Roman" w:hAnsi="Times New Roman" w:cs="Times New Roman"/>
        </w:rPr>
      </w:pPr>
      <w:r w:rsidRPr="00F52B44">
        <w:rPr>
          <w:rFonts w:ascii="Times New Roman" w:hAnsi="Times New Roman" w:cs="Times New Roman"/>
        </w:rPr>
        <w:t>a)odmówił podpisania umowy w sprawie zamówienia publicznego na warunkach określonych w ofercie; </w:t>
      </w:r>
    </w:p>
    <w:p w14:paraId="6578F53E" w14:textId="77777777" w:rsidR="00F52B44" w:rsidRPr="00F52B44" w:rsidRDefault="00F52B44" w:rsidP="00F52B44">
      <w:pPr>
        <w:spacing w:after="0"/>
        <w:jc w:val="both"/>
        <w:rPr>
          <w:rFonts w:ascii="Times New Roman" w:hAnsi="Times New Roman" w:cs="Times New Roman"/>
        </w:rPr>
      </w:pPr>
      <w:r w:rsidRPr="00F52B44">
        <w:rPr>
          <w:rFonts w:ascii="Times New Roman" w:hAnsi="Times New Roman" w:cs="Times New Roman"/>
        </w:rPr>
        <w:t>b)nie wniósł wymaganego zabezpieczenia należytego wykonania umowy; </w:t>
      </w:r>
    </w:p>
    <w:p w14:paraId="6C6536AB" w14:textId="77777777" w:rsidR="00F52B44" w:rsidRPr="00F52B44" w:rsidRDefault="00F52B44" w:rsidP="00F52B44">
      <w:pPr>
        <w:spacing w:after="0"/>
        <w:jc w:val="both"/>
        <w:rPr>
          <w:rFonts w:ascii="Times New Roman" w:hAnsi="Times New Roman" w:cs="Times New Roman"/>
        </w:rPr>
      </w:pPr>
      <w:r w:rsidRPr="00F52B44">
        <w:rPr>
          <w:rFonts w:ascii="Times New Roman" w:hAnsi="Times New Roman" w:cs="Times New Roman"/>
        </w:rPr>
        <w:t>c)zawarcie umowy w sprawie zamówienia publicznego stało się niemożliwe z przyczyn leżących po stronie wykonawcy. </w:t>
      </w:r>
    </w:p>
    <w:p w14:paraId="01EF3496" w14:textId="77777777" w:rsidR="00F52B44" w:rsidRPr="00F52B44" w:rsidRDefault="00F52B44" w:rsidP="00F52B44">
      <w:pPr>
        <w:spacing w:after="0"/>
        <w:jc w:val="both"/>
        <w:rPr>
          <w:rFonts w:ascii="Times New Roman" w:hAnsi="Times New Roman" w:cs="Times New Roman"/>
        </w:rPr>
      </w:pPr>
      <w:r w:rsidRPr="00F52B44">
        <w:rPr>
          <w:rFonts w:ascii="Times New Roman" w:hAnsi="Times New Roman" w:cs="Times New Roman"/>
        </w:rPr>
        <w:t>8. Dokument potwierdzający złożenie wadium należy umieścić w ofercie.</w:t>
      </w:r>
    </w:p>
    <w:p w14:paraId="135F6CCD" w14:textId="77777777" w:rsidR="00766860" w:rsidRPr="00F52B44" w:rsidRDefault="00766860" w:rsidP="00766860">
      <w:pPr>
        <w:spacing w:after="0" w:line="240" w:lineRule="auto"/>
        <w:jc w:val="both"/>
        <w:rPr>
          <w:rFonts w:ascii="Times New Roman" w:eastAsia="Times New Roman" w:hAnsi="Times New Roman" w:cs="Times New Roman"/>
          <w:color w:val="000000"/>
          <w:u w:val="single"/>
          <w:lang w:eastAsia="pl-PL"/>
        </w:rPr>
      </w:pPr>
    </w:p>
    <w:p w14:paraId="19BE61AA" w14:textId="418695BD" w:rsidR="00766860" w:rsidRPr="00F52B44" w:rsidRDefault="00766860" w:rsidP="00766860">
      <w:pPr>
        <w:spacing w:after="0" w:line="240" w:lineRule="auto"/>
        <w:jc w:val="both"/>
        <w:rPr>
          <w:rFonts w:ascii="Times New Roman" w:eastAsia="Times New Roman" w:hAnsi="Times New Roman" w:cs="Times New Roman"/>
          <w:color w:val="00000A"/>
          <w:lang w:eastAsia="pl-PL"/>
        </w:rPr>
      </w:pPr>
      <w:r w:rsidRPr="00F52B44">
        <w:rPr>
          <w:rFonts w:ascii="Times New Roman" w:eastAsia="Times New Roman" w:hAnsi="Times New Roman" w:cs="Times New Roman"/>
          <w:color w:val="000000"/>
          <w:u w:val="single"/>
          <w:lang w:eastAsia="pl-PL"/>
        </w:rPr>
        <w:t>W przypadku ofert składanych elektronicznie:</w:t>
      </w:r>
    </w:p>
    <w:bookmarkEnd w:id="1"/>
    <w:bookmarkEnd w:id="2"/>
    <w:p w14:paraId="334EBF4F" w14:textId="77777777" w:rsidR="00766860" w:rsidRPr="00F52B44" w:rsidRDefault="00766860" w:rsidP="00766860">
      <w:pPr>
        <w:pStyle w:val="Akapitzlist"/>
        <w:numPr>
          <w:ilvl w:val="3"/>
          <w:numId w:val="27"/>
        </w:numPr>
        <w:tabs>
          <w:tab w:val="clear" w:pos="2880"/>
        </w:tabs>
        <w:spacing w:after="0" w:line="240" w:lineRule="auto"/>
        <w:ind w:left="284" w:hanging="284"/>
        <w:contextualSpacing w:val="0"/>
        <w:jc w:val="both"/>
        <w:rPr>
          <w:rFonts w:ascii="Times New Roman" w:eastAsiaTheme="minorEastAsia" w:hAnsi="Times New Roman" w:cs="Times New Roman"/>
        </w:rPr>
      </w:pPr>
      <w:r w:rsidRPr="00F52B44">
        <w:rPr>
          <w:rFonts w:ascii="Times New Roman" w:hAnsi="Times New Roman" w:cs="Times New Roman"/>
        </w:rPr>
        <w:t>W przypadku wnoszenia wadium w pieniądzu, ustaloną kwotę należy wnieść przelewem</w:t>
      </w:r>
      <w:r w:rsidRPr="00F52B44">
        <w:rPr>
          <w:rFonts w:ascii="Times New Roman" w:hAnsi="Times New Roman" w:cs="Times New Roman"/>
        </w:rPr>
        <w:br/>
        <w:t xml:space="preserve">na rachunek bankowy Zamawiającego w: </w:t>
      </w:r>
      <w:r w:rsidRPr="00F52B44">
        <w:rPr>
          <w:rFonts w:ascii="Times New Roman" w:hAnsi="Times New Roman" w:cs="Times New Roman"/>
          <w:b/>
        </w:rPr>
        <w:t xml:space="preserve">Krakowskim Banku Spółdzielczym o/Miechów, nr konta 56 8591 0007 0200 0714 4850 0016. </w:t>
      </w:r>
      <w:r w:rsidRPr="00F52B44">
        <w:rPr>
          <w:rFonts w:ascii="Times New Roman" w:eastAsiaTheme="minorEastAsia" w:hAnsi="Times New Roman" w:cs="Times New Roman"/>
        </w:rPr>
        <w:t>Za termin wniesienia wadium w formie pieniężnej przyjmuje się termin uznania rachunku Zamawiającego.</w:t>
      </w:r>
    </w:p>
    <w:p w14:paraId="6F0DF903" w14:textId="77777777" w:rsidR="00766860" w:rsidRPr="00F52B44" w:rsidRDefault="00766860" w:rsidP="00766860">
      <w:pPr>
        <w:pStyle w:val="Akapitzlist"/>
        <w:numPr>
          <w:ilvl w:val="3"/>
          <w:numId w:val="27"/>
        </w:numPr>
        <w:tabs>
          <w:tab w:val="clear" w:pos="2880"/>
        </w:tabs>
        <w:spacing w:after="0" w:line="240" w:lineRule="auto"/>
        <w:ind w:left="284" w:hanging="284"/>
        <w:contextualSpacing w:val="0"/>
        <w:jc w:val="both"/>
        <w:rPr>
          <w:rFonts w:ascii="Times New Roman" w:eastAsiaTheme="minorEastAsia" w:hAnsi="Times New Roman" w:cs="Times New Roman"/>
        </w:rPr>
      </w:pPr>
      <w:r w:rsidRPr="00F52B44">
        <w:rPr>
          <w:rFonts w:ascii="Times New Roman" w:hAnsi="Times New Roman" w:cs="Times New Roman"/>
        </w:rPr>
        <w:t>Wadium w formie innej niż pieniężna Wykonawca wnosi w formie elektronicznej poprzez wczytanie na Platformie w zakładce „Załączniki” oryginału dokumentu wadialnego tj. opatrzonego kwalifikowanym podpisem elektronicznym osób upoważnionych do jego wystawienia (np.: Gwaranta, Poręczyciela), a także odpowiednie pełnomocnictwo – jeżeli dotyczy.</w:t>
      </w:r>
    </w:p>
    <w:p w14:paraId="0616D497" w14:textId="77777777" w:rsidR="00766860" w:rsidRPr="00F52B44" w:rsidRDefault="00766860" w:rsidP="00766860">
      <w:pPr>
        <w:pStyle w:val="Akapitzlist"/>
        <w:numPr>
          <w:ilvl w:val="3"/>
          <w:numId w:val="27"/>
        </w:numPr>
        <w:tabs>
          <w:tab w:val="clear" w:pos="2880"/>
        </w:tabs>
        <w:spacing w:after="0" w:line="240" w:lineRule="auto"/>
        <w:ind w:left="284" w:hanging="284"/>
        <w:contextualSpacing w:val="0"/>
        <w:jc w:val="both"/>
        <w:rPr>
          <w:rFonts w:ascii="Times New Roman" w:eastAsiaTheme="minorEastAsia" w:hAnsi="Times New Roman" w:cs="Times New Roman"/>
        </w:rPr>
      </w:pPr>
      <w:r w:rsidRPr="00F52B44">
        <w:rPr>
          <w:rFonts w:ascii="Times New Roman" w:hAnsi="Times New Roman" w:cs="Times New Roman"/>
        </w:rPr>
        <w:t>Beneficjentem Gwarancji jest Szpital św. Anny w Miechowie. W przypadku składania oferty wspólnej wadium może wnieść jeden z wykonawców występujących wspólnie.</w:t>
      </w:r>
    </w:p>
    <w:p w14:paraId="34E658EE" w14:textId="510CE34A" w:rsidR="00766860" w:rsidRPr="00F52B44" w:rsidRDefault="00766860" w:rsidP="00766860">
      <w:pPr>
        <w:pStyle w:val="Akapitzlist"/>
        <w:numPr>
          <w:ilvl w:val="3"/>
          <w:numId w:val="27"/>
        </w:numPr>
        <w:tabs>
          <w:tab w:val="clear" w:pos="2880"/>
        </w:tabs>
        <w:spacing w:after="0" w:line="240" w:lineRule="auto"/>
        <w:ind w:left="284" w:hanging="284"/>
        <w:contextualSpacing w:val="0"/>
        <w:jc w:val="both"/>
        <w:rPr>
          <w:rFonts w:ascii="Times New Roman" w:eastAsiaTheme="minorEastAsia" w:hAnsi="Times New Roman" w:cs="Times New Roman"/>
        </w:rPr>
      </w:pPr>
      <w:r w:rsidRPr="00F52B44">
        <w:rPr>
          <w:rFonts w:ascii="Times New Roman" w:hAnsi="Times New Roman" w:cs="Times New Roman"/>
        </w:rPr>
        <w:lastRenderedPageBreak/>
        <w:t xml:space="preserve">Wadium powinno być oznaczone w następujący sposób: </w:t>
      </w:r>
      <w:r w:rsidRPr="00F52B44">
        <w:rPr>
          <w:rFonts w:ascii="Times New Roman" w:hAnsi="Times New Roman" w:cs="Times New Roman"/>
          <w:b/>
        </w:rPr>
        <w:t xml:space="preserve">Wadium </w:t>
      </w:r>
      <w:r w:rsidRPr="00F52B44">
        <w:rPr>
          <w:rFonts w:ascii="Times New Roman" w:hAnsi="Times New Roman" w:cs="Times New Roman"/>
          <w:b/>
        </w:rPr>
        <w:t>do</w:t>
      </w:r>
      <w:r w:rsidRPr="00F52B44">
        <w:rPr>
          <w:rFonts w:ascii="Times New Roman" w:hAnsi="Times New Roman" w:cs="Times New Roman"/>
          <w:b/>
        </w:rPr>
        <w:t xml:space="preserve"> przetargu nr</w:t>
      </w:r>
      <w:r w:rsidRPr="00F52B44">
        <w:rPr>
          <w:rFonts w:ascii="Times New Roman" w:hAnsi="Times New Roman" w:cs="Times New Roman"/>
          <w:b/>
        </w:rPr>
        <w:t xml:space="preserve"> 50</w:t>
      </w:r>
      <w:r w:rsidRPr="00F52B44">
        <w:rPr>
          <w:rFonts w:ascii="Times New Roman" w:hAnsi="Times New Roman" w:cs="Times New Roman"/>
          <w:b/>
        </w:rPr>
        <w:t>/2020</w:t>
      </w:r>
    </w:p>
    <w:p w14:paraId="03EE8585" w14:textId="77777777" w:rsidR="00766860" w:rsidRPr="00F52B44" w:rsidRDefault="00766860" w:rsidP="00766860">
      <w:pPr>
        <w:pStyle w:val="Akapitzlist"/>
        <w:numPr>
          <w:ilvl w:val="3"/>
          <w:numId w:val="27"/>
        </w:numPr>
        <w:tabs>
          <w:tab w:val="clear" w:pos="2880"/>
        </w:tabs>
        <w:spacing w:after="0" w:line="240" w:lineRule="auto"/>
        <w:ind w:left="284" w:hanging="284"/>
        <w:contextualSpacing w:val="0"/>
        <w:jc w:val="both"/>
        <w:rPr>
          <w:rFonts w:ascii="Times New Roman" w:eastAsiaTheme="minorEastAsia" w:hAnsi="Times New Roman" w:cs="Times New Roman"/>
        </w:rPr>
      </w:pPr>
      <w:r w:rsidRPr="00F52B44">
        <w:rPr>
          <w:rFonts w:ascii="Times New Roman" w:hAnsi="Times New Roman" w:cs="Times New Roman"/>
        </w:rPr>
        <w:t xml:space="preserve">Dokument wadium wniesionego w formie gwarancji/poręczenia powinien zawierać klauzulę </w:t>
      </w:r>
      <w:r w:rsidRPr="00F52B44">
        <w:rPr>
          <w:rFonts w:ascii="Times New Roman" w:hAnsi="Times New Roman" w:cs="Times New Roman"/>
        </w:rPr>
        <w:br/>
        <w:t>o gwarantowaniu wypłaty należności w sposób nieodwołalny, bezwarunkowy i na pierwsze pisemne żądanie Zamawiającego. Tak wnoszone wadium powinno zabezpieczać złożoną ofertę na cały okres związania ofertą, poczynając od dnia składania ofert.</w:t>
      </w:r>
    </w:p>
    <w:p w14:paraId="7084F7BC" w14:textId="77777777" w:rsidR="00766860" w:rsidRPr="00F52B44" w:rsidRDefault="00766860" w:rsidP="00766860">
      <w:pPr>
        <w:pStyle w:val="Akapitzlist"/>
        <w:numPr>
          <w:ilvl w:val="3"/>
          <w:numId w:val="27"/>
        </w:numPr>
        <w:tabs>
          <w:tab w:val="clear" w:pos="2880"/>
        </w:tabs>
        <w:spacing w:after="0" w:line="240" w:lineRule="auto"/>
        <w:ind w:left="284" w:hanging="284"/>
        <w:contextualSpacing w:val="0"/>
        <w:jc w:val="both"/>
        <w:rPr>
          <w:rFonts w:ascii="Times New Roman" w:eastAsiaTheme="minorEastAsia" w:hAnsi="Times New Roman" w:cs="Times New Roman"/>
        </w:rPr>
      </w:pPr>
      <w:r w:rsidRPr="00F52B44">
        <w:rPr>
          <w:rFonts w:ascii="Times New Roman" w:hAnsi="Times New Roman" w:cs="Times New Roman"/>
        </w:rPr>
        <w:t xml:space="preserve">Nie wniesienie wadium w wymaganym terminie, w wymaganej wysokości lub dopuszczonej formie skutkuje odrzuceniem oferty na podstawie art. 89 ust. 1 pkt 7b ustawy </w:t>
      </w:r>
      <w:proofErr w:type="spellStart"/>
      <w:r w:rsidRPr="00F52B44">
        <w:rPr>
          <w:rFonts w:ascii="Times New Roman" w:hAnsi="Times New Roman" w:cs="Times New Roman"/>
        </w:rPr>
        <w:t>Pzp</w:t>
      </w:r>
      <w:proofErr w:type="spellEnd"/>
      <w:r w:rsidRPr="00F52B44">
        <w:rPr>
          <w:rFonts w:ascii="Times New Roman" w:hAnsi="Times New Roman" w:cs="Times New Roman"/>
        </w:rPr>
        <w:t>.</w:t>
      </w:r>
    </w:p>
    <w:p w14:paraId="27E0273F" w14:textId="2E8A0DEE" w:rsidR="00766860" w:rsidRPr="00F52B44" w:rsidRDefault="00766860" w:rsidP="00F52B44">
      <w:pPr>
        <w:pStyle w:val="Akapitzlist"/>
        <w:numPr>
          <w:ilvl w:val="3"/>
          <w:numId w:val="27"/>
        </w:numPr>
        <w:tabs>
          <w:tab w:val="clear" w:pos="2880"/>
        </w:tabs>
        <w:spacing w:after="0" w:line="240" w:lineRule="auto"/>
        <w:ind w:left="284" w:hanging="284"/>
        <w:contextualSpacing w:val="0"/>
        <w:jc w:val="both"/>
        <w:rPr>
          <w:rFonts w:ascii="Times New Roman" w:eastAsiaTheme="minorEastAsia" w:hAnsi="Times New Roman" w:cs="Times New Roman"/>
        </w:rPr>
      </w:pPr>
      <w:r w:rsidRPr="00F52B44">
        <w:rPr>
          <w:rFonts w:ascii="Times New Roman" w:hAnsi="Times New Roman" w:cs="Times New Roman"/>
        </w:rPr>
        <w:t xml:space="preserve">Zamawiający zatrzyma wniesione wadium (w przypadku wadium wniesionego w formie pieniężnej – wraz z odsetkami), jeżeli zaistnieją okoliczności wskazane przepisem art. 46 ust. 4a oraz art. 46 ust. 5 ustawy </w:t>
      </w:r>
      <w:proofErr w:type="spellStart"/>
      <w:r w:rsidRPr="00F52B44">
        <w:rPr>
          <w:rFonts w:ascii="Times New Roman" w:hAnsi="Times New Roman" w:cs="Times New Roman"/>
        </w:rPr>
        <w:t>Pzp</w:t>
      </w:r>
      <w:proofErr w:type="spellEnd"/>
      <w:r w:rsidRPr="00F52B44">
        <w:rPr>
          <w:rFonts w:ascii="Times New Roman" w:hAnsi="Times New Roman" w:cs="Times New Roman"/>
        </w:rPr>
        <w:t xml:space="preserve">. </w:t>
      </w:r>
    </w:p>
    <w:p w14:paraId="46DF9D5B" w14:textId="34CB352C" w:rsidR="00863953" w:rsidRPr="00863953" w:rsidRDefault="00174DFC" w:rsidP="00863953">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F52B44">
        <w:rPr>
          <w:rFonts w:ascii="Times New Roman" w:eastAsia="Times New Roman" w:hAnsi="Times New Roman" w:cs="Times New Roman"/>
          <w:b/>
          <w:bCs/>
          <w:color w:val="00000A"/>
          <w:lang w:eastAsia="pl-PL"/>
        </w:rPr>
        <w:t>Treść i forma oferty, możliwość</w:t>
      </w:r>
      <w:r w:rsidRPr="00794070">
        <w:rPr>
          <w:rFonts w:ascii="Times New Roman" w:eastAsia="Times New Roman" w:hAnsi="Times New Roman" w:cs="Times New Roman"/>
          <w:b/>
          <w:bCs/>
          <w:color w:val="00000A"/>
          <w:lang w:eastAsia="pl-PL"/>
        </w:rPr>
        <w:t xml:space="preserve"> złożenia jednej oferty.</w:t>
      </w:r>
    </w:p>
    <w:p w14:paraId="6A009884" w14:textId="77777777" w:rsidR="00EA472F"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może złożyć jedną ofertę. Złożenie przez jednego Wykonawcę lub podmioty występujące wspólnie więcej niż jednej oferty lub oferty zawierającej rozwiązania alternatywne spowoduje jej odrzucenie.</w:t>
      </w:r>
    </w:p>
    <w:p w14:paraId="33E7F18C" w14:textId="77777777" w:rsidR="00EA472F"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niniejszym postępowaniu o udzielenie zamówienia publicznego składane przez wykonawców oferty wraz z załącznikami (w tym dokumenty i oświadczenia składane na wezwanie zamawiającego w trybie art. 26 ust 3 i 3a ustawy), zmiana oferty, powiadomienie zamawiającego o wycofaniu złożonej przez wykonawcę oferty wymagają formy pisemnej pod rygorem nieważności.</w:t>
      </w:r>
    </w:p>
    <w:p w14:paraId="642A496B" w14:textId="77777777" w:rsidR="00EA472F"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 wymaga, aby załączone do oferty dokumenty sporządzone w języku obcym złożone zostały wraz z tłumaczeniem na język polski.</w:t>
      </w:r>
    </w:p>
    <w:p w14:paraId="454F8B9A" w14:textId="77777777" w:rsidR="00EA472F"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Treść oferty musi odpowiadać treści Specyfikacji Istotnych Warunków Zamówienia,</w:t>
      </w:r>
    </w:p>
    <w:p w14:paraId="17AB64D8" w14:textId="77777777" w:rsidR="00EA472F"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Ofertę stanowi druk „Formularz ofertowy” z załącznikami i wymaganymi dokumentami. Oferta wraz z załącznikami powinna być trwale zespolona, w sposób uniemożliwiający jej zdekompletowanie.</w:t>
      </w:r>
    </w:p>
    <w:p w14:paraId="25487A67" w14:textId="77777777" w:rsidR="00EA472F"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Treść oferty musi odpowiadać treści SIWZ Art. 82 ust 3. Zalecane jest, aby wszystkie strony oferty były kolejno ponumerowane a wszystkie zapisane strony oferty parafowane. Osoby uprawnione do reprezentacji wykonawcy lub posiadające pełnomocnictwo muszą złożyć podpisy na wszystkich stronach oferty w miejscach w których jest to wymagane, załącznikach, oraz w miejscach, w których wykonawca naniósł zmiany.</w:t>
      </w:r>
    </w:p>
    <w:p w14:paraId="688C8347" w14:textId="77777777" w:rsidR="00EA472F"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Niniejsza SIWZ oraz wszystkie dokumenty do niej dołączone mogą być użyte jedynie w celu sporządzenia oferty.</w:t>
      </w:r>
    </w:p>
    <w:p w14:paraId="71952E08" w14:textId="77777777" w:rsidR="00EA472F"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przedstawia ofertę zgodnie z wymaganiami określonymi w niniejszej SIWZ.</w:t>
      </w:r>
    </w:p>
    <w:p w14:paraId="0313D0B0" w14:textId="77777777" w:rsidR="00EA472F"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ponosi wszystkie koszty związane z przygotowaniem i złożeniem oferty.</w:t>
      </w:r>
    </w:p>
    <w:p w14:paraId="2A399315" w14:textId="77777777" w:rsidR="00EA472F"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w:t>
      </w:r>
    </w:p>
    <w:p w14:paraId="7DCC475F" w14:textId="77777777" w:rsidR="00174DFC"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przypadku gdy oferta zawiera informacje stanowiące tajemnicę przedsiębiorstwa należy je umieścić w osobnej wewnętrznej kopercie z adnotacją „Tajemnica przedsiębiorstwa”.</w:t>
      </w:r>
    </w:p>
    <w:p w14:paraId="20DB07F1" w14:textId="77777777" w:rsidR="00B4003B" w:rsidRPr="00794070" w:rsidRDefault="00B4003B" w:rsidP="00EA472F">
      <w:pPr>
        <w:spacing w:after="0" w:line="240" w:lineRule="auto"/>
        <w:jc w:val="both"/>
        <w:rPr>
          <w:rFonts w:ascii="Times New Roman" w:eastAsia="Times New Roman" w:hAnsi="Times New Roman" w:cs="Times New Roman"/>
          <w:color w:val="00000A"/>
          <w:u w:val="single"/>
          <w:lang w:eastAsia="pl-PL"/>
        </w:rPr>
      </w:pPr>
    </w:p>
    <w:p w14:paraId="0DCC68EB" w14:textId="77777777" w:rsidR="00174DFC" w:rsidRPr="00794070" w:rsidRDefault="00174DFC" w:rsidP="00EA472F">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u w:val="single"/>
          <w:lang w:eastAsia="pl-PL"/>
        </w:rPr>
        <w:t>W przypadku ofert składanych elektronicznie:</w:t>
      </w:r>
    </w:p>
    <w:p w14:paraId="75E1B3F8" w14:textId="77777777" w:rsidR="00174DFC"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Wykonawca składa ofertę w formie elektronicznej za pośrednictwem Platformy Zakupowej pod adresem </w:t>
      </w:r>
      <w:hyperlink r:id="rId9" w:tgtFrame="_top" w:history="1">
        <w:r w:rsidRPr="00794070">
          <w:rPr>
            <w:rFonts w:ascii="Times New Roman" w:eastAsia="Times New Roman" w:hAnsi="Times New Roman" w:cs="Times New Roman"/>
            <w:color w:val="000000"/>
            <w:u w:val="single"/>
            <w:lang w:eastAsia="pl-PL"/>
          </w:rPr>
          <w:t>https://platformazakupowa.pl/szpital_miechow</w:t>
        </w:r>
      </w:hyperlink>
      <w:r w:rsidRPr="00794070">
        <w:rPr>
          <w:rFonts w:ascii="Times New Roman" w:eastAsia="Times New Roman" w:hAnsi="Times New Roman" w:cs="Times New Roman"/>
          <w:color w:val="00000A"/>
          <w:lang w:eastAsia="pl-PL"/>
        </w:rPr>
        <w:t>.</w:t>
      </w:r>
    </w:p>
    <w:p w14:paraId="6EC21E90" w14:textId="77777777" w:rsidR="00174DFC"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Oferta powinna być sporządzona w formie elektronicznej podpisana kwalifikowanym podpisem elektronicznym przez osobę uprawnioną i w języku polskim, pod rygorem nieważności.</w:t>
      </w:r>
    </w:p>
    <w:p w14:paraId="281B62B0" w14:textId="77777777" w:rsidR="00174DFC"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Korzystanie z Platformy jest bezpłatne.</w:t>
      </w:r>
    </w:p>
    <w:p w14:paraId="3DA5D4D3" w14:textId="77777777" w:rsidR="00174DFC"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Celem prawidłowego złożenia oferty Zamawiający zamieścił na stronie platformy zakupowej pod adresem https://platformazakupowa.pl/szpital_miechowplik pn. Instrukcja składania oferty dla Wykonawcy.</w:t>
      </w:r>
    </w:p>
    <w:p w14:paraId="1DE28928" w14:textId="77777777" w:rsidR="00B4003B"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lastRenderedPageBreak/>
        <w:t xml:space="preserve">Zgodnie z art. 8 ust. 3 ustawy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16B48998" w14:textId="77777777" w:rsidR="00174DFC" w:rsidRPr="00794070" w:rsidRDefault="00174DFC" w:rsidP="00B4003B">
      <w:pPr>
        <w:pStyle w:val="Akapitzlist"/>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Uwaga: Wszelkie informacje stanowiące tajemnicę przedsiębiorstwa w rozumieniu ustawy z dnia 16 kwietnia 1993 r. o zwalczaniu nieuczciwej konkurencji (Dz. U. z 2003 r. Nr 153, poz. 1503 ze zm.), które Wykonawca pragnie zastrzec jako tajemnicę przedsiębiorstwa, powinny zostać załączone na Platformie Zakupowej w osobnym pliku wraz z jednoczesnym zaznaczeniem polecenia „Załącznik stanowiący tajemnicę przedsiębiorstwa”. Wczytanie załącznika następuje poprzez polecenie „Zapisz”. Wykonawca nie może zastrzec informacji, o których mowa w art. 86 ust. 4 ustawy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w:t>
      </w:r>
    </w:p>
    <w:p w14:paraId="270F3954" w14:textId="77777777" w:rsidR="00174DFC"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 a ustawy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 xml:space="preserve"> oraz przez podwykonawców, należy wczytać na Platformie Zakupowej, opatrzone kwalifikowanym podpisem elektronicznym w Formularzu składania oferty lub w zakładce </w:t>
      </w:r>
      <w:r w:rsidRPr="00794070">
        <w:rPr>
          <w:rFonts w:ascii="Times New Roman" w:eastAsia="Times New Roman" w:hAnsi="Times New Roman" w:cs="Times New Roman"/>
          <w:color w:val="00000A"/>
          <w:u w:val="single"/>
          <w:lang w:eastAsia="pl-PL"/>
        </w:rPr>
        <w:t>Wiadomości/wiadomość prywatna</w:t>
      </w:r>
      <w:r w:rsidRPr="00794070">
        <w:rPr>
          <w:rFonts w:ascii="Times New Roman" w:eastAsia="Times New Roman" w:hAnsi="Times New Roman" w:cs="Times New Roman"/>
          <w:color w:val="00000A"/>
          <w:lang w:eastAsia="pl-PL"/>
        </w:rPr>
        <w:t xml:space="preserve"> (dot. wezwanie do uzupełnienia).</w:t>
      </w:r>
    </w:p>
    <w:p w14:paraId="0E170C55" w14:textId="77777777" w:rsidR="00B4003B"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Dokumenty, o których mowa w rozporządzeniu, inne niż oświadczenia, o których mowa w pkt. 17, należy wczytać na Platformie w Formularzu składania oferty lub zakładce </w:t>
      </w:r>
      <w:r w:rsidRPr="00794070">
        <w:rPr>
          <w:rFonts w:ascii="Times New Roman" w:eastAsia="Times New Roman" w:hAnsi="Times New Roman" w:cs="Times New Roman"/>
          <w:color w:val="00000A"/>
          <w:u w:val="single"/>
          <w:lang w:eastAsia="pl-PL"/>
        </w:rPr>
        <w:t>Wiadomości/wiadomość prywatna</w:t>
      </w:r>
      <w:r w:rsidRPr="00794070">
        <w:rPr>
          <w:rFonts w:ascii="Times New Roman" w:eastAsia="Times New Roman" w:hAnsi="Times New Roman" w:cs="Times New Roman"/>
          <w:color w:val="00000A"/>
          <w:lang w:eastAsia="pl-PL"/>
        </w:rPr>
        <w:t xml:space="preserve"> (dot. wezwanie do uzupełnienia), opatrzone kwalifikowanym podpisem elektronicznym, lub kopii poświadczonej za zgodność z oryginałem (zip).</w:t>
      </w:r>
    </w:p>
    <w:p w14:paraId="2540D0ED" w14:textId="77777777" w:rsidR="00174DFC" w:rsidRPr="00794070" w:rsidRDefault="00174DFC" w:rsidP="00B4003B">
      <w:pPr>
        <w:pStyle w:val="Akapitzlist"/>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29BE8D7" w14:textId="77777777" w:rsidR="00174DFC" w:rsidRPr="00794070" w:rsidRDefault="00174DFC" w:rsidP="000D54CD">
      <w:pPr>
        <w:pStyle w:val="Akapitzlist"/>
        <w:numPr>
          <w:ilvl w:val="0"/>
          <w:numId w:val="32"/>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Poświadczenie za zgodność z oryginałem następuje w formie elektronicznej.</w:t>
      </w:r>
    </w:p>
    <w:p w14:paraId="72406AA7"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Termin związania ofertą</w:t>
      </w:r>
    </w:p>
    <w:p w14:paraId="2C486DBF" w14:textId="77777777" w:rsidR="009619C2" w:rsidRPr="00794070" w:rsidRDefault="00174DFC" w:rsidP="000D54CD">
      <w:pPr>
        <w:pStyle w:val="Akapitzlist"/>
        <w:numPr>
          <w:ilvl w:val="0"/>
          <w:numId w:val="22"/>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pozostaje związany ofertą przez okres 30 dni.</w:t>
      </w:r>
    </w:p>
    <w:p w14:paraId="71A71392" w14:textId="77777777" w:rsidR="009619C2" w:rsidRPr="00794070" w:rsidRDefault="00174DFC" w:rsidP="000D54CD">
      <w:pPr>
        <w:pStyle w:val="Akapitzlist"/>
        <w:numPr>
          <w:ilvl w:val="0"/>
          <w:numId w:val="22"/>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Bieg terminu związania ofertą rozpoczyna się wraz z upływem terminu składania ofert</w:t>
      </w:r>
    </w:p>
    <w:p w14:paraId="31A6CA6A" w14:textId="77777777" w:rsidR="009619C2" w:rsidRPr="00794070" w:rsidRDefault="00174DFC" w:rsidP="000D54CD">
      <w:pPr>
        <w:pStyle w:val="Akapitzlist"/>
        <w:numPr>
          <w:ilvl w:val="0"/>
          <w:numId w:val="22"/>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6B02071" w14:textId="77777777" w:rsidR="00174DFC" w:rsidRPr="00794070" w:rsidRDefault="00174DFC" w:rsidP="000D54CD">
      <w:pPr>
        <w:pStyle w:val="Akapitzlist"/>
        <w:numPr>
          <w:ilvl w:val="0"/>
          <w:numId w:val="22"/>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w:t>
      </w:r>
      <w:r w:rsidR="00EA472F" w:rsidRPr="00794070">
        <w:rPr>
          <w:rFonts w:ascii="Times New Roman" w:eastAsia="Times New Roman" w:hAnsi="Times New Roman" w:cs="Times New Roman"/>
          <w:color w:val="00000A"/>
          <w:lang w:eastAsia="pl-PL"/>
        </w:rPr>
        <w:t xml:space="preserve">go oferta została wybrana jako </w:t>
      </w:r>
      <w:r w:rsidRPr="00794070">
        <w:rPr>
          <w:rFonts w:ascii="Times New Roman" w:eastAsia="Times New Roman" w:hAnsi="Times New Roman" w:cs="Times New Roman"/>
          <w:color w:val="00000A"/>
          <w:lang w:eastAsia="pl-PL"/>
        </w:rPr>
        <w:t>najkorzystniejsza.</w:t>
      </w:r>
    </w:p>
    <w:p w14:paraId="0DD98A63"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Sposób składania ofert miejsce oraz termin składania i otwarcia ofert</w:t>
      </w:r>
    </w:p>
    <w:p w14:paraId="6D9EAAB0" w14:textId="77777777" w:rsidR="00174DFC" w:rsidRPr="00794070" w:rsidRDefault="00174DFC" w:rsidP="00EA472F">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Ofertę należy złożyć w zamkniętej kopercie, zapieczętowanej w sposób gwarantujący zachowanie w poufności jej treści oraz zabezpieczającej jej nienaruszalność do terminu otwarcia ofert. Oferta powinna być umieszczona w kopercie oznakowanej w sposób następujący:</w:t>
      </w:r>
    </w:p>
    <w:p w14:paraId="7B072103" w14:textId="77777777" w:rsidR="00EA472F" w:rsidRPr="00794070" w:rsidRDefault="00EA472F" w:rsidP="00EA472F">
      <w:pPr>
        <w:spacing w:after="0" w:line="240" w:lineRule="auto"/>
        <w:jc w:val="both"/>
        <w:rPr>
          <w:rFonts w:ascii="Times New Roman" w:eastAsia="Times New Roman" w:hAnsi="Times New Roman" w:cs="Times New Roman"/>
          <w:color w:val="00000A"/>
          <w:lang w:eastAsia="pl-PL"/>
        </w:rPr>
      </w:pPr>
    </w:p>
    <w:p w14:paraId="5B8A72B0" w14:textId="77777777" w:rsidR="000C7B7D"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Szpital św. Anny, 32-200 Miechów, ulica Szpitalna 3.</w:t>
      </w:r>
    </w:p>
    <w:p w14:paraId="695EBADA" w14:textId="77777777" w:rsidR="000C7B7D"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Nazwa Wykonawcy i jego adres: ……………………………………………</w:t>
      </w:r>
    </w:p>
    <w:p w14:paraId="72333321" w14:textId="77777777" w:rsidR="00F854BE"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lastRenderedPageBreak/>
        <w:t xml:space="preserve">Numer postępowania: </w:t>
      </w:r>
      <w:r w:rsidR="00F854BE" w:rsidRPr="00794070">
        <w:rPr>
          <w:rFonts w:ascii="Times New Roman" w:eastAsia="Times New Roman" w:hAnsi="Times New Roman" w:cs="Times New Roman"/>
          <w:b/>
          <w:bCs/>
          <w:color w:val="00000A"/>
          <w:lang w:eastAsia="pl-PL"/>
        </w:rPr>
        <w:t>5</w:t>
      </w:r>
      <w:r w:rsidRPr="00794070">
        <w:rPr>
          <w:rFonts w:ascii="Times New Roman" w:eastAsia="Times New Roman" w:hAnsi="Times New Roman" w:cs="Times New Roman"/>
          <w:b/>
          <w:bCs/>
          <w:color w:val="00000A"/>
          <w:lang w:eastAsia="pl-PL"/>
        </w:rPr>
        <w:t>0/2020</w:t>
      </w:r>
      <w:r w:rsidR="00F854BE" w:rsidRPr="00794070">
        <w:rPr>
          <w:rFonts w:ascii="Times New Roman" w:eastAsia="Times New Roman" w:hAnsi="Times New Roman" w:cs="Times New Roman"/>
          <w:b/>
          <w:bCs/>
          <w:color w:val="00000A"/>
          <w:lang w:eastAsia="pl-PL"/>
        </w:rPr>
        <w:t xml:space="preserve"> </w:t>
      </w:r>
      <w:r w:rsidRPr="00794070">
        <w:rPr>
          <w:rFonts w:ascii="Times New Roman" w:eastAsia="Times New Roman" w:hAnsi="Times New Roman" w:cs="Times New Roman"/>
          <w:color w:val="00000A"/>
          <w:lang w:eastAsia="pl-PL"/>
        </w:rPr>
        <w:t xml:space="preserve">Nazwa postępowania: </w:t>
      </w:r>
      <w:r w:rsidR="00F854BE" w:rsidRPr="00794070">
        <w:rPr>
          <w:rFonts w:ascii="Times New Roman" w:hAnsi="Times New Roman" w:cs="Times New Roman"/>
        </w:rPr>
        <w:t>Zakup i dostawa łóżek szpitalnych dla potrzeb Szpitala św. Anny w Miechowie</w:t>
      </w:r>
    </w:p>
    <w:p w14:paraId="313D7572" w14:textId="3C883055" w:rsidR="000C7B7D"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Nie otwierać przed</w:t>
      </w:r>
      <w:r w:rsidR="00F854BE" w:rsidRPr="00794070">
        <w:rPr>
          <w:rFonts w:ascii="Times New Roman" w:eastAsia="Times New Roman" w:hAnsi="Times New Roman" w:cs="Times New Roman"/>
          <w:b/>
          <w:bCs/>
          <w:color w:val="00000A"/>
          <w:lang w:eastAsia="pl-PL"/>
        </w:rPr>
        <w:t xml:space="preserve">: </w:t>
      </w:r>
      <w:r w:rsidR="00A21AB7">
        <w:rPr>
          <w:rFonts w:ascii="Times New Roman" w:eastAsia="Times New Roman" w:hAnsi="Times New Roman" w:cs="Times New Roman"/>
          <w:b/>
          <w:bCs/>
          <w:color w:val="00000A"/>
          <w:lang w:eastAsia="pl-PL"/>
        </w:rPr>
        <w:t>20</w:t>
      </w:r>
      <w:r w:rsidRPr="00794070">
        <w:rPr>
          <w:rFonts w:ascii="Times New Roman" w:eastAsia="Times New Roman" w:hAnsi="Times New Roman" w:cs="Times New Roman"/>
          <w:b/>
          <w:bCs/>
          <w:color w:val="00000A"/>
          <w:lang w:eastAsia="pl-PL"/>
        </w:rPr>
        <w:t xml:space="preserve"> </w:t>
      </w:r>
      <w:r w:rsidR="00F854BE" w:rsidRPr="00794070">
        <w:rPr>
          <w:rFonts w:ascii="Times New Roman" w:eastAsia="Times New Roman" w:hAnsi="Times New Roman" w:cs="Times New Roman"/>
          <w:b/>
          <w:bCs/>
          <w:color w:val="00000A"/>
          <w:lang w:eastAsia="pl-PL"/>
        </w:rPr>
        <w:t>stycznia 2021</w:t>
      </w:r>
      <w:r w:rsidRPr="00794070">
        <w:rPr>
          <w:rFonts w:ascii="Times New Roman" w:eastAsia="Times New Roman" w:hAnsi="Times New Roman" w:cs="Times New Roman"/>
          <w:b/>
          <w:bCs/>
          <w:color w:val="00000A"/>
          <w:lang w:eastAsia="pl-PL"/>
        </w:rPr>
        <w:t xml:space="preserve"> r., godz. 10:15</w:t>
      </w:r>
    </w:p>
    <w:p w14:paraId="1DCF6504" w14:textId="7DF85E9C" w:rsidR="000C7B7D"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Oferty należy składać w siedzibie zamawiającego w Sekretariacie Dyrekcji </w:t>
      </w:r>
      <w:r w:rsidR="00F854BE" w:rsidRPr="00794070">
        <w:rPr>
          <w:rFonts w:ascii="Times New Roman" w:eastAsia="Times New Roman" w:hAnsi="Times New Roman" w:cs="Times New Roman"/>
          <w:b/>
          <w:bCs/>
          <w:color w:val="00000A"/>
          <w:lang w:eastAsia="pl-PL"/>
        </w:rPr>
        <w:t>w terminie do dnia</w:t>
      </w:r>
      <w:r w:rsidR="00F860F5">
        <w:rPr>
          <w:rFonts w:ascii="Times New Roman" w:eastAsia="Times New Roman" w:hAnsi="Times New Roman" w:cs="Times New Roman"/>
          <w:b/>
          <w:bCs/>
          <w:color w:val="00000A"/>
          <w:lang w:eastAsia="pl-PL"/>
        </w:rPr>
        <w:t xml:space="preserve"> </w:t>
      </w:r>
      <w:r w:rsidR="00A21AB7">
        <w:rPr>
          <w:rFonts w:ascii="Times New Roman" w:eastAsia="Times New Roman" w:hAnsi="Times New Roman" w:cs="Times New Roman"/>
          <w:b/>
          <w:bCs/>
          <w:color w:val="00000A"/>
          <w:lang w:eastAsia="pl-PL"/>
        </w:rPr>
        <w:t>20</w:t>
      </w:r>
      <w:r w:rsidRPr="00794070">
        <w:rPr>
          <w:rFonts w:ascii="Times New Roman" w:eastAsia="Times New Roman" w:hAnsi="Times New Roman" w:cs="Times New Roman"/>
          <w:b/>
          <w:bCs/>
          <w:color w:val="00000A"/>
          <w:lang w:eastAsia="pl-PL"/>
        </w:rPr>
        <w:t xml:space="preserve"> </w:t>
      </w:r>
      <w:r w:rsidR="00F854BE" w:rsidRPr="00794070">
        <w:rPr>
          <w:rFonts w:ascii="Times New Roman" w:eastAsia="Times New Roman" w:hAnsi="Times New Roman" w:cs="Times New Roman"/>
          <w:b/>
          <w:bCs/>
          <w:color w:val="00000A"/>
          <w:lang w:eastAsia="pl-PL"/>
        </w:rPr>
        <w:t>stycznia 2021</w:t>
      </w:r>
      <w:r w:rsidRPr="00794070">
        <w:rPr>
          <w:rFonts w:ascii="Times New Roman" w:eastAsia="Times New Roman" w:hAnsi="Times New Roman" w:cs="Times New Roman"/>
          <w:b/>
          <w:bCs/>
          <w:color w:val="00000A"/>
          <w:lang w:eastAsia="pl-PL"/>
        </w:rPr>
        <w:t xml:space="preserve"> do godziny 10:00.</w:t>
      </w:r>
      <w:r w:rsidRPr="00794070">
        <w:rPr>
          <w:rFonts w:ascii="Times New Roman" w:eastAsia="Times New Roman" w:hAnsi="Times New Roman" w:cs="Times New Roman"/>
          <w:color w:val="00000A"/>
          <w:lang w:eastAsia="pl-PL"/>
        </w:rPr>
        <w:t xml:space="preserve"> Z zawartością ofert nie można zapoznać się przed upływem terminu, odpowiednio do ich złożenia i otwarcia .</w:t>
      </w:r>
    </w:p>
    <w:p w14:paraId="386312AF" w14:textId="77777777" w:rsidR="000C7B7D"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Otwarcie ofert jest jawne i następuje bezpośrednio po upływie terminu do ich składania, z tym, że dzień, w którym upływa termin składania ofert, jest dniem ich otwarcia.</w:t>
      </w:r>
    </w:p>
    <w:p w14:paraId="4BD0A14F" w14:textId="77777777" w:rsidR="000C7B7D"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Bezpośrednio przed otwarciem ofert zamawiający podaje kwotę, jaką zamierza przeznaczyć na sfinansowanie zamówienia.</w:t>
      </w:r>
    </w:p>
    <w:p w14:paraId="1DC93675" w14:textId="77777777" w:rsidR="000C7B7D"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Podczas otwarcia ofert podaje się nazwy (firmy) oraz adresy wykonawców, a także informacje dotyczące ceny, terminu wykonania zamówienia, warunków płatności zawartych w ofertach.</w:t>
      </w:r>
    </w:p>
    <w:p w14:paraId="4B3AE96A" w14:textId="77777777" w:rsidR="00174DFC"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Niezwłocznie po otwarciu ofert zamawiający zamieszcza na stronie internetowej informacje dotyczące:</w:t>
      </w:r>
    </w:p>
    <w:p w14:paraId="2E196937" w14:textId="77777777" w:rsidR="00EA472F" w:rsidRPr="00794070" w:rsidRDefault="00EA472F" w:rsidP="00EA472F">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 xml:space="preserve">a. </w:t>
      </w:r>
      <w:r w:rsidR="00174DFC" w:rsidRPr="00794070">
        <w:rPr>
          <w:rFonts w:ascii="Times New Roman" w:eastAsia="Times New Roman" w:hAnsi="Times New Roman" w:cs="Times New Roman"/>
          <w:color w:val="000000"/>
          <w:lang w:eastAsia="pl-PL"/>
        </w:rPr>
        <w:t>kwoty, jaką zamierza przeznaczyć na sfinansowanie zamówienia</w:t>
      </w:r>
    </w:p>
    <w:p w14:paraId="1FE6376D" w14:textId="77777777" w:rsidR="00EA472F" w:rsidRPr="00794070" w:rsidRDefault="00EA472F" w:rsidP="00EA472F">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 xml:space="preserve">b. </w:t>
      </w:r>
      <w:r w:rsidR="00174DFC" w:rsidRPr="00794070">
        <w:rPr>
          <w:rFonts w:ascii="Times New Roman" w:eastAsia="Times New Roman" w:hAnsi="Times New Roman" w:cs="Times New Roman"/>
          <w:color w:val="000000"/>
          <w:lang w:eastAsia="pl-PL"/>
        </w:rPr>
        <w:t>firm oraz adresy wykonawców, którzy złożyli oferty w terminie;</w:t>
      </w:r>
    </w:p>
    <w:p w14:paraId="5DE91F45" w14:textId="77777777" w:rsidR="00174DFC" w:rsidRPr="00794070" w:rsidRDefault="00EA472F" w:rsidP="00EA472F">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 xml:space="preserve">c. </w:t>
      </w:r>
      <w:r w:rsidR="00174DFC" w:rsidRPr="00794070">
        <w:rPr>
          <w:rFonts w:ascii="Times New Roman" w:eastAsia="Times New Roman" w:hAnsi="Times New Roman" w:cs="Times New Roman"/>
          <w:color w:val="000000"/>
          <w:lang w:eastAsia="pl-PL"/>
        </w:rPr>
        <w:t>ceny, terminu wykonania zamówienia, okresu przydatności i warunków płatności zawartych w ofertach.</w:t>
      </w:r>
    </w:p>
    <w:p w14:paraId="53618FA1" w14:textId="05DF4DDA" w:rsidR="00174DFC"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Oferty zostaną otwarte w siedzibie zamawiającego, pawilon C, I piętro, sala nr 122 w dniu </w:t>
      </w:r>
      <w:r w:rsidRPr="00794070">
        <w:rPr>
          <w:rFonts w:ascii="Times New Roman" w:eastAsia="Times New Roman" w:hAnsi="Times New Roman" w:cs="Times New Roman"/>
          <w:color w:val="00000A"/>
          <w:lang w:eastAsia="pl-PL"/>
        </w:rPr>
        <w:br/>
      </w:r>
      <w:r w:rsidR="00A21AB7">
        <w:rPr>
          <w:rFonts w:ascii="Times New Roman" w:eastAsia="Times New Roman" w:hAnsi="Times New Roman" w:cs="Times New Roman"/>
          <w:b/>
          <w:bCs/>
          <w:color w:val="00000A"/>
          <w:lang w:eastAsia="pl-PL"/>
        </w:rPr>
        <w:t>20</w:t>
      </w:r>
      <w:r w:rsidRPr="00794070">
        <w:rPr>
          <w:rFonts w:ascii="Times New Roman" w:eastAsia="Times New Roman" w:hAnsi="Times New Roman" w:cs="Times New Roman"/>
          <w:b/>
          <w:bCs/>
          <w:color w:val="00000A"/>
          <w:lang w:eastAsia="pl-PL"/>
        </w:rPr>
        <w:t xml:space="preserve"> </w:t>
      </w:r>
      <w:r w:rsidR="00F854BE" w:rsidRPr="00794070">
        <w:rPr>
          <w:rFonts w:ascii="Times New Roman" w:eastAsia="Times New Roman" w:hAnsi="Times New Roman" w:cs="Times New Roman"/>
          <w:b/>
          <w:bCs/>
          <w:color w:val="00000A"/>
          <w:lang w:eastAsia="pl-PL"/>
        </w:rPr>
        <w:t>stycznia 2021</w:t>
      </w:r>
      <w:r w:rsidRPr="00794070">
        <w:rPr>
          <w:rFonts w:ascii="Times New Roman" w:eastAsia="Times New Roman" w:hAnsi="Times New Roman" w:cs="Times New Roman"/>
          <w:b/>
          <w:bCs/>
          <w:color w:val="00000A"/>
          <w:lang w:eastAsia="pl-PL"/>
        </w:rPr>
        <w:t xml:space="preserve"> roku o godz. 10:15.</w:t>
      </w:r>
    </w:p>
    <w:p w14:paraId="60CFED1A" w14:textId="77777777" w:rsidR="00EC2DEB" w:rsidRPr="00794070" w:rsidRDefault="00EC2DEB" w:rsidP="00EA472F">
      <w:pPr>
        <w:spacing w:after="0" w:line="240" w:lineRule="auto"/>
        <w:jc w:val="both"/>
        <w:rPr>
          <w:rFonts w:ascii="Times New Roman" w:eastAsia="Times New Roman" w:hAnsi="Times New Roman" w:cs="Times New Roman"/>
          <w:color w:val="00000A"/>
          <w:u w:val="single"/>
          <w:lang w:eastAsia="pl-PL"/>
        </w:rPr>
      </w:pPr>
    </w:p>
    <w:p w14:paraId="23C7E194" w14:textId="77777777" w:rsidR="00174DFC" w:rsidRPr="00794070" w:rsidRDefault="00174DFC" w:rsidP="00EA472F">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u w:val="single"/>
          <w:lang w:eastAsia="pl-PL"/>
        </w:rPr>
        <w:t>W przypadku ofert składanych elektronicznie:</w:t>
      </w:r>
    </w:p>
    <w:p w14:paraId="4625AA28" w14:textId="0EBE32B5" w:rsidR="00174DFC"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Ofertę należy wczytać na Platformie Zakupowej pod adresem: https://platformazakupowa.pl/szpital_miechow w zakładce „Załączniki” (zgodnie z pkt</w:t>
      </w:r>
      <w:r w:rsidRPr="00AA2C8E">
        <w:rPr>
          <w:rFonts w:ascii="Times New Roman" w:eastAsia="Times New Roman" w:hAnsi="Times New Roman" w:cs="Times New Roman"/>
          <w:color w:val="00000A"/>
          <w:lang w:eastAsia="pl-PL"/>
        </w:rPr>
        <w:t xml:space="preserve">. </w:t>
      </w:r>
      <w:r w:rsidR="00AA2C8E" w:rsidRPr="00AA2C8E">
        <w:rPr>
          <w:rFonts w:ascii="Times New Roman" w:eastAsia="Times New Roman" w:hAnsi="Times New Roman" w:cs="Times New Roman"/>
          <w:color w:val="00000A"/>
          <w:lang w:eastAsia="pl-PL"/>
        </w:rPr>
        <w:t>12</w:t>
      </w:r>
      <w:r w:rsidRPr="00AA2C8E">
        <w:rPr>
          <w:rFonts w:ascii="Times New Roman" w:eastAsia="Times New Roman" w:hAnsi="Times New Roman" w:cs="Times New Roman"/>
          <w:color w:val="00000A"/>
          <w:lang w:eastAsia="pl-PL"/>
        </w:rPr>
        <w:t>)</w:t>
      </w:r>
      <w:r w:rsidR="00AA2C8E">
        <w:rPr>
          <w:rFonts w:ascii="Times New Roman" w:eastAsia="Times New Roman" w:hAnsi="Times New Roman" w:cs="Times New Roman"/>
          <w:color w:val="00000A"/>
          <w:lang w:eastAsia="pl-PL"/>
        </w:rPr>
        <w:t xml:space="preserve"> do dnia </w:t>
      </w:r>
      <w:r w:rsidR="00A21AB7">
        <w:rPr>
          <w:rFonts w:ascii="Times New Roman" w:eastAsia="Times New Roman" w:hAnsi="Times New Roman" w:cs="Times New Roman"/>
          <w:b/>
          <w:bCs/>
          <w:color w:val="00000A"/>
          <w:lang w:eastAsia="pl-PL"/>
        </w:rPr>
        <w:t>20</w:t>
      </w:r>
      <w:r w:rsidRPr="00794070">
        <w:rPr>
          <w:rFonts w:ascii="Times New Roman" w:eastAsia="Times New Roman" w:hAnsi="Times New Roman" w:cs="Times New Roman"/>
          <w:b/>
          <w:bCs/>
          <w:color w:val="00000A"/>
          <w:lang w:eastAsia="pl-PL"/>
        </w:rPr>
        <w:t xml:space="preserve"> </w:t>
      </w:r>
      <w:r w:rsidR="00F854BE" w:rsidRPr="00794070">
        <w:rPr>
          <w:rFonts w:ascii="Times New Roman" w:eastAsia="Times New Roman" w:hAnsi="Times New Roman" w:cs="Times New Roman"/>
          <w:b/>
          <w:bCs/>
          <w:color w:val="00000A"/>
          <w:lang w:eastAsia="pl-PL"/>
        </w:rPr>
        <w:t>stycznia 2021</w:t>
      </w:r>
      <w:r w:rsidRPr="00794070">
        <w:rPr>
          <w:rFonts w:ascii="Times New Roman" w:eastAsia="Times New Roman" w:hAnsi="Times New Roman" w:cs="Times New Roman"/>
          <w:b/>
          <w:bCs/>
          <w:color w:val="00000A"/>
          <w:lang w:eastAsia="pl-PL"/>
        </w:rPr>
        <w:t xml:space="preserve"> r. do godz. 10:00.</w:t>
      </w:r>
    </w:p>
    <w:p w14:paraId="2DFD8DA2" w14:textId="77777777" w:rsidR="00174DFC"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Ofertę należy złożyć w następujący sposób:</w:t>
      </w:r>
    </w:p>
    <w:p w14:paraId="732F562B" w14:textId="77777777" w:rsidR="00174DFC" w:rsidRPr="00794070" w:rsidRDefault="00174DFC" w:rsidP="00D4364C">
      <w:pPr>
        <w:spacing w:after="0" w:line="240" w:lineRule="auto"/>
        <w:ind w:left="360"/>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a)Wykonawca składa ofertę poprzez dodanie w zakładce „Załączniki” dokumentów (załączników) określonych w niniejszej SIWZ i podpisanych kwalifikowanym podpisem elektronicznym poprzez wybranie polecenia „dodaj załącznik” i wybranie docelowego pliku, który ma zostać wczytany; Wykonawca winien opisać załącznik nazwą umożliwiającą jego identyfikację.</w:t>
      </w:r>
    </w:p>
    <w:p w14:paraId="7A09930C" w14:textId="77777777" w:rsidR="00174DFC" w:rsidRPr="00794070" w:rsidRDefault="00174DFC" w:rsidP="00D4364C">
      <w:pPr>
        <w:spacing w:after="0" w:line="240" w:lineRule="auto"/>
        <w:ind w:left="360"/>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przypadku, gdy załącznik zawiera tajemnicę przedsiębiorstwa Wykonawca zaznacza polecenie „Załącznik stanowiący tajemnicę przedsiębiorstwa”. Wczytanie załącznika następuje poprzez polecenie „Zapisz”. Potwierdzeniem prawidłowo złożonej Oferty jest komunikat systemowy „Plik został wczytany”.</w:t>
      </w:r>
    </w:p>
    <w:p w14:paraId="5C5B350F" w14:textId="77777777" w:rsidR="00174DFC" w:rsidRPr="00794070" w:rsidRDefault="00174DFC" w:rsidP="00D4364C">
      <w:pPr>
        <w:spacing w:after="0" w:line="240" w:lineRule="auto"/>
        <w:ind w:firstLine="360"/>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b) O terminie złożenia Oferty decyduje czas pełnego przeprocesowania transakcji na Platformie.</w:t>
      </w:r>
    </w:p>
    <w:p w14:paraId="320F6A79" w14:textId="77777777" w:rsidR="00174DFC" w:rsidRPr="00794070" w:rsidRDefault="00174DFC" w:rsidP="00D4364C">
      <w:pPr>
        <w:spacing w:after="0" w:line="240" w:lineRule="auto"/>
        <w:ind w:left="360"/>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c)Po zapisaniu, plik jest w Systemie zaszyfrowany. Jeśli Wykonawca zamieścił niewłaściwy plik, może go usunąć zaznaczając plik i klikając polecenie „usuń”.</w:t>
      </w:r>
    </w:p>
    <w:p w14:paraId="14747EA0" w14:textId="77777777" w:rsidR="00174DFC" w:rsidRPr="00794070" w:rsidRDefault="00174DFC" w:rsidP="00D4364C">
      <w:pPr>
        <w:spacing w:after="0" w:line="240" w:lineRule="auto"/>
        <w:ind w:left="360"/>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d)Wykonawca składa ofertę w formie zaszyfrowanej, dlatego też Oferty nie są widoczne do momentu odszyfrowania ich przez Zamawiającego.</w:t>
      </w:r>
    </w:p>
    <w:p w14:paraId="542A6B5C" w14:textId="77777777" w:rsidR="00174DFC"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może samodzielnie wycofać złożoną przez siebie ofertę. W tym celu w zakładce „Załączniki” należy skorzystać z polecenia „Usuń” uprzednio wybrany przez siebie plik.</w:t>
      </w:r>
    </w:p>
    <w:p w14:paraId="7A657AD7" w14:textId="77777777" w:rsidR="00174DFC"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Po upływie terminu składania ofert, dodanie Oferty (załączników) nie będzie możliwe.</w:t>
      </w:r>
    </w:p>
    <w:p w14:paraId="222682D1" w14:textId="6FF5F50D" w:rsidR="00174DFC"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Otwarcie ofert nastąpi poprzez odszyfrowanie i upublicznienie wczytanych na Platformie Załączników (Ofert) w dniu </w:t>
      </w:r>
      <w:r w:rsidR="00A21AB7">
        <w:rPr>
          <w:rFonts w:ascii="Times New Roman" w:eastAsia="Times New Roman" w:hAnsi="Times New Roman" w:cs="Times New Roman"/>
          <w:b/>
          <w:bCs/>
          <w:color w:val="00000A"/>
          <w:lang w:eastAsia="pl-PL"/>
        </w:rPr>
        <w:t>20</w:t>
      </w:r>
      <w:r w:rsidRPr="00794070">
        <w:rPr>
          <w:rFonts w:ascii="Times New Roman" w:eastAsia="Times New Roman" w:hAnsi="Times New Roman" w:cs="Times New Roman"/>
          <w:b/>
          <w:bCs/>
          <w:color w:val="00000A"/>
          <w:lang w:eastAsia="pl-PL"/>
        </w:rPr>
        <w:t xml:space="preserve"> </w:t>
      </w:r>
      <w:r w:rsidR="00F854BE" w:rsidRPr="00794070">
        <w:rPr>
          <w:rFonts w:ascii="Times New Roman" w:eastAsia="Times New Roman" w:hAnsi="Times New Roman" w:cs="Times New Roman"/>
          <w:b/>
          <w:bCs/>
          <w:color w:val="00000A"/>
          <w:lang w:eastAsia="pl-PL"/>
        </w:rPr>
        <w:t>stycznia 2021</w:t>
      </w:r>
      <w:r w:rsidRPr="00794070">
        <w:rPr>
          <w:rFonts w:ascii="Times New Roman" w:eastAsia="Times New Roman" w:hAnsi="Times New Roman" w:cs="Times New Roman"/>
          <w:b/>
          <w:bCs/>
          <w:color w:val="00000A"/>
          <w:lang w:eastAsia="pl-PL"/>
        </w:rPr>
        <w:t xml:space="preserve"> r. o godz. 10:15.</w:t>
      </w:r>
    </w:p>
    <w:p w14:paraId="3A755761" w14:textId="77777777" w:rsidR="00174DFC" w:rsidRPr="00794070" w:rsidRDefault="00174DFC" w:rsidP="000D54CD">
      <w:pPr>
        <w:pStyle w:val="Akapitzlist"/>
        <w:numPr>
          <w:ilvl w:val="0"/>
          <w:numId w:val="29"/>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Informacja z otwarcia Ofert opublikowana będzie w Systemie w zakładce „Załączniki” i zawierać będzie dane określone w art. 86 ust. 5 ustawy </w:t>
      </w:r>
      <w:proofErr w:type="spellStart"/>
      <w:r w:rsidRPr="00794070">
        <w:rPr>
          <w:rFonts w:ascii="Times New Roman" w:eastAsia="Times New Roman" w:hAnsi="Times New Roman" w:cs="Times New Roman"/>
          <w:color w:val="00000A"/>
          <w:lang w:eastAsia="pl-PL"/>
        </w:rPr>
        <w:t>Pzp</w:t>
      </w:r>
      <w:proofErr w:type="spellEnd"/>
    </w:p>
    <w:p w14:paraId="42A5FAB5"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Omyłki pisarskie i rachunkowe</w:t>
      </w:r>
    </w:p>
    <w:p w14:paraId="748FBCC1" w14:textId="77777777" w:rsidR="00174DFC" w:rsidRPr="00794070" w:rsidRDefault="00174DFC" w:rsidP="000D54CD">
      <w:pPr>
        <w:numPr>
          <w:ilvl w:val="0"/>
          <w:numId w:val="13"/>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 poprawia w ofercie:</w:t>
      </w:r>
    </w:p>
    <w:p w14:paraId="4949317F" w14:textId="77777777" w:rsidR="00EC2DEB" w:rsidRPr="00794070" w:rsidRDefault="00174DFC" w:rsidP="000D54CD">
      <w:pPr>
        <w:pStyle w:val="Akapitzlist"/>
        <w:numPr>
          <w:ilvl w:val="0"/>
          <w:numId w:val="33"/>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oczywiste omyłki pisarskie – przez oczywistą omyłkę pisarską, a więc zapis podlegający poprawieniu, należy rozumieć omyłkę, co do której nie zachodzą żadne wątpliwości, że błędny zapis jest wynikiem przeoczenia lub niewłaściwego doboru słów,</w:t>
      </w:r>
    </w:p>
    <w:p w14:paraId="17FCB8DE" w14:textId="77777777" w:rsidR="00EC2DEB" w:rsidRPr="00794070" w:rsidRDefault="00174DFC" w:rsidP="000D54CD">
      <w:pPr>
        <w:pStyle w:val="Akapitzlist"/>
        <w:numPr>
          <w:ilvl w:val="0"/>
          <w:numId w:val="33"/>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oczywiste omyłki rachunkowe, z uwzględnieniem konsekwencji rachunkowych dokonanych poprawek – przez oczywistą omyłkę rachunkową należy rozumieć taki błąd popełniony przez </w:t>
      </w:r>
      <w:r w:rsidRPr="00794070">
        <w:rPr>
          <w:rFonts w:ascii="Times New Roman" w:eastAsia="Times New Roman" w:hAnsi="Times New Roman" w:cs="Times New Roman"/>
          <w:color w:val="00000A"/>
          <w:lang w:eastAsia="pl-PL"/>
        </w:rPr>
        <w:lastRenderedPageBreak/>
        <w:t>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w:t>
      </w:r>
    </w:p>
    <w:p w14:paraId="554CED6C" w14:textId="77777777" w:rsidR="00174DFC" w:rsidRPr="00794070" w:rsidRDefault="00174DFC" w:rsidP="000D54CD">
      <w:pPr>
        <w:pStyle w:val="Akapitzlist"/>
        <w:numPr>
          <w:ilvl w:val="0"/>
          <w:numId w:val="33"/>
        </w:num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inne omyłki polegające na niezgodności oferty ze specyfikacją istotnych warunków zamówienia, nie powodujące istotnych zmian w treści oferty - niezwłocznie zawiadamiając o tym wykonawcę, którego oferta została poprawiona.</w:t>
      </w:r>
    </w:p>
    <w:p w14:paraId="033D1ABC" w14:textId="77777777" w:rsidR="00174DFC" w:rsidRPr="00794070" w:rsidRDefault="00174DFC" w:rsidP="000D54CD">
      <w:pPr>
        <w:numPr>
          <w:ilvl w:val="0"/>
          <w:numId w:val="13"/>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Jeżeli w ciągu 3 dni od dnia doręczenia zawiadomienia wykonawca nie zgodzi się na poprawienie omyłki wymienionej w punkcie 1 lit. c, jego oferta zostanie przez zamawiającego odrzucona na podstawie art.89 ust.1 pkt.7.</w:t>
      </w:r>
    </w:p>
    <w:p w14:paraId="5A37513F"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Zmiana, wycofanie oferty, zwrot oferty złożonej po terminie</w:t>
      </w:r>
    </w:p>
    <w:p w14:paraId="1734CB83" w14:textId="77777777" w:rsidR="00174DFC" w:rsidRPr="00794070" w:rsidRDefault="00174DFC" w:rsidP="000D54CD">
      <w:pPr>
        <w:numPr>
          <w:ilvl w:val="0"/>
          <w:numId w:val="14"/>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 może, przed upływem terminu do składania ofert, zmienić lub wycofać ofertę.</w:t>
      </w:r>
    </w:p>
    <w:p w14:paraId="5F70211A" w14:textId="77777777" w:rsidR="00174DFC" w:rsidRPr="00794070" w:rsidRDefault="00174DFC" w:rsidP="000D54CD">
      <w:pPr>
        <w:numPr>
          <w:ilvl w:val="0"/>
          <w:numId w:val="14"/>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14:paraId="6BB2CB58"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u w:val="single"/>
          <w:lang w:eastAsia="pl-PL"/>
        </w:rPr>
        <w:t>W przypadku ofert składanych elektronicznie:</w:t>
      </w:r>
    </w:p>
    <w:p w14:paraId="452FD432" w14:textId="77777777" w:rsidR="00174DFC" w:rsidRPr="00794070" w:rsidRDefault="00EA472F" w:rsidP="009619C2">
      <w:pPr>
        <w:spacing w:before="100" w:beforeAutospacing="1" w:after="0" w:line="240" w:lineRule="auto"/>
        <w:ind w:left="284" w:hanging="284"/>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Patrz rozdział XV</w:t>
      </w:r>
      <w:r w:rsidR="00174DFC" w:rsidRPr="00794070">
        <w:rPr>
          <w:rFonts w:ascii="Times New Roman" w:eastAsia="Times New Roman" w:hAnsi="Times New Roman" w:cs="Times New Roman"/>
          <w:color w:val="00000A"/>
          <w:lang w:eastAsia="pl-PL"/>
        </w:rPr>
        <w:t xml:space="preserve"> – Sposób składania ofert miejsce oraz termin składania i otwarcia ofert.</w:t>
      </w:r>
    </w:p>
    <w:p w14:paraId="56EC6B4A"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Opis</w:t>
      </w:r>
      <w:r w:rsidRPr="00794070">
        <w:rPr>
          <w:rFonts w:ascii="Times New Roman" w:eastAsia="Times New Roman" w:hAnsi="Times New Roman" w:cs="Times New Roman"/>
          <w:color w:val="00000A"/>
          <w:lang w:eastAsia="pl-PL"/>
        </w:rPr>
        <w:t xml:space="preserve"> </w:t>
      </w:r>
      <w:r w:rsidRPr="00794070">
        <w:rPr>
          <w:rFonts w:ascii="Times New Roman" w:eastAsia="Times New Roman" w:hAnsi="Times New Roman" w:cs="Times New Roman"/>
          <w:b/>
          <w:bCs/>
          <w:color w:val="00000A"/>
          <w:lang w:eastAsia="pl-PL"/>
        </w:rPr>
        <w:t>sposobu obliczenia ceny</w:t>
      </w:r>
    </w:p>
    <w:p w14:paraId="46DCC9A7" w14:textId="77777777" w:rsidR="00174DFC" w:rsidRPr="00794070" w:rsidRDefault="00174DFC" w:rsidP="000D54CD">
      <w:pPr>
        <w:numPr>
          <w:ilvl w:val="0"/>
          <w:numId w:val="15"/>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Wykonawca musi przedstawić cenę za przedmiot zamówienia w formularzu ofertowym, stanowiącym załącznik nr 1 do SIWZ.</w:t>
      </w:r>
    </w:p>
    <w:p w14:paraId="1F30E85B" w14:textId="77777777" w:rsidR="00174DFC" w:rsidRPr="00794070" w:rsidRDefault="00174DFC" w:rsidP="000D54CD">
      <w:pPr>
        <w:numPr>
          <w:ilvl w:val="0"/>
          <w:numId w:val="15"/>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Cena powinna być podana cyfrowo i słownie w złotych polskich, zaokrąglona do dwóch miejsc po przecinku.</w:t>
      </w:r>
    </w:p>
    <w:p w14:paraId="324EB8FC" w14:textId="77777777" w:rsidR="00174DFC" w:rsidRPr="00794070" w:rsidRDefault="00174DFC" w:rsidP="000D54CD">
      <w:pPr>
        <w:numPr>
          <w:ilvl w:val="0"/>
          <w:numId w:val="15"/>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W ofercie należy podać cenę netto, stawkę podatku VAT oraz cenę brutto.</w:t>
      </w:r>
    </w:p>
    <w:p w14:paraId="111B71CB" w14:textId="77777777" w:rsidR="00174DFC" w:rsidRPr="00794070" w:rsidRDefault="00174DFC" w:rsidP="000D54CD">
      <w:pPr>
        <w:numPr>
          <w:ilvl w:val="0"/>
          <w:numId w:val="15"/>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Cena oferty winna obejmować całkowity koszt wykonania zadania zamówienia wraz z podatkiem VAT. Równocześnie Wykonawca ponosi wszystkie koszty związane z przygotowaniem i złożeniem oferty.</w:t>
      </w:r>
    </w:p>
    <w:p w14:paraId="64E92ED8" w14:textId="77777777" w:rsidR="00174DFC" w:rsidRPr="00794070" w:rsidRDefault="00174DFC" w:rsidP="000D54CD">
      <w:pPr>
        <w:numPr>
          <w:ilvl w:val="0"/>
          <w:numId w:val="15"/>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 xml:space="preserve">W przypadku omyłek w zakresie obliczania ceny, Zamawiający będzie postępował zgodnie z zaleceniami określonymi w art. 87 i 89 ustawy </w:t>
      </w:r>
      <w:proofErr w:type="spellStart"/>
      <w:r w:rsidRPr="00794070">
        <w:rPr>
          <w:rFonts w:ascii="Times New Roman" w:eastAsia="Times New Roman" w:hAnsi="Times New Roman" w:cs="Times New Roman"/>
          <w:color w:val="000000"/>
          <w:lang w:eastAsia="pl-PL"/>
        </w:rPr>
        <w:t>Pzp</w:t>
      </w:r>
      <w:proofErr w:type="spellEnd"/>
      <w:r w:rsidRPr="00794070">
        <w:rPr>
          <w:rFonts w:ascii="Times New Roman" w:eastAsia="Times New Roman" w:hAnsi="Times New Roman" w:cs="Times New Roman"/>
          <w:color w:val="000000"/>
          <w:lang w:eastAsia="pl-PL"/>
        </w:rPr>
        <w:t>.</w:t>
      </w:r>
    </w:p>
    <w:p w14:paraId="60B6F3DA" w14:textId="77777777" w:rsidR="00174DFC" w:rsidRPr="00794070" w:rsidRDefault="00174DFC" w:rsidP="000D54CD">
      <w:pPr>
        <w:numPr>
          <w:ilvl w:val="0"/>
          <w:numId w:val="15"/>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J</w:t>
      </w:r>
      <w:r w:rsidRPr="00794070">
        <w:rPr>
          <w:rFonts w:ascii="Times New Roman" w:eastAsia="Times New Roman" w:hAnsi="Times New Roman" w:cs="Times New Roman"/>
          <w:color w:val="000000"/>
          <w:lang w:eastAsia="pl-PL"/>
        </w:rPr>
        <w:t>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w:t>
      </w:r>
    </w:p>
    <w:p w14:paraId="65B5D4CD"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Kryteria oceny ofert</w:t>
      </w:r>
    </w:p>
    <w:p w14:paraId="0BB197D0" w14:textId="77777777" w:rsidR="00E25300" w:rsidRPr="00794070" w:rsidRDefault="00E25300" w:rsidP="000D54CD">
      <w:pPr>
        <w:pStyle w:val="Akapitzlist"/>
        <w:numPr>
          <w:ilvl w:val="1"/>
          <w:numId w:val="26"/>
        </w:numPr>
        <w:spacing w:after="0" w:line="240" w:lineRule="auto"/>
        <w:ind w:left="284" w:hanging="284"/>
        <w:contextualSpacing w:val="0"/>
        <w:jc w:val="both"/>
        <w:rPr>
          <w:rFonts w:ascii="Times New Roman" w:hAnsi="Times New Roman" w:cs="Times New Roman"/>
          <w:color w:val="000000"/>
        </w:rPr>
      </w:pPr>
      <w:r w:rsidRPr="00794070">
        <w:rPr>
          <w:rFonts w:ascii="Times New Roman" w:hAnsi="Times New Roman" w:cs="Times New Roman"/>
          <w:color w:val="000000"/>
        </w:rPr>
        <w:t>Kryteriami, którymi zamawiający będzie się kierował przy wyborze oferty są:</w:t>
      </w:r>
    </w:p>
    <w:p w14:paraId="3719CA26" w14:textId="77777777" w:rsidR="00E25300" w:rsidRPr="00794070" w:rsidRDefault="00E25300" w:rsidP="00E25300">
      <w:pPr>
        <w:jc w:val="both"/>
        <w:rPr>
          <w:rFonts w:ascii="Times New Roman" w:hAnsi="Times New Roman" w:cs="Times New Roman"/>
          <w:color w:val="000000"/>
        </w:rPr>
      </w:pPr>
    </w:p>
    <w:tbl>
      <w:tblPr>
        <w:tblStyle w:val="Tabela-Siatka"/>
        <w:tblW w:w="7225" w:type="dxa"/>
        <w:jc w:val="center"/>
        <w:tblCellMar>
          <w:left w:w="103" w:type="dxa"/>
        </w:tblCellMar>
        <w:tblLook w:val="04A0" w:firstRow="1" w:lastRow="0" w:firstColumn="1" w:lastColumn="0" w:noHBand="0" w:noVBand="1"/>
      </w:tblPr>
      <w:tblGrid>
        <w:gridCol w:w="846"/>
        <w:gridCol w:w="2693"/>
        <w:gridCol w:w="1843"/>
        <w:gridCol w:w="1843"/>
      </w:tblGrid>
      <w:tr w:rsidR="00E25300" w:rsidRPr="00794070" w14:paraId="0F7AB927" w14:textId="77777777" w:rsidTr="003E5965">
        <w:trPr>
          <w:jc w:val="center"/>
        </w:trPr>
        <w:tc>
          <w:tcPr>
            <w:tcW w:w="846" w:type="dxa"/>
            <w:shd w:val="clear" w:color="auto" w:fill="auto"/>
            <w:tcMar>
              <w:left w:w="103" w:type="dxa"/>
            </w:tcMar>
          </w:tcPr>
          <w:p w14:paraId="736CE77F" w14:textId="77777777" w:rsidR="00E25300" w:rsidRPr="00794070" w:rsidRDefault="00E25300" w:rsidP="003E5965">
            <w:pPr>
              <w:jc w:val="both"/>
              <w:rPr>
                <w:sz w:val="22"/>
                <w:szCs w:val="22"/>
              </w:rPr>
            </w:pPr>
            <w:r w:rsidRPr="00794070">
              <w:rPr>
                <w:sz w:val="22"/>
                <w:szCs w:val="22"/>
              </w:rPr>
              <w:t>l.p.</w:t>
            </w:r>
          </w:p>
        </w:tc>
        <w:tc>
          <w:tcPr>
            <w:tcW w:w="2693" w:type="dxa"/>
            <w:shd w:val="clear" w:color="auto" w:fill="auto"/>
            <w:tcMar>
              <w:left w:w="103" w:type="dxa"/>
            </w:tcMar>
          </w:tcPr>
          <w:p w14:paraId="33F9EF38" w14:textId="77777777" w:rsidR="00E25300" w:rsidRPr="00794070" w:rsidRDefault="00E25300" w:rsidP="003E5965">
            <w:pPr>
              <w:jc w:val="both"/>
              <w:rPr>
                <w:sz w:val="22"/>
                <w:szCs w:val="22"/>
              </w:rPr>
            </w:pPr>
            <w:r w:rsidRPr="00794070">
              <w:rPr>
                <w:sz w:val="22"/>
                <w:szCs w:val="22"/>
              </w:rPr>
              <w:t>Kryterium</w:t>
            </w:r>
          </w:p>
        </w:tc>
        <w:tc>
          <w:tcPr>
            <w:tcW w:w="1843" w:type="dxa"/>
            <w:shd w:val="clear" w:color="auto" w:fill="auto"/>
            <w:tcMar>
              <w:left w:w="103" w:type="dxa"/>
            </w:tcMar>
          </w:tcPr>
          <w:p w14:paraId="165B0965" w14:textId="77777777" w:rsidR="00E25300" w:rsidRPr="00794070" w:rsidRDefault="00E25300" w:rsidP="003E5965">
            <w:pPr>
              <w:jc w:val="center"/>
              <w:rPr>
                <w:sz w:val="22"/>
                <w:szCs w:val="22"/>
              </w:rPr>
            </w:pPr>
            <w:r w:rsidRPr="00794070">
              <w:rPr>
                <w:sz w:val="22"/>
                <w:szCs w:val="22"/>
              </w:rPr>
              <w:t>Waga</w:t>
            </w:r>
          </w:p>
        </w:tc>
        <w:tc>
          <w:tcPr>
            <w:tcW w:w="1843" w:type="dxa"/>
          </w:tcPr>
          <w:p w14:paraId="3D841732" w14:textId="77777777" w:rsidR="00E25300" w:rsidRPr="00794070" w:rsidRDefault="00E25300" w:rsidP="003E5965">
            <w:pPr>
              <w:jc w:val="center"/>
              <w:rPr>
                <w:sz w:val="22"/>
                <w:szCs w:val="22"/>
              </w:rPr>
            </w:pPr>
            <w:r w:rsidRPr="00794070">
              <w:rPr>
                <w:sz w:val="22"/>
                <w:szCs w:val="22"/>
              </w:rPr>
              <w:t>Maksymalna liczba punktów</w:t>
            </w:r>
          </w:p>
        </w:tc>
      </w:tr>
      <w:tr w:rsidR="00E25300" w:rsidRPr="00794070" w14:paraId="58212105" w14:textId="77777777" w:rsidTr="003E5965">
        <w:trPr>
          <w:jc w:val="center"/>
        </w:trPr>
        <w:tc>
          <w:tcPr>
            <w:tcW w:w="846" w:type="dxa"/>
            <w:shd w:val="clear" w:color="auto" w:fill="auto"/>
            <w:tcMar>
              <w:left w:w="103" w:type="dxa"/>
            </w:tcMar>
          </w:tcPr>
          <w:p w14:paraId="721DB46D" w14:textId="77777777" w:rsidR="00E25300" w:rsidRPr="00794070" w:rsidRDefault="00E25300" w:rsidP="003E5965">
            <w:pPr>
              <w:jc w:val="both"/>
              <w:rPr>
                <w:sz w:val="22"/>
                <w:szCs w:val="22"/>
              </w:rPr>
            </w:pPr>
            <w:r w:rsidRPr="00794070">
              <w:rPr>
                <w:sz w:val="22"/>
                <w:szCs w:val="22"/>
              </w:rPr>
              <w:t>1</w:t>
            </w:r>
          </w:p>
        </w:tc>
        <w:tc>
          <w:tcPr>
            <w:tcW w:w="2693" w:type="dxa"/>
            <w:shd w:val="clear" w:color="auto" w:fill="auto"/>
            <w:tcMar>
              <w:left w:w="103" w:type="dxa"/>
            </w:tcMar>
          </w:tcPr>
          <w:p w14:paraId="789FC0B1" w14:textId="77777777" w:rsidR="00E25300" w:rsidRPr="00794070" w:rsidRDefault="00E25300" w:rsidP="003E5965">
            <w:pPr>
              <w:jc w:val="both"/>
              <w:rPr>
                <w:sz w:val="22"/>
                <w:szCs w:val="22"/>
              </w:rPr>
            </w:pPr>
            <w:r w:rsidRPr="00794070">
              <w:rPr>
                <w:sz w:val="22"/>
                <w:szCs w:val="22"/>
              </w:rPr>
              <w:t>Cena (C)</w:t>
            </w:r>
          </w:p>
        </w:tc>
        <w:tc>
          <w:tcPr>
            <w:tcW w:w="1843" w:type="dxa"/>
            <w:shd w:val="clear" w:color="auto" w:fill="auto"/>
            <w:tcMar>
              <w:left w:w="103" w:type="dxa"/>
            </w:tcMar>
          </w:tcPr>
          <w:p w14:paraId="23B03353" w14:textId="77777777" w:rsidR="00E25300" w:rsidRPr="00794070" w:rsidRDefault="00E25300" w:rsidP="003E5965">
            <w:pPr>
              <w:jc w:val="center"/>
              <w:rPr>
                <w:sz w:val="22"/>
                <w:szCs w:val="22"/>
              </w:rPr>
            </w:pPr>
            <w:r w:rsidRPr="00794070">
              <w:rPr>
                <w:sz w:val="22"/>
                <w:szCs w:val="22"/>
              </w:rPr>
              <w:t>60 %</w:t>
            </w:r>
          </w:p>
        </w:tc>
        <w:tc>
          <w:tcPr>
            <w:tcW w:w="1843" w:type="dxa"/>
          </w:tcPr>
          <w:p w14:paraId="39ADB5B8" w14:textId="77777777" w:rsidR="00E25300" w:rsidRPr="00794070" w:rsidRDefault="00E25300" w:rsidP="003E5965">
            <w:pPr>
              <w:jc w:val="center"/>
              <w:rPr>
                <w:sz w:val="22"/>
                <w:szCs w:val="22"/>
              </w:rPr>
            </w:pPr>
            <w:r w:rsidRPr="00794070">
              <w:rPr>
                <w:sz w:val="22"/>
                <w:szCs w:val="22"/>
              </w:rPr>
              <w:t>60</w:t>
            </w:r>
          </w:p>
        </w:tc>
      </w:tr>
      <w:tr w:rsidR="00E25300" w:rsidRPr="00794070" w14:paraId="020F98D5" w14:textId="77777777" w:rsidTr="003E5965">
        <w:trPr>
          <w:jc w:val="center"/>
        </w:trPr>
        <w:tc>
          <w:tcPr>
            <w:tcW w:w="846" w:type="dxa"/>
            <w:shd w:val="clear" w:color="auto" w:fill="auto"/>
            <w:tcMar>
              <w:left w:w="103" w:type="dxa"/>
            </w:tcMar>
          </w:tcPr>
          <w:p w14:paraId="09FC9A1B" w14:textId="77777777" w:rsidR="00E25300" w:rsidRPr="00794070" w:rsidRDefault="00E25300" w:rsidP="003E5965">
            <w:pPr>
              <w:jc w:val="both"/>
              <w:rPr>
                <w:sz w:val="22"/>
                <w:szCs w:val="22"/>
              </w:rPr>
            </w:pPr>
            <w:r w:rsidRPr="00794070">
              <w:rPr>
                <w:sz w:val="22"/>
                <w:szCs w:val="22"/>
              </w:rPr>
              <w:t>2</w:t>
            </w:r>
          </w:p>
        </w:tc>
        <w:tc>
          <w:tcPr>
            <w:tcW w:w="2693" w:type="dxa"/>
            <w:shd w:val="clear" w:color="auto" w:fill="auto"/>
            <w:tcMar>
              <w:left w:w="103" w:type="dxa"/>
            </w:tcMar>
          </w:tcPr>
          <w:p w14:paraId="3AB0B6C1" w14:textId="77777777" w:rsidR="00E25300" w:rsidRPr="00794070" w:rsidRDefault="00E25300" w:rsidP="003E5965">
            <w:pPr>
              <w:jc w:val="both"/>
              <w:rPr>
                <w:sz w:val="22"/>
                <w:szCs w:val="22"/>
              </w:rPr>
            </w:pPr>
            <w:r w:rsidRPr="00794070">
              <w:rPr>
                <w:sz w:val="22"/>
                <w:szCs w:val="22"/>
              </w:rPr>
              <w:t>Parametry techniczne (T)</w:t>
            </w:r>
          </w:p>
        </w:tc>
        <w:tc>
          <w:tcPr>
            <w:tcW w:w="1843" w:type="dxa"/>
            <w:shd w:val="clear" w:color="auto" w:fill="auto"/>
            <w:tcMar>
              <w:left w:w="103" w:type="dxa"/>
            </w:tcMar>
          </w:tcPr>
          <w:p w14:paraId="285FE5C1" w14:textId="77777777" w:rsidR="00E25300" w:rsidRPr="00794070" w:rsidRDefault="00F854BE" w:rsidP="003E5965">
            <w:pPr>
              <w:jc w:val="center"/>
              <w:rPr>
                <w:sz w:val="22"/>
                <w:szCs w:val="22"/>
              </w:rPr>
            </w:pPr>
            <w:r w:rsidRPr="00794070">
              <w:rPr>
                <w:sz w:val="22"/>
                <w:szCs w:val="22"/>
              </w:rPr>
              <w:t>15</w:t>
            </w:r>
            <w:r w:rsidR="00E25300" w:rsidRPr="00794070">
              <w:rPr>
                <w:sz w:val="22"/>
                <w:szCs w:val="22"/>
              </w:rPr>
              <w:t xml:space="preserve"> %</w:t>
            </w:r>
          </w:p>
        </w:tc>
        <w:tc>
          <w:tcPr>
            <w:tcW w:w="1843" w:type="dxa"/>
          </w:tcPr>
          <w:p w14:paraId="01FDD636" w14:textId="77777777" w:rsidR="00E25300" w:rsidRPr="00794070" w:rsidRDefault="00F854BE" w:rsidP="003E5965">
            <w:pPr>
              <w:jc w:val="center"/>
              <w:rPr>
                <w:sz w:val="22"/>
                <w:szCs w:val="22"/>
              </w:rPr>
            </w:pPr>
            <w:r w:rsidRPr="00794070">
              <w:rPr>
                <w:sz w:val="22"/>
                <w:szCs w:val="22"/>
              </w:rPr>
              <w:t>15</w:t>
            </w:r>
          </w:p>
        </w:tc>
      </w:tr>
      <w:tr w:rsidR="00E25300" w:rsidRPr="00794070" w14:paraId="504097F5" w14:textId="77777777" w:rsidTr="003E5965">
        <w:trPr>
          <w:jc w:val="center"/>
        </w:trPr>
        <w:tc>
          <w:tcPr>
            <w:tcW w:w="846" w:type="dxa"/>
            <w:shd w:val="clear" w:color="auto" w:fill="auto"/>
            <w:tcMar>
              <w:left w:w="103" w:type="dxa"/>
            </w:tcMar>
          </w:tcPr>
          <w:p w14:paraId="2B66D43C" w14:textId="77777777" w:rsidR="00E25300" w:rsidRPr="00794070" w:rsidRDefault="00E25300" w:rsidP="003E5965">
            <w:pPr>
              <w:jc w:val="both"/>
              <w:rPr>
                <w:sz w:val="22"/>
                <w:szCs w:val="22"/>
              </w:rPr>
            </w:pPr>
            <w:r w:rsidRPr="00794070">
              <w:rPr>
                <w:sz w:val="22"/>
                <w:szCs w:val="22"/>
              </w:rPr>
              <w:t>3</w:t>
            </w:r>
          </w:p>
        </w:tc>
        <w:tc>
          <w:tcPr>
            <w:tcW w:w="2693" w:type="dxa"/>
            <w:shd w:val="clear" w:color="auto" w:fill="auto"/>
            <w:tcMar>
              <w:left w:w="103" w:type="dxa"/>
            </w:tcMar>
          </w:tcPr>
          <w:p w14:paraId="22E8DCC2" w14:textId="77777777" w:rsidR="00E25300" w:rsidRPr="00794070" w:rsidRDefault="00F854BE" w:rsidP="003E5965">
            <w:pPr>
              <w:jc w:val="both"/>
              <w:rPr>
                <w:sz w:val="22"/>
                <w:szCs w:val="22"/>
              </w:rPr>
            </w:pPr>
            <w:r w:rsidRPr="00794070">
              <w:rPr>
                <w:sz w:val="22"/>
                <w:szCs w:val="22"/>
              </w:rPr>
              <w:t>Okres gwarancji (G</w:t>
            </w:r>
            <w:r w:rsidR="00E25300" w:rsidRPr="00794070">
              <w:rPr>
                <w:sz w:val="22"/>
                <w:szCs w:val="22"/>
              </w:rPr>
              <w:t>)</w:t>
            </w:r>
          </w:p>
        </w:tc>
        <w:tc>
          <w:tcPr>
            <w:tcW w:w="1843" w:type="dxa"/>
            <w:shd w:val="clear" w:color="auto" w:fill="auto"/>
            <w:tcMar>
              <w:left w:w="103" w:type="dxa"/>
            </w:tcMar>
          </w:tcPr>
          <w:p w14:paraId="5A69BDF1" w14:textId="77777777" w:rsidR="00E25300" w:rsidRPr="00794070" w:rsidRDefault="00F854BE" w:rsidP="003E5965">
            <w:pPr>
              <w:jc w:val="center"/>
              <w:rPr>
                <w:sz w:val="22"/>
                <w:szCs w:val="22"/>
              </w:rPr>
            </w:pPr>
            <w:r w:rsidRPr="00794070">
              <w:rPr>
                <w:sz w:val="22"/>
                <w:szCs w:val="22"/>
              </w:rPr>
              <w:t>25</w:t>
            </w:r>
            <w:r w:rsidR="00E25300" w:rsidRPr="00794070">
              <w:rPr>
                <w:sz w:val="22"/>
                <w:szCs w:val="22"/>
              </w:rPr>
              <w:t xml:space="preserve"> %</w:t>
            </w:r>
          </w:p>
        </w:tc>
        <w:tc>
          <w:tcPr>
            <w:tcW w:w="1843" w:type="dxa"/>
          </w:tcPr>
          <w:p w14:paraId="25A89A9F" w14:textId="77777777" w:rsidR="00E25300" w:rsidRPr="00794070" w:rsidRDefault="00F854BE" w:rsidP="003E5965">
            <w:pPr>
              <w:jc w:val="center"/>
              <w:rPr>
                <w:sz w:val="22"/>
                <w:szCs w:val="22"/>
              </w:rPr>
            </w:pPr>
            <w:r w:rsidRPr="00794070">
              <w:rPr>
                <w:sz w:val="22"/>
                <w:szCs w:val="22"/>
              </w:rPr>
              <w:t>25</w:t>
            </w:r>
          </w:p>
        </w:tc>
      </w:tr>
      <w:tr w:rsidR="00E25300" w:rsidRPr="00794070" w14:paraId="5A52261E" w14:textId="77777777" w:rsidTr="003E5965">
        <w:trPr>
          <w:jc w:val="center"/>
        </w:trPr>
        <w:tc>
          <w:tcPr>
            <w:tcW w:w="846" w:type="dxa"/>
            <w:shd w:val="clear" w:color="auto" w:fill="auto"/>
            <w:tcMar>
              <w:left w:w="103" w:type="dxa"/>
            </w:tcMar>
          </w:tcPr>
          <w:p w14:paraId="591275CF" w14:textId="77777777" w:rsidR="00E25300" w:rsidRPr="00794070" w:rsidRDefault="00E25300" w:rsidP="003E5965">
            <w:pPr>
              <w:jc w:val="both"/>
              <w:rPr>
                <w:sz w:val="22"/>
                <w:szCs w:val="22"/>
              </w:rPr>
            </w:pPr>
          </w:p>
        </w:tc>
        <w:tc>
          <w:tcPr>
            <w:tcW w:w="2693" w:type="dxa"/>
            <w:shd w:val="clear" w:color="auto" w:fill="auto"/>
            <w:tcMar>
              <w:left w:w="103" w:type="dxa"/>
            </w:tcMar>
          </w:tcPr>
          <w:p w14:paraId="343E5DF1" w14:textId="77777777" w:rsidR="00E25300" w:rsidRPr="00794070" w:rsidRDefault="00E25300" w:rsidP="003E5965">
            <w:pPr>
              <w:jc w:val="both"/>
              <w:rPr>
                <w:sz w:val="22"/>
                <w:szCs w:val="22"/>
              </w:rPr>
            </w:pPr>
            <w:r w:rsidRPr="00794070">
              <w:rPr>
                <w:sz w:val="22"/>
                <w:szCs w:val="22"/>
              </w:rPr>
              <w:t>RAZEM</w:t>
            </w:r>
          </w:p>
        </w:tc>
        <w:tc>
          <w:tcPr>
            <w:tcW w:w="1843" w:type="dxa"/>
            <w:shd w:val="clear" w:color="auto" w:fill="auto"/>
            <w:tcMar>
              <w:left w:w="103" w:type="dxa"/>
            </w:tcMar>
          </w:tcPr>
          <w:p w14:paraId="57A6B4ED" w14:textId="77777777" w:rsidR="00E25300" w:rsidRPr="00794070" w:rsidRDefault="00E25300" w:rsidP="003E5965">
            <w:pPr>
              <w:jc w:val="center"/>
              <w:rPr>
                <w:sz w:val="22"/>
                <w:szCs w:val="22"/>
              </w:rPr>
            </w:pPr>
            <w:r w:rsidRPr="00794070">
              <w:rPr>
                <w:sz w:val="22"/>
                <w:szCs w:val="22"/>
              </w:rPr>
              <w:t>100 %</w:t>
            </w:r>
          </w:p>
        </w:tc>
        <w:tc>
          <w:tcPr>
            <w:tcW w:w="1843" w:type="dxa"/>
          </w:tcPr>
          <w:p w14:paraId="3177C1CA" w14:textId="77777777" w:rsidR="00E25300" w:rsidRPr="00794070" w:rsidRDefault="00E25300" w:rsidP="003E5965">
            <w:pPr>
              <w:jc w:val="center"/>
              <w:rPr>
                <w:sz w:val="22"/>
                <w:szCs w:val="22"/>
              </w:rPr>
            </w:pPr>
            <w:r w:rsidRPr="00794070">
              <w:rPr>
                <w:sz w:val="22"/>
                <w:szCs w:val="22"/>
              </w:rPr>
              <w:t>100</w:t>
            </w:r>
          </w:p>
        </w:tc>
      </w:tr>
    </w:tbl>
    <w:p w14:paraId="1C8D2E88" w14:textId="77777777" w:rsidR="00E25300" w:rsidRPr="00794070" w:rsidRDefault="00E25300" w:rsidP="00E25300">
      <w:pPr>
        <w:jc w:val="both"/>
        <w:rPr>
          <w:rFonts w:ascii="Times New Roman" w:hAnsi="Times New Roman" w:cs="Times New Roman"/>
        </w:rPr>
      </w:pPr>
    </w:p>
    <w:p w14:paraId="6F3EE4E1" w14:textId="77777777" w:rsidR="00E25300" w:rsidRPr="00794070" w:rsidRDefault="00E25300" w:rsidP="000D54CD">
      <w:pPr>
        <w:pStyle w:val="Akapitzlist"/>
        <w:numPr>
          <w:ilvl w:val="4"/>
          <w:numId w:val="27"/>
        </w:numPr>
        <w:spacing w:after="0" w:line="240" w:lineRule="auto"/>
        <w:ind w:left="567" w:hanging="283"/>
        <w:contextualSpacing w:val="0"/>
        <w:jc w:val="both"/>
        <w:rPr>
          <w:rFonts w:ascii="Times New Roman" w:hAnsi="Times New Roman" w:cs="Times New Roman"/>
        </w:rPr>
      </w:pPr>
      <w:r w:rsidRPr="00794070">
        <w:rPr>
          <w:rFonts w:ascii="Times New Roman" w:hAnsi="Times New Roman" w:cs="Times New Roman"/>
        </w:rPr>
        <w:lastRenderedPageBreak/>
        <w:t>Kryterium ceny będzie wyliczane w następujący sposób:</w:t>
      </w:r>
    </w:p>
    <w:p w14:paraId="5ADF84E5" w14:textId="77777777" w:rsidR="00E25300" w:rsidRPr="00794070" w:rsidRDefault="00E25300" w:rsidP="00E25300">
      <w:pPr>
        <w:jc w:val="both"/>
        <w:rPr>
          <w:rFonts w:ascii="Times New Roman" w:hAnsi="Times New Roman" w:cs="Times New Roman"/>
        </w:rPr>
      </w:pPr>
    </w:p>
    <w:tbl>
      <w:tblPr>
        <w:tblW w:w="7780" w:type="dxa"/>
        <w:jc w:val="center"/>
        <w:tblCellMar>
          <w:top w:w="17" w:type="dxa"/>
          <w:left w:w="17" w:type="dxa"/>
          <w:right w:w="17" w:type="dxa"/>
        </w:tblCellMar>
        <w:tblLook w:val="00A0" w:firstRow="1" w:lastRow="0" w:firstColumn="1" w:lastColumn="0" w:noHBand="0" w:noVBand="0"/>
      </w:tblPr>
      <w:tblGrid>
        <w:gridCol w:w="2019"/>
        <w:gridCol w:w="441"/>
        <w:gridCol w:w="3781"/>
        <w:gridCol w:w="1539"/>
      </w:tblGrid>
      <w:tr w:rsidR="00E25300" w:rsidRPr="00794070" w14:paraId="68F7C548" w14:textId="77777777" w:rsidTr="003E5965">
        <w:trPr>
          <w:cantSplit/>
          <w:trHeight w:val="450"/>
          <w:jc w:val="center"/>
        </w:trPr>
        <w:tc>
          <w:tcPr>
            <w:tcW w:w="2018" w:type="dxa"/>
            <w:vMerge w:val="restart"/>
            <w:shd w:val="clear" w:color="auto" w:fill="auto"/>
            <w:vAlign w:val="center"/>
          </w:tcPr>
          <w:p w14:paraId="4BFA3A74" w14:textId="77777777" w:rsidR="00E25300" w:rsidRPr="00794070" w:rsidRDefault="00E25300" w:rsidP="003E5965">
            <w:pPr>
              <w:jc w:val="both"/>
              <w:rPr>
                <w:rFonts w:ascii="Times New Roman" w:hAnsi="Times New Roman" w:cs="Times New Roman"/>
                <w:i/>
                <w:iCs/>
              </w:rPr>
            </w:pPr>
            <w:r w:rsidRPr="00794070">
              <w:rPr>
                <w:rFonts w:ascii="Times New Roman" w:hAnsi="Times New Roman" w:cs="Times New Roman"/>
                <w:i/>
                <w:iCs/>
              </w:rPr>
              <w:t>wartość punktowa</w:t>
            </w:r>
          </w:p>
        </w:tc>
        <w:tc>
          <w:tcPr>
            <w:tcW w:w="441" w:type="dxa"/>
            <w:vMerge w:val="restart"/>
            <w:shd w:val="clear" w:color="auto" w:fill="auto"/>
            <w:vAlign w:val="center"/>
          </w:tcPr>
          <w:p w14:paraId="59A1583E" w14:textId="77777777" w:rsidR="00E25300" w:rsidRPr="00794070" w:rsidRDefault="00E25300" w:rsidP="003E5965">
            <w:pPr>
              <w:jc w:val="both"/>
              <w:rPr>
                <w:rFonts w:ascii="Times New Roman" w:hAnsi="Times New Roman" w:cs="Times New Roman"/>
                <w:i/>
                <w:iCs/>
              </w:rPr>
            </w:pPr>
            <w:r w:rsidRPr="00794070">
              <w:rPr>
                <w:rFonts w:ascii="Times New Roman" w:hAnsi="Times New Roman" w:cs="Times New Roman"/>
                <w:i/>
                <w:iCs/>
              </w:rPr>
              <w:t>=</w:t>
            </w:r>
          </w:p>
        </w:tc>
        <w:tc>
          <w:tcPr>
            <w:tcW w:w="3781" w:type="dxa"/>
            <w:tcBorders>
              <w:bottom w:val="single" w:sz="8" w:space="0" w:color="00000A"/>
            </w:tcBorders>
            <w:shd w:val="clear" w:color="auto" w:fill="auto"/>
            <w:vAlign w:val="center"/>
          </w:tcPr>
          <w:p w14:paraId="1DC33624" w14:textId="77777777" w:rsidR="00E25300" w:rsidRPr="00794070" w:rsidRDefault="00E25300" w:rsidP="00E25300">
            <w:pPr>
              <w:spacing w:after="0"/>
              <w:jc w:val="center"/>
              <w:rPr>
                <w:rFonts w:ascii="Times New Roman" w:hAnsi="Times New Roman" w:cs="Times New Roman"/>
                <w:i/>
                <w:iCs/>
              </w:rPr>
            </w:pPr>
            <w:r w:rsidRPr="00794070">
              <w:rPr>
                <w:rFonts w:ascii="Times New Roman" w:hAnsi="Times New Roman" w:cs="Times New Roman"/>
                <w:i/>
                <w:iCs/>
              </w:rPr>
              <w:t>najniższa cena podana w ofertach</w:t>
            </w:r>
          </w:p>
        </w:tc>
        <w:tc>
          <w:tcPr>
            <w:tcW w:w="1539" w:type="dxa"/>
            <w:vMerge w:val="restart"/>
            <w:shd w:val="clear" w:color="auto" w:fill="auto"/>
            <w:vAlign w:val="center"/>
          </w:tcPr>
          <w:p w14:paraId="6500C0F8" w14:textId="77777777" w:rsidR="00E25300" w:rsidRPr="00794070" w:rsidRDefault="00E25300" w:rsidP="003E5965">
            <w:pPr>
              <w:jc w:val="both"/>
              <w:rPr>
                <w:rFonts w:ascii="Times New Roman" w:hAnsi="Times New Roman" w:cs="Times New Roman"/>
                <w:i/>
                <w:iCs/>
              </w:rPr>
            </w:pPr>
            <w:r w:rsidRPr="00794070">
              <w:rPr>
                <w:rFonts w:ascii="Times New Roman" w:hAnsi="Times New Roman" w:cs="Times New Roman"/>
                <w:i/>
                <w:iCs/>
              </w:rPr>
              <w:t xml:space="preserve"> x 60</w:t>
            </w:r>
          </w:p>
        </w:tc>
      </w:tr>
      <w:tr w:rsidR="00E25300" w:rsidRPr="00794070" w14:paraId="71429194" w14:textId="77777777" w:rsidTr="003E5965">
        <w:trPr>
          <w:cantSplit/>
          <w:trHeight w:val="450"/>
          <w:jc w:val="center"/>
        </w:trPr>
        <w:tc>
          <w:tcPr>
            <w:tcW w:w="2018" w:type="dxa"/>
            <w:vMerge/>
            <w:shd w:val="clear" w:color="auto" w:fill="auto"/>
            <w:tcMar>
              <w:top w:w="0" w:type="dxa"/>
              <w:left w:w="0" w:type="dxa"/>
              <w:right w:w="0" w:type="dxa"/>
            </w:tcMar>
            <w:vAlign w:val="center"/>
          </w:tcPr>
          <w:p w14:paraId="0458372C" w14:textId="77777777" w:rsidR="00E25300" w:rsidRPr="00794070" w:rsidRDefault="00E25300" w:rsidP="003E5965">
            <w:pPr>
              <w:jc w:val="both"/>
              <w:rPr>
                <w:rFonts w:ascii="Times New Roman" w:hAnsi="Times New Roman" w:cs="Times New Roman"/>
                <w:i/>
                <w:iCs/>
              </w:rPr>
            </w:pPr>
          </w:p>
        </w:tc>
        <w:tc>
          <w:tcPr>
            <w:tcW w:w="441" w:type="dxa"/>
            <w:vMerge/>
            <w:shd w:val="clear" w:color="auto" w:fill="auto"/>
            <w:tcMar>
              <w:top w:w="0" w:type="dxa"/>
              <w:left w:w="0" w:type="dxa"/>
              <w:right w:w="0" w:type="dxa"/>
            </w:tcMar>
            <w:vAlign w:val="center"/>
          </w:tcPr>
          <w:p w14:paraId="4749488F" w14:textId="77777777" w:rsidR="00E25300" w:rsidRPr="00794070" w:rsidRDefault="00E25300" w:rsidP="003E5965">
            <w:pPr>
              <w:jc w:val="both"/>
              <w:rPr>
                <w:rFonts w:ascii="Times New Roman" w:hAnsi="Times New Roman" w:cs="Times New Roman"/>
                <w:i/>
                <w:iCs/>
              </w:rPr>
            </w:pPr>
          </w:p>
        </w:tc>
        <w:tc>
          <w:tcPr>
            <w:tcW w:w="3781" w:type="dxa"/>
            <w:shd w:val="clear" w:color="auto" w:fill="auto"/>
            <w:vAlign w:val="center"/>
          </w:tcPr>
          <w:p w14:paraId="61716AEB" w14:textId="77777777" w:rsidR="00E25300" w:rsidRPr="00794070" w:rsidRDefault="00E25300" w:rsidP="003E5965">
            <w:pPr>
              <w:jc w:val="center"/>
              <w:rPr>
                <w:rFonts w:ascii="Times New Roman" w:hAnsi="Times New Roman" w:cs="Times New Roman"/>
                <w:i/>
                <w:iCs/>
              </w:rPr>
            </w:pPr>
            <w:r w:rsidRPr="00794070">
              <w:rPr>
                <w:rFonts w:ascii="Times New Roman" w:hAnsi="Times New Roman" w:cs="Times New Roman"/>
                <w:i/>
                <w:iCs/>
              </w:rPr>
              <w:t>cena oferty badanej</w:t>
            </w:r>
          </w:p>
        </w:tc>
        <w:tc>
          <w:tcPr>
            <w:tcW w:w="1539" w:type="dxa"/>
            <w:vMerge/>
            <w:shd w:val="clear" w:color="auto" w:fill="auto"/>
            <w:tcMar>
              <w:top w:w="0" w:type="dxa"/>
              <w:left w:w="0" w:type="dxa"/>
              <w:right w:w="0" w:type="dxa"/>
            </w:tcMar>
            <w:vAlign w:val="center"/>
          </w:tcPr>
          <w:p w14:paraId="571F9276" w14:textId="77777777" w:rsidR="00E25300" w:rsidRPr="00794070" w:rsidRDefault="00E25300" w:rsidP="003E5965">
            <w:pPr>
              <w:jc w:val="both"/>
              <w:rPr>
                <w:rFonts w:ascii="Times New Roman" w:hAnsi="Times New Roman" w:cs="Times New Roman"/>
                <w:i/>
                <w:iCs/>
              </w:rPr>
            </w:pPr>
          </w:p>
        </w:tc>
      </w:tr>
    </w:tbl>
    <w:p w14:paraId="21D7DD5E" w14:textId="77777777" w:rsidR="00E25300" w:rsidRPr="00794070" w:rsidRDefault="00E25300" w:rsidP="00E25300">
      <w:pPr>
        <w:jc w:val="both"/>
        <w:rPr>
          <w:rFonts w:ascii="Times New Roman" w:hAnsi="Times New Roman" w:cs="Times New Roman"/>
        </w:rPr>
      </w:pPr>
    </w:p>
    <w:p w14:paraId="715429B3" w14:textId="77777777" w:rsidR="00E25300" w:rsidRPr="00794070" w:rsidRDefault="00E25300" w:rsidP="000D54CD">
      <w:pPr>
        <w:pStyle w:val="Akapitzlist"/>
        <w:numPr>
          <w:ilvl w:val="4"/>
          <w:numId w:val="27"/>
        </w:numPr>
        <w:spacing w:after="0" w:line="240" w:lineRule="auto"/>
        <w:ind w:left="567" w:hanging="283"/>
        <w:contextualSpacing w:val="0"/>
        <w:jc w:val="both"/>
        <w:rPr>
          <w:rFonts w:ascii="Times New Roman" w:hAnsi="Times New Roman" w:cs="Times New Roman"/>
        </w:rPr>
      </w:pPr>
      <w:r w:rsidRPr="00794070">
        <w:rPr>
          <w:rFonts w:ascii="Times New Roman" w:hAnsi="Times New Roman" w:cs="Times New Roman"/>
        </w:rPr>
        <w:t>Kryterium parametrów technicznych będzie wyliczane w następujący sposób:</w:t>
      </w:r>
    </w:p>
    <w:p w14:paraId="44D0ADF7" w14:textId="77777777" w:rsidR="00E25300" w:rsidRPr="00794070" w:rsidRDefault="00E25300" w:rsidP="00E25300">
      <w:pPr>
        <w:jc w:val="both"/>
        <w:rPr>
          <w:rFonts w:ascii="Times New Roman" w:hAnsi="Times New Roman" w:cs="Times New Roman"/>
        </w:rPr>
      </w:pPr>
    </w:p>
    <w:tbl>
      <w:tblPr>
        <w:tblW w:w="7780" w:type="dxa"/>
        <w:jc w:val="center"/>
        <w:tblCellMar>
          <w:top w:w="17" w:type="dxa"/>
          <w:left w:w="17" w:type="dxa"/>
          <w:right w:w="17" w:type="dxa"/>
        </w:tblCellMar>
        <w:tblLook w:val="00A0" w:firstRow="1" w:lastRow="0" w:firstColumn="1" w:lastColumn="0" w:noHBand="0" w:noVBand="0"/>
      </w:tblPr>
      <w:tblGrid>
        <w:gridCol w:w="2019"/>
        <w:gridCol w:w="441"/>
        <w:gridCol w:w="3781"/>
        <w:gridCol w:w="1539"/>
      </w:tblGrid>
      <w:tr w:rsidR="00E25300" w:rsidRPr="00794070" w14:paraId="673DA6BB" w14:textId="77777777" w:rsidTr="003E5965">
        <w:trPr>
          <w:cantSplit/>
          <w:trHeight w:val="450"/>
          <w:jc w:val="center"/>
        </w:trPr>
        <w:tc>
          <w:tcPr>
            <w:tcW w:w="2018" w:type="dxa"/>
            <w:vMerge w:val="restart"/>
            <w:shd w:val="clear" w:color="auto" w:fill="auto"/>
            <w:vAlign w:val="center"/>
          </w:tcPr>
          <w:p w14:paraId="14AEB2FA" w14:textId="77777777" w:rsidR="00E25300" w:rsidRPr="00794070" w:rsidRDefault="00E25300" w:rsidP="003E5965">
            <w:pPr>
              <w:jc w:val="both"/>
              <w:rPr>
                <w:rFonts w:ascii="Times New Roman" w:hAnsi="Times New Roman" w:cs="Times New Roman"/>
                <w:i/>
                <w:iCs/>
              </w:rPr>
            </w:pPr>
            <w:r w:rsidRPr="00794070">
              <w:rPr>
                <w:rFonts w:ascii="Times New Roman" w:hAnsi="Times New Roman" w:cs="Times New Roman"/>
                <w:i/>
                <w:iCs/>
              </w:rPr>
              <w:t>wartość punktowa</w:t>
            </w:r>
          </w:p>
        </w:tc>
        <w:tc>
          <w:tcPr>
            <w:tcW w:w="441" w:type="dxa"/>
            <w:vMerge w:val="restart"/>
            <w:shd w:val="clear" w:color="auto" w:fill="auto"/>
            <w:vAlign w:val="center"/>
          </w:tcPr>
          <w:p w14:paraId="0D14D6EC" w14:textId="77777777" w:rsidR="00E25300" w:rsidRPr="00794070" w:rsidRDefault="00E25300" w:rsidP="003E5965">
            <w:pPr>
              <w:jc w:val="both"/>
              <w:rPr>
                <w:rFonts w:ascii="Times New Roman" w:hAnsi="Times New Roman" w:cs="Times New Roman"/>
                <w:i/>
                <w:iCs/>
              </w:rPr>
            </w:pPr>
            <w:r w:rsidRPr="00794070">
              <w:rPr>
                <w:rFonts w:ascii="Times New Roman" w:hAnsi="Times New Roman" w:cs="Times New Roman"/>
                <w:i/>
                <w:iCs/>
              </w:rPr>
              <w:t>=</w:t>
            </w:r>
          </w:p>
        </w:tc>
        <w:tc>
          <w:tcPr>
            <w:tcW w:w="3781" w:type="dxa"/>
            <w:tcBorders>
              <w:bottom w:val="single" w:sz="8" w:space="0" w:color="00000A"/>
            </w:tcBorders>
            <w:shd w:val="clear" w:color="auto" w:fill="auto"/>
            <w:vAlign w:val="center"/>
          </w:tcPr>
          <w:p w14:paraId="7385D4C1" w14:textId="77777777" w:rsidR="00E25300" w:rsidRPr="00794070" w:rsidRDefault="00E25300" w:rsidP="00E25300">
            <w:pPr>
              <w:spacing w:after="0"/>
              <w:jc w:val="center"/>
              <w:rPr>
                <w:rFonts w:ascii="Times New Roman" w:hAnsi="Times New Roman" w:cs="Times New Roman"/>
                <w:i/>
                <w:iCs/>
              </w:rPr>
            </w:pPr>
            <w:r w:rsidRPr="00794070">
              <w:rPr>
                <w:rFonts w:ascii="Times New Roman" w:hAnsi="Times New Roman" w:cs="Times New Roman"/>
                <w:i/>
                <w:iCs/>
              </w:rPr>
              <w:t xml:space="preserve">ilość punktów za parametry </w:t>
            </w:r>
          </w:p>
          <w:p w14:paraId="703FD2B7" w14:textId="77777777" w:rsidR="00E25300" w:rsidRPr="00794070" w:rsidRDefault="00E25300" w:rsidP="00E25300">
            <w:pPr>
              <w:spacing w:after="0"/>
              <w:jc w:val="center"/>
              <w:rPr>
                <w:rFonts w:ascii="Times New Roman" w:hAnsi="Times New Roman" w:cs="Times New Roman"/>
                <w:i/>
                <w:iCs/>
              </w:rPr>
            </w:pPr>
            <w:r w:rsidRPr="00794070">
              <w:rPr>
                <w:rFonts w:ascii="Times New Roman" w:hAnsi="Times New Roman" w:cs="Times New Roman"/>
                <w:i/>
                <w:iCs/>
              </w:rPr>
              <w:t>techniczne oferty badanej</w:t>
            </w:r>
          </w:p>
        </w:tc>
        <w:tc>
          <w:tcPr>
            <w:tcW w:w="1539" w:type="dxa"/>
            <w:vMerge w:val="restart"/>
            <w:shd w:val="clear" w:color="auto" w:fill="auto"/>
            <w:vAlign w:val="center"/>
          </w:tcPr>
          <w:p w14:paraId="5B83B82E" w14:textId="77777777" w:rsidR="00E25300" w:rsidRPr="00794070" w:rsidRDefault="00E25300" w:rsidP="003E5965">
            <w:pPr>
              <w:jc w:val="both"/>
              <w:rPr>
                <w:rFonts w:ascii="Times New Roman" w:hAnsi="Times New Roman" w:cs="Times New Roman"/>
                <w:i/>
                <w:iCs/>
              </w:rPr>
            </w:pPr>
            <w:r w:rsidRPr="00794070">
              <w:rPr>
                <w:rFonts w:ascii="Times New Roman" w:hAnsi="Times New Roman" w:cs="Times New Roman"/>
                <w:i/>
                <w:iCs/>
              </w:rPr>
              <w:t xml:space="preserve"> x </w:t>
            </w:r>
            <w:r w:rsidR="00E31277" w:rsidRPr="00794070">
              <w:rPr>
                <w:rFonts w:ascii="Times New Roman" w:hAnsi="Times New Roman" w:cs="Times New Roman"/>
                <w:i/>
                <w:iCs/>
              </w:rPr>
              <w:t>15</w:t>
            </w:r>
          </w:p>
        </w:tc>
      </w:tr>
      <w:tr w:rsidR="00E25300" w:rsidRPr="00794070" w14:paraId="37EF4D40" w14:textId="77777777" w:rsidTr="003E5965">
        <w:trPr>
          <w:cantSplit/>
          <w:trHeight w:val="450"/>
          <w:jc w:val="center"/>
        </w:trPr>
        <w:tc>
          <w:tcPr>
            <w:tcW w:w="2018" w:type="dxa"/>
            <w:vMerge/>
            <w:shd w:val="clear" w:color="auto" w:fill="auto"/>
            <w:tcMar>
              <w:top w:w="0" w:type="dxa"/>
              <w:left w:w="0" w:type="dxa"/>
              <w:right w:w="0" w:type="dxa"/>
            </w:tcMar>
            <w:vAlign w:val="center"/>
          </w:tcPr>
          <w:p w14:paraId="433254F6" w14:textId="77777777" w:rsidR="00E25300" w:rsidRPr="00794070" w:rsidRDefault="00E25300" w:rsidP="003E5965">
            <w:pPr>
              <w:jc w:val="both"/>
              <w:rPr>
                <w:rFonts w:ascii="Times New Roman" w:hAnsi="Times New Roman" w:cs="Times New Roman"/>
                <w:i/>
                <w:iCs/>
              </w:rPr>
            </w:pPr>
          </w:p>
        </w:tc>
        <w:tc>
          <w:tcPr>
            <w:tcW w:w="441" w:type="dxa"/>
            <w:vMerge/>
            <w:shd w:val="clear" w:color="auto" w:fill="auto"/>
            <w:tcMar>
              <w:top w:w="0" w:type="dxa"/>
              <w:left w:w="0" w:type="dxa"/>
              <w:right w:w="0" w:type="dxa"/>
            </w:tcMar>
            <w:vAlign w:val="center"/>
          </w:tcPr>
          <w:p w14:paraId="7CF232F6" w14:textId="77777777" w:rsidR="00E25300" w:rsidRPr="00794070" w:rsidRDefault="00E25300" w:rsidP="003E5965">
            <w:pPr>
              <w:jc w:val="both"/>
              <w:rPr>
                <w:rFonts w:ascii="Times New Roman" w:hAnsi="Times New Roman" w:cs="Times New Roman"/>
                <w:i/>
                <w:iCs/>
              </w:rPr>
            </w:pPr>
          </w:p>
        </w:tc>
        <w:tc>
          <w:tcPr>
            <w:tcW w:w="3781" w:type="dxa"/>
            <w:shd w:val="clear" w:color="auto" w:fill="auto"/>
            <w:vAlign w:val="center"/>
          </w:tcPr>
          <w:p w14:paraId="729A0026" w14:textId="77777777" w:rsidR="00E25300" w:rsidRPr="00794070" w:rsidRDefault="00E25300" w:rsidP="00E25300">
            <w:pPr>
              <w:spacing w:after="0"/>
              <w:jc w:val="center"/>
              <w:rPr>
                <w:rFonts w:ascii="Times New Roman" w:hAnsi="Times New Roman" w:cs="Times New Roman"/>
                <w:i/>
                <w:iCs/>
              </w:rPr>
            </w:pPr>
            <w:r w:rsidRPr="00794070">
              <w:rPr>
                <w:rFonts w:ascii="Times New Roman" w:hAnsi="Times New Roman" w:cs="Times New Roman"/>
                <w:i/>
                <w:iCs/>
              </w:rPr>
              <w:t xml:space="preserve">największa ilość punktów za parametry </w:t>
            </w:r>
          </w:p>
          <w:p w14:paraId="1904AA84" w14:textId="77777777" w:rsidR="00E25300" w:rsidRPr="00794070" w:rsidRDefault="00E25300" w:rsidP="00E25300">
            <w:pPr>
              <w:spacing w:after="0"/>
              <w:jc w:val="center"/>
              <w:rPr>
                <w:rFonts w:ascii="Times New Roman" w:hAnsi="Times New Roman" w:cs="Times New Roman"/>
                <w:i/>
                <w:iCs/>
              </w:rPr>
            </w:pPr>
            <w:r w:rsidRPr="00794070">
              <w:rPr>
                <w:rFonts w:ascii="Times New Roman" w:hAnsi="Times New Roman" w:cs="Times New Roman"/>
                <w:i/>
                <w:iCs/>
              </w:rPr>
              <w:t>techniczne spośród badanych ofert</w:t>
            </w:r>
          </w:p>
        </w:tc>
        <w:tc>
          <w:tcPr>
            <w:tcW w:w="1539" w:type="dxa"/>
            <w:vMerge/>
            <w:shd w:val="clear" w:color="auto" w:fill="auto"/>
            <w:tcMar>
              <w:top w:w="0" w:type="dxa"/>
              <w:left w:w="0" w:type="dxa"/>
              <w:right w:w="0" w:type="dxa"/>
            </w:tcMar>
            <w:vAlign w:val="center"/>
          </w:tcPr>
          <w:p w14:paraId="630E5567" w14:textId="77777777" w:rsidR="00E25300" w:rsidRPr="00794070" w:rsidRDefault="00E25300" w:rsidP="003E5965">
            <w:pPr>
              <w:jc w:val="both"/>
              <w:rPr>
                <w:rFonts w:ascii="Times New Roman" w:hAnsi="Times New Roman" w:cs="Times New Roman"/>
                <w:i/>
                <w:iCs/>
              </w:rPr>
            </w:pPr>
          </w:p>
        </w:tc>
      </w:tr>
    </w:tbl>
    <w:p w14:paraId="72735B40" w14:textId="77777777" w:rsidR="00E25300" w:rsidRPr="00794070" w:rsidRDefault="00E25300" w:rsidP="00E25300">
      <w:pPr>
        <w:jc w:val="both"/>
        <w:rPr>
          <w:rFonts w:ascii="Times New Roman" w:hAnsi="Times New Roman" w:cs="Times New Roman"/>
        </w:rPr>
      </w:pPr>
    </w:p>
    <w:p w14:paraId="4E809FA2" w14:textId="77777777" w:rsidR="00E25300" w:rsidRPr="00794070" w:rsidRDefault="00E25300" w:rsidP="000D54CD">
      <w:pPr>
        <w:pStyle w:val="Akapitzlist"/>
        <w:numPr>
          <w:ilvl w:val="4"/>
          <w:numId w:val="27"/>
        </w:numPr>
        <w:spacing w:after="0" w:line="240" w:lineRule="auto"/>
        <w:ind w:left="567" w:hanging="283"/>
        <w:contextualSpacing w:val="0"/>
        <w:jc w:val="both"/>
        <w:rPr>
          <w:rFonts w:ascii="Times New Roman" w:hAnsi="Times New Roman" w:cs="Times New Roman"/>
        </w:rPr>
      </w:pPr>
      <w:r w:rsidRPr="00794070">
        <w:rPr>
          <w:rFonts w:ascii="Times New Roman" w:hAnsi="Times New Roman" w:cs="Times New Roman"/>
        </w:rPr>
        <w:t xml:space="preserve">Kryterium </w:t>
      </w:r>
      <w:r w:rsidR="00E31277" w:rsidRPr="00794070">
        <w:rPr>
          <w:rFonts w:ascii="Times New Roman" w:hAnsi="Times New Roman" w:cs="Times New Roman"/>
        </w:rPr>
        <w:t>okresu</w:t>
      </w:r>
      <w:r w:rsidR="00FD210E" w:rsidRPr="00794070">
        <w:rPr>
          <w:rFonts w:ascii="Times New Roman" w:hAnsi="Times New Roman" w:cs="Times New Roman"/>
        </w:rPr>
        <w:t xml:space="preserve"> </w:t>
      </w:r>
      <w:r w:rsidR="00E31277" w:rsidRPr="00794070">
        <w:rPr>
          <w:rFonts w:ascii="Times New Roman" w:hAnsi="Times New Roman" w:cs="Times New Roman"/>
        </w:rPr>
        <w:t>gwarancji</w:t>
      </w:r>
      <w:r w:rsidR="00FD210E" w:rsidRPr="00794070">
        <w:rPr>
          <w:rFonts w:ascii="Times New Roman" w:hAnsi="Times New Roman" w:cs="Times New Roman"/>
        </w:rPr>
        <w:t xml:space="preserve"> będzie wyliczane w następujący sposób:</w:t>
      </w:r>
    </w:p>
    <w:tbl>
      <w:tblPr>
        <w:tblW w:w="1539" w:type="dxa"/>
        <w:jc w:val="center"/>
        <w:tblCellMar>
          <w:top w:w="17" w:type="dxa"/>
          <w:left w:w="17" w:type="dxa"/>
          <w:right w:w="17" w:type="dxa"/>
        </w:tblCellMar>
        <w:tblLook w:val="00A0" w:firstRow="1" w:lastRow="0" w:firstColumn="1" w:lastColumn="0" w:noHBand="0" w:noVBand="0"/>
      </w:tblPr>
      <w:tblGrid>
        <w:gridCol w:w="1539"/>
      </w:tblGrid>
      <w:tr w:rsidR="00FD210E" w:rsidRPr="00794070" w14:paraId="353F3DE7" w14:textId="77777777" w:rsidTr="00FD210E">
        <w:trPr>
          <w:cantSplit/>
          <w:trHeight w:val="450"/>
          <w:jc w:val="center"/>
        </w:trPr>
        <w:tc>
          <w:tcPr>
            <w:tcW w:w="1539" w:type="dxa"/>
            <w:shd w:val="clear" w:color="auto" w:fill="auto"/>
            <w:tcMar>
              <w:top w:w="0" w:type="dxa"/>
              <w:left w:w="0" w:type="dxa"/>
              <w:right w:w="0" w:type="dxa"/>
            </w:tcMar>
            <w:vAlign w:val="center"/>
          </w:tcPr>
          <w:p w14:paraId="3778ED95" w14:textId="77777777" w:rsidR="00FD210E" w:rsidRPr="00794070" w:rsidRDefault="00FD210E" w:rsidP="00E25300">
            <w:pPr>
              <w:spacing w:after="0"/>
              <w:jc w:val="both"/>
              <w:rPr>
                <w:rFonts w:ascii="Times New Roman" w:hAnsi="Times New Roman" w:cs="Times New Roman"/>
                <w:i/>
                <w:iCs/>
              </w:rPr>
            </w:pPr>
          </w:p>
        </w:tc>
      </w:tr>
    </w:tbl>
    <w:p w14:paraId="5636996A" w14:textId="77777777" w:rsidR="00FD210E" w:rsidRPr="00794070" w:rsidRDefault="00FD210E" w:rsidP="00FD210E">
      <w:pPr>
        <w:jc w:val="both"/>
        <w:rPr>
          <w:rFonts w:ascii="Times New Roman" w:hAnsi="Times New Roman" w:cs="Times New Roman"/>
        </w:rPr>
      </w:pPr>
    </w:p>
    <w:tbl>
      <w:tblPr>
        <w:tblW w:w="7780" w:type="dxa"/>
        <w:jc w:val="center"/>
        <w:tblCellMar>
          <w:top w:w="17" w:type="dxa"/>
          <w:left w:w="17" w:type="dxa"/>
          <w:right w:w="17" w:type="dxa"/>
        </w:tblCellMar>
        <w:tblLook w:val="00A0" w:firstRow="1" w:lastRow="0" w:firstColumn="1" w:lastColumn="0" w:noHBand="0" w:noVBand="0"/>
      </w:tblPr>
      <w:tblGrid>
        <w:gridCol w:w="2019"/>
        <w:gridCol w:w="441"/>
        <w:gridCol w:w="3781"/>
        <w:gridCol w:w="1539"/>
      </w:tblGrid>
      <w:tr w:rsidR="00FD210E" w:rsidRPr="00794070" w14:paraId="789ECC0D" w14:textId="77777777" w:rsidTr="003A687F">
        <w:trPr>
          <w:cantSplit/>
          <w:trHeight w:val="450"/>
          <w:jc w:val="center"/>
        </w:trPr>
        <w:tc>
          <w:tcPr>
            <w:tcW w:w="2018" w:type="dxa"/>
            <w:vMerge w:val="restart"/>
            <w:shd w:val="clear" w:color="auto" w:fill="auto"/>
            <w:vAlign w:val="center"/>
          </w:tcPr>
          <w:p w14:paraId="07A850D3" w14:textId="77777777" w:rsidR="00FD210E" w:rsidRPr="00794070" w:rsidRDefault="00FD210E" w:rsidP="00FD210E">
            <w:pPr>
              <w:spacing w:after="0"/>
              <w:jc w:val="both"/>
              <w:rPr>
                <w:rFonts w:ascii="Times New Roman" w:hAnsi="Times New Roman" w:cs="Times New Roman"/>
                <w:i/>
                <w:iCs/>
              </w:rPr>
            </w:pPr>
            <w:r w:rsidRPr="00794070">
              <w:rPr>
                <w:rFonts w:ascii="Times New Roman" w:hAnsi="Times New Roman" w:cs="Times New Roman"/>
                <w:i/>
                <w:iCs/>
              </w:rPr>
              <w:t>wartość punktowa</w:t>
            </w:r>
          </w:p>
        </w:tc>
        <w:tc>
          <w:tcPr>
            <w:tcW w:w="441" w:type="dxa"/>
            <w:vMerge w:val="restart"/>
            <w:shd w:val="clear" w:color="auto" w:fill="auto"/>
            <w:vAlign w:val="center"/>
          </w:tcPr>
          <w:p w14:paraId="5F3175E8" w14:textId="77777777" w:rsidR="00FD210E" w:rsidRPr="00794070" w:rsidRDefault="00FD210E" w:rsidP="00FD210E">
            <w:pPr>
              <w:spacing w:after="0"/>
              <w:jc w:val="both"/>
              <w:rPr>
                <w:rFonts w:ascii="Times New Roman" w:hAnsi="Times New Roman" w:cs="Times New Roman"/>
                <w:i/>
                <w:iCs/>
              </w:rPr>
            </w:pPr>
            <w:r w:rsidRPr="00794070">
              <w:rPr>
                <w:rFonts w:ascii="Times New Roman" w:hAnsi="Times New Roman" w:cs="Times New Roman"/>
                <w:i/>
                <w:iCs/>
              </w:rPr>
              <w:t>=</w:t>
            </w:r>
          </w:p>
        </w:tc>
        <w:tc>
          <w:tcPr>
            <w:tcW w:w="3781" w:type="dxa"/>
            <w:tcBorders>
              <w:bottom w:val="single" w:sz="8" w:space="0" w:color="00000A"/>
            </w:tcBorders>
            <w:shd w:val="clear" w:color="auto" w:fill="auto"/>
            <w:vAlign w:val="center"/>
          </w:tcPr>
          <w:p w14:paraId="07853B86" w14:textId="77777777" w:rsidR="00FD210E" w:rsidRPr="00794070" w:rsidRDefault="00E31277" w:rsidP="00E31277">
            <w:pPr>
              <w:spacing w:after="0"/>
              <w:jc w:val="center"/>
              <w:rPr>
                <w:rFonts w:ascii="Times New Roman" w:hAnsi="Times New Roman" w:cs="Times New Roman"/>
                <w:i/>
                <w:iCs/>
              </w:rPr>
            </w:pPr>
            <w:r w:rsidRPr="00794070">
              <w:rPr>
                <w:rFonts w:ascii="Times New Roman" w:hAnsi="Times New Roman" w:cs="Times New Roman"/>
                <w:i/>
                <w:iCs/>
              </w:rPr>
              <w:t>okres gwarancji oferty badanej</w:t>
            </w:r>
          </w:p>
        </w:tc>
        <w:tc>
          <w:tcPr>
            <w:tcW w:w="1539" w:type="dxa"/>
            <w:vMerge w:val="restart"/>
            <w:shd w:val="clear" w:color="auto" w:fill="auto"/>
            <w:vAlign w:val="center"/>
          </w:tcPr>
          <w:p w14:paraId="1D4928EC" w14:textId="77777777" w:rsidR="00FD210E" w:rsidRPr="00794070" w:rsidRDefault="00FD210E" w:rsidP="00FD210E">
            <w:pPr>
              <w:spacing w:after="0"/>
              <w:jc w:val="both"/>
              <w:rPr>
                <w:rFonts w:ascii="Times New Roman" w:hAnsi="Times New Roman" w:cs="Times New Roman"/>
                <w:i/>
                <w:iCs/>
              </w:rPr>
            </w:pPr>
            <w:r w:rsidRPr="00794070">
              <w:rPr>
                <w:rFonts w:ascii="Times New Roman" w:hAnsi="Times New Roman" w:cs="Times New Roman"/>
                <w:i/>
                <w:iCs/>
              </w:rPr>
              <w:t xml:space="preserve">     </w:t>
            </w:r>
            <w:r w:rsidR="00E31277" w:rsidRPr="00794070">
              <w:rPr>
                <w:rFonts w:ascii="Times New Roman" w:hAnsi="Times New Roman" w:cs="Times New Roman"/>
                <w:i/>
                <w:iCs/>
              </w:rPr>
              <w:t>x 25</w:t>
            </w:r>
          </w:p>
          <w:p w14:paraId="1AB3A3C7" w14:textId="77777777" w:rsidR="00FD210E" w:rsidRPr="00794070" w:rsidRDefault="00FD210E" w:rsidP="00FD210E">
            <w:pPr>
              <w:spacing w:after="0"/>
              <w:jc w:val="both"/>
              <w:rPr>
                <w:rFonts w:ascii="Times New Roman" w:hAnsi="Times New Roman" w:cs="Times New Roman"/>
                <w:i/>
                <w:iCs/>
              </w:rPr>
            </w:pPr>
          </w:p>
        </w:tc>
      </w:tr>
      <w:tr w:rsidR="00FD210E" w:rsidRPr="00794070" w14:paraId="1433BE99" w14:textId="77777777" w:rsidTr="003A687F">
        <w:trPr>
          <w:cantSplit/>
          <w:trHeight w:val="450"/>
          <w:jc w:val="center"/>
        </w:trPr>
        <w:tc>
          <w:tcPr>
            <w:tcW w:w="2018" w:type="dxa"/>
            <w:vMerge/>
            <w:shd w:val="clear" w:color="auto" w:fill="auto"/>
            <w:tcMar>
              <w:top w:w="0" w:type="dxa"/>
              <w:left w:w="0" w:type="dxa"/>
              <w:right w:w="0" w:type="dxa"/>
            </w:tcMar>
            <w:vAlign w:val="center"/>
          </w:tcPr>
          <w:p w14:paraId="7F0708DA" w14:textId="77777777" w:rsidR="00FD210E" w:rsidRPr="00794070" w:rsidRDefault="00FD210E" w:rsidP="00FD210E">
            <w:pPr>
              <w:spacing w:after="0"/>
              <w:jc w:val="both"/>
              <w:rPr>
                <w:rFonts w:ascii="Times New Roman" w:hAnsi="Times New Roman" w:cs="Times New Roman"/>
                <w:i/>
                <w:iCs/>
              </w:rPr>
            </w:pPr>
          </w:p>
        </w:tc>
        <w:tc>
          <w:tcPr>
            <w:tcW w:w="441" w:type="dxa"/>
            <w:vMerge/>
            <w:shd w:val="clear" w:color="auto" w:fill="auto"/>
            <w:tcMar>
              <w:top w:w="0" w:type="dxa"/>
              <w:left w:w="0" w:type="dxa"/>
              <w:right w:w="0" w:type="dxa"/>
            </w:tcMar>
            <w:vAlign w:val="center"/>
          </w:tcPr>
          <w:p w14:paraId="4BEB9665" w14:textId="77777777" w:rsidR="00FD210E" w:rsidRPr="00794070" w:rsidRDefault="00FD210E" w:rsidP="003A687F">
            <w:pPr>
              <w:jc w:val="both"/>
              <w:rPr>
                <w:rFonts w:ascii="Times New Roman" w:hAnsi="Times New Roman" w:cs="Times New Roman"/>
                <w:i/>
                <w:iCs/>
              </w:rPr>
            </w:pPr>
          </w:p>
        </w:tc>
        <w:tc>
          <w:tcPr>
            <w:tcW w:w="3781" w:type="dxa"/>
            <w:shd w:val="clear" w:color="auto" w:fill="auto"/>
            <w:vAlign w:val="center"/>
          </w:tcPr>
          <w:p w14:paraId="27F57CA1" w14:textId="77777777" w:rsidR="00FD210E" w:rsidRPr="00794070" w:rsidRDefault="00E31277" w:rsidP="003A687F">
            <w:pPr>
              <w:jc w:val="center"/>
              <w:rPr>
                <w:rFonts w:ascii="Times New Roman" w:hAnsi="Times New Roman" w:cs="Times New Roman"/>
                <w:i/>
                <w:iCs/>
              </w:rPr>
            </w:pPr>
            <w:r w:rsidRPr="00794070">
              <w:rPr>
                <w:rFonts w:ascii="Times New Roman" w:hAnsi="Times New Roman" w:cs="Times New Roman"/>
                <w:i/>
              </w:rPr>
              <w:t>najdłuższy okres gwarancji podany w ofertach</w:t>
            </w:r>
          </w:p>
        </w:tc>
        <w:tc>
          <w:tcPr>
            <w:tcW w:w="1539" w:type="dxa"/>
            <w:vMerge/>
            <w:shd w:val="clear" w:color="auto" w:fill="auto"/>
            <w:tcMar>
              <w:top w:w="0" w:type="dxa"/>
              <w:left w:w="0" w:type="dxa"/>
              <w:right w:w="0" w:type="dxa"/>
            </w:tcMar>
            <w:vAlign w:val="center"/>
          </w:tcPr>
          <w:p w14:paraId="0FBB0176" w14:textId="77777777" w:rsidR="00FD210E" w:rsidRPr="00794070" w:rsidRDefault="00FD210E" w:rsidP="003A687F">
            <w:pPr>
              <w:jc w:val="both"/>
              <w:rPr>
                <w:rFonts w:ascii="Times New Roman" w:hAnsi="Times New Roman" w:cs="Times New Roman"/>
                <w:i/>
                <w:iCs/>
              </w:rPr>
            </w:pPr>
          </w:p>
        </w:tc>
      </w:tr>
    </w:tbl>
    <w:p w14:paraId="2023A5F0" w14:textId="77777777" w:rsidR="00FD210E" w:rsidRPr="00794070" w:rsidRDefault="00FD210E" w:rsidP="00FD210E">
      <w:pPr>
        <w:jc w:val="both"/>
        <w:rPr>
          <w:rFonts w:ascii="Times New Roman" w:hAnsi="Times New Roman" w:cs="Times New Roman"/>
          <w:b/>
        </w:rPr>
      </w:pPr>
    </w:p>
    <w:p w14:paraId="12A19E10" w14:textId="77777777" w:rsidR="00FD210E" w:rsidRPr="00794070" w:rsidRDefault="00FD210E" w:rsidP="002B49BF">
      <w:pPr>
        <w:jc w:val="both"/>
        <w:rPr>
          <w:rFonts w:ascii="Times New Roman" w:hAnsi="Times New Roman" w:cs="Times New Roman"/>
        </w:rPr>
      </w:pPr>
      <w:r w:rsidRPr="00794070">
        <w:rPr>
          <w:rFonts w:ascii="Times New Roman" w:hAnsi="Times New Roman" w:cs="Times New Roman"/>
          <w:b/>
        </w:rPr>
        <w:t xml:space="preserve">Uwaga: </w:t>
      </w:r>
      <w:r w:rsidR="00E31277" w:rsidRPr="00794070">
        <w:rPr>
          <w:rFonts w:ascii="Times New Roman" w:hAnsi="Times New Roman" w:cs="Times New Roman"/>
        </w:rPr>
        <w:t>okres gwarancji nie może być krótszy niż 24 miesiące i dłuższy niż 60 miesięcy.</w:t>
      </w:r>
    </w:p>
    <w:p w14:paraId="5D39964A" w14:textId="77777777" w:rsidR="00E25300" w:rsidRPr="00794070" w:rsidRDefault="00E25300" w:rsidP="000D54CD">
      <w:pPr>
        <w:pStyle w:val="Akapitzlist"/>
        <w:numPr>
          <w:ilvl w:val="1"/>
          <w:numId w:val="26"/>
        </w:numPr>
        <w:spacing w:after="0" w:line="240" w:lineRule="auto"/>
        <w:ind w:left="284" w:hanging="284"/>
        <w:contextualSpacing w:val="0"/>
        <w:jc w:val="both"/>
        <w:rPr>
          <w:rFonts w:ascii="Times New Roman" w:hAnsi="Times New Roman" w:cs="Times New Roman"/>
        </w:rPr>
      </w:pPr>
      <w:r w:rsidRPr="00794070">
        <w:rPr>
          <w:rFonts w:ascii="Times New Roman" w:hAnsi="Times New Roman" w:cs="Times New Roman"/>
        </w:rPr>
        <w:t>Przyjmuje się, że 1% wagi kryterium = 1 pkt i tak zostanie przeliczona liczba punktów.</w:t>
      </w:r>
    </w:p>
    <w:p w14:paraId="054783DB" w14:textId="77777777" w:rsidR="00E25300" w:rsidRPr="00794070" w:rsidRDefault="00E25300" w:rsidP="000D54CD">
      <w:pPr>
        <w:pStyle w:val="Akapitzlist"/>
        <w:numPr>
          <w:ilvl w:val="1"/>
          <w:numId w:val="26"/>
        </w:numPr>
        <w:spacing w:after="0" w:line="240" w:lineRule="auto"/>
        <w:ind w:left="284" w:hanging="284"/>
        <w:contextualSpacing w:val="0"/>
        <w:jc w:val="both"/>
        <w:rPr>
          <w:rFonts w:ascii="Times New Roman" w:hAnsi="Times New Roman" w:cs="Times New Roman"/>
        </w:rPr>
      </w:pPr>
      <w:r w:rsidRPr="00794070">
        <w:rPr>
          <w:rFonts w:ascii="Times New Roman" w:hAnsi="Times New Roman" w:cs="Times New Roman"/>
        </w:rPr>
        <w:t>Uzyskane punkty zostaną zaokrąglone do dwóch miejsc po przecinku.</w:t>
      </w:r>
    </w:p>
    <w:p w14:paraId="239A1C69" w14:textId="77777777" w:rsidR="00174DFC" w:rsidRPr="00794070" w:rsidRDefault="00E25300" w:rsidP="000D54CD">
      <w:pPr>
        <w:pStyle w:val="Akapitzlist"/>
        <w:numPr>
          <w:ilvl w:val="1"/>
          <w:numId w:val="26"/>
        </w:numPr>
        <w:spacing w:after="0" w:line="240" w:lineRule="auto"/>
        <w:ind w:left="284" w:hanging="284"/>
        <w:contextualSpacing w:val="0"/>
        <w:jc w:val="both"/>
        <w:rPr>
          <w:rFonts w:ascii="Times New Roman" w:hAnsi="Times New Roman" w:cs="Times New Roman"/>
        </w:rPr>
      </w:pPr>
      <w:r w:rsidRPr="00794070">
        <w:rPr>
          <w:rFonts w:ascii="Times New Roman" w:hAnsi="Times New Roman" w:cs="Times New Roman"/>
        </w:rPr>
        <w:t xml:space="preserve">Za najkorzystniejszą zostanie uznana oferta, która uzyska łącznie najwyższą liczbę punktów, we wszystkich kryteriach zgodnie ze wzorem:  </w:t>
      </w:r>
      <w:r w:rsidRPr="00794070">
        <w:rPr>
          <w:rFonts w:ascii="Times New Roman" w:hAnsi="Times New Roman" w:cs="Times New Roman"/>
          <w:b/>
        </w:rPr>
        <w:t xml:space="preserve">OF (oferta) = C + T + </w:t>
      </w:r>
      <w:r w:rsidR="00E31277" w:rsidRPr="00794070">
        <w:rPr>
          <w:rFonts w:ascii="Times New Roman" w:hAnsi="Times New Roman" w:cs="Times New Roman"/>
          <w:b/>
        </w:rPr>
        <w:t>G</w:t>
      </w:r>
    </w:p>
    <w:p w14:paraId="6A40B64B"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 udzieli zamówienia wykonawcy, którego oferta odpowiada wszystkim wymaganiom określonym w niniejszej SIWZ i została oceniona jako najkorzystniejsza w oparciu o podane kryteria wyboru (uzyskała najwyższy wynik).</w:t>
      </w:r>
    </w:p>
    <w:p w14:paraId="4F9E4665"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Istotne warunki umowy.</w:t>
      </w:r>
    </w:p>
    <w:p w14:paraId="05FF60CB" w14:textId="77777777" w:rsidR="009A154A" w:rsidRPr="00794070" w:rsidRDefault="00174DFC" w:rsidP="000D54CD">
      <w:pPr>
        <w:pStyle w:val="Akapitzlist"/>
        <w:numPr>
          <w:ilvl w:val="0"/>
          <w:numId w:val="20"/>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Umowa o wykonanie zamówienia publicznego zostanie zawarta stosowanie do zapisów Ustawy Prawo zamówień publicznych oraz wzoru umowy stanowiącego Załącznik nr 6 do SIWZ.</w:t>
      </w:r>
    </w:p>
    <w:p w14:paraId="313105E4" w14:textId="77777777" w:rsidR="00174DFC" w:rsidRPr="00794070" w:rsidRDefault="00174DFC" w:rsidP="000D54CD">
      <w:pPr>
        <w:pStyle w:val="Akapitzlist"/>
        <w:numPr>
          <w:ilvl w:val="0"/>
          <w:numId w:val="20"/>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Dopuszcza się następujące zmiany umowy w zakresie terminu, sposobu lub zakresu realizacji przedmiotu umowy, w przypadku:</w:t>
      </w:r>
    </w:p>
    <w:p w14:paraId="40BBD3DF" w14:textId="77777777" w:rsidR="009A154A" w:rsidRPr="00794070" w:rsidRDefault="00174DFC" w:rsidP="000D54CD">
      <w:pPr>
        <w:pStyle w:val="Akapitzlist"/>
        <w:numPr>
          <w:ilvl w:val="0"/>
          <w:numId w:val="21"/>
        </w:numPr>
        <w:spacing w:before="10"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gdy nastąpiła zmiana przepisów prawa powszechnie obowiązującego, która ma wpływ na termin, sposób lub zakres realizacji przedmiotu umowy,</w:t>
      </w:r>
    </w:p>
    <w:p w14:paraId="00BBD5E7" w14:textId="77777777" w:rsidR="009A154A" w:rsidRPr="00794070" w:rsidRDefault="00174DFC" w:rsidP="000D54CD">
      <w:pPr>
        <w:pStyle w:val="Akapitzlist"/>
        <w:numPr>
          <w:ilvl w:val="0"/>
          <w:numId w:val="21"/>
        </w:numPr>
        <w:spacing w:before="10"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zmiany nazwy, adresu, statusu firmy, zmiany osób wskazanych do kontaktów między Stronami;</w:t>
      </w:r>
    </w:p>
    <w:p w14:paraId="4109A1C3" w14:textId="77777777" w:rsidR="009A154A" w:rsidRPr="00794070" w:rsidRDefault="00174DFC" w:rsidP="000D54CD">
      <w:pPr>
        <w:pStyle w:val="Akapitzlist"/>
        <w:numPr>
          <w:ilvl w:val="0"/>
          <w:numId w:val="21"/>
        </w:numPr>
        <w:spacing w:before="10"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urzędowej zmiany wysokości stawki podatku VAT poprzez wprowadzenie nowej stawki VAT dla towarów, których ta zmiana będzie dotyczyć i zmiany wynagrodzenia brutto wynikającej ze zmiany stawki podatku;</w:t>
      </w:r>
    </w:p>
    <w:p w14:paraId="298F7B14" w14:textId="77777777" w:rsidR="00174DFC" w:rsidRPr="00794070" w:rsidRDefault="00174DFC" w:rsidP="000D54CD">
      <w:pPr>
        <w:pStyle w:val="Akapitzlist"/>
        <w:numPr>
          <w:ilvl w:val="0"/>
          <w:numId w:val="21"/>
        </w:numPr>
        <w:spacing w:before="10"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innych przyczyn zewnętrznych, skutkujących niemożliwością prowadzenia działań w celu wykonania umowy.</w:t>
      </w:r>
    </w:p>
    <w:p w14:paraId="007166EA"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lastRenderedPageBreak/>
        <w:t>Zabezpieczenie należytego wykonania umowy.</w:t>
      </w:r>
    </w:p>
    <w:p w14:paraId="1985DEC6" w14:textId="77777777" w:rsidR="00174DFC" w:rsidRPr="00794070" w:rsidRDefault="00E31277" w:rsidP="009A154A">
      <w:p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            Zamawiający nie wymaga wniesienia zabezpieczenia należytego wykonania umowy.</w:t>
      </w:r>
    </w:p>
    <w:p w14:paraId="3FC01B83"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Informacja o formalnościach, jakie powinny zostać dopełnione po wyborze oferty w celu zawarcia umowy.</w:t>
      </w:r>
    </w:p>
    <w:p w14:paraId="47EC3DCE" w14:textId="77777777" w:rsidR="00174DFC" w:rsidRPr="00794070" w:rsidRDefault="00174DFC" w:rsidP="000D54CD">
      <w:pPr>
        <w:numPr>
          <w:ilvl w:val="0"/>
          <w:numId w:val="16"/>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Niezwłocznie po wyborze najkorzystniejszej oferty zamawiający zawiadomi wykonawców, którzy złożyli oferty, o:</w:t>
      </w:r>
    </w:p>
    <w:p w14:paraId="4D0BD576" w14:textId="77777777" w:rsidR="00174DFC" w:rsidRPr="00794070" w:rsidRDefault="00174DFC" w:rsidP="000D54CD">
      <w:pPr>
        <w:numPr>
          <w:ilvl w:val="0"/>
          <w:numId w:val="17"/>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wyborze najkorzystniejszej oferty, podając nazwę (firmę), siedzibę i adres wykonawcy, którego ofertę wybrano oraz uzasadnienie jej wyboru, a także nazwy (firmy), siedziby i adresy wykonawców, którzy złożyli swoje oferty wraz ze streszczeniem oceny i porównania złożonych ofert zawierającym punktację przyznaną ofertom w kryterium ceny i terminu płatności(łączną punktację),</w:t>
      </w:r>
    </w:p>
    <w:p w14:paraId="5A08F099" w14:textId="77777777" w:rsidR="00174DFC" w:rsidRPr="00794070" w:rsidRDefault="00174DFC" w:rsidP="000D54CD">
      <w:pPr>
        <w:numPr>
          <w:ilvl w:val="0"/>
          <w:numId w:val="17"/>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wykonawcach, których oferty zostały odrzucone, podając uzasadnienie faktyczne i prawne,</w:t>
      </w:r>
    </w:p>
    <w:p w14:paraId="24030A88" w14:textId="77777777" w:rsidR="00174DFC" w:rsidRPr="00794070" w:rsidRDefault="00174DFC" w:rsidP="000D54CD">
      <w:pPr>
        <w:numPr>
          <w:ilvl w:val="0"/>
          <w:numId w:val="17"/>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wykonawcach, którzy zostali wykluczeni z postępowania o udzielenie zamówienia, podając uzasadnienie faktyczne i prawne,</w:t>
      </w:r>
    </w:p>
    <w:p w14:paraId="23B7BAEE" w14:textId="77777777" w:rsidR="00174DFC" w:rsidRPr="00794070" w:rsidRDefault="00174DFC" w:rsidP="000D54CD">
      <w:pPr>
        <w:numPr>
          <w:ilvl w:val="0"/>
          <w:numId w:val="17"/>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terminie, określonym zgodnie z art. 94 ust. 1 lub 2 ustawy PZP, po którego upływie umowa w sprawie zamówienia publicznego może być zawarta.</w:t>
      </w:r>
    </w:p>
    <w:p w14:paraId="5A8B06CA" w14:textId="72C3B9F0" w:rsidR="00174DFC" w:rsidRPr="00794070" w:rsidRDefault="00174DFC" w:rsidP="000D54CD">
      <w:pPr>
        <w:numPr>
          <w:ilvl w:val="0"/>
          <w:numId w:val="17"/>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ogłoszenie zawierające informacje wskazane w pkt 1 lit. Zamawiający prześle do wszystkich Wykonawców biorących udział w postępowaniu oraz umieści na stronie </w:t>
      </w:r>
      <w:r w:rsidR="00CE5767" w:rsidRPr="00794070">
        <w:rPr>
          <w:rFonts w:ascii="Times New Roman" w:eastAsia="Times New Roman" w:hAnsi="Times New Roman" w:cs="Times New Roman"/>
          <w:lang w:eastAsia="pl-PL"/>
        </w:rPr>
        <w:t xml:space="preserve">internetowej </w:t>
      </w:r>
      <w:hyperlink r:id="rId10" w:tgtFrame="_top" w:history="1">
        <w:r w:rsidR="00CE5767" w:rsidRPr="00794070">
          <w:rPr>
            <w:rFonts w:ascii="Times New Roman" w:eastAsia="Times New Roman" w:hAnsi="Times New Roman" w:cs="Times New Roman"/>
            <w:u w:val="single"/>
            <w:lang w:eastAsia="pl-PL"/>
          </w:rPr>
          <w:t>www.szpital.</w:t>
        </w:r>
      </w:hyperlink>
      <w:hyperlink r:id="rId11" w:tgtFrame="_top" w:history="1">
        <w:r w:rsidR="00CE5767" w:rsidRPr="00794070">
          <w:rPr>
            <w:rFonts w:ascii="Times New Roman" w:eastAsia="Times New Roman" w:hAnsi="Times New Roman" w:cs="Times New Roman"/>
            <w:u w:val="single"/>
            <w:lang w:eastAsia="pl-PL"/>
          </w:rPr>
          <w:t>miechow.</w:t>
        </w:r>
      </w:hyperlink>
      <w:hyperlink r:id="rId12" w:tgtFrame="_top" w:history="1">
        <w:r w:rsidR="00CE5767" w:rsidRPr="00794070">
          <w:rPr>
            <w:rFonts w:ascii="Times New Roman" w:eastAsia="Times New Roman" w:hAnsi="Times New Roman" w:cs="Times New Roman"/>
            <w:u w:val="single"/>
            <w:lang w:eastAsia="pl-PL"/>
          </w:rPr>
          <w:t>pl</w:t>
        </w:r>
      </w:hyperlink>
      <w:hyperlink r:id="rId13" w:tgtFrame="_top" w:history="1">
        <w:r w:rsidR="00CE5767" w:rsidRPr="00794070">
          <w:rPr>
            <w:rFonts w:ascii="Times New Roman" w:eastAsia="Times New Roman" w:hAnsi="Times New Roman" w:cs="Times New Roman"/>
            <w:u w:val="single"/>
            <w:lang w:eastAsia="pl-PL"/>
          </w:rPr>
          <w:t>/</w:t>
        </w:r>
      </w:hyperlink>
      <w:r w:rsidR="00CE5767" w:rsidRPr="00794070">
        <w:rPr>
          <w:rFonts w:ascii="Times New Roman" w:eastAsia="Times New Roman" w:hAnsi="Times New Roman" w:cs="Times New Roman"/>
          <w:lang w:eastAsia="pl-PL"/>
        </w:rPr>
        <w:t xml:space="preserve"> </w:t>
      </w:r>
      <w:hyperlink r:id="rId14" w:tgtFrame="_top" w:history="1">
        <w:r w:rsidR="00CE5767" w:rsidRPr="00794070">
          <w:rPr>
            <w:rFonts w:ascii="Times New Roman" w:eastAsia="Times New Roman" w:hAnsi="Times New Roman" w:cs="Times New Roman"/>
            <w:lang w:eastAsia="pl-PL"/>
          </w:rPr>
          <w:t>Platforma</w:t>
        </w:r>
      </w:hyperlink>
      <w:r w:rsidR="00CE5767" w:rsidRPr="00794070">
        <w:rPr>
          <w:rFonts w:ascii="Times New Roman" w:hAnsi="Times New Roman" w:cs="Times New Roman"/>
        </w:rPr>
        <w:t xml:space="preserve"> </w:t>
      </w:r>
      <w:r w:rsidRPr="00794070">
        <w:rPr>
          <w:rFonts w:ascii="Times New Roman" w:eastAsia="Times New Roman" w:hAnsi="Times New Roman" w:cs="Times New Roman"/>
          <w:color w:val="00000A"/>
          <w:lang w:eastAsia="pl-PL"/>
        </w:rPr>
        <w:t>Zakupowa i w miejscu publicznie dostępnym w swojej siedzibie.</w:t>
      </w:r>
    </w:p>
    <w:p w14:paraId="2290546B" w14:textId="77777777" w:rsidR="00174DFC" w:rsidRPr="00794070" w:rsidRDefault="00174DFC" w:rsidP="000D54CD">
      <w:pPr>
        <w:numPr>
          <w:ilvl w:val="0"/>
          <w:numId w:val="17"/>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zamawiający unieważni postępowanie w sytuacji, gdy wystąpią przesłanki wskazane w art. 93 ustawy PZP.</w:t>
      </w:r>
    </w:p>
    <w:p w14:paraId="160348F7" w14:textId="77777777" w:rsidR="00174DFC" w:rsidRPr="00794070" w:rsidRDefault="00174DFC" w:rsidP="000D54CD">
      <w:pPr>
        <w:numPr>
          <w:ilvl w:val="0"/>
          <w:numId w:val="17"/>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14:paraId="6310073A" w14:textId="06B66D9D" w:rsidR="00863953" w:rsidRPr="00402208" w:rsidRDefault="00174DFC" w:rsidP="00863953">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Pouczenie o środkach ochrony prawnej przysługujących wykonawcy w toku postępowania o udzielenie zamówienia</w:t>
      </w:r>
    </w:p>
    <w:p w14:paraId="1F97E532" w14:textId="77777777" w:rsidR="00402208" w:rsidRPr="00863953" w:rsidRDefault="00402208" w:rsidP="00402208">
      <w:pPr>
        <w:spacing w:before="100" w:beforeAutospacing="1" w:after="0" w:line="240" w:lineRule="auto"/>
        <w:ind w:left="720"/>
        <w:jc w:val="both"/>
        <w:rPr>
          <w:rFonts w:ascii="Times New Roman" w:eastAsia="Times New Roman" w:hAnsi="Times New Roman" w:cs="Times New Roman"/>
          <w:color w:val="00000A"/>
          <w:lang w:eastAsia="pl-PL"/>
        </w:rPr>
      </w:pPr>
    </w:p>
    <w:p w14:paraId="4DEC592E" w14:textId="77777777" w:rsidR="00224E96" w:rsidRPr="00794070" w:rsidRDefault="00174DFC" w:rsidP="000D54CD">
      <w:pPr>
        <w:pStyle w:val="Akapitzlist"/>
        <w:numPr>
          <w:ilvl w:val="0"/>
          <w:numId w:val="28"/>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Środki ochrony prawnej przysługują Wykonawcy, jeżeli ma lub miał interes w uzyskaniu danego zamówienia oraz poniósł lub może ponieść szkodę w wyniku naruszenia przez Zamawiającego przepisów ustawy Prawo zamówień publicznych.</w:t>
      </w:r>
    </w:p>
    <w:p w14:paraId="7F260CA7" w14:textId="77777777" w:rsidR="00224E96" w:rsidRPr="00794070" w:rsidRDefault="00174DFC" w:rsidP="000D54CD">
      <w:pPr>
        <w:pStyle w:val="Akapitzlist"/>
        <w:numPr>
          <w:ilvl w:val="0"/>
          <w:numId w:val="28"/>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71C065CA" w14:textId="77777777" w:rsidR="00224E96" w:rsidRPr="00794070" w:rsidRDefault="00174DFC" w:rsidP="000D54CD">
      <w:pPr>
        <w:pStyle w:val="Akapitzlist"/>
        <w:numPr>
          <w:ilvl w:val="0"/>
          <w:numId w:val="28"/>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7D0DF1C9" w14:textId="77777777" w:rsidR="00224E96" w:rsidRPr="00794070" w:rsidRDefault="00174DFC" w:rsidP="000D54CD">
      <w:pPr>
        <w:pStyle w:val="Akapitzlist"/>
        <w:numPr>
          <w:ilvl w:val="0"/>
          <w:numId w:val="28"/>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B01B285" w14:textId="77777777" w:rsidR="00224E96" w:rsidRPr="00794070" w:rsidRDefault="00174DFC" w:rsidP="000D54CD">
      <w:pPr>
        <w:pStyle w:val="Akapitzlist"/>
        <w:numPr>
          <w:ilvl w:val="0"/>
          <w:numId w:val="28"/>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B2A4D98" w14:textId="77777777" w:rsidR="00224E96" w:rsidRPr="00794070" w:rsidRDefault="00174DFC" w:rsidP="000D54CD">
      <w:pPr>
        <w:pStyle w:val="Akapitzlist"/>
        <w:numPr>
          <w:ilvl w:val="0"/>
          <w:numId w:val="28"/>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lastRenderedPageBreak/>
        <w:t>Odwołanie wnosi się w terminie 10 dni od dnia przesłania informacji o czynności zamawiającego stanowiącej podstawę jego wniesienia – jeżeli zostały przesłane w sposób określony w pkt 5 albo w terminie 15 dni – jeżeli zostały przesłane w inny sposób.</w:t>
      </w:r>
    </w:p>
    <w:p w14:paraId="10EF7951" w14:textId="77777777" w:rsidR="00224E96" w:rsidRPr="00794070" w:rsidRDefault="00174DFC" w:rsidP="000D54CD">
      <w:pPr>
        <w:pStyle w:val="Akapitzlist"/>
        <w:numPr>
          <w:ilvl w:val="0"/>
          <w:numId w:val="28"/>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14:paraId="4E0DDBA3" w14:textId="77777777" w:rsidR="00224E96" w:rsidRPr="00794070" w:rsidRDefault="00174DFC" w:rsidP="000D54CD">
      <w:pPr>
        <w:pStyle w:val="Akapitzlist"/>
        <w:numPr>
          <w:ilvl w:val="0"/>
          <w:numId w:val="28"/>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Odwołanie wobec czynności innych niż w pkt. 6 i 7 wnosi się w terminie 10 dni od dnia, w którym powzięto, lub przy zachowaniu należytej staranności można było powziąć wiadomość o okolicznościach stanowiących podstawę jego wniesienia.</w:t>
      </w:r>
    </w:p>
    <w:p w14:paraId="04AFD36F" w14:textId="77777777" w:rsidR="00174DFC" w:rsidRPr="00794070" w:rsidRDefault="00174DFC" w:rsidP="000D54CD">
      <w:pPr>
        <w:pStyle w:val="Akapitzlist"/>
        <w:numPr>
          <w:ilvl w:val="0"/>
          <w:numId w:val="28"/>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Jeżeli Zamawiający nie opublikował ogłoszenia o zamiarze zawarcia umowy lub mimo takiego obowiązku nie przesłał Wykonawcy zawiadomienia o wyborze oferty najkorzystniejszej, odwołanie wnosi się nie później niż w terminie:</w:t>
      </w:r>
    </w:p>
    <w:p w14:paraId="684F0D48" w14:textId="77777777" w:rsidR="00174DFC" w:rsidRPr="00794070" w:rsidRDefault="00224E96" w:rsidP="005F5486">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 xml:space="preserve">      </w:t>
      </w:r>
      <w:r w:rsidR="00174DFC" w:rsidRPr="00794070">
        <w:rPr>
          <w:rFonts w:ascii="Times New Roman" w:eastAsia="Times New Roman" w:hAnsi="Times New Roman" w:cs="Times New Roman"/>
          <w:color w:val="000000"/>
          <w:lang w:eastAsia="pl-PL"/>
        </w:rPr>
        <w:t>a)</w:t>
      </w:r>
      <w:r w:rsidR="005F5486" w:rsidRPr="00794070">
        <w:rPr>
          <w:rFonts w:ascii="Times New Roman" w:eastAsia="Times New Roman" w:hAnsi="Times New Roman" w:cs="Times New Roman"/>
          <w:color w:val="000000"/>
          <w:lang w:eastAsia="pl-PL"/>
        </w:rPr>
        <w:t xml:space="preserve"> </w:t>
      </w:r>
      <w:r w:rsidR="00174DFC" w:rsidRPr="00794070">
        <w:rPr>
          <w:rFonts w:ascii="Times New Roman" w:eastAsia="Times New Roman" w:hAnsi="Times New Roman" w:cs="Times New Roman"/>
          <w:color w:val="000000"/>
          <w:lang w:eastAsia="pl-PL"/>
        </w:rPr>
        <w:t>30 dni od dnia publikacji w Dzienniku Urzędowym Unii Europejskiej,</w:t>
      </w:r>
    </w:p>
    <w:p w14:paraId="3BBD79B2" w14:textId="77777777" w:rsidR="00224E96" w:rsidRPr="00794070" w:rsidRDefault="00224E96" w:rsidP="00224E96">
      <w:pPr>
        <w:spacing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 xml:space="preserve">      </w:t>
      </w:r>
      <w:r w:rsidR="00174DFC" w:rsidRPr="00794070">
        <w:rPr>
          <w:rFonts w:ascii="Times New Roman" w:eastAsia="Times New Roman" w:hAnsi="Times New Roman" w:cs="Times New Roman"/>
          <w:color w:val="000000"/>
          <w:lang w:eastAsia="pl-PL"/>
        </w:rPr>
        <w:t xml:space="preserve">b) 6 miesięcy od dnia zawarcia umowy, jeżeli Zamawiający nie opublikował w Dzienniku </w:t>
      </w:r>
      <w:r w:rsidR="0036423B" w:rsidRPr="00794070">
        <w:rPr>
          <w:rFonts w:ascii="Times New Roman" w:eastAsia="Times New Roman" w:hAnsi="Times New Roman" w:cs="Times New Roman"/>
          <w:color w:val="000000"/>
          <w:lang w:eastAsia="pl-PL"/>
        </w:rPr>
        <w:t xml:space="preserve">          </w:t>
      </w:r>
      <w:r w:rsidR="00174DFC" w:rsidRPr="00794070">
        <w:rPr>
          <w:rFonts w:ascii="Times New Roman" w:eastAsia="Times New Roman" w:hAnsi="Times New Roman" w:cs="Times New Roman"/>
          <w:color w:val="000000"/>
          <w:lang w:eastAsia="pl-PL"/>
        </w:rPr>
        <w:t>Urzędowym Unii Europejskiej ogłoszenia o udzieleniu zamówienia</w:t>
      </w:r>
    </w:p>
    <w:p w14:paraId="6EF262C6" w14:textId="77777777" w:rsidR="00174DFC" w:rsidRPr="00794070" w:rsidRDefault="00174DFC" w:rsidP="000D54CD">
      <w:pPr>
        <w:pStyle w:val="Akapitzlist"/>
        <w:numPr>
          <w:ilvl w:val="0"/>
          <w:numId w:val="28"/>
        </w:numPr>
        <w:spacing w:after="0" w:line="240" w:lineRule="auto"/>
        <w:ind w:left="357" w:hanging="357"/>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0"/>
          <w:lang w:eastAsia="pl-PL"/>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14:paraId="63C44036"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
          <w:bCs/>
          <w:color w:val="00000A"/>
          <w:lang w:eastAsia="pl-PL"/>
        </w:rPr>
        <w:t>Ochrona danych osobowych</w:t>
      </w:r>
    </w:p>
    <w:p w14:paraId="7AE0423D" w14:textId="77777777" w:rsidR="00174DFC" w:rsidRPr="00794070" w:rsidRDefault="00174DFC" w:rsidP="009A154A">
      <w:p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85A0A36" w14:textId="77777777" w:rsidR="00174DFC" w:rsidRPr="00794070" w:rsidRDefault="00174DFC" w:rsidP="000D54CD">
      <w:pPr>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administratorem Pani/Pana danych osobowych jest Szpital św. Anny w Miechowie, 32-200 Miechów, ul. </w:t>
      </w:r>
      <w:proofErr w:type="spellStart"/>
      <w:r w:rsidR="00FB276F">
        <w:rPr>
          <w:rFonts w:ascii="Times New Roman" w:eastAsia="Times New Roman" w:hAnsi="Times New Roman" w:cs="Times New Roman"/>
          <w:color w:val="00000A"/>
          <w:lang w:val="en-GB" w:eastAsia="pl-PL"/>
        </w:rPr>
        <w:t>Szpitalna</w:t>
      </w:r>
      <w:proofErr w:type="spellEnd"/>
      <w:r w:rsidR="00FB276F">
        <w:rPr>
          <w:rFonts w:ascii="Times New Roman" w:eastAsia="Times New Roman" w:hAnsi="Times New Roman" w:cs="Times New Roman"/>
          <w:color w:val="00000A"/>
          <w:lang w:val="en-GB" w:eastAsia="pl-PL"/>
        </w:rPr>
        <w:t xml:space="preserve"> </w:t>
      </w:r>
      <w:r w:rsidRPr="00794070">
        <w:rPr>
          <w:rFonts w:ascii="Times New Roman" w:eastAsia="Times New Roman" w:hAnsi="Times New Roman" w:cs="Times New Roman"/>
          <w:color w:val="00000A"/>
          <w:lang w:val="en-GB" w:eastAsia="pl-PL"/>
        </w:rPr>
        <w:t>3, e-mail : sekretariat@szpital.miechow.pl, tel. 41 3820333, fax. 41 3820342.</w:t>
      </w:r>
    </w:p>
    <w:p w14:paraId="01466A66" w14:textId="77777777" w:rsidR="00174DFC" w:rsidRPr="00794070" w:rsidRDefault="00174DFC" w:rsidP="000D54CD">
      <w:pPr>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Kontakt z inspektorem ochrony danych: daneosobowe@szpital.miechow.pl</w:t>
      </w:r>
    </w:p>
    <w:p w14:paraId="056C880D" w14:textId="77777777" w:rsidR="00174DFC" w:rsidRPr="00794070" w:rsidRDefault="00174DFC" w:rsidP="000D54CD">
      <w:pPr>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Pani/Pana dane osobowe przetwarzane będą na podstawie art. 6 ust. 1 lit. c RODO w celu związanym z postępowaniem o udzieleni</w:t>
      </w:r>
      <w:r w:rsidR="00E31277" w:rsidRPr="00794070">
        <w:rPr>
          <w:rFonts w:ascii="Times New Roman" w:eastAsia="Times New Roman" w:hAnsi="Times New Roman" w:cs="Times New Roman"/>
          <w:color w:val="00000A"/>
          <w:lang w:eastAsia="pl-PL"/>
        </w:rPr>
        <w:t xml:space="preserve">e zamówienia publicznego znak: </w:t>
      </w:r>
      <w:r w:rsidR="00E31277" w:rsidRPr="00794070">
        <w:rPr>
          <w:rFonts w:ascii="Times New Roman" w:eastAsia="Times New Roman" w:hAnsi="Times New Roman" w:cs="Times New Roman"/>
          <w:b/>
          <w:color w:val="00000A"/>
          <w:lang w:eastAsia="pl-PL"/>
        </w:rPr>
        <w:t>5</w:t>
      </w:r>
      <w:r w:rsidRPr="00794070">
        <w:rPr>
          <w:rFonts w:ascii="Times New Roman" w:eastAsia="Times New Roman" w:hAnsi="Times New Roman" w:cs="Times New Roman"/>
          <w:b/>
          <w:color w:val="00000A"/>
          <w:lang w:eastAsia="pl-PL"/>
        </w:rPr>
        <w:t>0/2020</w:t>
      </w:r>
      <w:r w:rsidRPr="00794070">
        <w:rPr>
          <w:rFonts w:ascii="Times New Roman" w:eastAsia="Times New Roman" w:hAnsi="Times New Roman" w:cs="Times New Roman"/>
          <w:color w:val="00000A"/>
          <w:lang w:eastAsia="pl-PL"/>
        </w:rPr>
        <w:t xml:space="preserve"> prowadzonym w trybie przetargu nieograniczonego;</w:t>
      </w:r>
    </w:p>
    <w:p w14:paraId="2FAC08A8" w14:textId="77777777" w:rsidR="00174DFC" w:rsidRPr="00794070" w:rsidRDefault="00174DFC" w:rsidP="000D54CD">
      <w:pPr>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 dalej „ustawa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w:t>
      </w:r>
    </w:p>
    <w:p w14:paraId="75D4E143" w14:textId="77777777" w:rsidR="00174DFC" w:rsidRPr="00794070" w:rsidRDefault="00174DFC" w:rsidP="000D54CD">
      <w:pPr>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Pani/Pana dane osobowe będą przechowywane, zgodnie z art. 97 ust. 1 ustawy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14:paraId="02D2CC28" w14:textId="77777777" w:rsidR="00174DFC" w:rsidRPr="00794070" w:rsidRDefault="00174DFC" w:rsidP="000D54CD">
      <w:pPr>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 xml:space="preserve">obowiązek podania przez Panią/Pana danych osobowych bezpośrednio Pani/Pana dotyczących jest wymogiem ustawowym określonym w przepisach ustawy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 xml:space="preserve">, związanym z udziałem w postępowaniu o udzielenie zamówienia publicznego; konsekwencje niepodania określonych danych wynikają z ustawy </w:t>
      </w:r>
      <w:proofErr w:type="spellStart"/>
      <w:r w:rsidRPr="00794070">
        <w:rPr>
          <w:rFonts w:ascii="Times New Roman" w:eastAsia="Times New Roman" w:hAnsi="Times New Roman" w:cs="Times New Roman"/>
          <w:color w:val="00000A"/>
          <w:lang w:eastAsia="pl-PL"/>
        </w:rPr>
        <w:t>Pzp</w:t>
      </w:r>
      <w:proofErr w:type="spellEnd"/>
      <w:r w:rsidRPr="00794070">
        <w:rPr>
          <w:rFonts w:ascii="Times New Roman" w:eastAsia="Times New Roman" w:hAnsi="Times New Roman" w:cs="Times New Roman"/>
          <w:color w:val="00000A"/>
          <w:lang w:eastAsia="pl-PL"/>
        </w:rPr>
        <w:t>;</w:t>
      </w:r>
    </w:p>
    <w:p w14:paraId="6BEEB953" w14:textId="77777777" w:rsidR="00174DFC" w:rsidRPr="00794070" w:rsidRDefault="00174DFC" w:rsidP="000D54CD">
      <w:pPr>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odniesieniu do Pani/Pana danych osobowych decyzje nie będą podejmowane w sposób zautomatyzowany, stosowanie do art. 22 RODO;</w:t>
      </w:r>
    </w:p>
    <w:p w14:paraId="40489818" w14:textId="77777777" w:rsidR="00174DFC" w:rsidRPr="00794070" w:rsidRDefault="00174DFC" w:rsidP="000D54CD">
      <w:pPr>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posiada Pani/Pan:</w:t>
      </w:r>
    </w:p>
    <w:p w14:paraId="3BFFB3B3" w14:textId="77777777" w:rsidR="00FB276F" w:rsidRDefault="00174DFC" w:rsidP="000D54CD">
      <w:pPr>
        <w:numPr>
          <w:ilvl w:val="1"/>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na podstawie art. 15 RODO prawo dostępu do danych osobowych Pani/Pana dotyczących;</w:t>
      </w:r>
    </w:p>
    <w:p w14:paraId="5B9DB1D8" w14:textId="77777777" w:rsidR="00FB276F" w:rsidRDefault="00174DFC" w:rsidP="000D54CD">
      <w:pPr>
        <w:numPr>
          <w:ilvl w:val="1"/>
          <w:numId w:val="18"/>
        </w:numPr>
        <w:spacing w:before="100" w:beforeAutospacing="1" w:after="0" w:line="240" w:lineRule="auto"/>
        <w:jc w:val="both"/>
        <w:rPr>
          <w:rFonts w:ascii="Times New Roman" w:eastAsia="Times New Roman" w:hAnsi="Times New Roman" w:cs="Times New Roman"/>
          <w:color w:val="00000A"/>
          <w:lang w:eastAsia="pl-PL"/>
        </w:rPr>
      </w:pPr>
      <w:r w:rsidRPr="00FB276F">
        <w:rPr>
          <w:rFonts w:ascii="Times New Roman" w:eastAsia="Times New Roman" w:hAnsi="Times New Roman" w:cs="Times New Roman"/>
          <w:color w:val="00000A"/>
          <w:lang w:eastAsia="pl-PL"/>
        </w:rPr>
        <w:lastRenderedPageBreak/>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FB276F">
        <w:rPr>
          <w:rFonts w:ascii="Times New Roman" w:eastAsia="Times New Roman" w:hAnsi="Times New Roman" w:cs="Times New Roman"/>
          <w:color w:val="00000A"/>
          <w:lang w:eastAsia="pl-PL"/>
        </w:rPr>
        <w:t>Pzp</w:t>
      </w:r>
      <w:proofErr w:type="spellEnd"/>
      <w:r w:rsidRPr="00FB276F">
        <w:rPr>
          <w:rFonts w:ascii="Times New Roman" w:eastAsia="Times New Roman" w:hAnsi="Times New Roman" w:cs="Times New Roman"/>
          <w:color w:val="00000A"/>
          <w:lang w:eastAsia="pl-PL"/>
        </w:rPr>
        <w:t xml:space="preserve"> oraz nie może naruszać integralności protokołu oraz jego załączników;</w:t>
      </w:r>
    </w:p>
    <w:p w14:paraId="4BBC80D0" w14:textId="77777777" w:rsidR="00FB276F" w:rsidRDefault="00174DFC" w:rsidP="000D54CD">
      <w:pPr>
        <w:numPr>
          <w:ilvl w:val="1"/>
          <w:numId w:val="18"/>
        </w:numPr>
        <w:spacing w:before="100" w:beforeAutospacing="1" w:after="0" w:line="240" w:lineRule="auto"/>
        <w:jc w:val="both"/>
        <w:rPr>
          <w:rFonts w:ascii="Times New Roman" w:eastAsia="Times New Roman" w:hAnsi="Times New Roman" w:cs="Times New Roman"/>
          <w:color w:val="00000A"/>
          <w:lang w:eastAsia="pl-PL"/>
        </w:rPr>
      </w:pPr>
      <w:r w:rsidRPr="00FB276F">
        <w:rPr>
          <w:rFonts w:ascii="Times New Roman" w:eastAsia="Times New Roman" w:hAnsi="Times New Roman" w:cs="Times New Roman"/>
          <w:color w:val="00000A"/>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A68122" w14:textId="77777777" w:rsidR="00FB276F" w:rsidRDefault="00174DFC" w:rsidP="000D54CD">
      <w:pPr>
        <w:numPr>
          <w:ilvl w:val="1"/>
          <w:numId w:val="18"/>
        </w:numPr>
        <w:spacing w:before="100" w:beforeAutospacing="1" w:after="0" w:line="240" w:lineRule="auto"/>
        <w:jc w:val="both"/>
        <w:rPr>
          <w:rFonts w:ascii="Times New Roman" w:eastAsia="Times New Roman" w:hAnsi="Times New Roman" w:cs="Times New Roman"/>
          <w:color w:val="00000A"/>
          <w:lang w:eastAsia="pl-PL"/>
        </w:rPr>
      </w:pPr>
      <w:r w:rsidRPr="00FB276F">
        <w:rPr>
          <w:rFonts w:ascii="Times New Roman" w:eastAsia="Times New Roman" w:hAnsi="Times New Roman" w:cs="Times New Roman"/>
          <w:color w:val="00000A"/>
          <w:lang w:eastAsia="pl-PL"/>
        </w:rPr>
        <w:t>prawo do wniesienia skargi do Prezesa Urzędu Ochrony Danych Osobowych, gdy uzna Pani/Pan, że przetwarzanie danych osobowych Pani/Pana dotyczących narusza przepisy RODO;</w:t>
      </w:r>
    </w:p>
    <w:p w14:paraId="23B4B977" w14:textId="77777777" w:rsidR="00174DFC" w:rsidRPr="00FB276F" w:rsidRDefault="00174DFC" w:rsidP="000D54CD">
      <w:pPr>
        <w:numPr>
          <w:ilvl w:val="1"/>
          <w:numId w:val="18"/>
        </w:numPr>
        <w:spacing w:before="100" w:beforeAutospacing="1" w:after="0" w:line="240" w:lineRule="auto"/>
        <w:jc w:val="both"/>
        <w:rPr>
          <w:rFonts w:ascii="Times New Roman" w:eastAsia="Times New Roman" w:hAnsi="Times New Roman" w:cs="Times New Roman"/>
          <w:color w:val="00000A"/>
          <w:lang w:eastAsia="pl-PL"/>
        </w:rPr>
      </w:pPr>
      <w:r w:rsidRPr="00FB276F">
        <w:rPr>
          <w:rFonts w:ascii="Times New Roman" w:eastAsia="Times New Roman" w:hAnsi="Times New Roman" w:cs="Times New Roman"/>
          <w:color w:val="00000A"/>
          <w:lang w:eastAsia="pl-PL"/>
        </w:rPr>
        <w:t>nie przysługuje Pani/Panu:</w:t>
      </w:r>
    </w:p>
    <w:p w14:paraId="673BC1FA" w14:textId="77777777" w:rsidR="00174DFC" w:rsidRPr="00794070" w:rsidRDefault="00174DFC" w:rsidP="000D54CD">
      <w:pPr>
        <w:pStyle w:val="Akapitzlist"/>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 związku z art. 17 ust. 3 lit. b, d lub e RODO prawo do usunięcia danych osobowych;</w:t>
      </w:r>
    </w:p>
    <w:p w14:paraId="7A8D730D" w14:textId="77777777" w:rsidR="00174DFC" w:rsidRPr="00794070" w:rsidRDefault="00174DFC" w:rsidP="000D54CD">
      <w:pPr>
        <w:pStyle w:val="Akapitzlist"/>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prawo do przenoszenia danych osobowych, o którym mowa w art. 20 RODO;</w:t>
      </w:r>
    </w:p>
    <w:p w14:paraId="1F83B4C2" w14:textId="77777777" w:rsidR="00174DFC" w:rsidRPr="00794070" w:rsidRDefault="00174DFC" w:rsidP="000D54CD">
      <w:pPr>
        <w:pStyle w:val="Akapitzlist"/>
        <w:numPr>
          <w:ilvl w:val="0"/>
          <w:numId w:val="18"/>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na podstawie art. 21 RODO prawo sprzeciwu, wobec przetwarzania danych osobowych, gdyż podstawą prawną przetwarzania Pani/Pana danych osobowych jest art. 6 ust. 1 lit. c RODO.</w:t>
      </w:r>
    </w:p>
    <w:p w14:paraId="1ABA33D8" w14:textId="77777777" w:rsidR="00174DFC" w:rsidRPr="00794070" w:rsidRDefault="00174DFC" w:rsidP="009A154A">
      <w:pPr>
        <w:numPr>
          <w:ilvl w:val="0"/>
          <w:numId w:val="1"/>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bCs/>
          <w:color w:val="00000A"/>
          <w:lang w:eastAsia="pl-PL"/>
        </w:rPr>
        <w:t>Załączniki</w:t>
      </w:r>
      <w:r w:rsidRPr="00794070">
        <w:rPr>
          <w:rFonts w:ascii="Times New Roman" w:eastAsia="Times New Roman" w:hAnsi="Times New Roman" w:cs="Times New Roman"/>
          <w:color w:val="00000A"/>
          <w:lang w:eastAsia="pl-PL"/>
        </w:rPr>
        <w:t xml:space="preserve"> do SIWZ</w:t>
      </w:r>
    </w:p>
    <w:p w14:paraId="7463B63D" w14:textId="77777777" w:rsidR="00174DFC" w:rsidRPr="00794070" w:rsidRDefault="00174DFC" w:rsidP="000D54CD">
      <w:pPr>
        <w:numPr>
          <w:ilvl w:val="1"/>
          <w:numId w:val="1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Formularz ofertowy – Załącznik nr 1 do SIWZ,</w:t>
      </w:r>
    </w:p>
    <w:p w14:paraId="30533B05" w14:textId="77777777" w:rsidR="00174DFC" w:rsidRPr="00794070" w:rsidRDefault="00174DFC" w:rsidP="000D54CD">
      <w:pPr>
        <w:numPr>
          <w:ilvl w:val="1"/>
          <w:numId w:val="1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Szczegółowy Opis Przedmiotu Zamówienia - Załącznik nr 2 do SIWZ,</w:t>
      </w:r>
    </w:p>
    <w:p w14:paraId="040C0836" w14:textId="77777777" w:rsidR="00174DFC" w:rsidRPr="00794070" w:rsidRDefault="00174DFC" w:rsidP="000D54CD">
      <w:pPr>
        <w:numPr>
          <w:ilvl w:val="1"/>
          <w:numId w:val="1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Oświadczenie Wykonawcy dotyczące spełniania warunków udziału w postępowaniu – Załącznik nr 3 do SIWZ,</w:t>
      </w:r>
    </w:p>
    <w:p w14:paraId="5CA3A77A" w14:textId="77777777" w:rsidR="00174DFC" w:rsidRPr="00794070" w:rsidRDefault="00174DFC" w:rsidP="000D54CD">
      <w:pPr>
        <w:numPr>
          <w:ilvl w:val="1"/>
          <w:numId w:val="1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Oświadczenie Wykonawcy dotyczące przesłanek wykluczenia z postępowania – Załącznik nr 4 do SIWZ,</w:t>
      </w:r>
    </w:p>
    <w:p w14:paraId="0D5CE571" w14:textId="77777777" w:rsidR="00174DFC" w:rsidRPr="00794070" w:rsidRDefault="00174DFC" w:rsidP="000D54CD">
      <w:pPr>
        <w:numPr>
          <w:ilvl w:val="1"/>
          <w:numId w:val="1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Oświadczenie wykonawcy o braku przynależności lub przynależności do grupy kapitałowej – Załącznik nr 5 do SIWZ,</w:t>
      </w:r>
    </w:p>
    <w:p w14:paraId="3FDAC5AA" w14:textId="77777777" w:rsidR="00174DFC" w:rsidRPr="00794070" w:rsidRDefault="00174DFC" w:rsidP="000D54CD">
      <w:pPr>
        <w:numPr>
          <w:ilvl w:val="1"/>
          <w:numId w:val="19"/>
        </w:numPr>
        <w:spacing w:before="100" w:beforeAutospacing="1" w:after="0" w:line="240" w:lineRule="auto"/>
        <w:jc w:val="both"/>
        <w:rPr>
          <w:rFonts w:ascii="Times New Roman" w:eastAsia="Times New Roman" w:hAnsi="Times New Roman" w:cs="Times New Roman"/>
          <w:color w:val="00000A"/>
          <w:lang w:eastAsia="pl-PL"/>
        </w:rPr>
      </w:pPr>
      <w:r w:rsidRPr="00794070">
        <w:rPr>
          <w:rFonts w:ascii="Times New Roman" w:eastAsia="Times New Roman" w:hAnsi="Times New Roman" w:cs="Times New Roman"/>
          <w:color w:val="00000A"/>
          <w:lang w:eastAsia="pl-PL"/>
        </w:rPr>
        <w:t>Wzór umowy – Załącznik nr 6 do SIWZ</w:t>
      </w:r>
    </w:p>
    <w:p w14:paraId="46DDEBA4" w14:textId="77777777" w:rsidR="001324D3" w:rsidRPr="00863953" w:rsidRDefault="001324D3" w:rsidP="000D54CD">
      <w:pPr>
        <w:numPr>
          <w:ilvl w:val="1"/>
          <w:numId w:val="19"/>
        </w:numPr>
        <w:spacing w:before="100" w:beforeAutospacing="1" w:after="0" w:line="240" w:lineRule="auto"/>
        <w:jc w:val="both"/>
        <w:rPr>
          <w:rFonts w:ascii="Times New Roman" w:eastAsia="Times New Roman" w:hAnsi="Times New Roman" w:cs="Times New Roman"/>
          <w:color w:val="00000A"/>
          <w:lang w:eastAsia="pl-PL"/>
        </w:rPr>
      </w:pPr>
      <w:r w:rsidRPr="00863953">
        <w:rPr>
          <w:rFonts w:ascii="Times New Roman" w:eastAsia="Times New Roman" w:hAnsi="Times New Roman" w:cs="Times New Roman"/>
          <w:color w:val="00000A"/>
          <w:lang w:eastAsia="pl-PL"/>
        </w:rPr>
        <w:t>Oświadczenie Wykonawcy dotyczące wyrobów medycznych – Załącznik nr 7 do SIWZ,</w:t>
      </w:r>
    </w:p>
    <w:p w14:paraId="4AA5C719" w14:textId="77777777" w:rsidR="00174DFC" w:rsidRPr="00863953" w:rsidRDefault="001324D3" w:rsidP="000D54CD">
      <w:pPr>
        <w:numPr>
          <w:ilvl w:val="1"/>
          <w:numId w:val="19"/>
        </w:numPr>
        <w:spacing w:before="100" w:beforeAutospacing="1" w:after="0" w:line="240" w:lineRule="auto"/>
        <w:jc w:val="both"/>
        <w:rPr>
          <w:rFonts w:ascii="Times New Roman" w:eastAsia="Times New Roman" w:hAnsi="Times New Roman" w:cs="Times New Roman"/>
          <w:color w:val="00000A"/>
          <w:lang w:eastAsia="pl-PL"/>
        </w:rPr>
      </w:pPr>
      <w:r w:rsidRPr="00863953">
        <w:rPr>
          <w:rFonts w:ascii="Times New Roman" w:eastAsia="Times New Roman" w:hAnsi="Times New Roman" w:cs="Times New Roman"/>
          <w:color w:val="00000A"/>
          <w:lang w:eastAsia="pl-PL"/>
        </w:rPr>
        <w:t>Oświadczenia Wykonawcy, że zaoferowane wyroby posiadają deklaracje zgodności CE.</w:t>
      </w:r>
    </w:p>
    <w:p w14:paraId="5D21FD12" w14:textId="77777777" w:rsidR="00863953" w:rsidRDefault="00A47B0A" w:rsidP="001324D3">
      <w:pPr>
        <w:ind w:left="283"/>
        <w:jc w:val="both"/>
        <w:rPr>
          <w:rFonts w:ascii="Times New Roman" w:hAnsi="Times New Roman" w:cs="Times New Roman"/>
        </w:rPr>
      </w:pP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p>
    <w:p w14:paraId="54D3DFB9" w14:textId="15684B6B" w:rsidR="00A47B0A" w:rsidRPr="00863953" w:rsidRDefault="00A47B0A" w:rsidP="00863953">
      <w:pPr>
        <w:ind w:left="5239" w:firstLine="425"/>
        <w:jc w:val="both"/>
        <w:rPr>
          <w:rFonts w:ascii="Times New Roman" w:hAnsi="Times New Roman" w:cs="Times New Roman"/>
        </w:rPr>
      </w:pPr>
      <w:r w:rsidRPr="00863953">
        <w:rPr>
          <w:rFonts w:ascii="Times New Roman" w:hAnsi="Times New Roman" w:cs="Times New Roman"/>
        </w:rPr>
        <w:t xml:space="preserve"> Z A T W I E R D Z I Ł :</w:t>
      </w:r>
    </w:p>
    <w:p w14:paraId="5F3AADA6" w14:textId="77777777" w:rsidR="00A47B0A" w:rsidRPr="00863953" w:rsidRDefault="00A47B0A" w:rsidP="00A47B0A">
      <w:pPr>
        <w:jc w:val="both"/>
        <w:rPr>
          <w:rFonts w:ascii="Times New Roman" w:hAnsi="Times New Roman" w:cs="Times New Roman"/>
        </w:rPr>
      </w:pP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r>
      <w:r w:rsidRPr="00863953">
        <w:rPr>
          <w:rFonts w:ascii="Times New Roman" w:hAnsi="Times New Roman" w:cs="Times New Roman"/>
        </w:rPr>
        <w:tab/>
        <w:t xml:space="preserve">      D Y R E K T O R</w:t>
      </w:r>
    </w:p>
    <w:p w14:paraId="6924934B" w14:textId="77777777" w:rsidR="00A078C9" w:rsidRPr="00863953" w:rsidRDefault="00A078C9" w:rsidP="00A078C9">
      <w:pPr>
        <w:jc w:val="both"/>
        <w:rPr>
          <w:rFonts w:ascii="Times New Roman" w:hAnsi="Times New Roman" w:cs="Times New Roman"/>
        </w:rPr>
      </w:pPr>
      <w:r w:rsidRPr="00863953">
        <w:rPr>
          <w:rFonts w:ascii="Times New Roman" w:hAnsi="Times New Roman" w:cs="Times New Roman"/>
        </w:rPr>
        <w:t xml:space="preserve">                 </w:t>
      </w:r>
      <w:r w:rsidR="00A47B0A" w:rsidRPr="00863953">
        <w:rPr>
          <w:rFonts w:ascii="Times New Roman" w:hAnsi="Times New Roman" w:cs="Times New Roman"/>
        </w:rPr>
        <w:t xml:space="preserve">                                                                             ………………………….………</w:t>
      </w:r>
    </w:p>
    <w:p w14:paraId="3B3383DB" w14:textId="598A1A17" w:rsidR="00A47B0A" w:rsidRPr="00794070" w:rsidRDefault="002B49BF" w:rsidP="00A078C9">
      <w:pPr>
        <w:jc w:val="both"/>
        <w:rPr>
          <w:rFonts w:ascii="Times New Roman" w:hAnsi="Times New Roman" w:cs="Times New Roman"/>
        </w:rPr>
      </w:pPr>
      <w:r w:rsidRPr="00863953">
        <w:rPr>
          <w:rFonts w:ascii="Times New Roman" w:hAnsi="Times New Roman" w:cs="Times New Roman"/>
        </w:rPr>
        <w:t xml:space="preserve"> </w:t>
      </w:r>
      <w:r w:rsidR="001324D3" w:rsidRPr="00863953">
        <w:rPr>
          <w:rFonts w:ascii="Times New Roman" w:hAnsi="Times New Roman" w:cs="Times New Roman"/>
        </w:rPr>
        <w:t xml:space="preserve">Miechów, dnia </w:t>
      </w:r>
      <w:r w:rsidR="00A21AB7">
        <w:rPr>
          <w:rFonts w:ascii="Times New Roman" w:hAnsi="Times New Roman" w:cs="Times New Roman"/>
        </w:rPr>
        <w:t>30</w:t>
      </w:r>
      <w:r w:rsidR="00A47B0A" w:rsidRPr="00863953">
        <w:rPr>
          <w:rFonts w:ascii="Times New Roman" w:hAnsi="Times New Roman" w:cs="Times New Roman"/>
        </w:rPr>
        <w:t xml:space="preserve"> </w:t>
      </w:r>
      <w:r w:rsidR="001324D3" w:rsidRPr="00863953">
        <w:rPr>
          <w:rFonts w:ascii="Times New Roman" w:hAnsi="Times New Roman" w:cs="Times New Roman"/>
        </w:rPr>
        <w:t>grudnia</w:t>
      </w:r>
      <w:r w:rsidR="00A47B0A" w:rsidRPr="00863953">
        <w:rPr>
          <w:rFonts w:ascii="Times New Roman" w:hAnsi="Times New Roman" w:cs="Times New Roman"/>
        </w:rPr>
        <w:t xml:space="preserve"> 2020 r.</w:t>
      </w:r>
      <w:r w:rsidR="00A47B0A" w:rsidRPr="00794070">
        <w:rPr>
          <w:rFonts w:ascii="Times New Roman" w:hAnsi="Times New Roman" w:cs="Times New Roman"/>
        </w:rPr>
        <w:t xml:space="preserve"> </w:t>
      </w:r>
      <w:r w:rsidR="00A47B0A" w:rsidRPr="00794070">
        <w:rPr>
          <w:rFonts w:ascii="Times New Roman" w:hAnsi="Times New Roman" w:cs="Times New Roman"/>
        </w:rPr>
        <w:tab/>
      </w:r>
      <w:r w:rsidR="00A47B0A" w:rsidRPr="00794070">
        <w:rPr>
          <w:rFonts w:ascii="Times New Roman" w:hAnsi="Times New Roman" w:cs="Times New Roman"/>
        </w:rPr>
        <w:tab/>
      </w:r>
      <w:r w:rsidR="00A47B0A" w:rsidRPr="00794070">
        <w:rPr>
          <w:rFonts w:ascii="Times New Roman" w:hAnsi="Times New Roman" w:cs="Times New Roman"/>
        </w:rPr>
        <w:tab/>
      </w:r>
    </w:p>
    <w:p w14:paraId="425639B5" w14:textId="77777777" w:rsidR="00C824AD" w:rsidRPr="00794070" w:rsidRDefault="00C824AD" w:rsidP="009A154A">
      <w:pPr>
        <w:jc w:val="both"/>
        <w:rPr>
          <w:rFonts w:ascii="Times New Roman" w:hAnsi="Times New Roman" w:cs="Times New Roman"/>
        </w:rPr>
      </w:pPr>
    </w:p>
    <w:sectPr w:rsidR="00C824AD" w:rsidRPr="00794070" w:rsidSect="00C824A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CFC1E" w14:textId="77777777" w:rsidR="00482FB2" w:rsidRDefault="00482FB2" w:rsidP="00204AD9">
      <w:pPr>
        <w:spacing w:after="0" w:line="240" w:lineRule="auto"/>
      </w:pPr>
      <w:r>
        <w:separator/>
      </w:r>
    </w:p>
  </w:endnote>
  <w:endnote w:type="continuationSeparator" w:id="0">
    <w:p w14:paraId="378857BE" w14:textId="77777777" w:rsidR="00482FB2" w:rsidRDefault="00482FB2" w:rsidP="0020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D78C" w14:textId="77777777" w:rsidR="00204AD9" w:rsidRDefault="00204A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F33C" w14:textId="77777777" w:rsidR="00204AD9" w:rsidRDefault="00204A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25CC" w14:textId="77777777" w:rsidR="00204AD9" w:rsidRDefault="00204A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4F67" w14:textId="77777777" w:rsidR="00482FB2" w:rsidRDefault="00482FB2" w:rsidP="00204AD9">
      <w:pPr>
        <w:spacing w:after="0" w:line="240" w:lineRule="auto"/>
      </w:pPr>
      <w:r>
        <w:separator/>
      </w:r>
    </w:p>
  </w:footnote>
  <w:footnote w:type="continuationSeparator" w:id="0">
    <w:p w14:paraId="6E2E24E2" w14:textId="77777777" w:rsidR="00482FB2" w:rsidRDefault="00482FB2" w:rsidP="0020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FC6C" w14:textId="77777777" w:rsidR="00204AD9" w:rsidRDefault="00204A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60AC" w14:textId="77777777" w:rsidR="00204AD9" w:rsidRPr="00204AD9" w:rsidRDefault="00204AD9" w:rsidP="00204AD9">
    <w:pPr>
      <w:pStyle w:val="Nagwek"/>
    </w:pPr>
    <w:r>
      <w:rPr>
        <w:noProof/>
        <w:lang w:eastAsia="pl-PL"/>
      </w:rPr>
      <w:drawing>
        <wp:inline distT="0" distB="0" distL="0" distR="0" wp14:anchorId="606D400D" wp14:editId="5A3F1D1F">
          <wp:extent cx="5760720" cy="508000"/>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3775" w14:textId="77777777" w:rsidR="00204AD9" w:rsidRDefault="00204A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9A5A0B78"/>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440949"/>
    <w:multiLevelType w:val="multilevel"/>
    <w:tmpl w:val="7D42CD4E"/>
    <w:lvl w:ilvl="0">
      <w:start w:val="1"/>
      <w:numFmt w:val="upperRoman"/>
      <w:lvlText w:val="%1."/>
      <w:lvlJc w:val="right"/>
      <w:pPr>
        <w:tabs>
          <w:tab w:val="num" w:pos="720"/>
        </w:tabs>
        <w:ind w:left="720" w:hanging="360"/>
      </w:pPr>
      <w:rPr>
        <w:b/>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25E754A"/>
    <w:multiLevelType w:val="hybridMultilevel"/>
    <w:tmpl w:val="D08C3B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AF1103"/>
    <w:multiLevelType w:val="hybridMultilevel"/>
    <w:tmpl w:val="9B7A2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9460A"/>
    <w:multiLevelType w:val="hybridMultilevel"/>
    <w:tmpl w:val="9B7A2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509E7"/>
    <w:multiLevelType w:val="multilevel"/>
    <w:tmpl w:val="7E2A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27802"/>
    <w:multiLevelType w:val="multilevel"/>
    <w:tmpl w:val="6A34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97B07"/>
    <w:multiLevelType w:val="multilevel"/>
    <w:tmpl w:val="19B8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5235D5"/>
    <w:multiLevelType w:val="hybridMultilevel"/>
    <w:tmpl w:val="ECD68FB4"/>
    <w:lvl w:ilvl="0" w:tplc="04150019">
      <w:start w:val="1"/>
      <w:numFmt w:val="lowerLetter"/>
      <w:lvlText w:val="%1."/>
      <w:lvlJc w:val="left"/>
      <w:pPr>
        <w:ind w:left="3219" w:hanging="360"/>
      </w:pPr>
    </w:lvl>
    <w:lvl w:ilvl="1" w:tplc="04150019" w:tentative="1">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9" w15:restartNumberingAfterBreak="0">
    <w:nsid w:val="1ECA645F"/>
    <w:multiLevelType w:val="hybridMultilevel"/>
    <w:tmpl w:val="C8C84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243BB"/>
    <w:multiLevelType w:val="hybridMultilevel"/>
    <w:tmpl w:val="454CC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85D7F"/>
    <w:multiLevelType w:val="multilevel"/>
    <w:tmpl w:val="1DF6E658"/>
    <w:lvl w:ilvl="0">
      <w:start w:val="1"/>
      <w:numFmt w:val="upperRoman"/>
      <w:lvlText w:val="%1."/>
      <w:lvlJc w:val="left"/>
      <w:pPr>
        <w:ind w:left="1080" w:hanging="720"/>
      </w:pPr>
      <w:rPr>
        <w:rFonts w:cs="Times New Roman"/>
        <w:b/>
        <w:sz w:val="20"/>
      </w:rPr>
    </w:lvl>
    <w:lvl w:ilvl="1">
      <w:start w:val="1"/>
      <w:numFmt w:val="decimal"/>
      <w:lvlText w:val="%2."/>
      <w:lvlJc w:val="left"/>
      <w:pPr>
        <w:ind w:left="989" w:hanging="705"/>
      </w:pPr>
      <w:rPr>
        <w:rFonts w:cs="Times New Roman"/>
        <w:i w:val="0"/>
        <w:color w:val="auto"/>
        <w:sz w:val="20"/>
      </w:rPr>
    </w:lvl>
    <w:lvl w:ilvl="2">
      <w:start w:val="1"/>
      <w:numFmt w:val="lowerLetter"/>
      <w:lvlText w:val="%3)"/>
      <w:lvlJc w:val="left"/>
      <w:pPr>
        <w:ind w:left="322" w:hanging="180"/>
      </w:pPr>
      <w:rPr>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42D5D13"/>
    <w:multiLevelType w:val="multilevel"/>
    <w:tmpl w:val="BBE2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91D44"/>
    <w:multiLevelType w:val="multilevel"/>
    <w:tmpl w:val="BE963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8933027"/>
    <w:multiLevelType w:val="multilevel"/>
    <w:tmpl w:val="F1B8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C04538"/>
    <w:multiLevelType w:val="multilevel"/>
    <w:tmpl w:val="842605F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11F762D"/>
    <w:multiLevelType w:val="multilevel"/>
    <w:tmpl w:val="CDA8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312D91"/>
    <w:multiLevelType w:val="hybridMultilevel"/>
    <w:tmpl w:val="F6663FD6"/>
    <w:lvl w:ilvl="0" w:tplc="724AED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31146A"/>
    <w:multiLevelType w:val="hybridMultilevel"/>
    <w:tmpl w:val="9174B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5571FB"/>
    <w:multiLevelType w:val="multilevel"/>
    <w:tmpl w:val="D99CCE3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6F02C20"/>
    <w:multiLevelType w:val="multilevel"/>
    <w:tmpl w:val="F7AA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C8795F"/>
    <w:multiLevelType w:val="multilevel"/>
    <w:tmpl w:val="ED36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D33866"/>
    <w:multiLevelType w:val="multilevel"/>
    <w:tmpl w:val="0E8EB14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BD625FF"/>
    <w:multiLevelType w:val="hybridMultilevel"/>
    <w:tmpl w:val="AD9E2FC0"/>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EE3018"/>
    <w:multiLevelType w:val="hybridMultilevel"/>
    <w:tmpl w:val="729E8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F523C5"/>
    <w:multiLevelType w:val="hybridMultilevel"/>
    <w:tmpl w:val="9174B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A50035"/>
    <w:multiLevelType w:val="multilevel"/>
    <w:tmpl w:val="2C10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163EB5"/>
    <w:multiLevelType w:val="multilevel"/>
    <w:tmpl w:val="AC9A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904F09"/>
    <w:multiLevelType w:val="hybridMultilevel"/>
    <w:tmpl w:val="809A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95199C"/>
    <w:multiLevelType w:val="hybridMultilevel"/>
    <w:tmpl w:val="3AD09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522A6"/>
    <w:multiLevelType w:val="hybridMultilevel"/>
    <w:tmpl w:val="729E8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15619"/>
    <w:multiLevelType w:val="multilevel"/>
    <w:tmpl w:val="A7B428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C50C24"/>
    <w:multiLevelType w:val="multilevel"/>
    <w:tmpl w:val="815AF148"/>
    <w:lvl w:ilvl="0">
      <w:start w:val="1"/>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A933E5D"/>
    <w:multiLevelType w:val="multilevel"/>
    <w:tmpl w:val="6CAE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792401"/>
    <w:multiLevelType w:val="multilevel"/>
    <w:tmpl w:val="E6C00796"/>
    <w:lvl w:ilvl="0">
      <w:start w:val="1"/>
      <w:numFmt w:val="lowerLetter"/>
      <w:lvlText w:val="%1)"/>
      <w:lvlJc w:val="left"/>
      <w:pPr>
        <w:ind w:left="720" w:hanging="360"/>
      </w:pPr>
      <w:rPr>
        <w:rFonts w:eastAsia="Times New Roman" w:cs="Times New Roman"/>
        <w:color w:val="00000A"/>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color w:val="00000A"/>
        <w:sz w:val="20"/>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7E7366C0"/>
    <w:multiLevelType w:val="multilevel"/>
    <w:tmpl w:val="2210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31"/>
    <w:lvlOverride w:ilvl="0">
      <w:startOverride w:val="1"/>
    </w:lvlOverride>
  </w:num>
  <w:num w:numId="3">
    <w:abstractNumId w:val="26"/>
    <w:lvlOverride w:ilvl="0">
      <w:startOverride w:val="1"/>
    </w:lvlOverride>
  </w:num>
  <w:num w:numId="4">
    <w:abstractNumId w:val="14"/>
    <w:lvlOverride w:ilvl="0">
      <w:startOverride w:val="1"/>
    </w:lvlOverride>
  </w:num>
  <w:num w:numId="5">
    <w:abstractNumId w:val="7"/>
    <w:lvlOverride w:ilvl="0">
      <w:startOverride w:val="1"/>
    </w:lvlOverride>
  </w:num>
  <w:num w:numId="6">
    <w:abstractNumId w:val="22"/>
    <w:lvlOverride w:ilvl="0">
      <w:startOverride w:val="1"/>
    </w:lvlOverride>
  </w:num>
  <w:num w:numId="7">
    <w:abstractNumId w:val="21"/>
    <w:lvlOverride w:ilvl="0">
      <w:startOverride w:val="1"/>
    </w:lvlOverride>
  </w:num>
  <w:num w:numId="8">
    <w:abstractNumId w:val="15"/>
  </w:num>
  <w:num w:numId="9">
    <w:abstractNumId w:val="20"/>
  </w:num>
  <w:num w:numId="10">
    <w:abstractNumId w:val="16"/>
  </w:num>
  <w:num w:numId="11">
    <w:abstractNumId w:val="33"/>
  </w:num>
  <w:num w:numId="12">
    <w:abstractNumId w:val="13"/>
  </w:num>
  <w:num w:numId="13">
    <w:abstractNumId w:val="6"/>
    <w:lvlOverride w:ilvl="0">
      <w:startOverride w:val="1"/>
    </w:lvlOverride>
  </w:num>
  <w:num w:numId="14">
    <w:abstractNumId w:val="35"/>
    <w:lvlOverride w:ilvl="0">
      <w:startOverride w:val="1"/>
    </w:lvlOverride>
  </w:num>
  <w:num w:numId="15">
    <w:abstractNumId w:val="27"/>
  </w:num>
  <w:num w:numId="16">
    <w:abstractNumId w:val="12"/>
    <w:lvlOverride w:ilvl="0">
      <w:startOverride w:val="1"/>
    </w:lvlOverride>
  </w:num>
  <w:num w:numId="17">
    <w:abstractNumId w:val="32"/>
    <w:lvlOverride w:ilvl="0">
      <w:startOverride w:val="1"/>
    </w:lvlOverride>
  </w:num>
  <w:num w:numId="18">
    <w:abstractNumId w:val="5"/>
  </w:num>
  <w:num w:numId="19">
    <w:abstractNumId w:val="19"/>
  </w:num>
  <w:num w:numId="20">
    <w:abstractNumId w:val="28"/>
  </w:num>
  <w:num w:numId="21">
    <w:abstractNumId w:val="8"/>
  </w:num>
  <w:num w:numId="22">
    <w:abstractNumId w:val="9"/>
  </w:num>
  <w:num w:numId="23">
    <w:abstractNumId w:val="10"/>
  </w:num>
  <w:num w:numId="24">
    <w:abstractNumId w:val="24"/>
  </w:num>
  <w:num w:numId="25">
    <w:abstractNumId w:val="30"/>
  </w:num>
  <w:num w:numId="26">
    <w:abstractNumId w:val="11"/>
  </w:num>
  <w:num w:numId="27">
    <w:abstractNumId w:val="34"/>
  </w:num>
  <w:num w:numId="28">
    <w:abstractNumId w:val="2"/>
  </w:num>
  <w:num w:numId="29">
    <w:abstractNumId w:val="29"/>
  </w:num>
  <w:num w:numId="30">
    <w:abstractNumId w:val="18"/>
  </w:num>
  <w:num w:numId="31">
    <w:abstractNumId w:val="4"/>
  </w:num>
  <w:num w:numId="32">
    <w:abstractNumId w:val="25"/>
  </w:num>
  <w:num w:numId="33">
    <w:abstractNumId w:val="3"/>
  </w:num>
  <w:num w:numId="34">
    <w:abstractNumId w:val="17"/>
  </w:num>
  <w:num w:numId="35">
    <w:abstractNumId w:val="0"/>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4DFC"/>
    <w:rsid w:val="00004DD4"/>
    <w:rsid w:val="00081597"/>
    <w:rsid w:val="00081F69"/>
    <w:rsid w:val="000826F9"/>
    <w:rsid w:val="00096AE9"/>
    <w:rsid w:val="000C7B7D"/>
    <w:rsid w:val="000D54CD"/>
    <w:rsid w:val="00126E5C"/>
    <w:rsid w:val="001324D3"/>
    <w:rsid w:val="00136959"/>
    <w:rsid w:val="00146347"/>
    <w:rsid w:val="00174DFC"/>
    <w:rsid w:val="001F31E6"/>
    <w:rsid w:val="00204AD9"/>
    <w:rsid w:val="00206175"/>
    <w:rsid w:val="002146F4"/>
    <w:rsid w:val="00224E96"/>
    <w:rsid w:val="002646AB"/>
    <w:rsid w:val="002754B4"/>
    <w:rsid w:val="002B49BF"/>
    <w:rsid w:val="002D116B"/>
    <w:rsid w:val="003112CC"/>
    <w:rsid w:val="00322CE1"/>
    <w:rsid w:val="0036423B"/>
    <w:rsid w:val="003643B9"/>
    <w:rsid w:val="003E346F"/>
    <w:rsid w:val="003E649F"/>
    <w:rsid w:val="00402208"/>
    <w:rsid w:val="004236F0"/>
    <w:rsid w:val="00482FB2"/>
    <w:rsid w:val="004F62C2"/>
    <w:rsid w:val="005262F0"/>
    <w:rsid w:val="005325B2"/>
    <w:rsid w:val="00566A0C"/>
    <w:rsid w:val="00593B3D"/>
    <w:rsid w:val="005B1863"/>
    <w:rsid w:val="005C4DDD"/>
    <w:rsid w:val="005E2A20"/>
    <w:rsid w:val="005F3961"/>
    <w:rsid w:val="005F5486"/>
    <w:rsid w:val="00636D12"/>
    <w:rsid w:val="00671488"/>
    <w:rsid w:val="00684E75"/>
    <w:rsid w:val="006C6F08"/>
    <w:rsid w:val="007660F3"/>
    <w:rsid w:val="00766860"/>
    <w:rsid w:val="00766F72"/>
    <w:rsid w:val="00794070"/>
    <w:rsid w:val="007F4E22"/>
    <w:rsid w:val="007F62CC"/>
    <w:rsid w:val="00863953"/>
    <w:rsid w:val="00885774"/>
    <w:rsid w:val="008A3EA4"/>
    <w:rsid w:val="008B23A8"/>
    <w:rsid w:val="008C2FD7"/>
    <w:rsid w:val="008E170F"/>
    <w:rsid w:val="009215A0"/>
    <w:rsid w:val="009307E7"/>
    <w:rsid w:val="009619C2"/>
    <w:rsid w:val="009943FE"/>
    <w:rsid w:val="009A154A"/>
    <w:rsid w:val="009B5F37"/>
    <w:rsid w:val="00A078C9"/>
    <w:rsid w:val="00A21AB7"/>
    <w:rsid w:val="00A47B0A"/>
    <w:rsid w:val="00A84FED"/>
    <w:rsid w:val="00AA2C8E"/>
    <w:rsid w:val="00B04181"/>
    <w:rsid w:val="00B4003B"/>
    <w:rsid w:val="00B46D70"/>
    <w:rsid w:val="00B9230F"/>
    <w:rsid w:val="00C03588"/>
    <w:rsid w:val="00C37DBE"/>
    <w:rsid w:val="00C44A4D"/>
    <w:rsid w:val="00C63826"/>
    <w:rsid w:val="00C824AD"/>
    <w:rsid w:val="00C84D81"/>
    <w:rsid w:val="00CE5767"/>
    <w:rsid w:val="00D4364C"/>
    <w:rsid w:val="00D818F0"/>
    <w:rsid w:val="00D82A9B"/>
    <w:rsid w:val="00DD70FC"/>
    <w:rsid w:val="00E06744"/>
    <w:rsid w:val="00E23E0B"/>
    <w:rsid w:val="00E25300"/>
    <w:rsid w:val="00E31277"/>
    <w:rsid w:val="00E93F80"/>
    <w:rsid w:val="00EA472F"/>
    <w:rsid w:val="00EC1A72"/>
    <w:rsid w:val="00EC2DEB"/>
    <w:rsid w:val="00ED43E3"/>
    <w:rsid w:val="00F349A0"/>
    <w:rsid w:val="00F52B44"/>
    <w:rsid w:val="00F67CBA"/>
    <w:rsid w:val="00F854BE"/>
    <w:rsid w:val="00F85F9C"/>
    <w:rsid w:val="00F860F5"/>
    <w:rsid w:val="00FA5211"/>
    <w:rsid w:val="00FB276F"/>
    <w:rsid w:val="00FD2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23C6"/>
  <w15:docId w15:val="{9FA18AAC-6454-4F2A-86F9-0D6F2EF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4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4DFC"/>
    <w:rPr>
      <w:color w:val="0000FF"/>
      <w:u w:val="single"/>
    </w:rPr>
  </w:style>
  <w:style w:type="paragraph" w:styleId="NormalnyWeb">
    <w:name w:val="Normal (Web)"/>
    <w:basedOn w:val="Normalny"/>
    <w:uiPriority w:val="99"/>
    <w:unhideWhenUsed/>
    <w:rsid w:val="00174DFC"/>
    <w:pPr>
      <w:spacing w:before="100" w:beforeAutospacing="1" w:after="119" w:line="240" w:lineRule="auto"/>
    </w:pPr>
    <w:rPr>
      <w:rFonts w:ascii="Times New Roman" w:eastAsia="Times New Roman" w:hAnsi="Times New Roman" w:cs="Times New Roman"/>
      <w:color w:val="00000A"/>
      <w:sz w:val="20"/>
      <w:szCs w:val="20"/>
      <w:lang w:eastAsia="pl-PL"/>
    </w:rPr>
  </w:style>
  <w:style w:type="paragraph" w:styleId="Akapitzlist">
    <w:name w:val="List Paragraph"/>
    <w:aliases w:val="Wypunktowanie,L1,Numerowanie,Odstavec"/>
    <w:basedOn w:val="Normalny"/>
    <w:link w:val="AkapitzlistZnak"/>
    <w:uiPriority w:val="34"/>
    <w:qFormat/>
    <w:rsid w:val="009A154A"/>
    <w:pPr>
      <w:ind w:left="720"/>
      <w:contextualSpacing/>
    </w:pPr>
  </w:style>
  <w:style w:type="character" w:customStyle="1" w:styleId="AkapitzlistZnak">
    <w:name w:val="Akapit z listą Znak"/>
    <w:aliases w:val="Wypunktowanie Znak,L1 Znak,Numerowanie Znak,Odstavec Znak"/>
    <w:link w:val="Akapitzlist"/>
    <w:uiPriority w:val="34"/>
    <w:qFormat/>
    <w:locked/>
    <w:rsid w:val="00E25300"/>
  </w:style>
  <w:style w:type="table" w:styleId="Tabela-Siatka">
    <w:name w:val="Table Grid"/>
    <w:basedOn w:val="Standardowy"/>
    <w:uiPriority w:val="99"/>
    <w:rsid w:val="00E2530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204A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AD9"/>
  </w:style>
  <w:style w:type="paragraph" w:styleId="Stopka">
    <w:name w:val="footer"/>
    <w:basedOn w:val="Normalny"/>
    <w:link w:val="StopkaZnak"/>
    <w:uiPriority w:val="99"/>
    <w:unhideWhenUsed/>
    <w:rsid w:val="00204A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l.miechow.pl/%20Platforma" TargetMode="External"/><Relationship Id="rId13" Type="http://schemas.openxmlformats.org/officeDocument/2006/relationships/hyperlink" Target="http://www.szpital.miechow.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szpital_miechow" TargetMode="External"/><Relationship Id="rId12" Type="http://schemas.openxmlformats.org/officeDocument/2006/relationships/hyperlink" Target="http://www.szpital.miecho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miecho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zpital.miechow.p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latformazakupowa.pl/szpital_miechow" TargetMode="External"/><Relationship Id="rId14" Type="http://schemas.openxmlformats.org/officeDocument/2006/relationships/hyperlink" Target="http://www.szpital.miechow.pl/Platform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16</Pages>
  <Words>7164</Words>
  <Characters>42984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72</cp:revision>
  <cp:lastPrinted>2020-10-28T09:07:00Z</cp:lastPrinted>
  <dcterms:created xsi:type="dcterms:W3CDTF">2020-10-26T13:52:00Z</dcterms:created>
  <dcterms:modified xsi:type="dcterms:W3CDTF">2020-12-30T09:43:00Z</dcterms:modified>
</cp:coreProperties>
</file>