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E7" w:rsidRDefault="00400AE7" w:rsidP="00400AE7">
      <w:pPr>
        <w:rPr>
          <w:rFonts w:cs="Calibri"/>
        </w:rPr>
      </w:pPr>
    </w:p>
    <w:p w:rsidR="00400AE7" w:rsidRDefault="00400AE7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</w:p>
    <w:p w:rsidR="00400AE7" w:rsidRDefault="00400AE7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</w:p>
    <w:p w:rsidR="00400AE7" w:rsidRDefault="00400AE7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</w:p>
    <w:p w:rsidR="00EC4C07" w:rsidRDefault="00EC4C07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</w:p>
    <w:p w:rsidR="00400AE7" w:rsidRPr="00CC6254" w:rsidRDefault="00B040F3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Znak: ZOZ.V.010/DZP/94</w:t>
      </w:r>
      <w:r w:rsidR="00400AE7">
        <w:rPr>
          <w:rFonts w:ascii="Cambria" w:hAnsi="Cambria" w:cs="Tahoma"/>
        </w:rPr>
        <w:t>/2</w:t>
      </w:r>
      <w:r>
        <w:rPr>
          <w:rFonts w:ascii="Cambria" w:hAnsi="Cambria" w:cs="Tahoma"/>
        </w:rPr>
        <w:t>2</w:t>
      </w:r>
      <w:r w:rsidR="00400AE7" w:rsidRPr="00CC6254">
        <w:rPr>
          <w:rFonts w:ascii="Cambria" w:hAnsi="Cambria" w:cs="Tahoma"/>
        </w:rPr>
        <w:t xml:space="preserve">                              </w:t>
      </w:r>
      <w:r w:rsidR="00400AE7">
        <w:rPr>
          <w:rFonts w:ascii="Cambria" w:hAnsi="Cambria" w:cs="Tahoma"/>
        </w:rPr>
        <w:t xml:space="preserve">            </w:t>
      </w:r>
      <w:r w:rsidR="00400AE7" w:rsidRPr="00CC6254">
        <w:rPr>
          <w:rFonts w:ascii="Cambria" w:hAnsi="Cambria" w:cs="Tahoma"/>
        </w:rPr>
        <w:t xml:space="preserve">Sucha Beskidzka dnia  </w:t>
      </w:r>
      <w:r w:rsidR="006A102C">
        <w:rPr>
          <w:rFonts w:ascii="Cambria" w:hAnsi="Cambria" w:cs="Tahoma"/>
        </w:rPr>
        <w:t>2</w:t>
      </w:r>
      <w:r>
        <w:rPr>
          <w:rFonts w:ascii="Cambria" w:hAnsi="Cambria" w:cs="Tahoma"/>
        </w:rPr>
        <w:t>1</w:t>
      </w:r>
      <w:r w:rsidR="00400AE7">
        <w:rPr>
          <w:rFonts w:ascii="Cambria" w:hAnsi="Cambria" w:cs="Tahoma"/>
        </w:rPr>
        <w:t>.</w:t>
      </w:r>
      <w:r>
        <w:rPr>
          <w:rFonts w:ascii="Cambria" w:hAnsi="Cambria" w:cs="Tahoma"/>
        </w:rPr>
        <w:t>10</w:t>
      </w:r>
      <w:r w:rsidR="00400AE7">
        <w:rPr>
          <w:rFonts w:ascii="Cambria" w:hAnsi="Cambria" w:cs="Tahoma"/>
        </w:rPr>
        <w:t>.202</w:t>
      </w:r>
      <w:r>
        <w:rPr>
          <w:rFonts w:ascii="Cambria" w:hAnsi="Cambria" w:cs="Tahoma"/>
        </w:rPr>
        <w:t>2</w:t>
      </w:r>
      <w:r w:rsidR="00400AE7">
        <w:rPr>
          <w:rFonts w:ascii="Cambria" w:hAnsi="Cambria" w:cs="Tahoma"/>
        </w:rPr>
        <w:t xml:space="preserve">r. </w:t>
      </w:r>
      <w:r w:rsidR="00400AE7" w:rsidRPr="00CC6254">
        <w:rPr>
          <w:rFonts w:ascii="Cambria" w:hAnsi="Cambria" w:cs="Tahoma"/>
        </w:rPr>
        <w:t xml:space="preserve">  </w:t>
      </w:r>
    </w:p>
    <w:p w:rsidR="00400AE7" w:rsidRPr="00400AE7" w:rsidRDefault="00B040F3" w:rsidP="00400AE7">
      <w:pPr>
        <w:pStyle w:val="Tekstpodstawowy"/>
        <w:rPr>
          <w:rFonts w:ascii="Cambria" w:hAnsi="Cambria" w:cs="Arial"/>
          <w:b/>
        </w:rPr>
      </w:pPr>
      <w:r>
        <w:rPr>
          <w:rFonts w:ascii="Cambria" w:hAnsi="Cambria" w:cs="Tahoma"/>
          <w:b/>
        </w:rPr>
        <w:t>Dotyczy: Postępowania w trybie podstawowym wariant I</w:t>
      </w:r>
      <w:r w:rsidR="00400AE7" w:rsidRPr="00400AE7">
        <w:rPr>
          <w:rFonts w:ascii="Cambria" w:hAnsi="Cambria" w:cs="Tahoma"/>
          <w:b/>
          <w:bCs/>
          <w:spacing w:val="-3"/>
        </w:rPr>
        <w:t xml:space="preserve">: </w:t>
      </w:r>
      <w:r w:rsidR="00400AE7" w:rsidRPr="00400AE7">
        <w:rPr>
          <w:rFonts w:ascii="Cambria" w:hAnsi="Cambria" w:cs="Tahoma"/>
          <w:b/>
        </w:rPr>
        <w:t>„Dostawa</w:t>
      </w:r>
      <w:r w:rsidR="00400AE7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>testów antygenowych</w:t>
      </w:r>
      <w:r w:rsidR="00400AE7" w:rsidRPr="00400AE7">
        <w:rPr>
          <w:rFonts w:ascii="Cambria" w:hAnsi="Cambria" w:cs="Tahoma"/>
          <w:b/>
        </w:rPr>
        <w:t>”</w:t>
      </w:r>
      <w:r w:rsidR="00400AE7">
        <w:rPr>
          <w:rFonts w:ascii="Cambria" w:hAnsi="Cambria" w:cs="Tahoma"/>
          <w:b/>
        </w:rPr>
        <w:t>.</w:t>
      </w:r>
    </w:p>
    <w:p w:rsidR="00400AE7" w:rsidRPr="00250243" w:rsidRDefault="00400AE7" w:rsidP="00400AE7">
      <w:pPr>
        <w:pStyle w:val="Tekstpodstawowy"/>
        <w:rPr>
          <w:rFonts w:ascii="Cambria" w:hAnsi="Cambria" w:cs="Arial"/>
        </w:rPr>
      </w:pPr>
    </w:p>
    <w:p w:rsidR="00400AE7" w:rsidRPr="00B040F3" w:rsidRDefault="00400AE7" w:rsidP="00B040F3">
      <w:pPr>
        <w:shd w:val="clear" w:color="auto" w:fill="FFFFFF"/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C6254">
        <w:rPr>
          <w:rFonts w:ascii="Cambria" w:hAnsi="Cambria" w:cs="Tahoma"/>
          <w:sz w:val="24"/>
          <w:szCs w:val="24"/>
        </w:rPr>
        <w:t xml:space="preserve"> </w:t>
      </w:r>
      <w:r w:rsidR="005C1603">
        <w:rPr>
          <w:rFonts w:ascii="Cambria" w:hAnsi="Cambria" w:cs="Tahoma"/>
          <w:sz w:val="24"/>
          <w:szCs w:val="24"/>
        </w:rPr>
        <w:tab/>
      </w:r>
      <w:r w:rsidRPr="00B040F3">
        <w:rPr>
          <w:rFonts w:ascii="Cambria" w:hAnsi="Cambria" w:cs="Tahoma"/>
          <w:sz w:val="24"/>
          <w:szCs w:val="24"/>
        </w:rPr>
        <w:t xml:space="preserve">Dyrekcja Zespołu Opieki Zdrowotnej w Suchej Beskidzkiej odpowiada na poniższe </w:t>
      </w:r>
      <w:r w:rsidR="00B040F3" w:rsidRPr="00B040F3">
        <w:rPr>
          <w:rFonts w:ascii="Cambria" w:hAnsi="Cambria" w:cs="Tahoma"/>
          <w:sz w:val="24"/>
          <w:szCs w:val="24"/>
        </w:rPr>
        <w:t>pytanie:</w:t>
      </w:r>
    </w:p>
    <w:p w:rsidR="006A102C" w:rsidRDefault="006A102C" w:rsidP="006A10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A102C">
        <w:rPr>
          <w:rFonts w:ascii="Cambria" w:hAnsi="Cambria"/>
          <w:sz w:val="24"/>
          <w:szCs w:val="24"/>
        </w:rPr>
        <w:t xml:space="preserve">1. Czy Zamawiający wymaga zaoferowania zestawu testowego, w skład którego wchodzą </w:t>
      </w:r>
      <w:proofErr w:type="spellStart"/>
      <w:r w:rsidRPr="006A102C">
        <w:rPr>
          <w:rFonts w:ascii="Cambria" w:hAnsi="Cambria"/>
          <w:sz w:val="24"/>
          <w:szCs w:val="24"/>
        </w:rPr>
        <w:t>wymazówki</w:t>
      </w:r>
      <w:proofErr w:type="spellEnd"/>
      <w:r w:rsidRPr="006A102C">
        <w:rPr>
          <w:rFonts w:ascii="Cambria" w:hAnsi="Cambria"/>
          <w:sz w:val="24"/>
          <w:szCs w:val="24"/>
        </w:rPr>
        <w:t xml:space="preserve"> przeznaczone jednocześnie do </w:t>
      </w:r>
      <w:proofErr w:type="spellStart"/>
      <w:r w:rsidRPr="006A102C">
        <w:rPr>
          <w:rFonts w:ascii="Cambria" w:hAnsi="Cambria"/>
          <w:sz w:val="24"/>
          <w:szCs w:val="24"/>
        </w:rPr>
        <w:t>nosogardła</w:t>
      </w:r>
      <w:proofErr w:type="spellEnd"/>
      <w:r w:rsidRPr="006A102C">
        <w:rPr>
          <w:rFonts w:ascii="Cambria" w:hAnsi="Cambria"/>
          <w:sz w:val="24"/>
          <w:szCs w:val="24"/>
        </w:rPr>
        <w:t xml:space="preserve">, jamy ustnej i gardła czy wystarczy jeśli </w:t>
      </w:r>
      <w:proofErr w:type="spellStart"/>
      <w:r w:rsidRPr="006A102C">
        <w:rPr>
          <w:rFonts w:ascii="Cambria" w:hAnsi="Cambria"/>
          <w:sz w:val="24"/>
          <w:szCs w:val="24"/>
        </w:rPr>
        <w:t>wymazówka</w:t>
      </w:r>
      <w:proofErr w:type="spellEnd"/>
      <w:r w:rsidRPr="006A102C">
        <w:rPr>
          <w:rFonts w:ascii="Cambria" w:hAnsi="Cambria"/>
          <w:sz w:val="24"/>
          <w:szCs w:val="24"/>
        </w:rPr>
        <w:t xml:space="preserve"> będzie przeznaczona wyłącznie do </w:t>
      </w:r>
      <w:proofErr w:type="spellStart"/>
      <w:r w:rsidRPr="006A102C">
        <w:rPr>
          <w:rFonts w:ascii="Cambria" w:hAnsi="Cambria"/>
          <w:sz w:val="24"/>
          <w:szCs w:val="24"/>
        </w:rPr>
        <w:t>nosogardła</w:t>
      </w:r>
      <w:proofErr w:type="spellEnd"/>
      <w:r w:rsidRPr="006A102C">
        <w:rPr>
          <w:rFonts w:ascii="Cambria" w:hAnsi="Cambria"/>
          <w:sz w:val="24"/>
          <w:szCs w:val="24"/>
        </w:rPr>
        <w:t>?</w:t>
      </w:r>
    </w:p>
    <w:p w:rsidR="006A102C" w:rsidRDefault="006A102C" w:rsidP="009453D1">
      <w:pPr>
        <w:spacing w:after="0" w:line="240" w:lineRule="auto"/>
        <w:rPr>
          <w:rFonts w:ascii="Cambria" w:hAnsi="Cambria"/>
          <w:sz w:val="24"/>
          <w:szCs w:val="24"/>
        </w:rPr>
      </w:pPr>
      <w:r w:rsidRPr="009453D1">
        <w:rPr>
          <w:rFonts w:ascii="Cambria" w:hAnsi="Cambria"/>
          <w:b/>
          <w:sz w:val="24"/>
          <w:szCs w:val="24"/>
        </w:rPr>
        <w:t xml:space="preserve">Odp. </w:t>
      </w:r>
      <w:r w:rsidR="009453D1" w:rsidRPr="009453D1">
        <w:rPr>
          <w:rFonts w:ascii="Cambria" w:hAnsi="Cambria"/>
          <w:b/>
          <w:sz w:val="24"/>
          <w:szCs w:val="24"/>
        </w:rPr>
        <w:t>Nie.</w:t>
      </w:r>
      <w:r w:rsidRPr="009453D1">
        <w:rPr>
          <w:rFonts w:ascii="Cambria" w:hAnsi="Cambria"/>
          <w:b/>
          <w:sz w:val="24"/>
          <w:szCs w:val="24"/>
        </w:rPr>
        <w:br/>
      </w:r>
      <w:r w:rsidRPr="006A102C">
        <w:rPr>
          <w:rFonts w:ascii="Cambria" w:hAnsi="Cambria"/>
          <w:sz w:val="24"/>
          <w:szCs w:val="24"/>
        </w:rPr>
        <w:t>2. Czy Zamawiający dopuszcza testy przeznaczone do diagnostyki COVID-</w:t>
      </w:r>
      <w:r>
        <w:rPr>
          <w:rFonts w:ascii="Cambria" w:hAnsi="Cambria"/>
          <w:sz w:val="24"/>
          <w:szCs w:val="24"/>
        </w:rPr>
        <w:t>19 w próbkach z ludzkiego nosa?</w:t>
      </w:r>
    </w:p>
    <w:p w:rsidR="006A102C" w:rsidRPr="006A102C" w:rsidRDefault="006A102C" w:rsidP="006A102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</w:t>
      </w:r>
      <w:r w:rsidR="009453D1">
        <w:rPr>
          <w:rFonts w:ascii="Cambria" w:hAnsi="Cambria"/>
          <w:b/>
          <w:sz w:val="24"/>
          <w:szCs w:val="24"/>
        </w:rPr>
        <w:t xml:space="preserve"> NIE.</w:t>
      </w:r>
    </w:p>
    <w:p w:rsidR="00B040F3" w:rsidRDefault="006A102C" w:rsidP="006A10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A102C">
        <w:rPr>
          <w:rFonts w:ascii="Cambria" w:hAnsi="Cambria"/>
          <w:sz w:val="24"/>
          <w:szCs w:val="24"/>
        </w:rPr>
        <w:t xml:space="preserve">3. Czy Zamawiający dopuszcza zaoferowanie zestawu testowego, w skład którego wchodzi giętka, niełamiąca się </w:t>
      </w:r>
      <w:proofErr w:type="spellStart"/>
      <w:r w:rsidRPr="006A102C">
        <w:rPr>
          <w:rFonts w:ascii="Cambria" w:hAnsi="Cambria"/>
          <w:sz w:val="24"/>
          <w:szCs w:val="24"/>
        </w:rPr>
        <w:t>wymazówka</w:t>
      </w:r>
      <w:proofErr w:type="spellEnd"/>
      <w:r w:rsidRPr="006A102C">
        <w:rPr>
          <w:rFonts w:ascii="Cambria" w:hAnsi="Cambria"/>
          <w:sz w:val="24"/>
          <w:szCs w:val="24"/>
        </w:rPr>
        <w:t xml:space="preserve">, którą po umieszczeniu próbki w probówce ekstrakcyjnej należy wyjąć z tej probówki ewentualnie czy Zamawiający dopuszcza zaoferowanie zestawu testowego, w skład którego wchodzi giętka, niełamiąca się </w:t>
      </w:r>
      <w:proofErr w:type="spellStart"/>
      <w:r w:rsidRPr="006A102C">
        <w:rPr>
          <w:rFonts w:ascii="Cambria" w:hAnsi="Cambria"/>
          <w:sz w:val="24"/>
          <w:szCs w:val="24"/>
        </w:rPr>
        <w:t>wymazówka</w:t>
      </w:r>
      <w:proofErr w:type="spellEnd"/>
      <w:r w:rsidRPr="006A102C">
        <w:rPr>
          <w:rFonts w:ascii="Cambria" w:hAnsi="Cambria"/>
          <w:sz w:val="24"/>
          <w:szCs w:val="24"/>
        </w:rPr>
        <w:t>, którą zgodnie z instrukcją użycia po umieszczeniu próbki w probówce ekstrakcyjnej należy wyjąć z tej probówki, ale którą osoba przeprowadzająca test (jeśli ma takie życzenie) może w łatwy sposób przeciąć i pozostawić w probówce?</w:t>
      </w:r>
    </w:p>
    <w:p w:rsidR="006A102C" w:rsidRDefault="006A102C" w:rsidP="006A102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</w:t>
      </w:r>
      <w:r w:rsidR="009453D1">
        <w:rPr>
          <w:rFonts w:ascii="Cambria" w:hAnsi="Cambria"/>
          <w:b/>
          <w:sz w:val="24"/>
          <w:szCs w:val="24"/>
        </w:rPr>
        <w:t xml:space="preserve"> Tak.</w:t>
      </w:r>
    </w:p>
    <w:p w:rsidR="009453D1" w:rsidRDefault="009453D1" w:rsidP="006A102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453D1" w:rsidRDefault="009453D1" w:rsidP="006A102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9453D1" w:rsidSect="007F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568D"/>
    <w:multiLevelType w:val="hybridMultilevel"/>
    <w:tmpl w:val="865C011C"/>
    <w:lvl w:ilvl="0" w:tplc="C43E085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E7"/>
    <w:rsid w:val="001A318B"/>
    <w:rsid w:val="0032181E"/>
    <w:rsid w:val="00400AE7"/>
    <w:rsid w:val="005C1603"/>
    <w:rsid w:val="006A102C"/>
    <w:rsid w:val="007F7289"/>
    <w:rsid w:val="008D09D8"/>
    <w:rsid w:val="009453D1"/>
    <w:rsid w:val="00B040F3"/>
    <w:rsid w:val="00DD252C"/>
    <w:rsid w:val="00E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0D1FD-EBDD-4C32-83C2-733DE0C3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00AE7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A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A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5</cp:revision>
  <cp:lastPrinted>2022-10-24T08:30:00Z</cp:lastPrinted>
  <dcterms:created xsi:type="dcterms:W3CDTF">2022-10-21T07:23:00Z</dcterms:created>
  <dcterms:modified xsi:type="dcterms:W3CDTF">2022-10-24T08:31:00Z</dcterms:modified>
</cp:coreProperties>
</file>