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367" w14:textId="77777777" w:rsidR="000D5D46" w:rsidRDefault="000D5D46" w:rsidP="000D5D46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0AAB623E" w14:textId="77777777" w:rsidR="000D5D46" w:rsidRPr="00512D99" w:rsidRDefault="000D5D46" w:rsidP="000D5D4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6BE4A69C" w14:textId="77777777" w:rsidR="000D5D46" w:rsidRPr="00512D99" w:rsidRDefault="000D5D46" w:rsidP="000D5D4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 nr 272/……/2021        </w:t>
      </w:r>
    </w:p>
    <w:p w14:paraId="3DD89074" w14:textId="382F58D8" w:rsidR="000D5D46" w:rsidRPr="00512D99" w:rsidRDefault="000D5D46" w:rsidP="000D5D4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68042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    </w:t>
      </w:r>
    </w:p>
    <w:p w14:paraId="382A8DA1" w14:textId="65BC7077" w:rsidR="000D5D46" w:rsidRPr="00083E9D" w:rsidRDefault="000D5D46" w:rsidP="000D5D4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produktów mleczarskich i tłuszczy ro</w:t>
      </w:r>
      <w:r w:rsidR="000E50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linnych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.01.2022 r</w:t>
      </w:r>
      <w:r w:rsidR="00F808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31.12.2022 r.</w:t>
      </w:r>
    </w:p>
    <w:p w14:paraId="53882B02" w14:textId="77777777" w:rsidR="000D5D46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29E6DD8B" w14:textId="77777777" w:rsidR="000D5D46" w:rsidRPr="0056076A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18CDF3F7" w14:textId="77777777" w:rsidR="000D5D46" w:rsidRPr="0056076A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301515BC" w14:textId="77777777" w:rsidR="000D5D46" w:rsidRPr="0056076A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33EFA052" w14:textId="77777777" w:rsidR="000D5D46" w:rsidRPr="0056076A" w:rsidRDefault="000D5D46" w:rsidP="000D5D46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0AE62729" w14:textId="77777777" w:rsidR="000D5D46" w:rsidRPr="0056076A" w:rsidRDefault="000D5D46" w:rsidP="000D5D46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3A78FA4E" w14:textId="77777777" w:rsidR="000D5D46" w:rsidRDefault="000D5D46" w:rsidP="000D5D46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4E2754D5" w14:textId="77777777" w:rsidR="000D5D46" w:rsidRDefault="000D5D46" w:rsidP="000D5D4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55EE48B1" w14:textId="77777777" w:rsidR="000D5D46" w:rsidRPr="00526A46" w:rsidRDefault="000D5D46" w:rsidP="000D5D4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1679BEC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ED57C9B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0F1A3847" w14:textId="1BB55173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 w:rsidR="006804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7BEDB9E8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6A01E95F" w14:textId="77777777" w:rsidR="000D5D46" w:rsidRPr="00512D99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6662D786" w14:textId="77777777" w:rsidR="000D5D46" w:rsidRPr="00512D99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78F30CBD" w14:textId="77777777" w:rsidR="000D5D46" w:rsidRPr="00512D99" w:rsidRDefault="000D5D46" w:rsidP="000D5D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F3C9F6E" w14:textId="24804002" w:rsidR="000D5D46" w:rsidRDefault="000D5D46" w:rsidP="000D5D4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67244825" w14:textId="77777777" w:rsidR="000D5D46" w:rsidRPr="00512D99" w:rsidRDefault="000D5D46" w:rsidP="000D5D4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BD00AC" w14:textId="77777777" w:rsidR="000D5D46" w:rsidRPr="00512D99" w:rsidRDefault="000D5D46" w:rsidP="000D5D46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 związku z tym, iż wartość przedmiotu umowy nie przekracza kwoty, o której mowa w art. 2 ust. 1 pkt 1 ustawy z dnia 11.09.2019 r</w:t>
      </w:r>
      <w:r>
        <w:rPr>
          <w:szCs w:val="24"/>
        </w:rPr>
        <w:t>.</w:t>
      </w:r>
      <w:r w:rsidRPr="00512D99">
        <w:rPr>
          <w:szCs w:val="24"/>
        </w:rPr>
        <w:t xml:space="preserve"> Prawo zamówień publicznych, niniejsza umowa zostaje zawarta zgodnie z art. 44 Ustawy z dnia 27.08.2009 r o finansach publicznych.</w:t>
      </w:r>
    </w:p>
    <w:p w14:paraId="34CFABCA" w14:textId="77777777" w:rsidR="000D5D46" w:rsidRPr="00512D99" w:rsidRDefault="000D5D46" w:rsidP="000D5D46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1DFE2E0A" w14:textId="77777777" w:rsidR="000D5D46" w:rsidRPr="005361CA" w:rsidRDefault="000D5D46" w:rsidP="000D5D46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3B38FE50" w14:textId="6132EC1A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 w:rsidR="000E50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produktów mleczarskich i tłuszczy roślinnych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481243F" w14:textId="77777777" w:rsidR="000D5D46" w:rsidRPr="001D2186" w:rsidRDefault="000D5D46" w:rsidP="000D5D4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39584EEB" w14:textId="4FF8EECF" w:rsidR="000D5D46" w:rsidRDefault="000D5D46" w:rsidP="000D5D4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produkty mleczarskie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BEE550A" w14:textId="16E4FE1D" w:rsidR="00632797" w:rsidRDefault="00632797" w:rsidP="000D5D4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15511000-3 – mleko</w:t>
      </w:r>
    </w:p>
    <w:p w14:paraId="3F322B2D" w14:textId="32124F4D" w:rsidR="00632797" w:rsidRDefault="00632797" w:rsidP="000D5D4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15512000-0 – śmietana</w:t>
      </w:r>
    </w:p>
    <w:p w14:paraId="037907FB" w14:textId="689904A1" w:rsidR="00632797" w:rsidRDefault="00632797" w:rsidP="000D5D4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15530000-2 - masło</w:t>
      </w:r>
    </w:p>
    <w:p w14:paraId="36028C62" w14:textId="65491654" w:rsidR="00632797" w:rsidRDefault="00632797" w:rsidP="0063279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15542100-0 – ser twarogowy</w:t>
      </w:r>
    </w:p>
    <w:p w14:paraId="3FEA7087" w14:textId="3D8E474E" w:rsidR="00632797" w:rsidRDefault="00632797" w:rsidP="0063279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15542200-1 – ser miękki</w:t>
      </w:r>
    </w:p>
    <w:p w14:paraId="1652587A" w14:textId="19E159A3" w:rsidR="00632797" w:rsidRDefault="00632797" w:rsidP="0063279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15544000-3 – ser twardy</w:t>
      </w:r>
    </w:p>
    <w:p w14:paraId="391BFC98" w14:textId="03C184DA" w:rsidR="00632797" w:rsidRPr="001D2186" w:rsidRDefault="00632797" w:rsidP="0063279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15551300-8 - jogurt</w:t>
      </w:r>
    </w:p>
    <w:p w14:paraId="2D44F7B1" w14:textId="471439A4" w:rsidR="000D5D46" w:rsidRPr="00083E9D" w:rsidRDefault="000D5D46" w:rsidP="000E5038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 w:rsidR="000E5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4311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 w:rsidR="000E5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 w:rsidR="000E5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margaryna</w:t>
      </w:r>
    </w:p>
    <w:p w14:paraId="49DF19F1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w umowie, w zależności od tego, które zdarzenie nastąpi pierwsze, jednak nie wcześniej niż 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EF307D3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1C7FD1E4" w14:textId="63770D1A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lub drogą elektroniczną. Zamówienia będą realizowane z minimum jednodniowym wyprzedzeniem (składane 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 w:rsidR="00B760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E574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 w:rsidR="009E57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 w:rsidR="00B760AE">
        <w:rPr>
          <w:rFonts w:ascii="Times New Roman" w:eastAsia="Times New Roman" w:hAnsi="Times New Roman"/>
          <w:sz w:val="24"/>
          <w:szCs w:val="24"/>
          <w:lang w:eastAsia="ar-SA"/>
        </w:rPr>
        <w:t xml:space="preserve"> w dni robocze,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nie rzadziej niż </w:t>
      </w:r>
      <w:r w:rsidR="009E5748">
        <w:rPr>
          <w:rFonts w:ascii="Times New Roman" w:eastAsia="Times New Roman" w:hAnsi="Times New Roman"/>
          <w:sz w:val="24"/>
          <w:szCs w:val="24"/>
          <w:lang w:eastAsia="ar-SA"/>
        </w:rPr>
        <w:t>trzy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6EA3E00E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1FD77D30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28EA56E8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4114CC29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5E91E7B" w14:textId="77777777" w:rsidR="000D5D46" w:rsidRPr="00526A46" w:rsidRDefault="000D5D46" w:rsidP="000D5D46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6B432980" w14:textId="77777777" w:rsidR="000D5D46" w:rsidRPr="00FD6DE3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0A9C0505" w14:textId="77777777" w:rsidR="000D5D46" w:rsidRPr="00FD6DE3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1E794B7D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0FD34044" w14:textId="28E9FFD3" w:rsidR="000D5D46" w:rsidRPr="00B760AE" w:rsidRDefault="000D5D46" w:rsidP="00B760A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36553C88" w14:textId="77777777" w:rsidR="000D5D46" w:rsidRPr="00FD6DE3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7F000059" w14:textId="77777777" w:rsidR="000D5D46" w:rsidRPr="00512D99" w:rsidRDefault="000D5D46" w:rsidP="000D5D4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3E1A5975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13E6B28D" w14:textId="77777777" w:rsidR="000D5D46" w:rsidRPr="00512D99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145C84EC" w14:textId="77777777" w:rsidR="000D5D46" w:rsidRPr="00512D99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3C63FFF7" w14:textId="77777777" w:rsidR="000D5D46" w:rsidRPr="00512D99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635F8357" w14:textId="77777777" w:rsidR="000D5D46" w:rsidRPr="00512D99" w:rsidRDefault="000D5D46" w:rsidP="000D5D46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623E8DED" w14:textId="77777777" w:rsidR="000D5D46" w:rsidRPr="00512D99" w:rsidRDefault="000D5D46" w:rsidP="000D5D46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14D79777" w14:textId="77777777" w:rsidR="000D5D46" w:rsidRPr="00512D99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2DDA65F5" w14:textId="77777777" w:rsidR="000D5D46" w:rsidRPr="00512D99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2E86248C" w14:textId="77777777" w:rsidR="000D5D46" w:rsidRPr="00512D99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6B34DFB4" w14:textId="77777777" w:rsidR="000D5D46" w:rsidRPr="00526A46" w:rsidRDefault="000D5D46" w:rsidP="000D5D4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6676FC37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7DB6C5AF" w14:textId="77777777" w:rsidR="000D5D46" w:rsidRPr="00512D99" w:rsidRDefault="000D5D46" w:rsidP="000D5D4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67CAC681" w14:textId="77777777" w:rsidR="000D5D46" w:rsidRPr="00512D99" w:rsidRDefault="000D5D46" w:rsidP="000D5D4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692E2D7C" w14:textId="77777777" w:rsidR="000D5D46" w:rsidRPr="00512D99" w:rsidRDefault="000D5D46" w:rsidP="000D5D4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Faktury wynikające z realizacji postanowień niniejszej Umowy wystawiane będą na   następujące dane Zamawiającego:</w:t>
      </w:r>
    </w:p>
    <w:p w14:paraId="12D0CA46" w14:textId="580C9A26" w:rsidR="00D933F7" w:rsidRDefault="00D933F7" w:rsidP="00D933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B93DA18" w14:textId="76828236" w:rsidR="000D5D46" w:rsidRPr="00512D99" w:rsidRDefault="00D933F7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0D5D46"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6222A1B5" w14:textId="07CA4CBA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65A29889" w14:textId="76EE3FD4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29C29C4F" w14:textId="2D139410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29F342B1" w14:textId="632400F4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7452386B" w14:textId="774573FE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114B62F3" w14:textId="3E7FD1EE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141FC458" w14:textId="48A57EA3" w:rsidR="000D5D46" w:rsidRPr="00512D99" w:rsidRDefault="000D5D46" w:rsidP="000D5D4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D93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21BC2310" w14:textId="77777777" w:rsidR="000D5D46" w:rsidRPr="00512D99" w:rsidRDefault="000D5D46" w:rsidP="000D5D4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4999CE0A" w14:textId="77777777" w:rsidR="000D5D46" w:rsidRPr="00512D99" w:rsidRDefault="000D5D46" w:rsidP="000D5D4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2C823C70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1B555042" w14:textId="77777777" w:rsidR="000D5D46" w:rsidRPr="00512D99" w:rsidRDefault="000D5D46" w:rsidP="000D5D4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32F4B6F7" w14:textId="77777777" w:rsidR="000D5D46" w:rsidRPr="00512D99" w:rsidRDefault="000D5D46" w:rsidP="000D5D4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711BE40A" w14:textId="77777777" w:rsidR="000D5D46" w:rsidRPr="00512D99" w:rsidRDefault="000D5D46" w:rsidP="000D5D4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6084A51" w14:textId="77777777" w:rsidR="000D5D46" w:rsidRPr="00526A46" w:rsidRDefault="000D5D46" w:rsidP="000D5D4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1717FAD7" w14:textId="77777777" w:rsidR="000D5D46" w:rsidRPr="00512D99" w:rsidRDefault="000D5D46" w:rsidP="000D5D46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0DFED5C9" w14:textId="77777777" w:rsidR="000D5D46" w:rsidRPr="00512D99" w:rsidRDefault="000D5D46" w:rsidP="000D5D4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045C4508" w14:textId="77777777" w:rsidR="000D5D46" w:rsidRPr="00512D99" w:rsidRDefault="000D5D46" w:rsidP="000D5D4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62D1028B" w14:textId="77777777" w:rsidR="000D5D46" w:rsidRPr="00512D99" w:rsidRDefault="000D5D46" w:rsidP="000D5D4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075B8902" w14:textId="77777777" w:rsidR="000D5D46" w:rsidRPr="00512D99" w:rsidRDefault="000D5D46" w:rsidP="000D5D4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5DA3C487" w14:textId="77777777" w:rsidR="000D5D46" w:rsidRPr="00512D99" w:rsidRDefault="000D5D46" w:rsidP="000D5D4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jakości, świeżości, terminu przydatności do spożycia), niezależnie od wypełnienia przez Wykonawcę obowiązku zawartego w § 2 ust. 5, Zamawiający uważał będzie za nienależyte wykonanie umowy.</w:t>
      </w:r>
    </w:p>
    <w:p w14:paraId="6EB74EB9" w14:textId="77777777" w:rsidR="000D5D46" w:rsidRPr="00512D99" w:rsidRDefault="000D5D46" w:rsidP="000D5D4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09540DB1" w14:textId="77777777" w:rsidR="000D5D46" w:rsidRPr="00512D99" w:rsidRDefault="000D5D46" w:rsidP="000D5D4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789DE3CA" w14:textId="77777777" w:rsidR="000D5D46" w:rsidRPr="00512D99" w:rsidRDefault="000D5D46" w:rsidP="000D5D4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potracić naliczone kary umowne z wynagrodzenia przysługującego Wykonawcy, na co Wykonawca wyraża zgodę.</w:t>
      </w:r>
    </w:p>
    <w:p w14:paraId="5C38A7D4" w14:textId="77777777" w:rsidR="000D5D46" w:rsidRPr="00512D99" w:rsidRDefault="000D5D46" w:rsidP="000D5D4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048B5C24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715A88AC" w14:textId="77777777" w:rsidR="000D5D46" w:rsidRPr="00512D99" w:rsidRDefault="000D5D46" w:rsidP="000D5D46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Zmiana istotnych postanowień zawartej Umowy,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stosunku do treści oferty, na podstawie, której dokonano wyboru Wykonawcy</w:t>
      </w: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dokonuje się na piśmie, pod rygorem nieważności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 następujących przypadkach:</w:t>
      </w:r>
    </w:p>
    <w:p w14:paraId="393A2625" w14:textId="77777777" w:rsidR="000D5D46" w:rsidRPr="00512D99" w:rsidRDefault="000D5D46" w:rsidP="000D5D46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wystąpienie siły wyższej;</w:t>
      </w:r>
    </w:p>
    <w:p w14:paraId="06D6366E" w14:textId="77777777" w:rsidR="000D5D46" w:rsidRPr="00512D99" w:rsidRDefault="000D5D46" w:rsidP="000D5D46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ustawowej zmiany stawki podatku od towarów i usług;</w:t>
      </w:r>
    </w:p>
    <w:p w14:paraId="62F2DD65" w14:textId="77777777" w:rsidR="000D5D46" w:rsidRPr="00512D99" w:rsidRDefault="000D5D46" w:rsidP="000D5D46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umowy, o których mowa powyżej nie mogą powodować zwiększenia wartości zamówienia.</w:t>
      </w:r>
    </w:p>
    <w:p w14:paraId="1A2457D1" w14:textId="77777777" w:rsidR="000D5D46" w:rsidRPr="00512D99" w:rsidRDefault="000D5D46" w:rsidP="000D5D46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7F49A485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473979FA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030948CF" w14:textId="77777777" w:rsidR="000D5D46" w:rsidRPr="00512D99" w:rsidRDefault="000D5D46" w:rsidP="000D5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163AF0A3" w14:textId="77777777" w:rsidR="000D5D46" w:rsidRPr="00512D99" w:rsidRDefault="000D5D46" w:rsidP="000D5D4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6E2E62F9" w14:textId="77777777" w:rsidR="000D5D46" w:rsidRPr="00512D99" w:rsidRDefault="000D5D46" w:rsidP="000D5D4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Wszelkie spory mogące wyniknąć na tle wykonywania niniejszej umowy będą rozstrzygane polubownie, a w ostateczności zostaną poddane rozstrzygnięciu sądowi właściwemu dla siedziby Zamawiającego.</w:t>
      </w:r>
    </w:p>
    <w:p w14:paraId="0497DF6D" w14:textId="77777777" w:rsidR="000D5D46" w:rsidRPr="00512D99" w:rsidRDefault="000D5D46" w:rsidP="000D5D4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5162FA8A" w14:textId="77777777" w:rsidR="000D5D46" w:rsidRPr="00512D99" w:rsidRDefault="000D5D46" w:rsidP="000D5D4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5D3264D6" w14:textId="77777777" w:rsidR="000D5D46" w:rsidRPr="001C0431" w:rsidRDefault="000D5D46" w:rsidP="000D5D46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71534460" w14:textId="77777777" w:rsidR="000D5D46" w:rsidRPr="00512D99" w:rsidRDefault="000D5D46" w:rsidP="000D5D46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22730087" w14:textId="77777777" w:rsidR="000D5D46" w:rsidRPr="00526A46" w:rsidRDefault="000D5D46" w:rsidP="000D5D46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30E7F304" w14:textId="77777777" w:rsidR="000D5D46" w:rsidRPr="00512D99" w:rsidRDefault="000D5D46" w:rsidP="000D5D4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62AE3A" w14:textId="77777777" w:rsidR="000D5D46" w:rsidRPr="00512D99" w:rsidRDefault="000D5D46" w:rsidP="000D5D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C2D5BD" w14:textId="77777777" w:rsidR="000D5D46" w:rsidRPr="00512D99" w:rsidRDefault="000D5D46" w:rsidP="000D5D46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168E985E" w14:textId="77777777" w:rsidR="000D5D46" w:rsidRPr="00512D99" w:rsidRDefault="000D5D46" w:rsidP="000D5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78066B" w14:textId="77777777" w:rsidR="000D5D46" w:rsidRPr="00512D99" w:rsidRDefault="000D5D46" w:rsidP="000D5D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9B2085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3B6CA7" w14:textId="77777777" w:rsidR="000D5D46" w:rsidRPr="00512D99" w:rsidRDefault="000D5D46" w:rsidP="000D5D4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C41072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B7ADB7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90508B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6EE97F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00707F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E89D4B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E7190B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1B889D3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8C1A6D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DE98F7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9F45FA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4C403E" w14:textId="77777777" w:rsidR="000D5D46" w:rsidRPr="00512D99" w:rsidRDefault="000D5D46" w:rsidP="000D5D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F495BC0" w14:textId="77777777" w:rsidR="000D5D46" w:rsidRDefault="000D5D46" w:rsidP="000D5D46"/>
    <w:p w14:paraId="324DBBA4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46"/>
    <w:rsid w:val="00064D06"/>
    <w:rsid w:val="000D5D46"/>
    <w:rsid w:val="000E5038"/>
    <w:rsid w:val="00487F39"/>
    <w:rsid w:val="00632797"/>
    <w:rsid w:val="0068042D"/>
    <w:rsid w:val="009E5748"/>
    <w:rsid w:val="00B760AE"/>
    <w:rsid w:val="00D933F7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9D90"/>
  <w15:chartTrackingRefBased/>
  <w15:docId w15:val="{D8D5E959-1AAE-4943-A173-FA74E01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D4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0D5D4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2021-12-08T11:15:00Z</cp:lastPrinted>
  <dcterms:created xsi:type="dcterms:W3CDTF">2021-12-08T09:21:00Z</dcterms:created>
  <dcterms:modified xsi:type="dcterms:W3CDTF">2021-12-08T11:25:00Z</dcterms:modified>
</cp:coreProperties>
</file>