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582E8A3A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D008D5">
        <w:rPr>
          <w:b/>
          <w:bCs/>
        </w:rPr>
        <w:t>20</w:t>
      </w:r>
      <w:r w:rsidRPr="00C22478">
        <w:rPr>
          <w:b/>
          <w:bCs/>
        </w:rPr>
        <w:t>/2</w:t>
      </w:r>
      <w:r w:rsidR="00E94022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1A6988A0" w14:textId="1A6F5E38" w:rsidR="00D05E25" w:rsidRDefault="00D05E25" w:rsidP="00D05E25">
      <w:pPr>
        <w:jc w:val="center"/>
        <w:rPr>
          <w:rFonts w:ascii="Arial Narrow" w:eastAsia="Calibri" w:hAnsi="Arial Narrow"/>
          <w:b/>
        </w:rPr>
      </w:pPr>
    </w:p>
    <w:p w14:paraId="3D7E58F2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61657145" w14:textId="32A84871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7CEFE69F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4CF45C6A" w14:textId="558A26D9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30013297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5DAB1AB2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bookmarkStart w:id="0" w:name="_Hlk56166384"/>
      <w:bookmarkStart w:id="1" w:name="_Hlk56755701"/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82BFDD4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AB5555B" w14:textId="3373321A" w:rsidR="00D05E25" w:rsidRDefault="00D05E25" w:rsidP="00D05E25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bookmarkEnd w:id="0"/>
      <w:r>
        <w:rPr>
          <w:b/>
          <w:color w:val="808080"/>
          <w:sz w:val="24"/>
          <w:szCs w:val="24"/>
        </w:rPr>
        <w:t>aktualności informacji zawartych w oświadczeniu, o którym mowa w art. 125 ust. 1 ustawy</w:t>
      </w:r>
      <w:r w:rsidR="00B24BB3">
        <w:rPr>
          <w:b/>
          <w:color w:val="808080"/>
          <w:sz w:val="24"/>
          <w:szCs w:val="24"/>
        </w:rPr>
        <w:t>.</w:t>
      </w:r>
    </w:p>
    <w:bookmarkEnd w:id="1"/>
    <w:p w14:paraId="39984566" w14:textId="77777777" w:rsidR="00D05E25" w:rsidRDefault="00D05E25" w:rsidP="00D05E25">
      <w:pPr>
        <w:rPr>
          <w:rFonts w:eastAsia="Calibri"/>
          <w:b/>
        </w:rPr>
      </w:pPr>
    </w:p>
    <w:p w14:paraId="21AB1C85" w14:textId="77777777" w:rsidR="00D05E25" w:rsidRPr="00871679" w:rsidRDefault="00D05E25" w:rsidP="00D05E25">
      <w:pPr>
        <w:rPr>
          <w:rFonts w:eastAsia="Calibri"/>
          <w:b/>
        </w:rPr>
      </w:pPr>
    </w:p>
    <w:p w14:paraId="3C71D237" w14:textId="7624DA5C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odpowiedzi na otrzymane w toku postępowania o udzielenie zamówienia publicznego na </w:t>
      </w:r>
      <w:r w:rsidR="00355FEA">
        <w:rPr>
          <w:b/>
          <w:bCs/>
          <w:sz w:val="20"/>
          <w:szCs w:val="20"/>
        </w:rPr>
        <w:t>s</w:t>
      </w:r>
      <w:r w:rsidR="00355FEA" w:rsidRPr="00BA4779">
        <w:rPr>
          <w:b/>
          <w:bCs/>
          <w:sz w:val="20"/>
          <w:szCs w:val="20"/>
        </w:rPr>
        <w:t>ukcesywne dostawy materiałów niezbędnych do poboru i preparat</w:t>
      </w:r>
      <w:r w:rsidR="00355FEA">
        <w:rPr>
          <w:b/>
          <w:bCs/>
          <w:sz w:val="20"/>
          <w:szCs w:val="20"/>
        </w:rPr>
        <w:t>y</w:t>
      </w:r>
      <w:r w:rsidR="00355FEA" w:rsidRPr="00BA4779">
        <w:rPr>
          <w:b/>
          <w:bCs/>
          <w:sz w:val="20"/>
          <w:szCs w:val="20"/>
        </w:rPr>
        <w:t>ki krwi wraz z dzierżawą aparatury z niezbędnym wyposażeniem i oprogramowaniem</w:t>
      </w:r>
      <w:r w:rsidR="00917CB6" w:rsidRPr="00917CB6">
        <w:rPr>
          <w:bCs/>
          <w:sz w:val="20"/>
          <w:szCs w:val="20"/>
        </w:rPr>
        <w:t xml:space="preserve"> </w:t>
      </w:r>
      <w:r w:rsidRPr="00917CB6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0B39770D" w14:textId="3698DE21" w:rsidR="00FD1D60" w:rsidRDefault="00FD1D60" w:rsidP="00D05E25">
      <w:pPr>
        <w:rPr>
          <w:bCs/>
          <w:sz w:val="20"/>
          <w:szCs w:val="20"/>
        </w:rPr>
      </w:pPr>
    </w:p>
    <w:p w14:paraId="218E5881" w14:textId="77777777" w:rsidR="00FD1D60" w:rsidRPr="00917CB6" w:rsidRDefault="00FD1D60" w:rsidP="00D05E25">
      <w:pPr>
        <w:rPr>
          <w:bCs/>
          <w:sz w:val="20"/>
          <w:szCs w:val="20"/>
        </w:rPr>
      </w:pPr>
    </w:p>
    <w:p w14:paraId="759A4EC9" w14:textId="77777777" w:rsidR="00D05E25" w:rsidRPr="00917CB6" w:rsidRDefault="00D05E25" w:rsidP="00D05E25">
      <w:pPr>
        <w:jc w:val="center"/>
        <w:rPr>
          <w:b/>
          <w:sz w:val="20"/>
          <w:szCs w:val="20"/>
        </w:rPr>
      </w:pPr>
    </w:p>
    <w:p w14:paraId="3BCD67C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2145487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0FBA132" w14:textId="77777777" w:rsidR="00D05E25" w:rsidRDefault="00D05E25" w:rsidP="00D05E25">
      <w:pPr>
        <w:rPr>
          <w:rFonts w:eastAsia="Calibri"/>
        </w:rPr>
      </w:pPr>
    </w:p>
    <w:p w14:paraId="0063F96C" w14:textId="77777777" w:rsidR="00D05E25" w:rsidRDefault="00D05E25" w:rsidP="00D05E25">
      <w:pPr>
        <w:rPr>
          <w:rFonts w:eastAsia="Calibri"/>
        </w:rPr>
      </w:pPr>
    </w:p>
    <w:p w14:paraId="16645A43" w14:textId="6CE60F66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50E9A148" w14:textId="2DDD3048" w:rsidR="00FD1D60" w:rsidRDefault="00FD1D60" w:rsidP="00D05E25">
      <w:pPr>
        <w:rPr>
          <w:rFonts w:eastAsia="Calibri"/>
        </w:rPr>
      </w:pPr>
    </w:p>
    <w:p w14:paraId="19920DEE" w14:textId="77777777" w:rsidR="00FD1D60" w:rsidRPr="00284F7D" w:rsidRDefault="00FD1D60" w:rsidP="00D05E25">
      <w:pPr>
        <w:rPr>
          <w:rFonts w:eastAsia="Calibri"/>
        </w:rPr>
      </w:pPr>
    </w:p>
    <w:p w14:paraId="22E76E6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382E76D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6FF4F844" w14:textId="77777777" w:rsidR="00D05E25" w:rsidRDefault="00D05E25" w:rsidP="00D05E25">
      <w:pPr>
        <w:rPr>
          <w:rFonts w:eastAsia="Calibri"/>
        </w:rPr>
      </w:pPr>
    </w:p>
    <w:p w14:paraId="23E54756" w14:textId="77777777" w:rsidR="00D05E25" w:rsidRPr="00284F7D" w:rsidRDefault="00D05E25" w:rsidP="00D05E25">
      <w:pPr>
        <w:rPr>
          <w:rFonts w:eastAsia="Calibri"/>
        </w:rPr>
      </w:pPr>
    </w:p>
    <w:p w14:paraId="2DEE60D2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D052312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391F27A8" w14:textId="77777777" w:rsidR="00D05E25" w:rsidRDefault="00D05E25" w:rsidP="00D05E25">
      <w:pPr>
        <w:rPr>
          <w:rFonts w:eastAsia="Calibri"/>
        </w:rPr>
      </w:pPr>
    </w:p>
    <w:p w14:paraId="444301F2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151E15FF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7B4121C2" w14:textId="59AE7728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0CB9057E" w14:textId="77777777" w:rsidR="00D05E25" w:rsidRPr="00917CB6" w:rsidRDefault="00D05E25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3114698C" w14:textId="77777777" w:rsidR="00D05E25" w:rsidRDefault="00D05E25" w:rsidP="00D05E25">
      <w:pPr>
        <w:ind w:left="284"/>
        <w:rPr>
          <w:rFonts w:eastAsia="Calibri"/>
        </w:rPr>
      </w:pPr>
    </w:p>
    <w:p w14:paraId="7721F13A" w14:textId="77777777" w:rsidR="00D05E25" w:rsidRDefault="00D05E25" w:rsidP="00D05E25">
      <w:pPr>
        <w:rPr>
          <w:rFonts w:eastAsia="Calibri"/>
        </w:rPr>
      </w:pPr>
    </w:p>
    <w:p w14:paraId="6C304850" w14:textId="456A9E1D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35303DA" w14:textId="77777777" w:rsidR="00D05E25" w:rsidRPr="00DD6F0A" w:rsidRDefault="00D05E25" w:rsidP="00FD1D60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72C76D20" w14:textId="77777777" w:rsidR="00D05E25" w:rsidRDefault="00D05E25" w:rsidP="00D05E25">
      <w:pPr>
        <w:rPr>
          <w:rFonts w:ascii="Arial Narrow" w:eastAsia="Calibri" w:hAnsi="Arial Narrow"/>
        </w:rPr>
      </w:pPr>
    </w:p>
    <w:p w14:paraId="67B267E6" w14:textId="77777777" w:rsidR="00D05E25" w:rsidRDefault="00D05E25" w:rsidP="00D05E25">
      <w:pPr>
        <w:rPr>
          <w:rFonts w:ascii="Arial Narrow" w:eastAsia="Calibri" w:hAnsi="Arial Narrow"/>
        </w:rPr>
      </w:pPr>
    </w:p>
    <w:p w14:paraId="4248C563" w14:textId="77777777" w:rsidR="00D05E25" w:rsidRDefault="00D05E25" w:rsidP="00D05E25">
      <w:pPr>
        <w:rPr>
          <w:rFonts w:ascii="Arial Narrow" w:eastAsia="Calibri" w:hAnsi="Arial Narrow"/>
        </w:rPr>
      </w:pPr>
    </w:p>
    <w:p w14:paraId="7CC930D7" w14:textId="77777777" w:rsidR="00D05E25" w:rsidRDefault="00D05E25" w:rsidP="00D05E25">
      <w:pPr>
        <w:rPr>
          <w:rFonts w:ascii="Arial Narrow" w:eastAsia="Calibri" w:hAnsi="Arial Narrow"/>
        </w:rPr>
      </w:pPr>
    </w:p>
    <w:p w14:paraId="4D63AC0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03CC69F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40A944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4E8512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F7EE0D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84B2D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ACD7296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B1E33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65D4F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AA920B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57E8E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88F1ED8" w14:textId="77777777" w:rsidR="00D05E25" w:rsidRDefault="00D05E25" w:rsidP="00D05E25">
      <w:pPr>
        <w:rPr>
          <w:rFonts w:ascii="Arial Narrow" w:eastAsia="Calibri" w:hAnsi="Arial Narrow"/>
        </w:rPr>
      </w:pPr>
    </w:p>
    <w:p w14:paraId="159F0309" w14:textId="77777777" w:rsidR="00D05E25" w:rsidRDefault="00D05E25" w:rsidP="00D05E25">
      <w:pPr>
        <w:rPr>
          <w:rFonts w:ascii="Arial Narrow" w:eastAsia="Calibri" w:hAnsi="Arial Narrow"/>
        </w:rPr>
      </w:pPr>
    </w:p>
    <w:p w14:paraId="10443D73" w14:textId="77777777" w:rsidR="00D05E25" w:rsidRDefault="00D05E25" w:rsidP="00D05E25">
      <w:pPr>
        <w:rPr>
          <w:rFonts w:ascii="Arial Narrow" w:eastAsia="Calibri" w:hAnsi="Arial Narrow"/>
        </w:rPr>
      </w:pPr>
    </w:p>
    <w:p w14:paraId="24F61BB4" w14:textId="77777777" w:rsidR="00D05E25" w:rsidRDefault="00D05E25" w:rsidP="00D05E25">
      <w:pPr>
        <w:rPr>
          <w:rFonts w:ascii="Arial Narrow" w:eastAsia="Calibri" w:hAnsi="Arial Narrow"/>
        </w:rPr>
      </w:pPr>
    </w:p>
    <w:p w14:paraId="10918157" w14:textId="77777777" w:rsidR="00D05E25" w:rsidRDefault="00D05E25" w:rsidP="00D05E25">
      <w:pPr>
        <w:rPr>
          <w:rFonts w:ascii="Arial Narrow" w:eastAsia="Calibri" w:hAnsi="Arial Narrow"/>
        </w:rPr>
      </w:pPr>
    </w:p>
    <w:p w14:paraId="391B9BE1" w14:textId="77777777" w:rsidR="00D05E25" w:rsidRDefault="00D05E25" w:rsidP="00D05E25">
      <w:pPr>
        <w:rPr>
          <w:rFonts w:ascii="Arial Narrow" w:eastAsia="Calibri" w:hAnsi="Arial Narrow"/>
        </w:rPr>
      </w:pPr>
    </w:p>
    <w:p w14:paraId="7337E632" w14:textId="77777777" w:rsidR="00D05E25" w:rsidRDefault="00D05E25" w:rsidP="00D05E25">
      <w:pPr>
        <w:rPr>
          <w:rFonts w:ascii="Arial Narrow" w:eastAsia="Calibri" w:hAnsi="Arial Narrow"/>
        </w:rPr>
      </w:pPr>
    </w:p>
    <w:p w14:paraId="4286F5BD" w14:textId="77777777" w:rsidR="00D05E25" w:rsidRDefault="00D05E25" w:rsidP="00D05E25">
      <w:pPr>
        <w:rPr>
          <w:rFonts w:ascii="Arial Narrow" w:eastAsia="Calibri" w:hAnsi="Arial Narrow"/>
        </w:rPr>
      </w:pPr>
    </w:p>
    <w:p w14:paraId="4E8E2AF3" w14:textId="77777777" w:rsidR="00D05E25" w:rsidRDefault="00D05E25" w:rsidP="00D05E25">
      <w:pPr>
        <w:rPr>
          <w:rFonts w:ascii="Arial Narrow" w:eastAsia="Calibri" w:hAnsi="Arial Narrow"/>
        </w:rPr>
      </w:pPr>
    </w:p>
    <w:p w14:paraId="3F129D92" w14:textId="77777777" w:rsidR="00D05E25" w:rsidRDefault="00D05E25" w:rsidP="00D05E25">
      <w:pPr>
        <w:rPr>
          <w:rFonts w:ascii="Arial Narrow" w:eastAsia="Calibri" w:hAnsi="Arial Narrow"/>
        </w:rPr>
      </w:pPr>
    </w:p>
    <w:p w14:paraId="4833B617" w14:textId="77777777" w:rsidR="00D05E25" w:rsidRDefault="00D05E25" w:rsidP="00D05E25">
      <w:pPr>
        <w:rPr>
          <w:rFonts w:ascii="Arial Narrow" w:eastAsia="Calibri" w:hAnsi="Arial Narrow"/>
        </w:rPr>
      </w:pPr>
    </w:p>
    <w:p w14:paraId="415C3F0F" w14:textId="2640A7A9" w:rsidR="0083268B" w:rsidRDefault="0083268B" w:rsidP="0064428A">
      <w:pPr>
        <w:autoSpaceDE w:val="0"/>
        <w:autoSpaceDN w:val="0"/>
        <w:adjustRightInd w:val="0"/>
        <w:rPr>
          <w:rFonts w:ascii="Arial Narrow" w:eastAsia="Calibri" w:hAnsi="Arial Narrow"/>
        </w:rPr>
      </w:pPr>
    </w:p>
    <w:p w14:paraId="3FB8D515" w14:textId="0511BADD" w:rsidR="00D05E25" w:rsidRPr="0064428A" w:rsidRDefault="00D05E25" w:rsidP="007B1D32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D008D5">
        <w:rPr>
          <w:b/>
          <w:bCs/>
        </w:rPr>
        <w:t>20</w:t>
      </w:r>
      <w:r w:rsidRPr="00C22478">
        <w:rPr>
          <w:b/>
          <w:bCs/>
        </w:rPr>
        <w:t>/2</w:t>
      </w:r>
      <w:r w:rsidR="0064428A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5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39761E44" w14:textId="62DA54FC" w:rsidR="00D05E25" w:rsidRDefault="00D05E25" w:rsidP="00D05E25">
      <w:pPr>
        <w:rPr>
          <w:rFonts w:ascii="Arial Narrow" w:eastAsia="Calibri" w:hAnsi="Arial Narrow"/>
          <w:b/>
        </w:rPr>
      </w:pP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 xml:space="preserve">przynależności bądź braku przynależności do tej samej grupy kapitałowej </w:t>
      </w:r>
    </w:p>
    <w:p w14:paraId="23CAB53F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73FA3B0D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informacji wskazanej w art. 222 ust. 5 ustawy dotyczącej postępowania o udzielenie zamówienia publicznego na </w:t>
      </w:r>
      <w:r w:rsidR="00355FEA">
        <w:rPr>
          <w:b/>
          <w:bCs/>
          <w:sz w:val="20"/>
          <w:szCs w:val="20"/>
        </w:rPr>
        <w:t>s</w:t>
      </w:r>
      <w:r w:rsidR="00355FEA" w:rsidRPr="00BA4779">
        <w:rPr>
          <w:b/>
          <w:bCs/>
          <w:sz w:val="20"/>
          <w:szCs w:val="20"/>
        </w:rPr>
        <w:t>ukcesywne dostawy materiałów niezbędnych do poboru i preparat</w:t>
      </w:r>
      <w:r w:rsidR="00355FEA">
        <w:rPr>
          <w:b/>
          <w:bCs/>
          <w:sz w:val="20"/>
          <w:szCs w:val="20"/>
        </w:rPr>
        <w:t>y</w:t>
      </w:r>
      <w:r w:rsidR="00355FEA" w:rsidRPr="00BA4779">
        <w:rPr>
          <w:b/>
          <w:bCs/>
          <w:sz w:val="20"/>
          <w:szCs w:val="20"/>
        </w:rPr>
        <w:t>ki krwi wraz z dzierżawą aparatury z niezbędnym wyposażeniem i oprogramowaniem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Jednocześnie załączamy dowody potwierdzające, że złożona przeze mnie oferta została sporządzona niezależnie od wymienionych powyżej wykonawców.***)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D77B40B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442D36D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72B5D6B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4FBD7D8" w14:textId="77777777" w:rsidR="00D05E25" w:rsidRDefault="00D05E25" w:rsidP="00D05E25">
      <w:pPr>
        <w:rPr>
          <w:rFonts w:ascii="Arial Narrow" w:eastAsia="Calibri" w:hAnsi="Arial Narrow"/>
        </w:rPr>
      </w:pPr>
    </w:p>
    <w:p w14:paraId="72D622D7" w14:textId="77777777" w:rsidR="005A337B" w:rsidRDefault="005A337B" w:rsidP="007B1D32">
      <w:pPr>
        <w:autoSpaceDE w:val="0"/>
        <w:autoSpaceDN w:val="0"/>
        <w:adjustRightInd w:val="0"/>
        <w:rPr>
          <w:b/>
          <w:bCs/>
        </w:rPr>
      </w:pPr>
    </w:p>
    <w:p w14:paraId="36DF7F01" w14:textId="23FE6E31" w:rsidR="00D05E25" w:rsidRDefault="00D05E25" w:rsidP="007B1D32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D008D5">
        <w:rPr>
          <w:b/>
          <w:bCs/>
        </w:rPr>
        <w:t>20</w:t>
      </w:r>
      <w:r w:rsidRPr="00C22478">
        <w:rPr>
          <w:b/>
          <w:bCs/>
        </w:rPr>
        <w:t>/2</w:t>
      </w:r>
      <w:r w:rsidR="0064428A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0B19F5F9" w14:textId="1166875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2561BB17" w14:textId="31532F95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5F5532E1" w14:textId="628DD41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760DE425" w14:textId="0DF65A5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EF3F7CC" w14:textId="3076183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D8AC36D" w14:textId="77777777" w:rsidR="00FD1D60" w:rsidRPr="007B1D32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0F7B700" w14:textId="64F052F6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2A343EA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154B40F" w14:textId="71C44E65" w:rsidR="00D05E25" w:rsidRDefault="00D05E25" w:rsidP="00D05E25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>aktualności informacji zawartych w oświadczeniu, o którym mowa w art. 125 ust. 1 ustawy w zakresie art. 109 ust. 1 pkt</w:t>
      </w:r>
      <w:r w:rsidR="009248A3">
        <w:rPr>
          <w:b/>
          <w:color w:val="808080"/>
          <w:sz w:val="24"/>
          <w:szCs w:val="24"/>
        </w:rPr>
        <w:t>. 4,</w:t>
      </w:r>
      <w:r>
        <w:rPr>
          <w:b/>
          <w:color w:val="808080"/>
          <w:sz w:val="24"/>
          <w:szCs w:val="24"/>
        </w:rPr>
        <w:t xml:space="preserve"> 7-8</w:t>
      </w:r>
      <w:r w:rsidR="00460F4C">
        <w:rPr>
          <w:b/>
          <w:color w:val="808080"/>
          <w:sz w:val="24"/>
          <w:szCs w:val="24"/>
        </w:rPr>
        <w:t xml:space="preserve"> i 10</w:t>
      </w:r>
      <w:r>
        <w:rPr>
          <w:b/>
          <w:color w:val="808080"/>
          <w:sz w:val="24"/>
          <w:szCs w:val="24"/>
        </w:rPr>
        <w:t xml:space="preserve"> ustawy.</w:t>
      </w:r>
    </w:p>
    <w:p w14:paraId="3C731FC8" w14:textId="0F780C36" w:rsidR="00D05E25" w:rsidRDefault="00D05E25" w:rsidP="00D05E25">
      <w:pPr>
        <w:rPr>
          <w:rFonts w:eastAsia="Calibri"/>
          <w:b/>
        </w:rPr>
      </w:pPr>
    </w:p>
    <w:p w14:paraId="0B791E68" w14:textId="77777777" w:rsidR="00FD1D60" w:rsidRPr="00871679" w:rsidRDefault="00FD1D60" w:rsidP="00D05E25">
      <w:pPr>
        <w:rPr>
          <w:rFonts w:eastAsia="Calibri"/>
          <w:b/>
        </w:rPr>
      </w:pPr>
    </w:p>
    <w:p w14:paraId="27970E01" w14:textId="020901A5" w:rsidR="00D05E25" w:rsidRDefault="00D05E25" w:rsidP="00D05E25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355FEA">
        <w:rPr>
          <w:b/>
          <w:bCs/>
          <w:sz w:val="20"/>
          <w:szCs w:val="20"/>
        </w:rPr>
        <w:t>s</w:t>
      </w:r>
      <w:r w:rsidR="00355FEA" w:rsidRPr="00BA4779">
        <w:rPr>
          <w:b/>
          <w:bCs/>
          <w:sz w:val="20"/>
          <w:szCs w:val="20"/>
        </w:rPr>
        <w:t>ukcesywne dostawy materiałów niezbędnych do poboru i preparat</w:t>
      </w:r>
      <w:r w:rsidR="00355FEA">
        <w:rPr>
          <w:b/>
          <w:bCs/>
          <w:sz w:val="20"/>
          <w:szCs w:val="20"/>
        </w:rPr>
        <w:t>y</w:t>
      </w:r>
      <w:r w:rsidR="00355FEA" w:rsidRPr="00BA4779">
        <w:rPr>
          <w:b/>
          <w:bCs/>
          <w:sz w:val="20"/>
          <w:szCs w:val="20"/>
        </w:rPr>
        <w:t>ki krwi wraz z dzierżawą aparatury z niezbędnym wyposażeniem i oprogramowaniem</w:t>
      </w:r>
      <w:r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51DFD721" w14:textId="134CE050" w:rsidR="007B1D32" w:rsidRDefault="007B1D32" w:rsidP="00D05E25">
      <w:pPr>
        <w:rPr>
          <w:bCs/>
          <w:sz w:val="20"/>
          <w:szCs w:val="20"/>
        </w:rPr>
      </w:pPr>
    </w:p>
    <w:p w14:paraId="07460FF1" w14:textId="77777777" w:rsidR="007B1D32" w:rsidRPr="0079042F" w:rsidRDefault="007B1D32" w:rsidP="00D05E25">
      <w:pPr>
        <w:rPr>
          <w:bCs/>
          <w:sz w:val="20"/>
          <w:szCs w:val="20"/>
        </w:rPr>
      </w:pPr>
    </w:p>
    <w:p w14:paraId="690107BD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6792D38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6C98ACF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CDED37A" w14:textId="77777777" w:rsidR="00D05E25" w:rsidRDefault="00D05E25" w:rsidP="00D05E25">
      <w:pPr>
        <w:rPr>
          <w:rFonts w:eastAsia="Calibri"/>
        </w:rPr>
      </w:pPr>
    </w:p>
    <w:p w14:paraId="0B63FCF0" w14:textId="77777777" w:rsidR="00D05E25" w:rsidRDefault="00D05E25" w:rsidP="00D05E25">
      <w:pPr>
        <w:rPr>
          <w:rFonts w:eastAsia="Calibri"/>
        </w:rPr>
      </w:pPr>
    </w:p>
    <w:p w14:paraId="15EB425B" w14:textId="40902465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4D0FB66" w14:textId="77777777" w:rsidR="00FD1D60" w:rsidRPr="00284F7D" w:rsidRDefault="00FD1D60" w:rsidP="00D05E25">
      <w:pPr>
        <w:rPr>
          <w:rFonts w:eastAsia="Calibri"/>
        </w:rPr>
      </w:pPr>
    </w:p>
    <w:p w14:paraId="7D5D5540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09C814C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F18FCA1" w14:textId="77777777" w:rsidR="00D05E25" w:rsidRDefault="00D05E25" w:rsidP="00D05E25">
      <w:pPr>
        <w:rPr>
          <w:rFonts w:eastAsia="Calibri"/>
        </w:rPr>
      </w:pPr>
    </w:p>
    <w:p w14:paraId="4CA072EC" w14:textId="77777777" w:rsidR="00D05E25" w:rsidRPr="00284F7D" w:rsidRDefault="00D05E25" w:rsidP="00D05E25">
      <w:pPr>
        <w:rPr>
          <w:rFonts w:eastAsia="Calibri"/>
        </w:rPr>
      </w:pPr>
    </w:p>
    <w:p w14:paraId="4265A32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0322355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2E8244E1" w14:textId="77777777" w:rsidR="00D05E25" w:rsidRDefault="00D05E25" w:rsidP="00D05E25">
      <w:pPr>
        <w:rPr>
          <w:rFonts w:eastAsia="Calibri"/>
        </w:rPr>
      </w:pPr>
    </w:p>
    <w:p w14:paraId="0626C47E" w14:textId="14B74AA9" w:rsidR="007B1D32" w:rsidRDefault="007B1D32" w:rsidP="00D05E25">
      <w:pPr>
        <w:rPr>
          <w:rFonts w:eastAsia="Calibri"/>
          <w:sz w:val="20"/>
          <w:szCs w:val="20"/>
        </w:rPr>
      </w:pPr>
    </w:p>
    <w:p w14:paraId="56B7DEE7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2226CD4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6992CC6" w14:textId="184CB758" w:rsidR="00D05E25" w:rsidRPr="0079042F" w:rsidRDefault="00D05E25" w:rsidP="00D05E25">
      <w:pPr>
        <w:rPr>
          <w:rFonts w:eastAsia="Calibri"/>
          <w:sz w:val="20"/>
          <w:szCs w:val="20"/>
        </w:rPr>
      </w:pPr>
      <w:r w:rsidRPr="0079042F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D579B3E" w14:textId="25DE50D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CD01C19" w14:textId="36D2DCAD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2689A69" w14:textId="77777777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4EB8845" w14:textId="77777777" w:rsidR="00D05E25" w:rsidRDefault="00D05E25" w:rsidP="00D05E25">
      <w:pPr>
        <w:ind w:left="284"/>
        <w:rPr>
          <w:rFonts w:eastAsia="Calibri"/>
        </w:rPr>
      </w:pPr>
    </w:p>
    <w:p w14:paraId="4AD78460" w14:textId="77777777" w:rsidR="00D05E25" w:rsidRDefault="00D05E25" w:rsidP="00D05E25">
      <w:pPr>
        <w:rPr>
          <w:rFonts w:eastAsia="Calibri"/>
        </w:rPr>
      </w:pPr>
    </w:p>
    <w:p w14:paraId="48FE3163" w14:textId="6C1E30BB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AB98CFD" w14:textId="77777777" w:rsidR="00D05E25" w:rsidRDefault="00D05E25" w:rsidP="00DC3004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B62A09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1B6F90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37B476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B6FCC9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B083B8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15DFB9BA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2E4E3B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1FFF64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3991BF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3D21EA9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EEEE3A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DA0689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D94A7C" w14:textId="2951CD36" w:rsidR="00D05E25" w:rsidRDefault="00D05E25" w:rsidP="00D05E25">
      <w:pPr>
        <w:rPr>
          <w:rFonts w:ascii="Arial Narrow" w:eastAsia="Calibri" w:hAnsi="Arial Narrow"/>
          <w:b/>
        </w:rPr>
      </w:pPr>
    </w:p>
    <w:p w14:paraId="423A6536" w14:textId="5549A53A" w:rsidR="0083268B" w:rsidRDefault="0083268B" w:rsidP="00D05E25">
      <w:pPr>
        <w:rPr>
          <w:rFonts w:ascii="Arial Narrow" w:eastAsia="Calibri" w:hAnsi="Arial Narrow"/>
          <w:b/>
        </w:rPr>
      </w:pPr>
    </w:p>
    <w:p w14:paraId="05548F65" w14:textId="180DC9B2" w:rsidR="0083268B" w:rsidRDefault="0083268B" w:rsidP="00D05E25">
      <w:pPr>
        <w:rPr>
          <w:rFonts w:ascii="Arial Narrow" w:eastAsia="Calibri" w:hAnsi="Arial Narrow"/>
          <w:b/>
        </w:rPr>
      </w:pPr>
    </w:p>
    <w:p w14:paraId="63FF6763" w14:textId="582E23DE" w:rsidR="0083268B" w:rsidRDefault="0083268B" w:rsidP="00D05E25">
      <w:pPr>
        <w:rPr>
          <w:rFonts w:ascii="Arial Narrow" w:eastAsia="Calibri" w:hAnsi="Arial Narrow"/>
          <w:b/>
        </w:rPr>
      </w:pPr>
    </w:p>
    <w:p w14:paraId="7D22F2DB" w14:textId="40CBBB63" w:rsidR="0083268B" w:rsidRDefault="0083268B" w:rsidP="00D05E25">
      <w:pPr>
        <w:rPr>
          <w:rFonts w:ascii="Arial Narrow" w:eastAsia="Calibri" w:hAnsi="Arial Narrow"/>
          <w:b/>
        </w:rPr>
      </w:pPr>
    </w:p>
    <w:p w14:paraId="62E09A4E" w14:textId="5D8C9E44" w:rsidR="0083268B" w:rsidRDefault="0083268B" w:rsidP="00D05E25">
      <w:pPr>
        <w:rPr>
          <w:rFonts w:ascii="Arial Narrow" w:eastAsia="Calibri" w:hAnsi="Arial Narrow"/>
          <w:b/>
        </w:rPr>
      </w:pPr>
    </w:p>
    <w:p w14:paraId="76A0812C" w14:textId="06887976" w:rsidR="0083268B" w:rsidRDefault="0083268B" w:rsidP="00D05E25">
      <w:pPr>
        <w:rPr>
          <w:rFonts w:ascii="Arial Narrow" w:eastAsia="Calibri" w:hAnsi="Arial Narrow"/>
          <w:b/>
        </w:rPr>
      </w:pPr>
    </w:p>
    <w:p w14:paraId="3CA85CBD" w14:textId="21FA9355" w:rsidR="0083268B" w:rsidRDefault="0083268B" w:rsidP="00D05E25">
      <w:pPr>
        <w:rPr>
          <w:rFonts w:ascii="Arial Narrow" w:eastAsia="Calibri" w:hAnsi="Arial Narrow"/>
          <w:b/>
        </w:rPr>
      </w:pPr>
    </w:p>
    <w:p w14:paraId="24F2E119" w14:textId="14B23EEC" w:rsidR="0083268B" w:rsidRDefault="0083268B" w:rsidP="00D05E25">
      <w:pPr>
        <w:rPr>
          <w:rFonts w:ascii="Arial Narrow" w:eastAsia="Calibri" w:hAnsi="Arial Narrow"/>
          <w:b/>
        </w:rPr>
      </w:pPr>
    </w:p>
    <w:p w14:paraId="1524981D" w14:textId="37EC42BD" w:rsidR="0083268B" w:rsidRDefault="0083268B" w:rsidP="00D05E25">
      <w:pPr>
        <w:rPr>
          <w:rFonts w:ascii="Arial Narrow" w:eastAsia="Calibri" w:hAnsi="Arial Narrow"/>
          <w:b/>
        </w:rPr>
      </w:pPr>
    </w:p>
    <w:p w14:paraId="7DC91AF5" w14:textId="271C2217" w:rsidR="0083268B" w:rsidRDefault="0083268B" w:rsidP="00D05E25">
      <w:pPr>
        <w:rPr>
          <w:rFonts w:ascii="Arial Narrow" w:eastAsia="Calibri" w:hAnsi="Arial Narrow"/>
          <w:b/>
        </w:rPr>
      </w:pPr>
    </w:p>
    <w:p w14:paraId="7D549435" w14:textId="30C6BCE0" w:rsidR="0083268B" w:rsidRDefault="0083268B" w:rsidP="00D05E25">
      <w:pPr>
        <w:rPr>
          <w:rFonts w:ascii="Arial Narrow" w:eastAsia="Calibri" w:hAnsi="Arial Narrow"/>
          <w:b/>
        </w:rPr>
      </w:pPr>
    </w:p>
    <w:p w14:paraId="5BBE0624" w14:textId="77777777" w:rsidR="005A337B" w:rsidRDefault="005A337B" w:rsidP="009852EC">
      <w:pPr>
        <w:autoSpaceDE w:val="0"/>
        <w:autoSpaceDN w:val="0"/>
        <w:adjustRightInd w:val="0"/>
        <w:rPr>
          <w:b/>
          <w:bCs/>
        </w:rPr>
      </w:pPr>
    </w:p>
    <w:p w14:paraId="383D55FE" w14:textId="121F7451" w:rsidR="0083268B" w:rsidRDefault="0083268B" w:rsidP="009852EC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D008D5">
        <w:rPr>
          <w:b/>
          <w:bCs/>
        </w:rPr>
        <w:t>20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852EC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8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77777777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0552545F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9248A3">
        <w:rPr>
          <w:b/>
          <w:color w:val="808080"/>
          <w:sz w:val="24"/>
          <w:szCs w:val="24"/>
        </w:rPr>
        <w:t xml:space="preserve"> oraz art. 5k </w:t>
      </w:r>
      <w:r w:rsidR="009248A3" w:rsidRPr="009248A3">
        <w:rPr>
          <w:b/>
          <w:color w:val="808080"/>
          <w:sz w:val="24"/>
          <w:szCs w:val="24"/>
        </w:rPr>
        <w:t>Rozporządzenia Rady (UE) nr 833/2014 z dnia 31 lipca 2014 r. dotyczącego środków ograniczających w związku z działaniami Rosji destabilizującymi sytuację na Ukrainie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4F5C586B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355FEA">
        <w:rPr>
          <w:b/>
          <w:bCs/>
          <w:sz w:val="20"/>
          <w:szCs w:val="20"/>
        </w:rPr>
        <w:t>s</w:t>
      </w:r>
      <w:r w:rsidR="00355FEA" w:rsidRPr="00BA4779">
        <w:rPr>
          <w:b/>
          <w:bCs/>
          <w:sz w:val="20"/>
          <w:szCs w:val="20"/>
        </w:rPr>
        <w:t>ukcesywne dostawy materiałów niezbędnych do poboru i preparat</w:t>
      </w:r>
      <w:r w:rsidR="00355FEA">
        <w:rPr>
          <w:b/>
          <w:bCs/>
          <w:sz w:val="20"/>
          <w:szCs w:val="20"/>
        </w:rPr>
        <w:t>y</w:t>
      </w:r>
      <w:r w:rsidR="00355FEA" w:rsidRPr="00BA4779">
        <w:rPr>
          <w:b/>
          <w:bCs/>
          <w:sz w:val="20"/>
          <w:szCs w:val="20"/>
        </w:rPr>
        <w:t>ki krwi wraz z dzierżawą aparatury z niezbędnym wyposażeniem i oprogramowaniem</w:t>
      </w:r>
      <w:r w:rsidR="00355FEA"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5CBFEB8" w14:textId="34997174" w:rsidR="0083268B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  nie zachodzą/zachodzą*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510596A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F42EDE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4D5E00E1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A549015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09282F0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5A0D84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6956F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4F9D" w14:textId="77777777" w:rsidR="00C023DA" w:rsidRDefault="00C023DA">
      <w:r>
        <w:separator/>
      </w:r>
    </w:p>
  </w:endnote>
  <w:endnote w:type="continuationSeparator" w:id="0">
    <w:p w14:paraId="7E08B6F6" w14:textId="77777777" w:rsidR="00C023DA" w:rsidRDefault="00C0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B6FF" w14:textId="77777777" w:rsidR="00C023DA" w:rsidRDefault="00C023DA">
      <w:r>
        <w:separator/>
      </w:r>
    </w:p>
  </w:footnote>
  <w:footnote w:type="continuationSeparator" w:id="0">
    <w:p w14:paraId="6DE8517C" w14:textId="77777777" w:rsidR="00C023DA" w:rsidRDefault="00C0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5</cp:revision>
  <cp:lastPrinted>2021-02-04T11:36:00Z</cp:lastPrinted>
  <dcterms:created xsi:type="dcterms:W3CDTF">2022-09-19T07:11:00Z</dcterms:created>
  <dcterms:modified xsi:type="dcterms:W3CDTF">2022-10-06T09:36:00Z</dcterms:modified>
</cp:coreProperties>
</file>