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B3E6" w14:textId="77777777" w:rsidR="00EE4929" w:rsidRDefault="00EE4929" w:rsidP="00EE4929">
      <w:pPr>
        <w:jc w:val="right"/>
        <w:rPr>
          <w:rFonts w:cs="Times New Roman"/>
        </w:rPr>
      </w:pPr>
    </w:p>
    <w:p w14:paraId="6CC683A2" w14:textId="35E0F32A" w:rsidR="00EE4929" w:rsidRDefault="00EE4929" w:rsidP="00EE4929">
      <w:pPr>
        <w:jc w:val="right"/>
        <w:rPr>
          <w:rFonts w:cs="Times New Roman"/>
        </w:rPr>
      </w:pPr>
      <w:r w:rsidRPr="005C0B39">
        <w:rPr>
          <w:rFonts w:cs="Times New Roman"/>
        </w:rPr>
        <w:t xml:space="preserve">Łódź dnia </w:t>
      </w:r>
      <w:r w:rsidR="001866C0">
        <w:rPr>
          <w:rFonts w:cs="Times New Roman"/>
        </w:rPr>
        <w:t>05</w:t>
      </w:r>
      <w:r w:rsidRPr="005C0B39">
        <w:rPr>
          <w:rFonts w:cs="Times New Roman"/>
        </w:rPr>
        <w:t>.</w:t>
      </w:r>
      <w:r w:rsidR="003F52FC">
        <w:rPr>
          <w:rFonts w:cs="Times New Roman"/>
        </w:rPr>
        <w:t>0</w:t>
      </w:r>
      <w:r w:rsidRPr="005C0B39">
        <w:rPr>
          <w:rFonts w:cs="Times New Roman"/>
        </w:rPr>
        <w:t>1.202</w:t>
      </w:r>
      <w:r w:rsidR="003F52FC">
        <w:rPr>
          <w:rFonts w:cs="Times New Roman"/>
        </w:rPr>
        <w:t>4</w:t>
      </w:r>
      <w:r w:rsidRPr="005C0B39">
        <w:rPr>
          <w:rFonts w:cs="Times New Roman"/>
        </w:rPr>
        <w:t xml:space="preserve"> r.</w:t>
      </w:r>
      <w:r w:rsidRPr="00A50893">
        <w:rPr>
          <w:rFonts w:cs="Times New Roman"/>
        </w:rPr>
        <w:t xml:space="preserve"> </w:t>
      </w:r>
    </w:p>
    <w:p w14:paraId="2BDBE0F0" w14:textId="77777777" w:rsidR="00F259D7" w:rsidRPr="00A50893" w:rsidRDefault="00F259D7" w:rsidP="00EE4929">
      <w:pPr>
        <w:jc w:val="right"/>
        <w:rPr>
          <w:rFonts w:cs="Times New Roman"/>
          <w:i/>
        </w:rPr>
      </w:pPr>
    </w:p>
    <w:p w14:paraId="16B4D178" w14:textId="77777777" w:rsidR="00EE4929" w:rsidRPr="00A50893" w:rsidRDefault="00EE4929" w:rsidP="00EE4929">
      <w:pPr>
        <w:jc w:val="both"/>
        <w:rPr>
          <w:rFonts w:cs="Times New Roman"/>
        </w:rPr>
      </w:pPr>
    </w:p>
    <w:p w14:paraId="31D4A690" w14:textId="2B98D91F" w:rsidR="00EE4929" w:rsidRDefault="00EE4929" w:rsidP="00EE4929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  <w:u w:val="single"/>
        </w:rPr>
        <w:t xml:space="preserve">WSZYSCY WYKONAWCY </w:t>
      </w:r>
    </w:p>
    <w:p w14:paraId="21CE4544" w14:textId="77777777" w:rsidR="00F259D7" w:rsidRPr="00A50893" w:rsidRDefault="00F259D7" w:rsidP="00EE4929">
      <w:pPr>
        <w:jc w:val="right"/>
        <w:rPr>
          <w:rFonts w:cs="Times New Roman"/>
          <w:b/>
          <w:u w:val="single"/>
        </w:rPr>
      </w:pPr>
    </w:p>
    <w:p w14:paraId="46069E1B" w14:textId="77777777" w:rsidR="00EE4929" w:rsidRPr="00A50893" w:rsidRDefault="00EE4929" w:rsidP="00EE4929">
      <w:pPr>
        <w:pStyle w:val="Tekstpodstawowy"/>
        <w:rPr>
          <w:b/>
          <w:bCs/>
        </w:rPr>
      </w:pPr>
    </w:p>
    <w:p w14:paraId="2E0FB4D3" w14:textId="77777777" w:rsidR="00F259D7" w:rsidRPr="00850EDF" w:rsidRDefault="00F259D7" w:rsidP="00F259D7">
      <w:pPr>
        <w:suppressAutoHyphens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br/>
      </w:r>
      <w:r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ul. Pomorskiej 251 </w:t>
      </w:r>
      <w:r w:rsidRPr="00C374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sprawa nr ZP / 127 / 2023</w:t>
      </w:r>
    </w:p>
    <w:p w14:paraId="31D43457" w14:textId="77777777" w:rsidR="00EE4929" w:rsidRPr="00A50893" w:rsidRDefault="00EE4929" w:rsidP="00EE4929">
      <w:pPr>
        <w:ind w:right="-964"/>
        <w:rPr>
          <w:b/>
          <w:bCs/>
          <w:i/>
        </w:rPr>
      </w:pPr>
    </w:p>
    <w:p w14:paraId="34E8BF0E" w14:textId="645B3807" w:rsidR="00EE4929" w:rsidRPr="00A50893" w:rsidRDefault="00EE4929" w:rsidP="00EE4929">
      <w:pPr>
        <w:ind w:firstLine="708"/>
        <w:jc w:val="both"/>
        <w:rPr>
          <w:rFonts w:eastAsia="Times New Roman" w:cs="Times New Roman"/>
          <w:u w:val="single"/>
          <w:lang w:eastAsia="ar-SA"/>
        </w:rPr>
      </w:pPr>
      <w:r w:rsidRPr="00A50893">
        <w:rPr>
          <w:rFonts w:eastAsia="Times New Roman" w:cs="Times New Roman"/>
          <w:u w:val="single"/>
          <w:lang w:eastAsia="ar-SA"/>
        </w:rPr>
        <w:t>Zgodnie z art. 135 ust. 2</w:t>
      </w:r>
      <w:r w:rsidR="001866C0">
        <w:rPr>
          <w:rFonts w:eastAsia="Times New Roman" w:cs="Times New Roman"/>
          <w:u w:val="single"/>
          <w:lang w:eastAsia="ar-SA"/>
        </w:rPr>
        <w:t xml:space="preserve"> -3</w:t>
      </w:r>
      <w:r w:rsidRPr="00A50893">
        <w:rPr>
          <w:rFonts w:eastAsia="Times New Roman" w:cs="Times New Roman"/>
          <w:u w:val="single"/>
          <w:lang w:eastAsia="ar-SA"/>
        </w:rPr>
        <w:t xml:space="preserve"> ustawy z dnia 11 września 2019 r. – Prawo zamówień publicznych (Dz.U. z 2023 poz. 1605 ze zm.), w odpowiedzi na wniosek o wyjaśnienie treści Specyfikacji Warunków Zamówienia, SP  ZOZ  Centralny Szpital Kliniczny UM w Łodzi wyjaśnia co następuje:</w:t>
      </w:r>
    </w:p>
    <w:p w14:paraId="5FF64092" w14:textId="77777777" w:rsidR="00EE4929" w:rsidRPr="00A50893" w:rsidRDefault="00EE4929" w:rsidP="00EE492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425EBA49" w14:textId="77777777" w:rsidR="00C267CD" w:rsidRPr="008F64DB" w:rsidRDefault="00C267CD" w:rsidP="00C267CD">
      <w:pPr>
        <w:spacing w:after="200" w:line="276" w:lineRule="auto"/>
        <w:rPr>
          <w:rFonts w:eastAsia="Lato"/>
        </w:rPr>
      </w:pPr>
      <w:r w:rsidRPr="008F64DB">
        <w:rPr>
          <w:rFonts w:eastAsia="Lato"/>
        </w:rPr>
        <w:t xml:space="preserve">Dotyczy zadania nr 1 – </w:t>
      </w:r>
      <w:r w:rsidRPr="008F64DB">
        <w:rPr>
          <w:rFonts w:eastAsia="Lato"/>
          <w:i/>
          <w:iCs/>
        </w:rPr>
        <w:t xml:space="preserve">Utworzenie Centralnej </w:t>
      </w:r>
      <w:proofErr w:type="spellStart"/>
      <w:r w:rsidRPr="008F64DB">
        <w:rPr>
          <w:rFonts w:eastAsia="Lato"/>
          <w:i/>
          <w:iCs/>
        </w:rPr>
        <w:t>Sterylizatorni</w:t>
      </w:r>
      <w:proofErr w:type="spellEnd"/>
      <w:r w:rsidRPr="008F64DB">
        <w:rPr>
          <w:rFonts w:eastAsia="Lato"/>
          <w:i/>
          <w:iCs/>
        </w:rPr>
        <w:t xml:space="preserve"> wraz z wyposażeniem</w:t>
      </w:r>
    </w:p>
    <w:p w14:paraId="471D59BC" w14:textId="6B55554A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Wnioskujemy o wskazanie dojścia technologicznego/budowlanego do realizacji dostaw i robót budowlanych.</w:t>
      </w:r>
    </w:p>
    <w:p w14:paraId="4151077E" w14:textId="6C02BD13" w:rsidR="00C53709" w:rsidRPr="008F64DB" w:rsidRDefault="00C53709" w:rsidP="00B97B7E">
      <w:pPr>
        <w:spacing w:after="160" w:line="252" w:lineRule="auto"/>
        <w:contextualSpacing/>
        <w:jc w:val="both"/>
        <w:rPr>
          <w:rFonts w:eastAsia="Times New Roman"/>
          <w:color w:val="0070C0"/>
        </w:rPr>
      </w:pPr>
      <w:r w:rsidRPr="008F64DB">
        <w:rPr>
          <w:rFonts w:eastAsia="Times New Roman"/>
          <w:color w:val="0070C0"/>
        </w:rPr>
        <w:t>Odpowiedź:  Dostawy i dojścia mogą być realizowane wejściem w osiach 18’-19/C. Inne drogi transportowe mogą zostać ustalone, w przypadku wystąpienia takiej konieczności, na etapie realizacji zadania.</w:t>
      </w:r>
    </w:p>
    <w:p w14:paraId="4C086B9F" w14:textId="3DC406FD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Czy wykonane wzmocnienia stropu i słupów są wystarczające do montażu przewidywanego specjalistycznego wyposażenia?</w:t>
      </w:r>
    </w:p>
    <w:p w14:paraId="244CDC66" w14:textId="33AFE948" w:rsidR="00B97B7E" w:rsidRPr="008F64DB" w:rsidRDefault="00B97B7E" w:rsidP="00B97B7E">
      <w:pPr>
        <w:spacing w:after="160" w:line="252" w:lineRule="auto"/>
        <w:contextualSpacing/>
        <w:jc w:val="both"/>
        <w:rPr>
          <w:rFonts w:eastAsia="Times New Roman"/>
        </w:rPr>
      </w:pPr>
    </w:p>
    <w:p w14:paraId="2ED58F45" w14:textId="2DD27BCC" w:rsidR="00B97B7E" w:rsidRPr="008F64DB" w:rsidRDefault="00B97B7E" w:rsidP="00B97B7E">
      <w:pPr>
        <w:spacing w:after="160" w:line="252" w:lineRule="auto"/>
        <w:contextualSpacing/>
        <w:jc w:val="both"/>
        <w:rPr>
          <w:rFonts w:eastAsia="Times New Roman"/>
          <w:color w:val="0070C0"/>
        </w:rPr>
      </w:pPr>
      <w:r w:rsidRPr="008F64DB">
        <w:rPr>
          <w:rFonts w:eastAsia="Times New Roman"/>
          <w:color w:val="0070C0"/>
        </w:rPr>
        <w:t>Odpowiedź: Należy dokonać sprawdzenia przed zamontowaniem urządzeń.</w:t>
      </w:r>
    </w:p>
    <w:p w14:paraId="7EE40E6F" w14:textId="77777777" w:rsidR="00B97B7E" w:rsidRPr="008F64DB" w:rsidRDefault="00B97B7E" w:rsidP="00B97B7E">
      <w:pPr>
        <w:spacing w:after="160" w:line="252" w:lineRule="auto"/>
        <w:contextualSpacing/>
        <w:jc w:val="both"/>
        <w:rPr>
          <w:rFonts w:eastAsia="Times New Roman"/>
        </w:rPr>
      </w:pPr>
    </w:p>
    <w:p w14:paraId="7A1582EF" w14:textId="3CC146C9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Czy wykonane zabezpieczenia pożarowe konstrukcji nośnej są kompletne?</w:t>
      </w:r>
    </w:p>
    <w:p w14:paraId="6A644C1C" w14:textId="77777777" w:rsidR="00C53709" w:rsidRPr="008F64DB" w:rsidRDefault="00C53709" w:rsidP="00C53709">
      <w:pPr>
        <w:spacing w:after="160" w:line="252" w:lineRule="auto"/>
        <w:contextualSpacing/>
        <w:jc w:val="both"/>
        <w:rPr>
          <w:rFonts w:eastAsia="Times New Roman"/>
          <w:color w:val="0070C0"/>
        </w:rPr>
      </w:pPr>
      <w:r w:rsidRPr="008F64DB">
        <w:rPr>
          <w:rFonts w:eastAsia="Times New Roman"/>
          <w:color w:val="0070C0"/>
        </w:rPr>
        <w:t>Odpowiedź:  Zamawiający nie potwierdza.</w:t>
      </w:r>
    </w:p>
    <w:p w14:paraId="19B1C99B" w14:textId="77777777" w:rsidR="00B97B7E" w:rsidRPr="008F64DB" w:rsidRDefault="00B97B7E" w:rsidP="00B97B7E">
      <w:pPr>
        <w:spacing w:after="160" w:line="252" w:lineRule="auto"/>
        <w:contextualSpacing/>
        <w:jc w:val="both"/>
        <w:rPr>
          <w:rFonts w:eastAsia="Times New Roman"/>
        </w:rPr>
      </w:pPr>
    </w:p>
    <w:p w14:paraId="264CF24D" w14:textId="41B28DCA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Czy wykonana instalacja elektryczna została wykonana z myślą o aktualnym przeznaczeniu wskazanych pomieszczeń?</w:t>
      </w:r>
    </w:p>
    <w:p w14:paraId="7BF964FC" w14:textId="77777777" w:rsidR="00FA0DAF" w:rsidRPr="00B802E8" w:rsidRDefault="00FA0DAF" w:rsidP="00B802E8">
      <w:pPr>
        <w:spacing w:line="252" w:lineRule="auto"/>
        <w:jc w:val="both"/>
        <w:rPr>
          <w:rFonts w:ascii="Times New Roman" w:eastAsia="Times New Roman" w:hAnsi="Times New Roman" w:cs="Times New Roman"/>
          <w:color w:val="0070C0"/>
        </w:rPr>
      </w:pPr>
      <w:r w:rsidRPr="00B802E8">
        <w:rPr>
          <w:rFonts w:ascii="Times New Roman" w:eastAsia="Times New Roman" w:hAnsi="Times New Roman" w:cs="Times New Roman"/>
          <w:color w:val="0070C0"/>
        </w:rPr>
        <w:t>Odpowiedź:  Zamawiający nie potwierdza.</w:t>
      </w:r>
    </w:p>
    <w:p w14:paraId="79F66123" w14:textId="77777777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70F847F7" w14:textId="0261A78E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 xml:space="preserve">Czy istniejące </w:t>
      </w:r>
      <w:proofErr w:type="spellStart"/>
      <w:r w:rsidRPr="008F64DB">
        <w:rPr>
          <w:rFonts w:eastAsia="Times New Roman"/>
        </w:rPr>
        <w:t>ogólno</w:t>
      </w:r>
      <w:proofErr w:type="spellEnd"/>
      <w:r w:rsidRPr="008F64DB">
        <w:rPr>
          <w:rFonts w:eastAsia="Times New Roman"/>
        </w:rPr>
        <w:t>-szpitalne instalacje będą podlegały przebudowie w związku z realizacją tego konkretnego zadania?</w:t>
      </w:r>
    </w:p>
    <w:p w14:paraId="0DE8CF65" w14:textId="77777777" w:rsidR="00FA0DAF" w:rsidRPr="00B802E8" w:rsidRDefault="00FA0DAF" w:rsidP="00B802E8">
      <w:pPr>
        <w:spacing w:line="252" w:lineRule="auto"/>
        <w:jc w:val="both"/>
        <w:rPr>
          <w:rFonts w:ascii="Times New Roman" w:eastAsia="Times New Roman" w:hAnsi="Times New Roman" w:cs="Times New Roman"/>
          <w:color w:val="0070C0"/>
        </w:rPr>
      </w:pPr>
      <w:r w:rsidRPr="00B802E8">
        <w:rPr>
          <w:rFonts w:ascii="Times New Roman" w:eastAsia="Times New Roman" w:hAnsi="Times New Roman" w:cs="Times New Roman"/>
          <w:color w:val="0070C0"/>
        </w:rPr>
        <w:t>Odpowiedź:  Zamawiający nie potwierdza.</w:t>
      </w:r>
    </w:p>
    <w:p w14:paraId="560EB955" w14:textId="77777777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7FEDC051" w14:textId="51C59CFC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 xml:space="preserve">Czy Zamawiający dysponuje inwentaryzacją istniejących mediów? </w:t>
      </w:r>
    </w:p>
    <w:p w14:paraId="1449719A" w14:textId="77777777" w:rsidR="00B802E8" w:rsidRDefault="00FA0DAF" w:rsidP="00B802E8">
      <w:p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color w:val="0070C0"/>
        </w:rPr>
      </w:pPr>
      <w:r w:rsidRPr="008F64DB">
        <w:rPr>
          <w:rFonts w:ascii="Times New Roman" w:eastAsia="Times New Roman" w:hAnsi="Times New Roman" w:cs="Times New Roman"/>
          <w:color w:val="0070C0"/>
        </w:rPr>
        <w:t>Odpowiedź: Zamawiający nie posiada inwentaryzacji istniejących mediów.</w:t>
      </w:r>
    </w:p>
    <w:p w14:paraId="32A534DC" w14:textId="4FABFE59" w:rsidR="00FA0DAF" w:rsidRPr="008F64DB" w:rsidRDefault="00FA0DAF" w:rsidP="00B802E8">
      <w:p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color w:val="0070C0"/>
        </w:rPr>
      </w:pPr>
      <w:r w:rsidRPr="008F64DB">
        <w:rPr>
          <w:rFonts w:ascii="Times New Roman" w:eastAsia="Times New Roman" w:hAnsi="Times New Roman" w:cs="Times New Roman"/>
          <w:color w:val="0070C0"/>
        </w:rPr>
        <w:t xml:space="preserve"> </w:t>
      </w:r>
    </w:p>
    <w:p w14:paraId="29AE4F1C" w14:textId="77777777" w:rsidR="00B802E8" w:rsidRDefault="00C267CD" w:rsidP="00B802E8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 xml:space="preserve">Czy Zamawiający udostępni dokumentację powykonawczą pomieszczeń wskazanych na miejsce lokalizacji Centralnej </w:t>
      </w:r>
      <w:proofErr w:type="spellStart"/>
      <w:r w:rsidRPr="008F64DB">
        <w:rPr>
          <w:rFonts w:eastAsia="Times New Roman"/>
        </w:rPr>
        <w:t>sterylizatorni</w:t>
      </w:r>
      <w:proofErr w:type="spellEnd"/>
      <w:r w:rsidRPr="008F64DB">
        <w:rPr>
          <w:rFonts w:eastAsia="Times New Roman"/>
        </w:rPr>
        <w:t xml:space="preserve"> (pozom 02 Budynek A1)?</w:t>
      </w:r>
    </w:p>
    <w:p w14:paraId="2F4494F5" w14:textId="471C7481" w:rsidR="00FA0DAF" w:rsidRPr="00B802E8" w:rsidRDefault="00FA0DAF" w:rsidP="00B802E8">
      <w:pPr>
        <w:spacing w:after="160" w:line="252" w:lineRule="auto"/>
        <w:ind w:left="360"/>
        <w:contextualSpacing/>
        <w:jc w:val="both"/>
        <w:rPr>
          <w:rFonts w:eastAsia="Times New Roman"/>
        </w:rPr>
      </w:pPr>
      <w:r w:rsidRPr="00B802E8">
        <w:rPr>
          <w:rFonts w:ascii="Times New Roman" w:eastAsia="Times New Roman" w:hAnsi="Times New Roman" w:cs="Times New Roman"/>
          <w:color w:val="0070C0"/>
        </w:rPr>
        <w:t xml:space="preserve">Odpowiedź: Zamawiający udostępnił ostatnią rewizję projektów wykonawczych.  </w:t>
      </w:r>
    </w:p>
    <w:p w14:paraId="15058105" w14:textId="77777777" w:rsidR="00FA0DAF" w:rsidRPr="008F64DB" w:rsidRDefault="00FA0DAF" w:rsidP="00FA0DAF">
      <w:pPr>
        <w:spacing w:after="160" w:line="252" w:lineRule="auto"/>
        <w:ind w:left="720"/>
        <w:contextualSpacing/>
        <w:jc w:val="both"/>
        <w:rPr>
          <w:rFonts w:eastAsia="Times New Roman"/>
        </w:rPr>
      </w:pPr>
    </w:p>
    <w:p w14:paraId="6900D0EB" w14:textId="01AD9404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 xml:space="preserve">Czy istniejące w CKD Łódź instalacje i urządzenia umożliwiają wpięcie nowoprojektowanych instalacji związanych z planowanymi dostawami specjalistycznego wyposażenia Centralnej </w:t>
      </w:r>
      <w:proofErr w:type="spellStart"/>
      <w:r w:rsidRPr="008F64DB">
        <w:rPr>
          <w:rFonts w:eastAsia="Times New Roman"/>
        </w:rPr>
        <w:t>Sterylizatorni</w:t>
      </w:r>
      <w:proofErr w:type="spellEnd"/>
      <w:r w:rsidRPr="008F64DB">
        <w:rPr>
          <w:rFonts w:eastAsia="Times New Roman"/>
        </w:rPr>
        <w:t>?</w:t>
      </w:r>
    </w:p>
    <w:p w14:paraId="7AFB3967" w14:textId="71507291" w:rsidR="00FA0DAF" w:rsidRPr="008F64DB" w:rsidRDefault="00FA0DAF" w:rsidP="00B802E8">
      <w:pPr>
        <w:spacing w:after="160" w:line="252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70C0"/>
        </w:rPr>
      </w:pPr>
      <w:r w:rsidRPr="008F64DB">
        <w:rPr>
          <w:rFonts w:ascii="Times New Roman" w:eastAsia="Times New Roman" w:hAnsi="Times New Roman" w:cs="Times New Roman"/>
          <w:color w:val="0070C0"/>
        </w:rPr>
        <w:t>Odpowiedź:  Instalacje zostały częściowo przygotowane w czasie realizacji poprzednich umów; w zakresie niezbędnym do wykonania poprzednich zakresów. Nowy zakres może wymagać dostosowania lub rozbudowy istniejących instalacji.</w:t>
      </w:r>
    </w:p>
    <w:p w14:paraId="7B140C6E" w14:textId="4B2DD3E5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5F5BC699" w14:textId="77777777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 xml:space="preserve">Wnioskujemy o ponowną weryfikację terminu realizacji zadania (również i etapów) w powiązaniu z realnymi terminami urzędowymi. </w:t>
      </w:r>
    </w:p>
    <w:p w14:paraId="5EDEC5C1" w14:textId="0634DAAA" w:rsidR="00C267CD" w:rsidRPr="008F64DB" w:rsidRDefault="00C267CD" w:rsidP="00C267CD">
      <w:pPr>
        <w:spacing w:after="200" w:line="276" w:lineRule="auto"/>
        <w:ind w:left="720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- wskazujemy, że w naszej ocenie zakres koniecznych zmian w istniejącej dokumentacji projektowej będzie jednak finalnie wymagał uzyskania zamiennej decyzji o pozwoleniu na budowę.</w:t>
      </w:r>
    </w:p>
    <w:p w14:paraId="34B54CE1" w14:textId="2A531228" w:rsidR="00FA0DAF" w:rsidRPr="008F64DB" w:rsidRDefault="00FA0DAF" w:rsidP="00C267CD">
      <w:pPr>
        <w:spacing w:after="200" w:line="276" w:lineRule="auto"/>
        <w:ind w:left="720"/>
        <w:contextualSpacing/>
        <w:jc w:val="both"/>
        <w:rPr>
          <w:rFonts w:eastAsia="Times New Roman"/>
        </w:rPr>
      </w:pPr>
    </w:p>
    <w:p w14:paraId="4FEC47C5" w14:textId="4AE55D73" w:rsidR="00FA0DAF" w:rsidRDefault="008F64DB" w:rsidP="00B802E8">
      <w:pPr>
        <w:spacing w:after="200" w:line="276" w:lineRule="auto"/>
        <w:contextualSpacing/>
        <w:jc w:val="both"/>
        <w:rPr>
          <w:rFonts w:eastAsia="Times New Roman"/>
          <w:color w:val="0070C0"/>
        </w:rPr>
      </w:pPr>
      <w:r w:rsidRPr="008F64DB">
        <w:rPr>
          <w:rFonts w:eastAsia="Times New Roman"/>
          <w:color w:val="0070C0"/>
        </w:rPr>
        <w:t xml:space="preserve">Odpowiedź:  Zamawiający informuje, że termin ten wynika z Umowy z Ministerstwem Zdrowia nr DOI/SK/85112/6220/305/1327 na udzielenie dotacji celowej na dofinansowanie realizacji inwestycji pn. „Utworzenie Centralnej </w:t>
      </w:r>
      <w:proofErr w:type="spellStart"/>
      <w:r w:rsidRPr="008F64DB">
        <w:rPr>
          <w:rFonts w:eastAsia="Times New Roman"/>
          <w:color w:val="0070C0"/>
        </w:rPr>
        <w:t>Sterylizatorni</w:t>
      </w:r>
      <w:proofErr w:type="spellEnd"/>
      <w:r w:rsidRPr="008F64DB">
        <w:rPr>
          <w:rFonts w:eastAsia="Times New Roman"/>
          <w:color w:val="0070C0"/>
        </w:rPr>
        <w:t xml:space="preserve"> wraz z wyposażeniem”. W trakcie realizacji Zamawiający nie przewiduje zmiany charakterystycznych parametrów obiektu budowalnego, ani innych parametrów wskazujących na zmiany stanowiące istotne odstąpienie.</w:t>
      </w:r>
    </w:p>
    <w:p w14:paraId="5C3ED300" w14:textId="77777777" w:rsidR="008F64DB" w:rsidRDefault="008F64DB" w:rsidP="00C267CD">
      <w:pPr>
        <w:spacing w:after="200" w:line="276" w:lineRule="auto"/>
        <w:ind w:left="720"/>
        <w:contextualSpacing/>
        <w:jc w:val="both"/>
        <w:rPr>
          <w:rFonts w:eastAsia="Times New Roman"/>
          <w:highlight w:val="magenta"/>
        </w:rPr>
      </w:pPr>
    </w:p>
    <w:p w14:paraId="154372EA" w14:textId="0A892375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Wnioskujemy o wskazanie terminu w jakim Zamawiający dokona finalnego zatwierdzenia projektu?</w:t>
      </w:r>
    </w:p>
    <w:p w14:paraId="36E7A47A" w14:textId="77777777" w:rsidR="00FA0DAF" w:rsidRPr="008F64DB" w:rsidRDefault="00FA0DAF" w:rsidP="00B802E8">
      <w:pPr>
        <w:spacing w:line="276" w:lineRule="auto"/>
        <w:rPr>
          <w:rFonts w:ascii="Times New Roman" w:eastAsia="Times New Roman" w:hAnsi="Times New Roman" w:cs="Times New Roman"/>
          <w:color w:val="0070C0"/>
        </w:rPr>
      </w:pPr>
      <w:r w:rsidRPr="008F64DB">
        <w:rPr>
          <w:rFonts w:ascii="Times New Roman" w:eastAsia="Times New Roman" w:hAnsi="Times New Roman" w:cs="Times New Roman"/>
          <w:color w:val="0070C0"/>
        </w:rPr>
        <w:t>Odpowiedź:  Zgodnie z zapisami §6 wzoru Umowy.</w:t>
      </w:r>
    </w:p>
    <w:p w14:paraId="7CA2BA40" w14:textId="77777777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579C464F" w14:textId="77777777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rPr>
          <w:rFonts w:eastAsia="Times New Roman"/>
        </w:rPr>
      </w:pPr>
      <w:r w:rsidRPr="008F64DB">
        <w:rPr>
          <w:rFonts w:eastAsia="Times New Roman"/>
        </w:rPr>
        <w:t>Wnioskujemy o wskazanie jakiego zakresu przedmiotu zamówienia i na jakim etapie realizacji zamawiający oczekuje realizacji, mając na uwadze konieczność zapewnienia ciągłości pracy Apteki Szpitalnej? … (w podziale na poziom 02 i poziom 01 Budynku A-2).</w:t>
      </w:r>
    </w:p>
    <w:p w14:paraId="21423398" w14:textId="52699358" w:rsidR="00C267CD" w:rsidRPr="008F64DB" w:rsidRDefault="00C267CD" w:rsidP="00C267CD">
      <w:pPr>
        <w:spacing w:after="200" w:line="276" w:lineRule="auto"/>
        <w:ind w:left="720"/>
        <w:contextualSpacing/>
        <w:rPr>
          <w:rFonts w:eastAsia="Times New Roman"/>
        </w:rPr>
      </w:pPr>
      <w:r w:rsidRPr="008F64DB">
        <w:rPr>
          <w:rFonts w:eastAsia="Times New Roman"/>
        </w:rPr>
        <w:t>- lub ewentualnie w jakim terminie zostanie udostępniona cała Apteka Szpitalna  (termin graniczny) do realizacji zamówienia.</w:t>
      </w:r>
    </w:p>
    <w:p w14:paraId="38A7C189" w14:textId="77777777" w:rsidR="00FA0DAF" w:rsidRPr="00FA0DAF" w:rsidRDefault="00FA0DAF" w:rsidP="00B802E8">
      <w:pPr>
        <w:spacing w:after="200" w:line="276" w:lineRule="auto"/>
        <w:contextualSpacing/>
        <w:rPr>
          <w:rFonts w:eastAsia="Times New Roman"/>
          <w:color w:val="0070C0"/>
        </w:rPr>
      </w:pPr>
      <w:r w:rsidRPr="008F64DB">
        <w:rPr>
          <w:rFonts w:eastAsia="Times New Roman"/>
          <w:color w:val="0070C0"/>
        </w:rPr>
        <w:t>Odpowiedź: Zgodnie z §2 ust. 6 pkt 6.1 i 6.2 wzoru Umowy. Wielkość udostępnionego obszaru prac uzależniona jest  od terminów odbioru prac na pozostałych obszarach</w:t>
      </w:r>
      <w:r w:rsidRPr="00FA0DAF">
        <w:rPr>
          <w:rFonts w:eastAsia="Times New Roman"/>
          <w:color w:val="0070C0"/>
        </w:rPr>
        <w:t xml:space="preserve"> </w:t>
      </w:r>
    </w:p>
    <w:p w14:paraId="61427966" w14:textId="3B09C472" w:rsidR="00FA0DAF" w:rsidRPr="00FA0DAF" w:rsidRDefault="00FA0DAF" w:rsidP="00FA0DAF">
      <w:pPr>
        <w:spacing w:after="200" w:line="276" w:lineRule="auto"/>
        <w:ind w:left="720"/>
        <w:contextualSpacing/>
        <w:rPr>
          <w:rFonts w:eastAsia="Times New Roman"/>
          <w:color w:val="0070C0"/>
        </w:rPr>
      </w:pPr>
      <w:r w:rsidRPr="00FA0DAF">
        <w:rPr>
          <w:rFonts w:eastAsia="Times New Roman"/>
          <w:color w:val="0070C0"/>
        </w:rPr>
        <w:t>i możliwości przeniesienia komórek szpitala.</w:t>
      </w:r>
    </w:p>
    <w:p w14:paraId="00C214A5" w14:textId="77777777" w:rsidR="00FA0DAF" w:rsidRPr="00140686" w:rsidRDefault="00FA0DAF" w:rsidP="00FA0DAF">
      <w:pPr>
        <w:spacing w:after="200" w:line="276" w:lineRule="auto"/>
        <w:ind w:left="720"/>
        <w:contextualSpacing/>
        <w:rPr>
          <w:rFonts w:eastAsia="Times New Roman"/>
          <w:highlight w:val="magenta"/>
        </w:rPr>
      </w:pPr>
    </w:p>
    <w:p w14:paraId="03C22178" w14:textId="137D4B94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rPr>
          <w:rFonts w:eastAsia="Times New Roman"/>
        </w:rPr>
      </w:pPr>
      <w:r w:rsidRPr="008F64DB">
        <w:rPr>
          <w:rFonts w:eastAsia="Times New Roman"/>
        </w:rPr>
        <w:t xml:space="preserve">Prosimy o precyzyjne i enumeratywne zdefiniowanie zakresu dostaw (wyposażenia) w kontekście opisanych urządzeń oraz systemów wskazanych w dokumentacji projektowej jak i również udostępnionym </w:t>
      </w:r>
      <w:proofErr w:type="spellStart"/>
      <w:r w:rsidRPr="008F64DB">
        <w:rPr>
          <w:rFonts w:eastAsia="Times New Roman"/>
        </w:rPr>
        <w:t>OPZ’cie</w:t>
      </w:r>
      <w:proofErr w:type="spellEnd"/>
      <w:r w:rsidRPr="008F64DB">
        <w:rPr>
          <w:rFonts w:eastAsia="Times New Roman"/>
        </w:rPr>
        <w:t>?</w:t>
      </w:r>
    </w:p>
    <w:p w14:paraId="48C9379E" w14:textId="6A6793D8" w:rsidR="00FA0DAF" w:rsidRPr="008F64DB" w:rsidRDefault="00FA0DAF" w:rsidP="00FA0DAF">
      <w:pPr>
        <w:spacing w:after="160" w:line="252" w:lineRule="auto"/>
        <w:contextualSpacing/>
        <w:rPr>
          <w:rFonts w:eastAsia="Times New Roman"/>
        </w:rPr>
      </w:pPr>
    </w:p>
    <w:p w14:paraId="2257E2E2" w14:textId="77777777" w:rsidR="00FA0DAF" w:rsidRPr="00FA0DAF" w:rsidRDefault="00FA0DAF" w:rsidP="00FA0DAF">
      <w:pPr>
        <w:spacing w:after="160" w:line="252" w:lineRule="auto"/>
        <w:contextualSpacing/>
        <w:rPr>
          <w:rFonts w:eastAsia="Times New Roman"/>
          <w:color w:val="0070C0"/>
        </w:rPr>
      </w:pPr>
      <w:r w:rsidRPr="00FA0DAF">
        <w:rPr>
          <w:rFonts w:eastAsia="Times New Roman"/>
          <w:color w:val="0070C0"/>
        </w:rPr>
        <w:t xml:space="preserve">Odpowiedź:  </w:t>
      </w:r>
    </w:p>
    <w:p w14:paraId="20A7C7E7" w14:textId="77777777" w:rsidR="00FA0DAF" w:rsidRPr="00FA0DAF" w:rsidRDefault="00FA0DAF" w:rsidP="00FA0DAF">
      <w:pPr>
        <w:spacing w:after="160" w:line="252" w:lineRule="auto"/>
        <w:contextualSpacing/>
        <w:rPr>
          <w:rFonts w:eastAsia="Times New Roman"/>
          <w:color w:val="0070C0"/>
        </w:rPr>
      </w:pPr>
      <w:r w:rsidRPr="00FA0DAF">
        <w:rPr>
          <w:rFonts w:eastAsia="Times New Roman"/>
          <w:color w:val="0070C0"/>
        </w:rPr>
        <w:t>W zakresie realizacji Apteki:</w:t>
      </w:r>
    </w:p>
    <w:p w14:paraId="5FACAD8D" w14:textId="77777777" w:rsidR="00FA0DAF" w:rsidRPr="00FA0DAF" w:rsidRDefault="00FA0DAF" w:rsidP="00FA0DAF">
      <w:pPr>
        <w:spacing w:after="160" w:line="252" w:lineRule="auto"/>
        <w:contextualSpacing/>
        <w:rPr>
          <w:rFonts w:eastAsia="Times New Roman"/>
          <w:color w:val="0070C0"/>
        </w:rPr>
      </w:pPr>
      <w:r w:rsidRPr="00FA0DAF">
        <w:rPr>
          <w:rFonts w:eastAsia="Times New Roman"/>
          <w:color w:val="0070C0"/>
        </w:rPr>
        <w:t>Wykonawca w ramach Umowy musi dostarczyć:</w:t>
      </w:r>
    </w:p>
    <w:p w14:paraId="229FB171" w14:textId="3129A223" w:rsidR="00FA0DAF" w:rsidRPr="00FA0DAF" w:rsidRDefault="00FA0DAF" w:rsidP="00FA0DAF">
      <w:pPr>
        <w:spacing w:after="160" w:line="252" w:lineRule="auto"/>
        <w:contextualSpacing/>
        <w:rPr>
          <w:rFonts w:eastAsia="Times New Roman"/>
          <w:color w:val="0070C0"/>
        </w:rPr>
      </w:pPr>
      <w:r w:rsidRPr="00FA0DAF">
        <w:rPr>
          <w:rFonts w:eastAsia="Times New Roman"/>
          <w:color w:val="0070C0"/>
        </w:rPr>
        <w:t>1. lampy UV szt. 6 spełniającą wymagania z załączonej specyfikacji tego urządzenia.</w:t>
      </w:r>
    </w:p>
    <w:p w14:paraId="253DF028" w14:textId="77777777" w:rsidR="00FA0DAF" w:rsidRPr="00140686" w:rsidRDefault="00FA0DAF" w:rsidP="00FA0DAF">
      <w:pPr>
        <w:spacing w:after="160" w:line="252" w:lineRule="auto"/>
        <w:contextualSpacing/>
        <w:rPr>
          <w:rFonts w:eastAsia="Times New Roman"/>
          <w:highlight w:val="magenta"/>
        </w:rPr>
      </w:pPr>
    </w:p>
    <w:p w14:paraId="498AA480" w14:textId="7E454DE6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rPr>
          <w:rFonts w:eastAsia="Times New Roman"/>
        </w:rPr>
      </w:pPr>
      <w:r w:rsidRPr="008F64DB">
        <w:rPr>
          <w:rFonts w:eastAsia="Times New Roman"/>
        </w:rPr>
        <w:lastRenderedPageBreak/>
        <w:t>Wnioskujemy o udostępnienie zdjęć stref w przestrzeni między sufitem, a stropem we wszystkich korytarzach.</w:t>
      </w:r>
    </w:p>
    <w:p w14:paraId="43CA59C1" w14:textId="44E21BDA" w:rsidR="00FA0DAF" w:rsidRPr="008F64DB" w:rsidRDefault="00FA0DAF" w:rsidP="00FA0DAF">
      <w:pPr>
        <w:spacing w:after="160" w:line="252" w:lineRule="auto"/>
        <w:contextualSpacing/>
        <w:rPr>
          <w:rFonts w:eastAsia="Times New Roman"/>
        </w:rPr>
      </w:pPr>
    </w:p>
    <w:p w14:paraId="6312668F" w14:textId="77777777" w:rsidR="008F64DB" w:rsidRPr="008F64DB" w:rsidRDefault="008F64DB" w:rsidP="008F64DB">
      <w:pPr>
        <w:spacing w:after="160" w:line="252" w:lineRule="auto"/>
        <w:contextualSpacing/>
        <w:rPr>
          <w:rFonts w:eastAsia="Times New Roman"/>
          <w:color w:val="0070C0"/>
        </w:rPr>
      </w:pPr>
      <w:r w:rsidRPr="008F64DB">
        <w:rPr>
          <w:rFonts w:eastAsia="Times New Roman"/>
          <w:color w:val="0070C0"/>
        </w:rPr>
        <w:t xml:space="preserve">Odpowiedź:  Zdjęcia zostały udostępnione w załączniku Dokumentacja Fotograficzna przestrzeni </w:t>
      </w:r>
      <w:proofErr w:type="spellStart"/>
      <w:r w:rsidRPr="008F64DB">
        <w:rPr>
          <w:rFonts w:eastAsia="Times New Roman"/>
          <w:color w:val="0070C0"/>
        </w:rPr>
        <w:t>międzysufitowej</w:t>
      </w:r>
      <w:proofErr w:type="spellEnd"/>
      <w:r w:rsidRPr="008F64DB">
        <w:rPr>
          <w:rFonts w:eastAsia="Times New Roman"/>
          <w:color w:val="0070C0"/>
        </w:rPr>
        <w:t xml:space="preserve"> obszaru Apteki została zamieszczona w folderze pod nazwą: </w:t>
      </w:r>
      <w:r w:rsidRPr="008F64DB">
        <w:rPr>
          <w:rFonts w:eastAsia="Times New Roman"/>
          <w:i/>
          <w:color w:val="0070C0"/>
        </w:rPr>
        <w:t>PYTANIE DOK. FOTO. PRZESTRZENI SUFIT STROP APTEKA</w:t>
      </w:r>
    </w:p>
    <w:p w14:paraId="20D4288A" w14:textId="77777777" w:rsidR="00FA0DAF" w:rsidRPr="008F64DB" w:rsidRDefault="00FA0DAF" w:rsidP="00FA0DAF">
      <w:pPr>
        <w:spacing w:after="160" w:line="252" w:lineRule="auto"/>
        <w:contextualSpacing/>
        <w:rPr>
          <w:rFonts w:eastAsia="Times New Roman"/>
        </w:rPr>
      </w:pPr>
    </w:p>
    <w:p w14:paraId="66D5AD45" w14:textId="763FCF16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Czy wykonane wzmocnienia stropów i słupów są wystarczające do montażu przewidywanego wyposażenia?</w:t>
      </w:r>
    </w:p>
    <w:p w14:paraId="08F866F4" w14:textId="3C925EB4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69F34D93" w14:textId="77777777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  <w:color w:val="0070C0"/>
        </w:rPr>
      </w:pPr>
      <w:r w:rsidRPr="008F64DB">
        <w:rPr>
          <w:rFonts w:eastAsia="Times New Roman"/>
          <w:color w:val="0070C0"/>
        </w:rPr>
        <w:t>Odpowiedź: Należy dokonać sprawdzenia przed zamontowaniem urządzeń.</w:t>
      </w:r>
    </w:p>
    <w:p w14:paraId="270D4AA3" w14:textId="77777777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2E652A0D" w14:textId="460B9C08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Czy wykonane zabezpieczenia pożarowe konstrukcji nośnej są kompletne?</w:t>
      </w:r>
    </w:p>
    <w:p w14:paraId="466DBA65" w14:textId="7A948636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54E578F1" w14:textId="77777777" w:rsidR="008F64DB" w:rsidRPr="008F64DB" w:rsidRDefault="008F64DB" w:rsidP="008F64DB">
      <w:pPr>
        <w:spacing w:after="160" w:line="252" w:lineRule="auto"/>
        <w:contextualSpacing/>
        <w:jc w:val="both"/>
        <w:rPr>
          <w:rFonts w:eastAsia="Times New Roman"/>
          <w:bCs/>
          <w:color w:val="0070C0"/>
        </w:rPr>
      </w:pPr>
      <w:r w:rsidRPr="008F64DB">
        <w:rPr>
          <w:rFonts w:eastAsia="Times New Roman"/>
          <w:color w:val="0070C0"/>
        </w:rPr>
        <w:t xml:space="preserve">Odpowiedź: </w:t>
      </w:r>
      <w:r w:rsidRPr="008F64DB">
        <w:rPr>
          <w:rFonts w:eastAsia="Times New Roman"/>
          <w:bCs/>
          <w:color w:val="0070C0"/>
        </w:rPr>
        <w:t xml:space="preserve">Istniejące elementy konstrukcji nośnej budynku w przedmiotowym zakresie apteki posiadają wymaganą klasę REI. Z uwagi na fakt, iż istniejąca przestrzeń, w której planowana jest budową apteki wykańczana była kilkanaście lat temu, może zdarzyć się przypadek, w którym konieczne będzie wykonanie niezbędnych poprawek w zakresie wymaganego REI dla elementów konstrukcyjnych budynku. </w:t>
      </w:r>
    </w:p>
    <w:p w14:paraId="36725D9F" w14:textId="77777777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7A0B0378" w14:textId="2C9B8E55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 xml:space="preserve">Czy istniejące </w:t>
      </w:r>
      <w:proofErr w:type="spellStart"/>
      <w:r w:rsidRPr="008F64DB">
        <w:rPr>
          <w:rFonts w:eastAsia="Times New Roman"/>
        </w:rPr>
        <w:t>ogólno</w:t>
      </w:r>
      <w:proofErr w:type="spellEnd"/>
      <w:r w:rsidRPr="008F64DB">
        <w:rPr>
          <w:rFonts w:eastAsia="Times New Roman"/>
        </w:rPr>
        <w:t>-szpitalne instalacje będą podlegały przebudowie w związku z realizacją tego konkretnego zadania?</w:t>
      </w:r>
    </w:p>
    <w:p w14:paraId="4A97B9D3" w14:textId="77777777" w:rsidR="008F64DB" w:rsidRPr="008F64DB" w:rsidRDefault="008F64DB" w:rsidP="00B802E8">
      <w:p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color w:val="0070C0"/>
        </w:rPr>
      </w:pPr>
      <w:r w:rsidRPr="008F64DB">
        <w:rPr>
          <w:rFonts w:ascii="Times New Roman" w:eastAsia="Times New Roman" w:hAnsi="Times New Roman" w:cs="Times New Roman"/>
          <w:color w:val="0070C0"/>
        </w:rPr>
        <w:t>Odpowiedź:  Przebudowie będą podlegały instalacje znajdujące się w obszarze oddziaływania inwestycji.</w:t>
      </w:r>
    </w:p>
    <w:p w14:paraId="10AF8D0E" w14:textId="77777777" w:rsidR="00FA0DAF" w:rsidRPr="00140686" w:rsidRDefault="00FA0DAF" w:rsidP="00FA0DAF">
      <w:pPr>
        <w:spacing w:after="160" w:line="252" w:lineRule="auto"/>
        <w:contextualSpacing/>
        <w:jc w:val="both"/>
        <w:rPr>
          <w:rFonts w:eastAsia="Times New Roman"/>
          <w:highlight w:val="magenta"/>
        </w:rPr>
      </w:pPr>
    </w:p>
    <w:p w14:paraId="13910F21" w14:textId="13B45DD0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 xml:space="preserve">Czy Zamawiający dysponuje inwentaryzacją istniejących mediów? </w:t>
      </w:r>
    </w:p>
    <w:p w14:paraId="42595EA5" w14:textId="4F68B97E" w:rsidR="00FA0DAF" w:rsidRPr="00FA0DAF" w:rsidRDefault="00FA0DAF" w:rsidP="00FA0DAF">
      <w:pPr>
        <w:spacing w:after="160" w:line="252" w:lineRule="auto"/>
        <w:contextualSpacing/>
        <w:jc w:val="both"/>
        <w:rPr>
          <w:rFonts w:eastAsia="Times New Roman"/>
          <w:color w:val="0070C0"/>
        </w:rPr>
      </w:pPr>
      <w:r w:rsidRPr="00FA0DAF">
        <w:rPr>
          <w:rFonts w:eastAsia="Times New Roman"/>
          <w:color w:val="0070C0"/>
        </w:rPr>
        <w:t>Odpowiedź: Zamawiający nie posiada inwentaryzacji istniejących mediów.</w:t>
      </w:r>
    </w:p>
    <w:p w14:paraId="7FA0FD1F" w14:textId="77777777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3EFE1445" w14:textId="62E774F5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Czy Zamawiający udostępni dokumentację powykonawczą wcześniejszych realizacji Apteki Szpitalnej (w podziale na poziom 02 i poziom 01 Budynku A-2)?</w:t>
      </w:r>
    </w:p>
    <w:p w14:paraId="061ABA10" w14:textId="77777777" w:rsidR="00FA0DAF" w:rsidRPr="00FA0DAF" w:rsidRDefault="00FA0DAF" w:rsidP="00FA0DAF">
      <w:pPr>
        <w:spacing w:after="160" w:line="252" w:lineRule="auto"/>
        <w:contextualSpacing/>
        <w:jc w:val="both"/>
        <w:rPr>
          <w:rFonts w:eastAsia="Times New Roman"/>
          <w:color w:val="0070C0"/>
        </w:rPr>
      </w:pPr>
      <w:r w:rsidRPr="00FA0DAF">
        <w:rPr>
          <w:rFonts w:eastAsia="Times New Roman"/>
          <w:color w:val="0070C0"/>
        </w:rPr>
        <w:t xml:space="preserve">Odpowiedź: Zamawiający udostępnił ostatnią rewizję projektów wykonawczych.  </w:t>
      </w:r>
    </w:p>
    <w:p w14:paraId="5BC5F7EE" w14:textId="77777777" w:rsidR="00FA0DAF" w:rsidRPr="00140686" w:rsidRDefault="00FA0DAF" w:rsidP="00FA0DAF">
      <w:pPr>
        <w:spacing w:after="160" w:line="252" w:lineRule="auto"/>
        <w:contextualSpacing/>
        <w:jc w:val="both"/>
        <w:rPr>
          <w:rFonts w:eastAsia="Times New Roman"/>
          <w:highlight w:val="magenta"/>
        </w:rPr>
      </w:pPr>
    </w:p>
    <w:p w14:paraId="345C6625" w14:textId="0897934D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Czy istniejące w CKD Łódź instalacje i urządzenia umożliwiają wpięcie nowoprojektowanych instalacji związanych z planowanymi dostawami specjalistycznego wyposażenia Apteki Szpitalnej?</w:t>
      </w:r>
    </w:p>
    <w:p w14:paraId="0EAAFE59" w14:textId="681ADE31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  <w:color w:val="0070C0"/>
        </w:rPr>
      </w:pPr>
      <w:r w:rsidRPr="008F64DB">
        <w:rPr>
          <w:rFonts w:eastAsia="Times New Roman"/>
          <w:color w:val="0070C0"/>
        </w:rPr>
        <w:t>Odpowiedź: Instalacje zostały częściowo przygotowane w czasie realizacji poprzednich umów; w zakresie niezbędnym do wykonania poprzednich zakresów. Nowy zakres może wymagać dostosowania lub rozbudowy istniejących instalacji.</w:t>
      </w:r>
    </w:p>
    <w:p w14:paraId="69CAF0AA" w14:textId="77777777" w:rsidR="00FA0DAF" w:rsidRPr="008F64DB" w:rsidRDefault="00FA0DAF" w:rsidP="00FA0DAF">
      <w:pPr>
        <w:spacing w:after="160" w:line="252" w:lineRule="auto"/>
        <w:contextualSpacing/>
        <w:jc w:val="both"/>
        <w:rPr>
          <w:rFonts w:eastAsia="Times New Roman"/>
        </w:rPr>
      </w:pPr>
    </w:p>
    <w:p w14:paraId="57C7736E" w14:textId="77777777" w:rsidR="00C267CD" w:rsidRPr="008F64DB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 xml:space="preserve">Wnioskujemy o ponowną weryfikację terminu realizacji zadania (również i etapów) w powiązaniu z realnymi terminami urzędowymi. </w:t>
      </w:r>
    </w:p>
    <w:p w14:paraId="19A42292" w14:textId="19583588" w:rsidR="00C267CD" w:rsidRPr="008F64DB" w:rsidRDefault="00C267CD" w:rsidP="00C267CD">
      <w:pPr>
        <w:spacing w:after="200" w:line="276" w:lineRule="auto"/>
        <w:ind w:left="720"/>
        <w:contextualSpacing/>
        <w:jc w:val="both"/>
        <w:rPr>
          <w:rFonts w:eastAsia="Times New Roman"/>
        </w:rPr>
      </w:pPr>
      <w:r w:rsidRPr="008F64DB">
        <w:rPr>
          <w:rFonts w:eastAsia="Times New Roman"/>
        </w:rPr>
        <w:t>- wskazujemy, że naszej ocenie zakres koniecznych zmian w istniejącej dokumentacji projektowej będzie jednak finalnie wymagał uzyskania zamiennej decyzji o pozwoleniu na budowę.</w:t>
      </w:r>
    </w:p>
    <w:p w14:paraId="680A54D5" w14:textId="6F655295" w:rsidR="00FA0DAF" w:rsidRDefault="00FA0DAF" w:rsidP="00C267CD">
      <w:pPr>
        <w:spacing w:after="200" w:line="276" w:lineRule="auto"/>
        <w:ind w:left="720"/>
        <w:contextualSpacing/>
        <w:jc w:val="both"/>
        <w:rPr>
          <w:rFonts w:eastAsia="Times New Roman"/>
          <w:highlight w:val="magenta"/>
        </w:rPr>
      </w:pPr>
    </w:p>
    <w:p w14:paraId="32A7DA66" w14:textId="77777777" w:rsidR="008F64DB" w:rsidRPr="008F64DB" w:rsidRDefault="008F64DB" w:rsidP="00B802E8">
      <w:pPr>
        <w:spacing w:after="200" w:line="276" w:lineRule="auto"/>
        <w:contextualSpacing/>
        <w:jc w:val="both"/>
        <w:rPr>
          <w:rFonts w:eastAsia="Times New Roman"/>
          <w:color w:val="0070C0"/>
        </w:rPr>
      </w:pPr>
      <w:r w:rsidRPr="008F64DB">
        <w:rPr>
          <w:rFonts w:eastAsia="Times New Roman"/>
          <w:color w:val="0070C0"/>
        </w:rPr>
        <w:t>Odpowiedź:  Zamawiający informuje, że termin ten wynika z Umowy z Ministerstwem Zdrowia nr DOI/SK/85112/6220/305/1328 na udzielenie dotacji celowej na dofinansowanie realizacji inwestycji pn. „Utworzenie apteki wraz z pracownią cytostatyczną wyposażonej w innowacyjne rozwiązania techniczne i sprzętowe”. W trakcie realizacji Zamawiający nie przewiduje zmiany charakterystycznych parametrów obiektu budowalnego, ani innych parametrów wskazujących na zmiany stanowiące istotne odstąpienie.</w:t>
      </w:r>
    </w:p>
    <w:p w14:paraId="39C972E9" w14:textId="77777777" w:rsidR="00FA0DAF" w:rsidRPr="00140686" w:rsidRDefault="00FA0DAF" w:rsidP="00C267CD">
      <w:pPr>
        <w:spacing w:after="200" w:line="276" w:lineRule="auto"/>
        <w:ind w:left="720"/>
        <w:contextualSpacing/>
        <w:jc w:val="both"/>
        <w:rPr>
          <w:rFonts w:eastAsia="Times New Roman"/>
          <w:highlight w:val="magenta"/>
        </w:rPr>
      </w:pPr>
    </w:p>
    <w:p w14:paraId="79AB4D97" w14:textId="77777777" w:rsidR="001D73D3" w:rsidRPr="00C267CD" w:rsidRDefault="001D73D3" w:rsidP="001D73D3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044C24B0" w14:textId="533E6F62" w:rsidR="00C267CD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21.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Czy Zamawiający potwierdza ilość kluczowych urządzeń wysokospecjalistycznych: komory laminarne – 8 szt. ? </w:t>
      </w:r>
    </w:p>
    <w:p w14:paraId="3CDAA903" w14:textId="2B92B6BA" w:rsidR="00FA0DAF" w:rsidRPr="008F64DB" w:rsidRDefault="00FA0DAF" w:rsidP="00FA0DAF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4557D508" w14:textId="55947264" w:rsidR="008F64DB" w:rsidRPr="008F64DB" w:rsidRDefault="008F64DB" w:rsidP="00B802E8">
      <w:pPr>
        <w:autoSpaceDE w:val="0"/>
        <w:autoSpaceDN w:val="0"/>
        <w:adjustRightInd w:val="0"/>
        <w:spacing w:after="68"/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</w:pPr>
      <w:r w:rsidRPr="008F64DB"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  <w:t>Odpowiedź: Tak. Zgodnie z SWZ.</w:t>
      </w:r>
    </w:p>
    <w:p w14:paraId="3AF5420A" w14:textId="77777777" w:rsidR="008F64DB" w:rsidRPr="007A6A75" w:rsidRDefault="008F64DB" w:rsidP="008F64DB">
      <w:pPr>
        <w:autoSpaceDE w:val="0"/>
        <w:autoSpaceDN w:val="0"/>
        <w:adjustRightInd w:val="0"/>
        <w:spacing w:after="68"/>
        <w:ind w:firstLine="360"/>
        <w:rPr>
          <w:rFonts w:ascii="Times New Roman" w:hAnsi="Times New Roman" w:cs="Times New Roman"/>
          <w:sz w:val="23"/>
          <w:szCs w:val="23"/>
        </w:rPr>
      </w:pPr>
    </w:p>
    <w:p w14:paraId="78283113" w14:textId="34AB5469" w:rsidR="00C267CD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22.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W związku z konieczności wprowadzenia zmian do udostępnionego projektu apteki prosimy o wskazanie ilości planowanych pracowni cytostatycznych oraz czy wszystkie pracowanie zostaną wyposażone w </w:t>
      </w:r>
      <w:proofErr w:type="spellStart"/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>cytorobota</w:t>
      </w:r>
      <w:proofErr w:type="spellEnd"/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. Obecna ilość pomieszczeń przygotowania leków cytostatycznych to 3, a planowana dostawa aparatu do automatycznego przygotowania leków cytostatycznych to 1 szt. </w:t>
      </w:r>
    </w:p>
    <w:p w14:paraId="68B02C76" w14:textId="49A6A932" w:rsidR="00FA0DAF" w:rsidRDefault="00FA0DAF" w:rsidP="00FA0DAF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  <w:highlight w:val="magenta"/>
        </w:rPr>
      </w:pPr>
    </w:p>
    <w:p w14:paraId="37F9C6C5" w14:textId="77777777" w:rsidR="008F64DB" w:rsidRPr="00B802E8" w:rsidRDefault="008F64DB" w:rsidP="00B802E8">
      <w:pPr>
        <w:autoSpaceDE w:val="0"/>
        <w:autoSpaceDN w:val="0"/>
        <w:spacing w:after="68"/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</w:pPr>
      <w:r w:rsidRPr="00B802E8"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  <w:t>Odpowiedź: Zgodnie z SWZ. Ilość pomieszczeń do produkcji leków cytostatycznych – 3.</w:t>
      </w:r>
    </w:p>
    <w:p w14:paraId="57DFA0B6" w14:textId="77777777" w:rsidR="008F64DB" w:rsidRDefault="008F64DB" w:rsidP="008F64DB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color w:val="000000"/>
          <w:sz w:val="23"/>
          <w:szCs w:val="23"/>
          <w:highlight w:val="magenta"/>
        </w:rPr>
      </w:pPr>
    </w:p>
    <w:p w14:paraId="35C3BA44" w14:textId="051F3C84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23.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W związku z konieczności wprowadzenia zmian do udostępnionego projektu apteki prosimy o informację, czy należy zaplanować wykonanie osobnych pomieszczeń Laboratorium leczenia pozajelitowego oraz Receptury jałowej. </w:t>
      </w:r>
    </w:p>
    <w:p w14:paraId="146FBAEF" w14:textId="1D632956" w:rsidR="00FA0DAF" w:rsidRPr="008F64DB" w:rsidRDefault="00FA0DAF" w:rsidP="00FA0DAF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66F09718" w14:textId="77777777" w:rsidR="008F64DB" w:rsidRPr="008F64DB" w:rsidRDefault="008F64DB" w:rsidP="008F64D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Odpowiedź: Zamawiający potwierdza.</w:t>
      </w:r>
    </w:p>
    <w:p w14:paraId="25614661" w14:textId="77777777" w:rsidR="00FA0DAF" w:rsidRPr="00140686" w:rsidRDefault="00FA0DAF" w:rsidP="00FA0DAF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  <w:highlight w:val="magenta"/>
        </w:rPr>
      </w:pPr>
    </w:p>
    <w:p w14:paraId="6E04EF7D" w14:textId="41B39BCB" w:rsidR="00C9563B" w:rsidRPr="00A62A36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24.</w:t>
      </w:r>
      <w:r w:rsidR="00C267CD" w:rsidRPr="00A62A36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Prosimy o informację czy w zakresie postępowania znajduje się dostawa i montaż szaf przelotowych Ij9.2 w pomieszczeniach przygotowania leków. </w:t>
      </w:r>
    </w:p>
    <w:p w14:paraId="67588E3B" w14:textId="4B555B5A" w:rsidR="00FA0DAF" w:rsidRPr="00A62A36" w:rsidRDefault="00FA0DAF" w:rsidP="00FA0DAF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7D0A43F0" w14:textId="77777777" w:rsidR="008F64DB" w:rsidRPr="008F64DB" w:rsidRDefault="008F64DB" w:rsidP="008F64D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Odpowiedź: Zamawiający nie potwierdza.</w:t>
      </w:r>
    </w:p>
    <w:p w14:paraId="3FB22A05" w14:textId="77777777" w:rsidR="00113FCB" w:rsidRPr="00B14B9A" w:rsidRDefault="00113FCB" w:rsidP="00113FC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  <w:highlight w:val="magenta"/>
        </w:rPr>
      </w:pPr>
    </w:p>
    <w:p w14:paraId="5439BBB2" w14:textId="6FFA016A" w:rsidR="00C9563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25.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 – Opis przedmiotu zamówienia. Zgodnie z zapisami </w:t>
      </w:r>
      <w:r w:rsidR="00C267CD" w:rsidRPr="008F64DB">
        <w:rPr>
          <w:rFonts w:ascii="Times New Roman" w:hAnsi="Times New Roman" w:cs="Times New Roman"/>
          <w:i/>
          <w:iCs/>
          <w:color w:val="000000"/>
          <w:sz w:val="23"/>
          <w:szCs w:val="23"/>
        </w:rPr>
        <w:t>„Wykonawca</w:t>
      </w:r>
      <w:r w:rsidR="00C267CD" w:rsidRPr="00C267C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skoordynuje dokumentację z projektantami branżowymi na potrzeby uzyskania certyfikacji GIF i przeprowadzi działania kwalifikacyjne prowadzące do uruchomienia apteki szpitalnej z pracownią cytostatyczną, spełniające wymagania Dobrej Praktyki Wytwarzania (GMP), które obejmować będą opracowanie następujących dokumentów”. </w:t>
      </w:r>
      <w:r w:rsidR="00C267CD" w:rsidRPr="00C267CD">
        <w:rPr>
          <w:rFonts w:ascii="Times New Roman" w:hAnsi="Times New Roman" w:cs="Times New Roman"/>
          <w:color w:val="000000"/>
          <w:sz w:val="23"/>
          <w:szCs w:val="23"/>
        </w:rPr>
        <w:t xml:space="preserve">Prosimy o wskazanie dokumentów na które powołuje się Zamawiający. </w:t>
      </w:r>
    </w:p>
    <w:p w14:paraId="5691C39D" w14:textId="310A4F41" w:rsidR="00113FCB" w:rsidRDefault="00113FCB" w:rsidP="00113FC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6FB4DD2E" w14:textId="77777777" w:rsidR="008F64DB" w:rsidRPr="008F64DB" w:rsidRDefault="008F64DB" w:rsidP="008F64D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Odpowiedź: Na podstawie poniższych dokumentów oraz wszelkich powiązanych:</w:t>
      </w:r>
    </w:p>
    <w:p w14:paraId="08962E97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</w:pP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lastRenderedPageBreak/>
        <w:t>Odpowiedź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: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Ustawa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Prawo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Farmaceutyczne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z dn.6.09. 2001r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wraz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z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późniejszymi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zmianami</w:t>
      </w:r>
      <w:proofErr w:type="spellEnd"/>
    </w:p>
    <w:p w14:paraId="04861A85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</w:pP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Obwieszczenie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Ministra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Zdrowia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z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dnia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17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stycznia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2022 r. w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sprawie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ogłoszenia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jednolitego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tekstu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rozporządzenia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Ministra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Zdrowia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w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sprawie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szczegółowych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wymagań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,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jakim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powinny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odpowiadać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pomieszczenia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i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urządzenia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podmiotu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wykonującego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działalność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leczniczą</w:t>
      </w:r>
      <w:proofErr w:type="spellEnd"/>
    </w:p>
    <w:p w14:paraId="27B4149E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Obwieszczenie Ministra Zdrowia z dnia 29 lipca 2022 r. w sprawie ogłoszenia jednolitego tekstu rozporządzenia Ministra Zdrowia w sprawie szczegółowych wymogów, jakim powinien odpowiadać lokal apteki</w:t>
      </w:r>
    </w:p>
    <w:p w14:paraId="4287C2FF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Obwieszczenie Ministra Zdrowia z dnia 23 grudnia 2022 r. w sprawie ogłoszenia jednolitego tekstu rozporządzenia Ministra Zdrowia w sprawie wykazu pomieszczeń wchodzących w skład powierzchni podstawowej i pomocniczej apteki</w:t>
      </w:r>
    </w:p>
    <w:p w14:paraId="6D50830E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  <w:lang w:val="en-US"/>
        </w:rPr>
      </w:pP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Rozporządzenie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MZ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sprawie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wymagań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dobrej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praktyki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wytwarzania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GMP.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Obwieszczenie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Ministra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Zdrowia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z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dnia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28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kwietnia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2022 r.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sprawie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ogłoszenia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jednolitego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tekstu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rozporządzenia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Ministra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Zdrowia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sprawie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wymagań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Dobrej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Praktyki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Wytwarzania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,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oparte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o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wytyczne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Comp,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zsynchronizowane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z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aktualnymi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Praktykami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Dobrego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Wytwarzania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Europie</w:t>
      </w:r>
      <w:proofErr w:type="spellEnd"/>
    </w:p>
    <w:p w14:paraId="44C0A8CC" w14:textId="067B6723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Obwieszczenie Ministra Gospodarki, Pracy i Polityki Społecznej z dnia 28 sierpnia 2003 r. w sprawie ogłoszenia jednolitego tekstu rozporządzenia Ministra Pracy i Polityki Socjalnej w sprawie ogólnych przepisów bezpieczeństwa i higieny pracy</w:t>
      </w:r>
    </w:p>
    <w:p w14:paraId="2E186590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Rozporządzenie Ministra Rodziny i Polityki Społecznej z dnia 4 listopada 2021 r. zmieniające rozporządzenie w sprawie ogólnych przepisów bezpieczeństwa i higieny pracy</w:t>
      </w:r>
    </w:p>
    <w:p w14:paraId="78FD1BC7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Rozporządzenie Ministra Zdrowia z dnia 31 sierpnia 2000 r. z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późn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</w:rPr>
        <w:t>. zmianami zmieniające rozporządzenie w sprawie bezpieczeństwa i higieny pracy przy przygotowywaniu, podawaniu i przechowywaniu leków cytostatycznych w zakładach opieki zdrowotnej.</w:t>
      </w:r>
    </w:p>
    <w:p w14:paraId="211F92A9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  <w:lang w:val="en-US"/>
        </w:rPr>
      </w:pP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Przewodnik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PIC/S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zakresie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dobrych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zakresie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dobrych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praktyk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dot.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sporządzania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leków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aptekach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szpitalnych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.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Standardy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jakościowe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farmacji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onkologicznej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PTFarmu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zatwierdzone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przez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Europejskie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Stowarzyszenie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Farmacji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Onkologicznej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r w:rsidRPr="008F64DB">
        <w:rPr>
          <w:rFonts w:ascii="Times New Roman" w:hAnsi="Times New Roman" w:cs="Times New Roman"/>
          <w:i/>
          <w:color w:val="0070C0"/>
          <w:sz w:val="23"/>
          <w:szCs w:val="23"/>
          <w:lang w:val="en-US"/>
        </w:rPr>
        <w:t>ESOP</w:t>
      </w:r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oraz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standardy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Międzynarodowego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Stowarzyszenia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Praktyków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Farmacji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Onkologicznej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  </w:t>
      </w:r>
      <w:r w:rsidRPr="008F64DB">
        <w:rPr>
          <w:rFonts w:ascii="Times New Roman" w:hAnsi="Times New Roman" w:cs="Times New Roman"/>
          <w:i/>
          <w:color w:val="0070C0"/>
          <w:sz w:val="23"/>
          <w:szCs w:val="23"/>
          <w:lang w:val="en-US"/>
        </w:rPr>
        <w:t>ISOPP</w:t>
      </w:r>
    </w:p>
    <w:p w14:paraId="534A307D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Standardy jakościowe w farmacji onkologicznej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PTFarmu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. Wykaz aktów prawnych dotyczących przygotowania leków cytotoksycznych w aptece szpitalnej </w:t>
      </w:r>
    </w:p>
    <w:p w14:paraId="6033161B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Standardy jakościowe w farmacji onkologicznej (QUAPOS 5) ; Standardy jakościowe w Farmacji Onkologicznej zatwierdzone przez Europejskie Stowarzyszenie Farmacji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Onkolgicznej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 ESOP oraz standardy Międzynarodowego Stowarzyszenia Praktyków Farmacji Onkologicznej  ISOPP</w:t>
      </w:r>
    </w:p>
    <w:p w14:paraId="22E3FCD3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lastRenderedPageBreak/>
        <w:t xml:space="preserve">Farmaceutyczne standardy sporządzania mieszanin do żywienia pozajelitowego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PTFarmu</w:t>
      </w:r>
      <w:proofErr w:type="spellEnd"/>
    </w:p>
    <w:p w14:paraId="1F66FD86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Farmakopea Polska  XII tom III Warszawa 2020r.</w:t>
      </w:r>
    </w:p>
    <w:p w14:paraId="4D18D379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  <w:lang w:val="en-US"/>
        </w:rPr>
      </w:pP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Ustawa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o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odpadach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z 14. 12.2012 r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wraz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z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późniejszymi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aktualizacjami</w:t>
      </w:r>
      <w:proofErr w:type="spellEnd"/>
    </w:p>
    <w:p w14:paraId="4C75A1F9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Rozporządzenie Ministra Zdrowia z dnia 27 października 2022 r. w sprawie podstawowych warunków prowadzenia apteki (temp) -  System RMS</w:t>
      </w:r>
    </w:p>
    <w:p w14:paraId="57D39F34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</w:pP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Prawo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Farmaceutyczne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–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jednolity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tekst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ustawy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DU 2022.0.2301</w:t>
      </w:r>
    </w:p>
    <w:p w14:paraId="6C8F6E3F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</w:pP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Atest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higieniczny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,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atest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pożarowy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NRO-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dotyczące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systemu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zabudowy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i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paneli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ściennych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i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sufitowych</w:t>
      </w:r>
      <w:proofErr w:type="spellEnd"/>
    </w:p>
    <w:p w14:paraId="5585575A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</w:pPr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Norma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testowa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VDI 6022-Wymagania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higieniczne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dla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systemów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i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urządzeń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wentylacyjnych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i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klimatyzacyjnych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(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opisuje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wymagania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projektowania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,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budowy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eksploatacji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systemów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wentylacyjnych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)</w:t>
      </w:r>
    </w:p>
    <w:p w14:paraId="77750A42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</w:pPr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Norma VDI 3803:2010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i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DIN1946-4 (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normy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dla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wentylacji</w:t>
      </w:r>
      <w:proofErr w:type="spellEnd"/>
      <w:r w:rsidRPr="008F64DB">
        <w:rPr>
          <w:rFonts w:ascii="Times New Roman" w:hAnsi="Times New Roman" w:cs="Times New Roman"/>
          <w:bCs/>
          <w:color w:val="0070C0"/>
          <w:sz w:val="23"/>
          <w:szCs w:val="23"/>
          <w:lang w:val="en-US"/>
        </w:rPr>
        <w:t>)</w:t>
      </w:r>
    </w:p>
    <w:p w14:paraId="60177BC3" w14:textId="77777777" w:rsidR="008F64DB" w:rsidRPr="008F64DB" w:rsidRDefault="008F64DB" w:rsidP="008F64DB">
      <w:pPr>
        <w:numPr>
          <w:ilvl w:val="0"/>
          <w:numId w:val="44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  <w:lang w:val="en-US"/>
        </w:rPr>
      </w:pP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Rezolucje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Rady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Europy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:</w:t>
      </w:r>
    </w:p>
    <w:p w14:paraId="7FF3D65B" w14:textId="77777777" w:rsidR="008F64DB" w:rsidRPr="008F64DB" w:rsidRDefault="008F64DB" w:rsidP="008F64D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  <w:lang w:val="en-US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- CM/Res/(2016) 1-zapewnienia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jakości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bezpieczeństwa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leków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przygotowywanych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aptekach</w:t>
      </w:r>
      <w:proofErr w:type="spellEnd"/>
    </w:p>
    <w:p w14:paraId="48735E30" w14:textId="77777777" w:rsidR="008F64DB" w:rsidRPr="008F64DB" w:rsidRDefault="008F64DB" w:rsidP="008F64D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  <w:lang w:val="en-US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–CM Res(2016)  2 -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zasady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dobrej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praktyki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rekonstytucji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leków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parenteralnych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w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podmiotach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leczniczych</w:t>
      </w:r>
      <w:proofErr w:type="spellEnd"/>
    </w:p>
    <w:p w14:paraId="0CF13E78" w14:textId="77777777" w:rsidR="008F64DB" w:rsidRPr="008F64DB" w:rsidRDefault="008F64DB" w:rsidP="008F64D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  <w:lang w:val="en-US"/>
        </w:rPr>
      </w:pP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Normy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ISO  NORMA PN-EN ISO 14644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Pomieszczenia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czyste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związane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z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nimi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środowiska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kontrolowane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. (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EudraLex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>-volume 4 GMP PN-EN ISO 14644)</w:t>
      </w:r>
    </w:p>
    <w:p w14:paraId="1DF62BB5" w14:textId="77777777" w:rsidR="008F64DB" w:rsidRPr="008F64DB" w:rsidRDefault="008F64DB" w:rsidP="008F64D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  <w:lang w:val="en-US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  <w:lang w:val="en-US"/>
        </w:rPr>
        <w:t xml:space="preserve">Link: </w:t>
      </w:r>
      <w:hyperlink r:id="rId7" w:history="1">
        <w:r w:rsidRPr="008F64DB">
          <w:rPr>
            <w:rStyle w:val="Hipercze"/>
            <w:rFonts w:ascii="Times New Roman" w:hAnsi="Times New Roman" w:cs="Times New Roman"/>
            <w:sz w:val="23"/>
            <w:szCs w:val="23"/>
            <w:lang w:val="en-US"/>
          </w:rPr>
          <w:t>https://health.ec.europa.eu/medicinal-products/eudralex/eudralex-volume-4_en</w:t>
        </w:r>
      </w:hyperlink>
    </w:p>
    <w:p w14:paraId="07F77561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PN-EN ISO 14644-1:2016-03 klasyfikacja czystości powietrza na podstawie stężenia cząstek</w:t>
      </w:r>
    </w:p>
    <w:p w14:paraId="3B5ECDAD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PN-EN ISO 14644-2:2016-03E Monitorowanie w celu wykazania spełnienia wymagania dla pomieszczenia czystego z uwagi na czystość powietrza w odniesieniu do stężenia cząstek </w:t>
      </w:r>
    </w:p>
    <w:p w14:paraId="3F052B9B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PN-EN ISO 14644-4:2006P Projekt Konstrukcja i uruchomienie</w:t>
      </w:r>
    </w:p>
    <w:p w14:paraId="4466B745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PN-EN ISO 14644-5:2005E obsługa</w:t>
      </w:r>
    </w:p>
    <w:p w14:paraId="3391A35D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PN-EN ISO 14644-7:2005E urządzenia oddzielające ( osłony czystego powietrza,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glove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boxes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</w:rPr>
        <w:t>, izolatory i mini środowiska)</w:t>
      </w:r>
    </w:p>
    <w:p w14:paraId="753503B1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PN-EN ISO 14644-8:2013-06E Klasyfikacja czystości powietrza na podstawie stężenia czynników chemicznych (ACC)</w:t>
      </w:r>
    </w:p>
    <w:p w14:paraId="0DDBA67F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PN-EN ISO 14644-9:2012E klasyfikacja czystości powierzchni na podstawie stężenia cząstek stałych</w:t>
      </w:r>
    </w:p>
    <w:p w14:paraId="3E8F2017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PN-EN ISO 14644-10:2013-07E pomieszczenia czyste i związane z nimi środowiska kontrolowane</w:t>
      </w:r>
    </w:p>
    <w:p w14:paraId="13CEF6EA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PN-EN ISO 14644-14:2016-12E ocena przydatności urządzeń do użytkowania na podstawie stężenia cząstek stałych zawieszonych w powietrzu</w:t>
      </w:r>
    </w:p>
    <w:p w14:paraId="05E31959" w14:textId="77777777" w:rsidR="008F64DB" w:rsidRPr="008F64DB" w:rsidRDefault="008F64DB" w:rsidP="008F64DB">
      <w:pPr>
        <w:numPr>
          <w:ilvl w:val="0"/>
          <w:numId w:val="45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W trakcie dalszych pracy dochodzą  jeszcze rozporządzenia  dotyczące środków ochrony indywidualnej, zranienia ostrymi narzędziami,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rozp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. w sprawie czynników chemicznych rakotwórczych i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mutagennnych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 i kilka 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rozp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</w:rPr>
        <w:t>. Parlamentu Europejskiego i Rady. Ich wykaz jest w standardach jakościowych i będą potrzebne na dalszych etapach.</w:t>
      </w:r>
    </w:p>
    <w:p w14:paraId="153F6B10" w14:textId="77777777" w:rsidR="008F64DB" w:rsidRDefault="008F64DB" w:rsidP="00113FC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7AFFF047" w14:textId="47CAC14A" w:rsidR="00113FCB" w:rsidRPr="008F64DB" w:rsidRDefault="008F64DB" w:rsidP="00113FC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A62A36">
        <w:rPr>
          <w:rFonts w:ascii="Times New Roman" w:hAnsi="Times New Roman" w:cs="Times New Roman"/>
          <w:color w:val="0070C0"/>
          <w:sz w:val="23"/>
          <w:szCs w:val="23"/>
        </w:rPr>
        <w:t xml:space="preserve">Zamawiający </w:t>
      </w:r>
      <w:r w:rsidR="00A62A36" w:rsidRPr="00A62A36">
        <w:rPr>
          <w:rFonts w:ascii="Times New Roman" w:hAnsi="Times New Roman" w:cs="Times New Roman"/>
          <w:color w:val="0070C0"/>
          <w:sz w:val="23"/>
          <w:szCs w:val="23"/>
        </w:rPr>
        <w:t xml:space="preserve">zgodnie z zapisami </w:t>
      </w:r>
      <w:proofErr w:type="spellStart"/>
      <w:r w:rsidR="00A62A36" w:rsidRPr="00A62A36">
        <w:rPr>
          <w:rFonts w:ascii="Times New Roman" w:hAnsi="Times New Roman" w:cs="Times New Roman"/>
          <w:color w:val="0070C0"/>
          <w:sz w:val="23"/>
          <w:szCs w:val="23"/>
        </w:rPr>
        <w:t>swz</w:t>
      </w:r>
      <w:proofErr w:type="spellEnd"/>
      <w:r w:rsidR="00A62A36" w:rsidRPr="00A62A36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 w:rsidRPr="00A62A36">
        <w:rPr>
          <w:rFonts w:ascii="Times New Roman" w:hAnsi="Times New Roman" w:cs="Times New Roman"/>
          <w:color w:val="0070C0"/>
          <w:sz w:val="23"/>
          <w:szCs w:val="23"/>
        </w:rPr>
        <w:t>dopuszcza</w:t>
      </w:r>
      <w:r w:rsidR="00DB54CF" w:rsidRPr="00A62A36">
        <w:rPr>
          <w:rFonts w:ascii="Times New Roman" w:hAnsi="Times New Roman" w:cs="Times New Roman"/>
          <w:color w:val="0070C0"/>
          <w:sz w:val="23"/>
          <w:szCs w:val="23"/>
        </w:rPr>
        <w:t xml:space="preserve"> zastosowanie do</w:t>
      </w:r>
      <w:r w:rsidRPr="00A62A36">
        <w:rPr>
          <w:rFonts w:ascii="Times New Roman" w:hAnsi="Times New Roman" w:cs="Times New Roman"/>
          <w:color w:val="0070C0"/>
          <w:sz w:val="23"/>
          <w:szCs w:val="23"/>
        </w:rPr>
        <w:t xml:space="preserve"> wskazan</w:t>
      </w:r>
      <w:r w:rsidR="00DB54CF" w:rsidRPr="00A62A36">
        <w:rPr>
          <w:rFonts w:ascii="Times New Roman" w:hAnsi="Times New Roman" w:cs="Times New Roman"/>
          <w:color w:val="0070C0"/>
          <w:sz w:val="23"/>
          <w:szCs w:val="23"/>
        </w:rPr>
        <w:t>ych</w:t>
      </w:r>
      <w:r w:rsidRPr="00A62A36">
        <w:rPr>
          <w:rFonts w:ascii="Times New Roman" w:hAnsi="Times New Roman" w:cs="Times New Roman"/>
          <w:color w:val="0070C0"/>
          <w:sz w:val="23"/>
          <w:szCs w:val="23"/>
        </w:rPr>
        <w:t xml:space="preserve"> powyżej norm lub równoważn</w:t>
      </w:r>
      <w:r w:rsidR="00A62A36" w:rsidRPr="00A62A36">
        <w:rPr>
          <w:rFonts w:ascii="Times New Roman" w:hAnsi="Times New Roman" w:cs="Times New Roman"/>
          <w:color w:val="0070C0"/>
          <w:sz w:val="23"/>
          <w:szCs w:val="23"/>
        </w:rPr>
        <w:t>ych</w:t>
      </w:r>
      <w:r w:rsidRPr="00A62A36">
        <w:rPr>
          <w:rFonts w:ascii="Times New Roman" w:hAnsi="Times New Roman" w:cs="Times New Roman"/>
          <w:color w:val="0070C0"/>
          <w:sz w:val="23"/>
          <w:szCs w:val="23"/>
        </w:rPr>
        <w:t>,</w:t>
      </w:r>
      <w:r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</w:p>
    <w:p w14:paraId="6A8E8EDD" w14:textId="77777777" w:rsidR="008F64DB" w:rsidRDefault="008F64DB" w:rsidP="00113FC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47FE6A6F" w14:textId="7D67B39B" w:rsidR="00C9563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26.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>Dotyczy Zadania 2. Zwracamy się z prośbą o udostępnienie dokumentu BEP na podstawie</w:t>
      </w:r>
      <w:r w:rsidR="00C267CD" w:rsidRPr="00C267CD">
        <w:rPr>
          <w:rFonts w:ascii="Times New Roman" w:hAnsi="Times New Roman" w:cs="Times New Roman"/>
          <w:color w:val="000000"/>
          <w:sz w:val="23"/>
          <w:szCs w:val="23"/>
        </w:rPr>
        <w:t xml:space="preserve"> którego konieczne będzie zaktualizowanie modelu BIM dla zadań objętych niniejszym przetargiem. </w:t>
      </w:r>
    </w:p>
    <w:p w14:paraId="291F1EF7" w14:textId="0B9A7556" w:rsidR="00BA6D93" w:rsidRDefault="00BA6D93" w:rsidP="00BA6D93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strike/>
          <w:color w:val="000000"/>
          <w:sz w:val="23"/>
          <w:szCs w:val="23"/>
        </w:rPr>
      </w:pPr>
    </w:p>
    <w:p w14:paraId="3F941BFD" w14:textId="4149DE53" w:rsidR="00113FCB" w:rsidRPr="00113FCB" w:rsidRDefault="00113FCB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113FCB">
        <w:rPr>
          <w:rFonts w:ascii="Times New Roman" w:hAnsi="Times New Roman" w:cs="Times New Roman"/>
          <w:color w:val="0070C0"/>
          <w:sz w:val="23"/>
          <w:szCs w:val="23"/>
        </w:rPr>
        <w:t>Odpowiedź: Dokument został udostępniony w folderze o nazwie BIM.</w:t>
      </w:r>
    </w:p>
    <w:p w14:paraId="49E2E3DA" w14:textId="77777777" w:rsidR="00113FCB" w:rsidRPr="00B14B9A" w:rsidRDefault="00113FCB" w:rsidP="00BA6D93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strike/>
          <w:color w:val="000000"/>
          <w:sz w:val="23"/>
          <w:szCs w:val="23"/>
        </w:rPr>
      </w:pPr>
    </w:p>
    <w:p w14:paraId="04BA59B5" w14:textId="01A35022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27.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Prosimy o informację jakie środki oraz jakie ilości Zamawiający zamierza przechowywać w pomieszczeniu P02.AP.6. Istnieje możliwość, iż pomieszczenie to będzie trzeba wydzielić elementami oddzielenia pożarowego. </w:t>
      </w:r>
    </w:p>
    <w:p w14:paraId="22006868" w14:textId="77777777" w:rsidR="008F64DB" w:rsidRPr="008F64DB" w:rsidRDefault="008F64DB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  <w:t>Odpowiedź: Zgodnie z przepisami technicznym oraz wymaganiami i przepisami dot. substancji łatwopalnych.</w:t>
      </w:r>
    </w:p>
    <w:p w14:paraId="1F123112" w14:textId="77777777" w:rsidR="00B802E8" w:rsidRDefault="00B802E8" w:rsidP="00B802E8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2702EF99" w14:textId="0960BD78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28.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Prosimy o potwierdzenie, że pomieszczenia P1.AP.47 nie należy wykonywać w technologii zabudowy chłodni tj. zgodnie z projektem ściany oraz stropy malowane farbą. </w:t>
      </w:r>
    </w:p>
    <w:p w14:paraId="79E18262" w14:textId="77777777" w:rsidR="008F64DB" w:rsidRPr="008F64DB" w:rsidRDefault="008F64DB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Odpowiedź: Obecnie istniejąca chłodnia pozostaje, należy odświeżyć pomieszczenie. </w:t>
      </w:r>
    </w:p>
    <w:p w14:paraId="5105412E" w14:textId="77777777" w:rsidR="00B802E8" w:rsidRDefault="00B802E8" w:rsidP="00B802E8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2B21E0FC" w14:textId="50BC4783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29.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Apteka. Prosimy o potwierdzenie, że stacja transformatorowa S07 jest istniejąca i posiada zapas miejsca do podłączenia projektowanych rozdzielnic apteki. </w:t>
      </w:r>
    </w:p>
    <w:p w14:paraId="33B8276D" w14:textId="3F926B22" w:rsidR="00113FCB" w:rsidRPr="008F64DB" w:rsidRDefault="00113FCB" w:rsidP="00113FC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Odpowiedź: Potwierdzamy, stacja SO7 posiada zapas miejsca do podłączenia projektowanych rozdzielnic apteki.</w:t>
      </w:r>
    </w:p>
    <w:p w14:paraId="279E2249" w14:textId="77777777" w:rsidR="00B802E8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50ABA08C" w14:textId="23D8F4D4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30.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Apteka. Prosimy o informację czy centralna bateria opraw oświetlenia awaryjnego o </w:t>
      </w:r>
      <w:proofErr w:type="spellStart"/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>ozn</w:t>
      </w:r>
      <w:proofErr w:type="spellEnd"/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. CB-7.2 z której zasilane mają być oprawy projektowanej apteki jest istniejąca czy należy uwzględnić jej dostawę / rozbudowę. </w:t>
      </w:r>
    </w:p>
    <w:p w14:paraId="335BD0B7" w14:textId="00C6A023" w:rsidR="00113FCB" w:rsidRPr="008F64DB" w:rsidRDefault="00113FCB" w:rsidP="00113FC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Odpowiedź: CB-7.2 jest istniejąca, wymaga rozbudowy o projektowane obwody.</w:t>
      </w:r>
    </w:p>
    <w:p w14:paraId="73AC6742" w14:textId="77777777" w:rsidR="00B802E8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134D9E2D" w14:textId="05649592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31.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Apteka. Prosimy o informację czy trasy kablowe elektryczne biegnące od pom. P1.PT.10 poprzez ciągi komunikacyjne P1.ADM.118, P1.ADM.116, P1.POR.3 są istniejące? </w:t>
      </w:r>
    </w:p>
    <w:p w14:paraId="1110F1E1" w14:textId="174F1F3A" w:rsidR="00113FCB" w:rsidRPr="008F64DB" w:rsidRDefault="00113FCB" w:rsidP="00113FC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Odpowiedź: Trasy kablowe w opisanej lokalizacji nie są wykonane.</w:t>
      </w:r>
    </w:p>
    <w:p w14:paraId="42C78D6F" w14:textId="77777777" w:rsidR="00B802E8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01EB8ECC" w14:textId="29706B41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32.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Apteka. Prosimy o informację czy trasy kablowe elektryczne biegnące od pom. P1.PT.14 poprzez ciągi komunikacyjne P02.KO.12 są istniejące? </w:t>
      </w:r>
    </w:p>
    <w:p w14:paraId="775CB08B" w14:textId="424BFEBB" w:rsidR="00113FCB" w:rsidRPr="008F64DB" w:rsidRDefault="00113FCB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Odpowiedź: Pytanie jest nieprecyzyjne, ponieważ dotyczy dwóch poziomów i trudno ocenić, które trasy są przedmiotem pytania. Trasy w korytarzu P02.KO.12 zostały wykonane wg dokumentacji projektowej, Zamawiający nie może zagwarantować że ich ilość będzie wystarczająca do realizacji zadania.</w:t>
      </w:r>
    </w:p>
    <w:p w14:paraId="236C53CC" w14:textId="62F4D2C1" w:rsidR="00B802E8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7A0FD2B5" w14:textId="7F1300E9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33.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Apteka. Prosimy o informację czy trasy kablowe elektryczne biegnące w ciągu komunikacyjnym P02.K0.7 są istniejące? </w:t>
      </w:r>
    </w:p>
    <w:p w14:paraId="34AFAA35" w14:textId="7E278D41" w:rsidR="00113FCB" w:rsidRPr="008F64DB" w:rsidRDefault="00113FCB" w:rsidP="00113FCB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>Odpowiedź: Trasy zostały wykonane wg dokumentacji projektowej, Zamawiający nie może zagwarantować że ich ilość będzie wystarczająca do realizacji zadania.</w:t>
      </w:r>
    </w:p>
    <w:p w14:paraId="5070C0AD" w14:textId="77777777" w:rsidR="00B802E8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57567D80" w14:textId="6128E815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34.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Apteka. Prosimy o potwierdzenie, że nowe pętle dozorowe systemu sygnalizacji pożaru C1.P02.6, C1.P02.7, C4. P1.6, C4.P1.5, C4.P1.7 należy wpiąć w istniejące centrale pożarowe. Prosimy o wskazanie lokalizacji istniejących central, ich typów oraz ewentualnie wymaganego zakresu rozbudowy. </w:t>
      </w:r>
    </w:p>
    <w:p w14:paraId="701D996C" w14:textId="6E3A58EE" w:rsidR="006C2ED3" w:rsidRPr="008F64DB" w:rsidRDefault="006C2ED3" w:rsidP="006C2ED3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Odpowiedź: Nowe pętle dozorowe należy wpiąć w istniejące centrale, które nie wymagają rozbudowy. Centrale są na gwarancji Wykonawcy robót.  </w:t>
      </w:r>
    </w:p>
    <w:p w14:paraId="646255F0" w14:textId="77777777" w:rsidR="00B802E8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6C3B12BE" w14:textId="37BB144F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35.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Apteka. Czy w zakresie przetargu należy dostarczyć/zmodernizować/rozbudować system SIS-FIRE. Jeżeli tak prosimy o udostepnienie szczegółowych informacji nt. tego zakresu. </w:t>
      </w:r>
    </w:p>
    <w:p w14:paraId="33901156" w14:textId="1E3C4D5D" w:rsidR="006C2ED3" w:rsidRPr="008F64DB" w:rsidRDefault="006C2ED3" w:rsidP="006C2ED3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Odpowiedź: Istniejący na budynku System SIS </w:t>
      </w:r>
      <w:proofErr w:type="spellStart"/>
      <w:r w:rsidRPr="008F64DB">
        <w:rPr>
          <w:rFonts w:ascii="Times New Roman" w:hAnsi="Times New Roman" w:cs="Times New Roman"/>
          <w:color w:val="0070C0"/>
          <w:sz w:val="23"/>
          <w:szCs w:val="23"/>
        </w:rPr>
        <w:t>Fire</w:t>
      </w:r>
      <w:proofErr w:type="spellEnd"/>
      <w:r w:rsidRPr="008F64DB">
        <w:rPr>
          <w:rFonts w:ascii="Times New Roman" w:hAnsi="Times New Roman" w:cs="Times New Roman"/>
          <w:color w:val="0070C0"/>
          <w:sz w:val="23"/>
          <w:szCs w:val="23"/>
        </w:rPr>
        <w:t xml:space="preserve"> należy rozbudować o realizowany zakres objęty zamówieniem. Zakres wymagań dla systemu wg opisu projektu. System jest na gwarancji Wykonawcy robót.  </w:t>
      </w:r>
    </w:p>
    <w:p w14:paraId="68B505BE" w14:textId="77777777" w:rsidR="00B802E8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1DD77647" w14:textId="2438DAD4" w:rsidR="00C9563B" w:rsidRPr="008F64DB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36.</w:t>
      </w:r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Apteka. Prosimy o informacje czy szafy systemu DSO o </w:t>
      </w:r>
      <w:proofErr w:type="spellStart"/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>ozn</w:t>
      </w:r>
      <w:proofErr w:type="spellEnd"/>
      <w:r w:rsidR="00C267CD" w:rsidRPr="008F64DB">
        <w:rPr>
          <w:rFonts w:ascii="Times New Roman" w:hAnsi="Times New Roman" w:cs="Times New Roman"/>
          <w:color w:val="000000"/>
          <w:sz w:val="23"/>
          <w:szCs w:val="23"/>
        </w:rPr>
        <w:t xml:space="preserve">. A2/1 oraz A2/2 do których mają być wpięte głośniki systemu projektowanej apteki są istniejące czy należy przewidzieć ich dostawę/rozbudowę? </w:t>
      </w:r>
    </w:p>
    <w:p w14:paraId="1FD0D4FE" w14:textId="4FB31D16" w:rsidR="006C2ED3" w:rsidRPr="00DB54CF" w:rsidRDefault="006C2ED3" w:rsidP="006C2ED3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Odpowiedź: Szafy DSO A2/1 i A2.2 są istniejące i nie wymagają rozbudowy. Szafy są na gwarancji Wykonawcy robót.  </w:t>
      </w:r>
    </w:p>
    <w:p w14:paraId="27ABC768" w14:textId="77777777" w:rsidR="00B802E8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544ED2B7" w14:textId="1ACA5DDA" w:rsidR="00C9563B" w:rsidRPr="00DB54CF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37.</w:t>
      </w:r>
      <w:r w:rsidR="00C267CD"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Apteka. Zgodnie z rys. 240 IP A2 DR N 64402 B01 obszar apteki na poziomie P02 obsługiwany jest przez szafę RACK o </w:t>
      </w:r>
      <w:proofErr w:type="spellStart"/>
      <w:r w:rsidR="00C267CD" w:rsidRPr="00DB54CF">
        <w:rPr>
          <w:rFonts w:ascii="Times New Roman" w:hAnsi="Times New Roman" w:cs="Times New Roman"/>
          <w:color w:val="000000"/>
          <w:sz w:val="23"/>
          <w:szCs w:val="23"/>
        </w:rPr>
        <w:t>ozn</w:t>
      </w:r>
      <w:proofErr w:type="spellEnd"/>
      <w:r w:rsidR="00C267CD"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. P02.3, natomiast na rzucie w pom. P02.PT.9 widoczne są dwie szafy P02.3 oraz P02.4. Prosimy o informację czy w ofercie należy przyjąć dostawę obydwu szaf RACK systemu LAN? </w:t>
      </w:r>
    </w:p>
    <w:p w14:paraId="40DE7349" w14:textId="77777777" w:rsidR="008F64DB" w:rsidRPr="00DB54CF" w:rsidRDefault="008F64DB" w:rsidP="00B802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>Odpowiedź: W ofercie należy przyjąć 1 szafę LAN z urządzeniami aktywnymi gwarantującymi jej pełną funkcjonalność. </w:t>
      </w:r>
    </w:p>
    <w:p w14:paraId="0DE48C53" w14:textId="77777777" w:rsidR="00B802E8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</w:p>
    <w:p w14:paraId="0052ADE3" w14:textId="76FE9A92" w:rsidR="00C9563B" w:rsidRPr="00DB54CF" w:rsidRDefault="00B802E8" w:rsidP="00B802E8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38.</w:t>
      </w:r>
      <w:r w:rsidR="00C267CD"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Apteka. Zgodnie z rys. 240 IP A2 DR N 64408 B01 poziom 1 apteki obsługiwany jest przez szafę RACK o </w:t>
      </w:r>
      <w:proofErr w:type="spellStart"/>
      <w:r w:rsidR="00C267CD" w:rsidRPr="00DB54CF">
        <w:rPr>
          <w:rFonts w:ascii="Times New Roman" w:hAnsi="Times New Roman" w:cs="Times New Roman"/>
          <w:color w:val="000000"/>
          <w:sz w:val="23"/>
          <w:szCs w:val="23"/>
        </w:rPr>
        <w:t>ozn</w:t>
      </w:r>
      <w:proofErr w:type="spellEnd"/>
      <w:r w:rsidR="00C267CD"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. P00.5. Zgodnie z projektem znajduje się ona na poziomie 00 w pom. P00.PT.16. Prosimy o informację czy szafa ta jest istniejąca czy jej dostawa jest w zakresie tego przetargu. Czy w zakresie jest również dostawa pozostałych szaf tego pomieszczenia tj. P00.5a oraz P00.6. </w:t>
      </w:r>
    </w:p>
    <w:p w14:paraId="798A58E7" w14:textId="77777777" w:rsidR="00DB54CF" w:rsidRPr="00DB54CF" w:rsidRDefault="00DB54CF" w:rsidP="00B802E8">
      <w:pPr>
        <w:autoSpaceDE w:val="0"/>
        <w:autoSpaceDN w:val="0"/>
        <w:adjustRightInd w:val="0"/>
        <w:spacing w:after="68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>Odpowiedź: W ofercie należy przyjąć 1 szafę LAN z urządzeniami aktywnymi gwarantującymi jej pełną funkcjonalność.</w:t>
      </w:r>
    </w:p>
    <w:p w14:paraId="4D7E8BC8" w14:textId="77CFDD61" w:rsidR="00C9563B" w:rsidRPr="00B802E8" w:rsidRDefault="00C267CD" w:rsidP="00B802E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B802E8">
        <w:rPr>
          <w:rFonts w:ascii="Times New Roman" w:hAnsi="Times New Roman" w:cs="Times New Roman"/>
          <w:color w:val="000000"/>
          <w:sz w:val="23"/>
          <w:szCs w:val="23"/>
        </w:rPr>
        <w:t>Apteka</w:t>
      </w:r>
      <w:proofErr w:type="spellEnd"/>
      <w:r w:rsidRPr="00B802E8">
        <w:rPr>
          <w:rFonts w:ascii="Times New Roman" w:hAnsi="Times New Roman" w:cs="Times New Roman"/>
          <w:color w:val="000000"/>
          <w:sz w:val="23"/>
          <w:szCs w:val="23"/>
        </w:rPr>
        <w:t xml:space="preserve">. Prosimy o informacje, które ze światłowodowych połączeń szkieletowych pokazanych na schemacie blokowym Systemu Okablowania Strukturalnego 240-IP-A2-XX-SD-N-64401 B01 są do wykonania w ramach tego przetargu. </w:t>
      </w:r>
    </w:p>
    <w:p w14:paraId="3D5E16A2" w14:textId="154E3AD1" w:rsidR="00DB54CF" w:rsidRDefault="00DB54CF" w:rsidP="00DB54CF">
      <w:pPr>
        <w:autoSpaceDE w:val="0"/>
        <w:autoSpaceDN w:val="0"/>
        <w:adjustRightInd w:val="0"/>
        <w:spacing w:after="68"/>
        <w:ind w:left="360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>Odpowiedź: W ofercie należy uwzględnić wykonanie połączeń światłowodowych do szaf LAN montowanych w ramach przetargu.</w:t>
      </w:r>
    </w:p>
    <w:p w14:paraId="7533330C" w14:textId="77777777" w:rsidR="00B802E8" w:rsidRPr="00DB54CF" w:rsidRDefault="00B802E8" w:rsidP="00DB54CF">
      <w:pPr>
        <w:autoSpaceDE w:val="0"/>
        <w:autoSpaceDN w:val="0"/>
        <w:adjustRightInd w:val="0"/>
        <w:spacing w:after="68"/>
        <w:ind w:left="360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37EF9D1D" w14:textId="236F5E2C" w:rsidR="00C9563B" w:rsidRPr="00B802E8" w:rsidRDefault="00C9563B" w:rsidP="00B802E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B802E8">
        <w:rPr>
          <w:rFonts w:ascii="Times New Roman" w:hAnsi="Times New Roman" w:cs="Times New Roman"/>
          <w:color w:val="000000"/>
          <w:sz w:val="23"/>
          <w:szCs w:val="23"/>
        </w:rPr>
        <w:t>Apteka</w:t>
      </w:r>
      <w:proofErr w:type="spellEnd"/>
      <w:r w:rsidRPr="00B802E8">
        <w:rPr>
          <w:rFonts w:ascii="Times New Roman" w:hAnsi="Times New Roman" w:cs="Times New Roman"/>
          <w:color w:val="000000"/>
          <w:sz w:val="23"/>
          <w:szCs w:val="23"/>
        </w:rPr>
        <w:t xml:space="preserve">. Prosimy o informację czy jakiekolwiek inne szafy oprócz wspomnianych wcześniej szaf RACK tj. P02.3, P02.4, P00.5, P00.5a, P00.6 są w zakresie dostawy. </w:t>
      </w:r>
    </w:p>
    <w:p w14:paraId="66A3D84B" w14:textId="483A4C5E" w:rsidR="00DB54CF" w:rsidRDefault="00DB54CF" w:rsidP="00DB54CF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>Odpowiedź: Nie ma więcej dostaw.</w:t>
      </w:r>
    </w:p>
    <w:p w14:paraId="7F909979" w14:textId="77777777" w:rsidR="00B802E8" w:rsidRPr="00DB54CF" w:rsidRDefault="00B802E8" w:rsidP="00DB54CF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color w:val="0070C0"/>
          <w:sz w:val="23"/>
          <w:szCs w:val="23"/>
        </w:rPr>
      </w:pPr>
    </w:p>
    <w:p w14:paraId="209ADE8C" w14:textId="0F05ABEB" w:rsidR="00C9563B" w:rsidRPr="00DB54CF" w:rsidRDefault="00C9563B" w:rsidP="00B802E8">
      <w:pPr>
        <w:numPr>
          <w:ilvl w:val="0"/>
          <w:numId w:val="47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Apteka. Prosimy o potwierdzenie, że rozbudowany system </w:t>
      </w:r>
      <w:proofErr w:type="spellStart"/>
      <w:r w:rsidRPr="00DB54CF">
        <w:rPr>
          <w:rFonts w:ascii="Times New Roman" w:hAnsi="Times New Roman" w:cs="Times New Roman"/>
          <w:color w:val="000000"/>
          <w:sz w:val="23"/>
          <w:szCs w:val="23"/>
        </w:rPr>
        <w:t>SSWiN</w:t>
      </w:r>
      <w:proofErr w:type="spellEnd"/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 na terenie apteki należy wpiąć w istniejącą centralę w pom. P00.IP.72. Prosimy o informację nt. istniejącej centrali. </w:t>
      </w:r>
    </w:p>
    <w:p w14:paraId="14A45D56" w14:textId="695CA34D" w:rsidR="00DB54CF" w:rsidRDefault="00DB54CF" w:rsidP="00DB54CF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color w:val="0070C0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Odpowiedź: </w:t>
      </w:r>
      <w:proofErr w:type="spellStart"/>
      <w:r w:rsidRPr="00DB54CF">
        <w:rPr>
          <w:rFonts w:ascii="Times New Roman" w:hAnsi="Times New Roman" w:cs="Times New Roman"/>
          <w:color w:val="0070C0"/>
          <w:sz w:val="23"/>
          <w:szCs w:val="23"/>
        </w:rPr>
        <w:t>SSWiN</w:t>
      </w:r>
      <w:proofErr w:type="spellEnd"/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 na terenie apteki należy wpiąć w istniejącą centralę w pom. P00.IP.72. (system Galaxy - Honeywell).</w:t>
      </w:r>
      <w:r w:rsidRPr="00DB54CF">
        <w:rPr>
          <w:rFonts w:ascii="Times New Roman" w:hAnsi="Times New Roman" w:cs="Times New Roman"/>
          <w:color w:val="0070C0"/>
        </w:rPr>
        <w:t> </w:t>
      </w:r>
    </w:p>
    <w:p w14:paraId="21F1B3FD" w14:textId="77777777" w:rsidR="00B802E8" w:rsidRPr="00DB54CF" w:rsidRDefault="00B802E8" w:rsidP="00DB54CF">
      <w:pPr>
        <w:autoSpaceDE w:val="0"/>
        <w:autoSpaceDN w:val="0"/>
        <w:adjustRightInd w:val="0"/>
        <w:spacing w:after="68"/>
        <w:ind w:left="360"/>
        <w:rPr>
          <w:rFonts w:ascii="Times New Roman" w:hAnsi="Times New Roman" w:cs="Times New Roman"/>
          <w:color w:val="0070C0"/>
        </w:rPr>
      </w:pPr>
    </w:p>
    <w:p w14:paraId="1DB058D6" w14:textId="190DC45B" w:rsidR="00C9563B" w:rsidRPr="00DB54CF" w:rsidRDefault="00C9563B" w:rsidP="00B802E8">
      <w:pPr>
        <w:numPr>
          <w:ilvl w:val="0"/>
          <w:numId w:val="47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>Apteka. Prosimy o potwierdzenie, że kamery systemu telewizji dozorowej projektowane w aptece należy wpiąć w istniejący system rejestratorów. Prosimy o informację nt. istniejących rejestratorów, czy wymagają one rozbudowy sprzętowej, nowych licencji itp.</w:t>
      </w:r>
    </w:p>
    <w:p w14:paraId="392BBF4E" w14:textId="5092C3C8" w:rsidR="00DB54CF" w:rsidRDefault="00DB54CF" w:rsidP="00DB54CF">
      <w:pPr>
        <w:autoSpaceDE w:val="0"/>
        <w:autoSpaceDN w:val="0"/>
        <w:spacing w:after="71"/>
        <w:ind w:left="360"/>
        <w:jc w:val="both"/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</w:pPr>
      <w:r w:rsidRPr="00DB54CF"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  <w:t>Odpowiedź: Zgodnie z wymogami i przepisami prawnymi Zamawiający wymaga całodobowego monitoringu warunków przechowywania z systemem powiadamiania. </w:t>
      </w:r>
    </w:p>
    <w:p w14:paraId="296DA573" w14:textId="77777777" w:rsidR="00B802E8" w:rsidRPr="00DB54CF" w:rsidRDefault="00B802E8" w:rsidP="00DB54CF">
      <w:pPr>
        <w:autoSpaceDE w:val="0"/>
        <w:autoSpaceDN w:val="0"/>
        <w:spacing w:after="71"/>
        <w:ind w:left="360"/>
        <w:jc w:val="both"/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</w:pPr>
    </w:p>
    <w:p w14:paraId="73270A0C" w14:textId="5A7E5A4C" w:rsidR="00C9563B" w:rsidRPr="00DB54CF" w:rsidRDefault="00C267CD" w:rsidP="00B802E8">
      <w:pPr>
        <w:numPr>
          <w:ilvl w:val="0"/>
          <w:numId w:val="47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Apteka. Prosimy o informację czy zgodnie z aktualnymi wymaganiami w pomieszczeniach magazynów apteki na poziomie 02 należy przewidzieć system monitoringu warunków </w:t>
      </w:r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klimatycznych (temperatury, wilgotności)? </w:t>
      </w:r>
    </w:p>
    <w:p w14:paraId="46836F90" w14:textId="77777777" w:rsidR="00DB54CF" w:rsidRPr="00DB54CF" w:rsidRDefault="00DB54CF" w:rsidP="00DB54CF">
      <w:pPr>
        <w:autoSpaceDE w:val="0"/>
        <w:autoSpaceDN w:val="0"/>
        <w:spacing w:after="71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</w:pPr>
      <w:r w:rsidRPr="00DB54CF"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  <w:t xml:space="preserve">Odpowiedź: Zamawiający nie przewiduje. </w:t>
      </w:r>
    </w:p>
    <w:p w14:paraId="2F73178F" w14:textId="2F51B9BB" w:rsidR="00C9563B" w:rsidRPr="00B802E8" w:rsidRDefault="00C267CD" w:rsidP="00B802E8">
      <w:pPr>
        <w:numPr>
          <w:ilvl w:val="0"/>
          <w:numId w:val="47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sz w:val="23"/>
          <w:szCs w:val="23"/>
        </w:rPr>
      </w:pPr>
      <w:r w:rsidRPr="00B802E8">
        <w:rPr>
          <w:rFonts w:ascii="Times New Roman" w:hAnsi="Times New Roman" w:cs="Times New Roman"/>
          <w:sz w:val="23"/>
          <w:szCs w:val="23"/>
        </w:rPr>
        <w:t xml:space="preserve">Dotyczy Zadania 2. Prosimy o potwierdzenie, że Zamawiający nie przewiduje transportu </w:t>
      </w:r>
      <w:proofErr w:type="spellStart"/>
      <w:r w:rsidRPr="00B802E8">
        <w:rPr>
          <w:rFonts w:ascii="Times New Roman" w:hAnsi="Times New Roman" w:cs="Times New Roman"/>
          <w:sz w:val="23"/>
          <w:szCs w:val="23"/>
        </w:rPr>
        <w:t>cytostatyków</w:t>
      </w:r>
      <w:proofErr w:type="spellEnd"/>
      <w:r w:rsidRPr="00B802E8">
        <w:rPr>
          <w:rFonts w:ascii="Times New Roman" w:hAnsi="Times New Roman" w:cs="Times New Roman"/>
          <w:sz w:val="23"/>
          <w:szCs w:val="23"/>
        </w:rPr>
        <w:t xml:space="preserve"> systemem poczty pneumatycznej? </w:t>
      </w:r>
    </w:p>
    <w:p w14:paraId="2F3D64C2" w14:textId="6E7105CA" w:rsidR="00DB54CF" w:rsidRDefault="00DB54CF" w:rsidP="00DB54CF">
      <w:pPr>
        <w:autoSpaceDE w:val="0"/>
        <w:autoSpaceDN w:val="0"/>
        <w:spacing w:after="71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</w:pPr>
      <w:r w:rsidRPr="00DB54CF"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  <w:t xml:space="preserve">Odpowiedź: Zamawiający nie przewiduje. </w:t>
      </w:r>
    </w:p>
    <w:p w14:paraId="00F80E7F" w14:textId="77777777" w:rsidR="00B802E8" w:rsidRPr="00DB54CF" w:rsidRDefault="00B802E8" w:rsidP="00DB54CF">
      <w:pPr>
        <w:autoSpaceDE w:val="0"/>
        <w:autoSpaceDN w:val="0"/>
        <w:spacing w:after="71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</w:pPr>
    </w:p>
    <w:p w14:paraId="4606F4FB" w14:textId="7C6DFDEF" w:rsidR="00C9563B" w:rsidRPr="00DB54CF" w:rsidRDefault="00C267CD" w:rsidP="00B802E8">
      <w:pPr>
        <w:numPr>
          <w:ilvl w:val="0"/>
          <w:numId w:val="47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Jeżeli Zamawiający planuje transport </w:t>
      </w:r>
      <w:proofErr w:type="spellStart"/>
      <w:r w:rsidRPr="00DB54CF">
        <w:rPr>
          <w:rFonts w:ascii="Times New Roman" w:hAnsi="Times New Roman" w:cs="Times New Roman"/>
          <w:color w:val="000000"/>
          <w:sz w:val="23"/>
          <w:szCs w:val="23"/>
        </w:rPr>
        <w:t>cytostatyków</w:t>
      </w:r>
      <w:proofErr w:type="spellEnd"/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 systemem poczty pneumatycznej prosimy o wskazanie lokalizacji stacji nadawczej i odbiorczej, ze względu na konieczność wykonania odrębnej niezależnej linii do transportu </w:t>
      </w:r>
      <w:proofErr w:type="spellStart"/>
      <w:r w:rsidRPr="00DB54CF">
        <w:rPr>
          <w:rFonts w:ascii="Times New Roman" w:hAnsi="Times New Roman" w:cs="Times New Roman"/>
          <w:color w:val="000000"/>
          <w:sz w:val="23"/>
          <w:szCs w:val="23"/>
        </w:rPr>
        <w:t>cytostatyków</w:t>
      </w:r>
      <w:proofErr w:type="spellEnd"/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, zgodnie z obowiązującymi przepisami. </w:t>
      </w:r>
    </w:p>
    <w:p w14:paraId="41837EBF" w14:textId="5C617BFC" w:rsidR="00DB54CF" w:rsidRDefault="00DB54CF" w:rsidP="00DB54CF">
      <w:pPr>
        <w:autoSpaceDE w:val="0"/>
        <w:autoSpaceDN w:val="0"/>
        <w:spacing w:after="71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</w:pPr>
      <w:r w:rsidRPr="00DB54CF"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  <w:t xml:space="preserve">Odpowiedź: Zamawiający nie przewiduje. </w:t>
      </w:r>
    </w:p>
    <w:p w14:paraId="22DE59BA" w14:textId="77777777" w:rsidR="00B802E8" w:rsidRPr="00DB54CF" w:rsidRDefault="00B802E8" w:rsidP="00DB54CF">
      <w:pPr>
        <w:autoSpaceDE w:val="0"/>
        <w:autoSpaceDN w:val="0"/>
        <w:spacing w:after="71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  <w:lang w:eastAsia="pl-PL"/>
        </w:rPr>
      </w:pPr>
    </w:p>
    <w:p w14:paraId="1E3A9AC5" w14:textId="1C2C5079" w:rsidR="00C9563B" w:rsidRPr="00DB54CF" w:rsidRDefault="00C267CD" w:rsidP="00B802E8">
      <w:pPr>
        <w:numPr>
          <w:ilvl w:val="0"/>
          <w:numId w:val="47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Czy zamówienie obejmuje wykonanie instalacji sprężonego powietrza technicznego w obszarze Apteki? Jeżeli tak, prosimy o wskazanie pomieszczeń, w których należy wykonać punkty poboru sprężonego powietrza technicznego oraz wskazanie miejsca włączenia w istniejącą instalację. </w:t>
      </w:r>
    </w:p>
    <w:p w14:paraId="0EAF1C97" w14:textId="4724EC9E" w:rsidR="00DB54CF" w:rsidRDefault="00DB54CF" w:rsidP="00DB54CF">
      <w:pPr>
        <w:autoSpaceDE w:val="0"/>
        <w:autoSpaceDN w:val="0"/>
        <w:adjustRightInd w:val="0"/>
        <w:spacing w:after="71"/>
        <w:ind w:left="360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Odpowiedź: Należy przewidzieć wykonanie instalacji sprężonego powietrza technicznego </w:t>
      </w:r>
      <w:r w:rsidRPr="00DB54CF">
        <w:rPr>
          <w:rFonts w:ascii="Times New Roman" w:hAnsi="Times New Roman" w:cs="Times New Roman"/>
          <w:color w:val="0070C0"/>
          <w:sz w:val="23"/>
          <w:szCs w:val="23"/>
        </w:rPr>
        <w:br/>
        <w:t>w obszarze Apteki. Pomieszczenia i miejsce włączenia zostanie ustalone na etapie uzgodnienia szczegółów dokumentacji projektowej.</w:t>
      </w:r>
    </w:p>
    <w:p w14:paraId="6E963E24" w14:textId="77777777" w:rsidR="00B802E8" w:rsidRPr="00DB54CF" w:rsidRDefault="00B802E8" w:rsidP="00DB54CF">
      <w:pPr>
        <w:autoSpaceDE w:val="0"/>
        <w:autoSpaceDN w:val="0"/>
        <w:adjustRightInd w:val="0"/>
        <w:spacing w:after="71"/>
        <w:ind w:left="360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5387C83" w14:textId="3E9E4321" w:rsidR="00C9563B" w:rsidRPr="00DB54CF" w:rsidRDefault="00C267CD" w:rsidP="00B802E8">
      <w:pPr>
        <w:numPr>
          <w:ilvl w:val="0"/>
          <w:numId w:val="47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Prosimy o informację czy zamówienie obejmuje instalację chłodzenia </w:t>
      </w:r>
      <w:proofErr w:type="spellStart"/>
      <w:r w:rsidRPr="00DB54CF">
        <w:rPr>
          <w:rFonts w:ascii="Times New Roman" w:hAnsi="Times New Roman" w:cs="Times New Roman"/>
          <w:color w:val="000000"/>
          <w:sz w:val="23"/>
          <w:szCs w:val="23"/>
        </w:rPr>
        <w:t>cytorobota</w:t>
      </w:r>
      <w:proofErr w:type="spellEnd"/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, jeżeli tak prosimy o podanie wytycznych instalacyjnych umożliwiających wycenę tych robót. </w:t>
      </w:r>
    </w:p>
    <w:p w14:paraId="3D60B08D" w14:textId="14DAD5A1" w:rsidR="00DB54CF" w:rsidRDefault="00DB54CF" w:rsidP="00DB54CF">
      <w:pPr>
        <w:autoSpaceDE w:val="0"/>
        <w:autoSpaceDN w:val="0"/>
        <w:adjustRightInd w:val="0"/>
        <w:spacing w:after="71"/>
        <w:ind w:left="360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Odpowiedź: Należy przewidzieć instalację chłodzenia </w:t>
      </w:r>
      <w:proofErr w:type="spellStart"/>
      <w:r w:rsidRPr="00DB54CF">
        <w:rPr>
          <w:rFonts w:ascii="Times New Roman" w:hAnsi="Times New Roman" w:cs="Times New Roman"/>
          <w:color w:val="0070C0"/>
          <w:sz w:val="23"/>
          <w:szCs w:val="23"/>
        </w:rPr>
        <w:t>cytorobota</w:t>
      </w:r>
      <w:proofErr w:type="spellEnd"/>
      <w:r w:rsidRPr="00DB54CF">
        <w:rPr>
          <w:rFonts w:ascii="Times New Roman" w:hAnsi="Times New Roman" w:cs="Times New Roman"/>
          <w:color w:val="0070C0"/>
          <w:sz w:val="23"/>
          <w:szCs w:val="23"/>
        </w:rPr>
        <w:t>.</w:t>
      </w:r>
    </w:p>
    <w:p w14:paraId="2A42405B" w14:textId="77777777" w:rsidR="00B802E8" w:rsidRPr="00DB54CF" w:rsidRDefault="00B802E8" w:rsidP="00DB54CF">
      <w:pPr>
        <w:autoSpaceDE w:val="0"/>
        <w:autoSpaceDN w:val="0"/>
        <w:adjustRightInd w:val="0"/>
        <w:spacing w:after="71"/>
        <w:ind w:left="360"/>
        <w:rPr>
          <w:rFonts w:ascii="Times New Roman" w:hAnsi="Times New Roman" w:cs="Times New Roman"/>
          <w:color w:val="0070C0"/>
          <w:sz w:val="23"/>
          <w:szCs w:val="23"/>
        </w:rPr>
      </w:pPr>
    </w:p>
    <w:p w14:paraId="5348BDE1" w14:textId="4B7C51CD" w:rsidR="00C9563B" w:rsidRPr="00DB54CF" w:rsidRDefault="00C267CD" w:rsidP="00B802E8">
      <w:pPr>
        <w:numPr>
          <w:ilvl w:val="0"/>
          <w:numId w:val="47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Prosimy o informację czy Zamawiający przewiduje montaż systemu Unit </w:t>
      </w:r>
      <w:proofErr w:type="spellStart"/>
      <w:r w:rsidRPr="00DB54CF">
        <w:rPr>
          <w:rFonts w:ascii="Times New Roman" w:hAnsi="Times New Roman" w:cs="Times New Roman"/>
          <w:color w:val="000000"/>
          <w:sz w:val="23"/>
          <w:szCs w:val="23"/>
        </w:rPr>
        <w:t>Dose</w:t>
      </w:r>
      <w:proofErr w:type="spellEnd"/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, jeżeli tak to prosimy o potwierdzenie, ze projektowany system poczty pneumatycznej nie będzie powiązany z Unit </w:t>
      </w:r>
      <w:proofErr w:type="spellStart"/>
      <w:r w:rsidRPr="00DB54CF">
        <w:rPr>
          <w:rFonts w:ascii="Times New Roman" w:hAnsi="Times New Roman" w:cs="Times New Roman"/>
          <w:color w:val="000000"/>
          <w:sz w:val="23"/>
          <w:szCs w:val="23"/>
        </w:rPr>
        <w:t>Dose</w:t>
      </w:r>
      <w:proofErr w:type="spellEnd"/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4AECACAE" w14:textId="77777777" w:rsidR="00DB54CF" w:rsidRPr="00DB54CF" w:rsidRDefault="00DB54CF" w:rsidP="00DB54CF">
      <w:pPr>
        <w:tabs>
          <w:tab w:val="left" w:pos="426"/>
        </w:tabs>
        <w:autoSpaceDE w:val="0"/>
        <w:autoSpaceDN w:val="0"/>
        <w:adjustRightInd w:val="0"/>
        <w:spacing w:after="71"/>
        <w:ind w:left="426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>Odpowiedź: Na etapie doboru automatycznego systemu magazynowania leków Zamawiający poinformuje o możliwości połączenia go z pocztą pneumatyczną.</w:t>
      </w:r>
    </w:p>
    <w:p w14:paraId="2A713703" w14:textId="77777777" w:rsidR="006C2ED3" w:rsidRPr="00DB54CF" w:rsidRDefault="006C2ED3" w:rsidP="006C2ED3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</w:p>
    <w:p w14:paraId="650D7F32" w14:textId="4F261B73" w:rsidR="00C9563B" w:rsidRPr="00B802E8" w:rsidRDefault="00C267CD" w:rsidP="00B802E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B802E8">
        <w:rPr>
          <w:rFonts w:ascii="Times New Roman" w:hAnsi="Times New Roman" w:cs="Times New Roman"/>
          <w:color w:val="000000"/>
          <w:sz w:val="23"/>
          <w:szCs w:val="23"/>
        </w:rPr>
        <w:t>Dotyczy</w:t>
      </w:r>
      <w:proofErr w:type="spellEnd"/>
      <w:r w:rsidRPr="00B802E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B802E8">
        <w:rPr>
          <w:rFonts w:ascii="Times New Roman" w:hAnsi="Times New Roman" w:cs="Times New Roman"/>
          <w:color w:val="000000"/>
          <w:sz w:val="23"/>
          <w:szCs w:val="23"/>
        </w:rPr>
        <w:t>pakietu</w:t>
      </w:r>
      <w:proofErr w:type="spellEnd"/>
      <w:r w:rsidRPr="00B802E8">
        <w:rPr>
          <w:rFonts w:ascii="Times New Roman" w:hAnsi="Times New Roman" w:cs="Times New Roman"/>
          <w:color w:val="000000"/>
          <w:sz w:val="23"/>
          <w:szCs w:val="23"/>
        </w:rPr>
        <w:t xml:space="preserve"> nr. 2] Prosimy o potwierdzenie, że śluzy czyste i brudne oraz przyległe do nich pomieszczenia: Receptura jałowa P1.AP.35; Laboratorium z. pozajelitowego P1.AP.27; Prac. leków cytostatycznych P1.AP.31, P1.AP.17, P1.AP.52, należy wyposażyć w dodatkowe okna wewnętrzne (na ścianie zewnętrznej) licując powierzchnię parapetów ze ścianą w celu zapobiegnięcia powstawania tzw. „półki kurzowej” oraz wyposażyć drzwi do wskazanych pomieszczeń w blokadę krzyżową. </w:t>
      </w:r>
    </w:p>
    <w:p w14:paraId="54539C06" w14:textId="53C42E29" w:rsidR="00DB54CF" w:rsidRDefault="00DB54CF" w:rsidP="00DB54CF">
      <w:pPr>
        <w:autoSpaceDE w:val="0"/>
        <w:autoSpaceDN w:val="0"/>
        <w:adjustRightInd w:val="0"/>
        <w:spacing w:after="71"/>
        <w:ind w:left="360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>Odpowiedź:  Zamawiający nie dopuszcza „półek krzyżowych” oraz wymaga blokad krzyżowych.</w:t>
      </w:r>
    </w:p>
    <w:p w14:paraId="282BCBBD" w14:textId="77777777" w:rsidR="00B802E8" w:rsidRPr="00DB54CF" w:rsidRDefault="00B802E8" w:rsidP="00DB54CF">
      <w:pPr>
        <w:autoSpaceDE w:val="0"/>
        <w:autoSpaceDN w:val="0"/>
        <w:adjustRightInd w:val="0"/>
        <w:spacing w:after="71"/>
        <w:ind w:left="360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6CD07C9" w14:textId="2695716A" w:rsidR="00C9563B" w:rsidRPr="00DB54CF" w:rsidRDefault="00DB54CF" w:rsidP="00B802E8">
      <w:pPr>
        <w:numPr>
          <w:ilvl w:val="0"/>
          <w:numId w:val="47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267CD"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[Dotyczy pakietu nr. 2] Prosimy o informacje, jakie warstwy posadzkowe znajdują się aktualnie na poziomie P02 w Aptece. Prosimy o udostępnienie zestawienia przegród. </w:t>
      </w:r>
    </w:p>
    <w:p w14:paraId="25D3B44D" w14:textId="3333DA44" w:rsidR="00DB54CF" w:rsidRDefault="00DB54CF" w:rsidP="00DB54CF">
      <w:pPr>
        <w:pStyle w:val="xmsonormal"/>
        <w:spacing w:after="160" w:line="252" w:lineRule="auto"/>
        <w:ind w:left="426"/>
        <w:jc w:val="both"/>
        <w:rPr>
          <w:i/>
          <w:color w:val="0070C0"/>
          <w:sz w:val="23"/>
          <w:szCs w:val="23"/>
          <w:lang w:eastAsia="en-US"/>
        </w:rPr>
      </w:pPr>
      <w:r w:rsidRPr="00DB54CF">
        <w:rPr>
          <w:color w:val="0070C0"/>
          <w:sz w:val="23"/>
          <w:szCs w:val="23"/>
          <w:lang w:eastAsia="en-US"/>
        </w:rPr>
        <w:t xml:space="preserve">Odpowiedź:  Na rys. 603-BI-2013-PBZ-ARCH-1009a-Przekrój_1 znajduje się przekrój </w:t>
      </w:r>
      <w:r w:rsidRPr="00DB54CF">
        <w:rPr>
          <w:color w:val="0070C0"/>
          <w:sz w:val="23"/>
          <w:szCs w:val="23"/>
          <w:lang w:eastAsia="en-US"/>
        </w:rPr>
        <w:br/>
        <w:t xml:space="preserve">z zestawieniem wszystkich warstw przegród budowlanych, na rys. 603-BI-2013-PBZ-ARCH-10003a-Poziom_02 jest rzut poziomu P02, zostały udostępnione w folderze o nazwie </w:t>
      </w:r>
      <w:r w:rsidRPr="00DB54CF">
        <w:rPr>
          <w:i/>
          <w:color w:val="0070C0"/>
          <w:sz w:val="23"/>
          <w:szCs w:val="23"/>
          <w:lang w:eastAsia="en-US"/>
        </w:rPr>
        <w:t>PYT. DOT. WARSTWY POSADZKOWE APTEKA POZIOM P02</w:t>
      </w:r>
    </w:p>
    <w:p w14:paraId="67493CEA" w14:textId="77777777" w:rsidR="00B802E8" w:rsidRPr="00DB54CF" w:rsidRDefault="00B802E8" w:rsidP="00DB54CF">
      <w:pPr>
        <w:pStyle w:val="xmsonormal"/>
        <w:spacing w:after="160" w:line="252" w:lineRule="auto"/>
        <w:ind w:left="426"/>
        <w:jc w:val="both"/>
        <w:rPr>
          <w:i/>
          <w:color w:val="0070C0"/>
          <w:sz w:val="23"/>
          <w:szCs w:val="23"/>
          <w:lang w:eastAsia="en-US"/>
        </w:rPr>
      </w:pPr>
    </w:p>
    <w:p w14:paraId="53817868" w14:textId="0CF6937B" w:rsidR="00C9563B" w:rsidRPr="00DB54CF" w:rsidRDefault="00B802E8" w:rsidP="00B802E8">
      <w:pPr>
        <w:autoSpaceDE w:val="0"/>
        <w:autoSpaceDN w:val="0"/>
        <w:adjustRightInd w:val="0"/>
        <w:spacing w:after="71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51.</w:t>
      </w:r>
      <w:r w:rsidR="00DB54CF"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267CD"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[Dotyczy pakietu nr. 2] Prosimy o informacje, jakie warstwy posadzkowe znajdują się aktualnie na poziomie P1 w Aptece. Prosimy o udostępnienie zestawienia przegród. </w:t>
      </w:r>
    </w:p>
    <w:p w14:paraId="1724145A" w14:textId="77777777" w:rsidR="00DB54CF" w:rsidRPr="00DB54CF" w:rsidRDefault="00DB54CF" w:rsidP="00DB54CF">
      <w:pPr>
        <w:pStyle w:val="xmsonormal"/>
        <w:spacing w:after="160" w:line="252" w:lineRule="auto"/>
        <w:ind w:left="426"/>
        <w:jc w:val="both"/>
        <w:rPr>
          <w:i/>
          <w:color w:val="0070C0"/>
          <w:sz w:val="23"/>
          <w:szCs w:val="23"/>
          <w:lang w:eastAsia="en-US"/>
        </w:rPr>
      </w:pPr>
      <w:r w:rsidRPr="00DB54CF">
        <w:rPr>
          <w:color w:val="0070C0"/>
          <w:sz w:val="23"/>
          <w:szCs w:val="23"/>
          <w:lang w:eastAsia="en-US"/>
        </w:rPr>
        <w:t xml:space="preserve">Odpowiedź:  Na rys. 603-BI-2013-PBZ-ARCH-1009a-Przekrój_1 znajduje się przekrój </w:t>
      </w:r>
      <w:r w:rsidRPr="00DB54CF">
        <w:rPr>
          <w:color w:val="0070C0"/>
          <w:sz w:val="23"/>
          <w:szCs w:val="23"/>
          <w:lang w:eastAsia="en-US"/>
        </w:rPr>
        <w:br/>
        <w:t xml:space="preserve">z zestawieniem wszystkich warstw przegród budowlanych, na rys. 603-BI-2013-PBZ-ARCH-10006a-Poziom_1 jest rzut poziomu P11. zostały udostępnione w folderze o nazwie </w:t>
      </w:r>
      <w:r w:rsidRPr="00DB54CF">
        <w:rPr>
          <w:i/>
          <w:color w:val="0070C0"/>
          <w:sz w:val="23"/>
          <w:szCs w:val="23"/>
          <w:lang w:eastAsia="en-US"/>
        </w:rPr>
        <w:t>PYT. DOT. WARSTWY POSADZKOWE APTEKA POZIOM P1</w:t>
      </w:r>
    </w:p>
    <w:p w14:paraId="1B0D3F07" w14:textId="6AD207ED" w:rsidR="00F520A4" w:rsidRPr="00B802E8" w:rsidRDefault="00C267CD" w:rsidP="00B802E8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B802E8">
        <w:rPr>
          <w:rFonts w:ascii="Times New Roman" w:hAnsi="Times New Roman" w:cs="Times New Roman"/>
          <w:color w:val="000000"/>
          <w:sz w:val="23"/>
          <w:szCs w:val="23"/>
        </w:rPr>
        <w:t>Zwracamy</w:t>
      </w:r>
      <w:proofErr w:type="spellEnd"/>
      <w:r w:rsidRPr="00B802E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B802E8">
        <w:rPr>
          <w:rFonts w:ascii="Times New Roman" w:hAnsi="Times New Roman" w:cs="Times New Roman"/>
          <w:color w:val="000000"/>
          <w:sz w:val="23"/>
          <w:szCs w:val="23"/>
        </w:rPr>
        <w:t>się</w:t>
      </w:r>
      <w:proofErr w:type="spellEnd"/>
      <w:r w:rsidRPr="00B802E8">
        <w:rPr>
          <w:rFonts w:ascii="Times New Roman" w:hAnsi="Times New Roman" w:cs="Times New Roman"/>
          <w:color w:val="000000"/>
          <w:sz w:val="23"/>
          <w:szCs w:val="23"/>
        </w:rPr>
        <w:t xml:space="preserve"> z </w:t>
      </w:r>
      <w:proofErr w:type="spellStart"/>
      <w:r w:rsidRPr="00B802E8">
        <w:rPr>
          <w:rFonts w:ascii="Times New Roman" w:hAnsi="Times New Roman" w:cs="Times New Roman"/>
          <w:color w:val="000000"/>
          <w:sz w:val="23"/>
          <w:szCs w:val="23"/>
        </w:rPr>
        <w:t>prośbą</w:t>
      </w:r>
      <w:proofErr w:type="spellEnd"/>
      <w:r w:rsidRPr="00B802E8">
        <w:rPr>
          <w:rFonts w:ascii="Times New Roman" w:hAnsi="Times New Roman" w:cs="Times New Roman"/>
          <w:color w:val="000000"/>
          <w:sz w:val="23"/>
          <w:szCs w:val="23"/>
        </w:rPr>
        <w:t xml:space="preserve"> o wyjaśnienie czy w ramach Zadania nr 2 należy wykonać wzmocnienia konstrukcji </w:t>
      </w:r>
      <w:r w:rsidR="00F520A4" w:rsidRPr="00B802E8">
        <w:rPr>
          <w:rFonts w:ascii="Times New Roman" w:hAnsi="Times New Roman" w:cs="Times New Roman"/>
          <w:color w:val="000000"/>
          <w:sz w:val="23"/>
          <w:szCs w:val="23"/>
        </w:rPr>
        <w:t>taśmami CFRP na oddziale Apteki</w:t>
      </w:r>
    </w:p>
    <w:p w14:paraId="4189BF01" w14:textId="77777777" w:rsidR="00DB54CF" w:rsidRPr="00B802E8" w:rsidRDefault="00DB54CF" w:rsidP="00DB54CF">
      <w:pPr>
        <w:pStyle w:val="Akapitzlist"/>
        <w:autoSpaceDE w:val="0"/>
        <w:autoSpaceDN w:val="0"/>
        <w:adjustRightInd w:val="0"/>
        <w:spacing w:after="71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spellStart"/>
      <w:r w:rsidRPr="00B802E8">
        <w:rPr>
          <w:rFonts w:ascii="Times New Roman" w:hAnsi="Times New Roman" w:cs="Times New Roman"/>
          <w:color w:val="0070C0"/>
          <w:sz w:val="24"/>
          <w:szCs w:val="24"/>
        </w:rPr>
        <w:t>Odpowiedź</w:t>
      </w:r>
      <w:proofErr w:type="spellEnd"/>
      <w:r w:rsidRPr="00B802E8">
        <w:rPr>
          <w:rFonts w:ascii="Times New Roman" w:hAnsi="Times New Roman" w:cs="Times New Roman"/>
          <w:color w:val="0070C0"/>
          <w:sz w:val="24"/>
          <w:szCs w:val="24"/>
        </w:rPr>
        <w:t xml:space="preserve">: 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Jeśli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wykonanie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wzmocnień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będzie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konieczne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lub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jest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przewidziane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w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dokumentacji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projektowej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należy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je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bezwzględnie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wykonać</w:t>
      </w:r>
      <w:proofErr w:type="spellEnd"/>
      <w:r w:rsidRPr="00B802E8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6AA3DDAD" w14:textId="3B10EEF1" w:rsidR="00F520A4" w:rsidRPr="00DB54CF" w:rsidRDefault="00C267CD" w:rsidP="00B802E8">
      <w:pPr>
        <w:numPr>
          <w:ilvl w:val="0"/>
          <w:numId w:val="48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Pragniemy zwrócić uwagę, że podczas Wizji lokalnej stwierdzono, że pod Magazynami Apteki znajduje się kondygnacja P03, która nie została przedstawiona na żadnych rysunkach architektonicznych. Czy w związku z powyższym Zamawiający potwierdza, że podłogi kondygnacji P02 należy wykonać jak stropy </w:t>
      </w:r>
      <w:proofErr w:type="spellStart"/>
      <w:r w:rsidRPr="00DB54CF">
        <w:rPr>
          <w:rFonts w:ascii="Times New Roman" w:hAnsi="Times New Roman" w:cs="Times New Roman"/>
          <w:color w:val="000000"/>
          <w:sz w:val="23"/>
          <w:szCs w:val="23"/>
        </w:rPr>
        <w:t>międzykondygnacyjne</w:t>
      </w:r>
      <w:proofErr w:type="spellEnd"/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, a nie jak podłogę na gruncie? </w:t>
      </w:r>
    </w:p>
    <w:p w14:paraId="5998FD4C" w14:textId="7E2E7939" w:rsidR="00DB54CF" w:rsidRDefault="00DB54CF" w:rsidP="00DB54CF">
      <w:pPr>
        <w:pStyle w:val="xmsolistparagraph"/>
        <w:spacing w:line="252" w:lineRule="auto"/>
        <w:ind w:left="426"/>
        <w:jc w:val="both"/>
        <w:rPr>
          <w:bCs/>
          <w:color w:val="0070C0"/>
          <w:sz w:val="22"/>
          <w:szCs w:val="22"/>
          <w:lang w:val="en-US"/>
        </w:rPr>
      </w:pPr>
      <w:proofErr w:type="spellStart"/>
      <w:r w:rsidRPr="00DB54CF">
        <w:rPr>
          <w:color w:val="0070C0"/>
          <w:sz w:val="22"/>
          <w:szCs w:val="22"/>
          <w:lang w:val="en-US"/>
        </w:rPr>
        <w:t>Odpowiedź</w:t>
      </w:r>
      <w:proofErr w:type="spellEnd"/>
      <w:r w:rsidRPr="00DB54CF">
        <w:rPr>
          <w:color w:val="0070C0"/>
          <w:sz w:val="22"/>
          <w:szCs w:val="22"/>
          <w:lang w:val="en-US"/>
        </w:rPr>
        <w:t xml:space="preserve">:  </w:t>
      </w:r>
      <w:r w:rsidRPr="00DB54CF">
        <w:rPr>
          <w:bCs/>
          <w:color w:val="0070C0"/>
          <w:sz w:val="22"/>
          <w:szCs w:val="22"/>
          <w:lang w:val="en-US"/>
        </w:rPr>
        <w:t xml:space="preserve">W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załączeniu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wycinek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dokumetacji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archiwalnej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rzut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poziomu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P03, P02,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oraz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przekrój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z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których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jednoznacznie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wynika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sposób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wykonania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podłogi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na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poziomie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P02.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Prosze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rozpatrywac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łącznie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z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dokumentacją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załączona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do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postępowania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>. 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Rysunki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zamieszczone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zostały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 xml:space="preserve"> w </w:t>
      </w:r>
      <w:proofErr w:type="spellStart"/>
      <w:r w:rsidRPr="00DB54CF">
        <w:rPr>
          <w:bCs/>
          <w:color w:val="0070C0"/>
          <w:sz w:val="22"/>
          <w:szCs w:val="22"/>
          <w:lang w:val="en-US"/>
        </w:rPr>
        <w:t>folderze</w:t>
      </w:r>
      <w:proofErr w:type="spellEnd"/>
      <w:r w:rsidRPr="00DB54CF">
        <w:rPr>
          <w:bCs/>
          <w:color w:val="0070C0"/>
          <w:sz w:val="22"/>
          <w:szCs w:val="22"/>
          <w:lang w:val="en-US"/>
        </w:rPr>
        <w:t>: PYT. DOT. P03</w:t>
      </w:r>
    </w:p>
    <w:p w14:paraId="57ED8DFF" w14:textId="77777777" w:rsidR="00B802E8" w:rsidRPr="00DB54CF" w:rsidRDefault="00B802E8" w:rsidP="00DB54CF">
      <w:pPr>
        <w:pStyle w:val="xmsolistparagraph"/>
        <w:spacing w:line="252" w:lineRule="auto"/>
        <w:ind w:left="426"/>
        <w:jc w:val="both"/>
        <w:rPr>
          <w:color w:val="0070C0"/>
          <w:sz w:val="20"/>
          <w:szCs w:val="20"/>
        </w:rPr>
      </w:pPr>
    </w:p>
    <w:p w14:paraId="1D9B0F7F" w14:textId="6241F4E3" w:rsidR="00F520A4" w:rsidRPr="00DB54CF" w:rsidRDefault="00C267CD" w:rsidP="00B802E8">
      <w:pPr>
        <w:numPr>
          <w:ilvl w:val="0"/>
          <w:numId w:val="48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2. Prosimy o udostępnienie rzutów kondygnacji P03 . </w:t>
      </w:r>
    </w:p>
    <w:p w14:paraId="14EE15ED" w14:textId="4F6D4714" w:rsidR="00DB54CF" w:rsidRDefault="00DB54CF" w:rsidP="00DB54CF">
      <w:pPr>
        <w:pStyle w:val="Akapitzlist"/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70C0"/>
          <w:sz w:val="23"/>
          <w:szCs w:val="23"/>
        </w:rPr>
      </w:pPr>
      <w:proofErr w:type="spellStart"/>
      <w:r w:rsidRPr="00DB54CF">
        <w:rPr>
          <w:rFonts w:ascii="Times New Roman" w:hAnsi="Times New Roman" w:cs="Times New Roman"/>
          <w:color w:val="0070C0"/>
          <w:sz w:val="23"/>
          <w:szCs w:val="23"/>
        </w:rPr>
        <w:t>Odpowiedź</w:t>
      </w:r>
      <w:proofErr w:type="spellEnd"/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: </w:t>
      </w:r>
      <w:proofErr w:type="spellStart"/>
      <w:r w:rsidRPr="00DB54CF">
        <w:rPr>
          <w:rFonts w:ascii="Times New Roman" w:hAnsi="Times New Roman" w:cs="Times New Roman"/>
          <w:color w:val="0070C0"/>
          <w:sz w:val="23"/>
          <w:szCs w:val="23"/>
        </w:rPr>
        <w:t>Rzut</w:t>
      </w:r>
      <w:proofErr w:type="spellEnd"/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Pr="00DB54CF">
        <w:rPr>
          <w:rFonts w:ascii="Times New Roman" w:hAnsi="Times New Roman" w:cs="Times New Roman"/>
          <w:color w:val="0070C0"/>
          <w:sz w:val="23"/>
          <w:szCs w:val="23"/>
        </w:rPr>
        <w:t>kondygnacji</w:t>
      </w:r>
      <w:proofErr w:type="spellEnd"/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 P03 </w:t>
      </w:r>
      <w:proofErr w:type="spellStart"/>
      <w:r w:rsidRPr="00DB54CF">
        <w:rPr>
          <w:rFonts w:ascii="Times New Roman" w:hAnsi="Times New Roman" w:cs="Times New Roman"/>
          <w:color w:val="0070C0"/>
          <w:sz w:val="23"/>
          <w:szCs w:val="23"/>
        </w:rPr>
        <w:t>znajduje</w:t>
      </w:r>
      <w:proofErr w:type="spellEnd"/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Pr="00DB54CF">
        <w:rPr>
          <w:rFonts w:ascii="Times New Roman" w:hAnsi="Times New Roman" w:cs="Times New Roman"/>
          <w:color w:val="0070C0"/>
          <w:sz w:val="23"/>
          <w:szCs w:val="23"/>
        </w:rPr>
        <w:t>się</w:t>
      </w:r>
      <w:proofErr w:type="spellEnd"/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Pr="00DB54CF">
        <w:rPr>
          <w:rFonts w:ascii="Times New Roman" w:hAnsi="Times New Roman" w:cs="Times New Roman"/>
          <w:color w:val="0070C0"/>
          <w:sz w:val="23"/>
          <w:szCs w:val="23"/>
        </w:rPr>
        <w:t>na</w:t>
      </w:r>
      <w:proofErr w:type="spellEnd"/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Pr="00DB54CF">
        <w:rPr>
          <w:rFonts w:ascii="Times New Roman" w:hAnsi="Times New Roman" w:cs="Times New Roman"/>
          <w:color w:val="0070C0"/>
          <w:sz w:val="23"/>
          <w:szCs w:val="23"/>
        </w:rPr>
        <w:t>rysunku</w:t>
      </w:r>
      <w:proofErr w:type="spellEnd"/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 603-BI-2013-PBZ-ARCH-1002a-Poziom_03.</w:t>
      </w:r>
    </w:p>
    <w:p w14:paraId="2E4CA322" w14:textId="77777777" w:rsidR="00B802E8" w:rsidRPr="00DB54CF" w:rsidRDefault="00B802E8" w:rsidP="00DB54CF">
      <w:pPr>
        <w:pStyle w:val="Akapitzlist"/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70C0"/>
          <w:sz w:val="23"/>
          <w:szCs w:val="23"/>
        </w:rPr>
      </w:pPr>
    </w:p>
    <w:p w14:paraId="6555EC16" w14:textId="77777777" w:rsidR="006C2ED3" w:rsidRPr="00DB54CF" w:rsidRDefault="00C267CD" w:rsidP="00B802E8">
      <w:pPr>
        <w:numPr>
          <w:ilvl w:val="0"/>
          <w:numId w:val="48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Dotyczy Zadania 2 Apteka: Zwracamy się z prośbą o udzielenie informacji na temat rodzaju konstrukcji stropów nad poziomem P02 oraz P1 w obszarze objętym przedmiotem zamówienia Apteki. </w:t>
      </w:r>
    </w:p>
    <w:p w14:paraId="77EE71E0" w14:textId="77777777" w:rsidR="00DB54CF" w:rsidRPr="00DB54CF" w:rsidRDefault="00DB54CF" w:rsidP="00DB54CF">
      <w:pPr>
        <w:autoSpaceDE w:val="0"/>
        <w:autoSpaceDN w:val="0"/>
        <w:adjustRightInd w:val="0"/>
        <w:spacing w:after="71"/>
        <w:ind w:left="360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 xml:space="preserve">Odpowiedź: </w:t>
      </w:r>
      <w:r w:rsidRPr="00DB54CF">
        <w:rPr>
          <w:rFonts w:ascii="Times New Roman" w:hAnsi="Times New Roman" w:cs="Times New Roman"/>
          <w:bCs/>
          <w:color w:val="0070C0"/>
          <w:lang w:val="en-US"/>
        </w:rPr>
        <w:t xml:space="preserve">Strop </w:t>
      </w:r>
      <w:proofErr w:type="spellStart"/>
      <w:r w:rsidRPr="00DB54CF">
        <w:rPr>
          <w:rFonts w:ascii="Times New Roman" w:hAnsi="Times New Roman" w:cs="Times New Roman"/>
          <w:bCs/>
          <w:color w:val="0070C0"/>
          <w:lang w:val="en-US"/>
        </w:rPr>
        <w:t>nad</w:t>
      </w:r>
      <w:proofErr w:type="spellEnd"/>
      <w:r w:rsidRPr="00DB54CF">
        <w:rPr>
          <w:rFonts w:ascii="Times New Roman" w:hAnsi="Times New Roman" w:cs="Times New Roman"/>
          <w:bCs/>
          <w:color w:val="0070C0"/>
          <w:lang w:val="en-US"/>
        </w:rPr>
        <w:t xml:space="preserve"> </w:t>
      </w:r>
      <w:proofErr w:type="spellStart"/>
      <w:r w:rsidRPr="00DB54CF">
        <w:rPr>
          <w:rFonts w:ascii="Times New Roman" w:hAnsi="Times New Roman" w:cs="Times New Roman"/>
          <w:bCs/>
          <w:color w:val="0070C0"/>
          <w:lang w:val="en-US"/>
        </w:rPr>
        <w:t>poziomem</w:t>
      </w:r>
      <w:proofErr w:type="spellEnd"/>
      <w:r w:rsidRPr="00DB54CF">
        <w:rPr>
          <w:rFonts w:ascii="Times New Roman" w:hAnsi="Times New Roman" w:cs="Times New Roman"/>
          <w:bCs/>
          <w:color w:val="0070C0"/>
          <w:lang w:val="en-US"/>
        </w:rPr>
        <w:t xml:space="preserve"> P02 </w:t>
      </w:r>
      <w:proofErr w:type="spellStart"/>
      <w:r w:rsidRPr="00DB54CF">
        <w:rPr>
          <w:rFonts w:ascii="Times New Roman" w:hAnsi="Times New Roman" w:cs="Times New Roman"/>
          <w:bCs/>
          <w:color w:val="0070C0"/>
          <w:lang w:val="en-US"/>
        </w:rPr>
        <w:t>żelbetowy</w:t>
      </w:r>
      <w:proofErr w:type="spellEnd"/>
      <w:r w:rsidRPr="00DB54CF">
        <w:rPr>
          <w:rFonts w:ascii="Times New Roman" w:hAnsi="Times New Roman" w:cs="Times New Roman"/>
          <w:bCs/>
          <w:color w:val="0070C0"/>
          <w:lang w:val="en-US"/>
        </w:rPr>
        <w:t xml:space="preserve"> </w:t>
      </w:r>
      <w:proofErr w:type="spellStart"/>
      <w:r w:rsidRPr="00DB54CF">
        <w:rPr>
          <w:rFonts w:ascii="Times New Roman" w:hAnsi="Times New Roman" w:cs="Times New Roman"/>
          <w:bCs/>
          <w:color w:val="0070C0"/>
          <w:lang w:val="en-US"/>
        </w:rPr>
        <w:t>monolityczn</w:t>
      </w:r>
      <w:proofErr w:type="spellEnd"/>
      <w:r w:rsidRPr="00DB54CF">
        <w:rPr>
          <w:rFonts w:ascii="Times New Roman" w:hAnsi="Times New Roman" w:cs="Times New Roman"/>
          <w:bCs/>
          <w:color w:val="0070C0"/>
          <w:lang w:val="en-US"/>
        </w:rPr>
        <w:t xml:space="preserve">, </w:t>
      </w:r>
      <w:proofErr w:type="spellStart"/>
      <w:r w:rsidRPr="00DB54CF">
        <w:rPr>
          <w:rFonts w:ascii="Times New Roman" w:hAnsi="Times New Roman" w:cs="Times New Roman"/>
          <w:bCs/>
          <w:color w:val="0070C0"/>
          <w:lang w:val="en-US"/>
        </w:rPr>
        <w:t>nad</w:t>
      </w:r>
      <w:proofErr w:type="spellEnd"/>
      <w:r w:rsidRPr="00DB54CF">
        <w:rPr>
          <w:rFonts w:ascii="Times New Roman" w:hAnsi="Times New Roman" w:cs="Times New Roman"/>
          <w:bCs/>
          <w:color w:val="0070C0"/>
          <w:lang w:val="en-US"/>
        </w:rPr>
        <w:t xml:space="preserve"> </w:t>
      </w:r>
      <w:proofErr w:type="spellStart"/>
      <w:r w:rsidRPr="00DB54CF">
        <w:rPr>
          <w:rFonts w:ascii="Times New Roman" w:hAnsi="Times New Roman" w:cs="Times New Roman"/>
          <w:bCs/>
          <w:color w:val="0070C0"/>
          <w:lang w:val="en-US"/>
        </w:rPr>
        <w:t>poziomem</w:t>
      </w:r>
      <w:proofErr w:type="spellEnd"/>
      <w:r w:rsidRPr="00DB54CF">
        <w:rPr>
          <w:rFonts w:ascii="Times New Roman" w:hAnsi="Times New Roman" w:cs="Times New Roman"/>
          <w:bCs/>
          <w:color w:val="0070C0"/>
          <w:lang w:val="en-US"/>
        </w:rPr>
        <w:t xml:space="preserve"> P1 </w:t>
      </w:r>
      <w:proofErr w:type="spellStart"/>
      <w:r w:rsidRPr="00DB54CF">
        <w:rPr>
          <w:rFonts w:ascii="Times New Roman" w:hAnsi="Times New Roman" w:cs="Times New Roman"/>
          <w:bCs/>
          <w:color w:val="0070C0"/>
          <w:lang w:val="en-US"/>
        </w:rPr>
        <w:t>prefabrykowany</w:t>
      </w:r>
      <w:proofErr w:type="spellEnd"/>
      <w:r w:rsidRPr="00DB54CF">
        <w:rPr>
          <w:rFonts w:ascii="Times New Roman" w:hAnsi="Times New Roman" w:cs="Times New Roman"/>
          <w:bCs/>
          <w:color w:val="0070C0"/>
          <w:lang w:val="en-US"/>
        </w:rPr>
        <w:t>.</w:t>
      </w:r>
    </w:p>
    <w:p w14:paraId="1F2CD1DB" w14:textId="77777777" w:rsidR="006C2ED3" w:rsidRPr="00DB54CF" w:rsidRDefault="006C2ED3" w:rsidP="006C2ED3">
      <w:pPr>
        <w:autoSpaceDE w:val="0"/>
        <w:autoSpaceDN w:val="0"/>
        <w:adjustRightInd w:val="0"/>
        <w:spacing w:after="71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7814F6C9" w14:textId="2C4EF9CF" w:rsidR="00F520A4" w:rsidRPr="00DB54CF" w:rsidRDefault="00C267CD" w:rsidP="00B802E8">
      <w:pPr>
        <w:numPr>
          <w:ilvl w:val="0"/>
          <w:numId w:val="48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Dotyczy zadania 1 </w:t>
      </w:r>
      <w:proofErr w:type="spellStart"/>
      <w:r w:rsidRPr="00DB54CF">
        <w:rPr>
          <w:rFonts w:ascii="Times New Roman" w:hAnsi="Times New Roman" w:cs="Times New Roman"/>
          <w:color w:val="000000"/>
          <w:sz w:val="23"/>
          <w:szCs w:val="23"/>
        </w:rPr>
        <w:t>Sterylizatornia</w:t>
      </w:r>
      <w:proofErr w:type="spellEnd"/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: zwracamy się z prośbą o informację czy istniejący ciepłociąg należy pozostawić. </w:t>
      </w:r>
    </w:p>
    <w:p w14:paraId="3B02D948" w14:textId="4D1B1329" w:rsidR="00056F8B" w:rsidRDefault="00056F8B" w:rsidP="00056F8B">
      <w:pPr>
        <w:autoSpaceDE w:val="0"/>
        <w:autoSpaceDN w:val="0"/>
        <w:adjustRightInd w:val="0"/>
        <w:spacing w:after="71"/>
        <w:ind w:left="360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>Odpowiedź: Istniejący ciepłociąg należy zlikwidować.</w:t>
      </w:r>
    </w:p>
    <w:p w14:paraId="22BAF47F" w14:textId="77777777" w:rsidR="00B802E8" w:rsidRPr="00DB54CF" w:rsidRDefault="00B802E8" w:rsidP="00056F8B">
      <w:pPr>
        <w:autoSpaceDE w:val="0"/>
        <w:autoSpaceDN w:val="0"/>
        <w:adjustRightInd w:val="0"/>
        <w:spacing w:after="71"/>
        <w:ind w:left="360"/>
        <w:rPr>
          <w:rFonts w:ascii="Times New Roman" w:hAnsi="Times New Roman" w:cs="Times New Roman"/>
          <w:color w:val="0070C0"/>
          <w:sz w:val="23"/>
          <w:szCs w:val="23"/>
        </w:rPr>
      </w:pPr>
    </w:p>
    <w:p w14:paraId="3AA9A066" w14:textId="11B56CA0" w:rsidR="00C267CD" w:rsidRPr="00DB54CF" w:rsidRDefault="00C267CD" w:rsidP="00B802E8">
      <w:pPr>
        <w:numPr>
          <w:ilvl w:val="0"/>
          <w:numId w:val="48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DB54CF">
        <w:rPr>
          <w:rFonts w:ascii="Times New Roman" w:hAnsi="Times New Roman" w:cs="Times New Roman"/>
          <w:color w:val="000000"/>
          <w:sz w:val="23"/>
          <w:szCs w:val="23"/>
        </w:rPr>
        <w:t xml:space="preserve">Uprzejmie prosimy o udzielenie informacji czy w ramach obecnego przetargu należy wykonać blendę osłonową na dachu przedstawioną na rysunku: </w:t>
      </w:r>
      <w:r w:rsidRPr="00DB54C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240-IP-A2-DR-K-02986. </w:t>
      </w:r>
    </w:p>
    <w:p w14:paraId="09D703D0" w14:textId="77777777" w:rsidR="00DB54CF" w:rsidRPr="00DB54CF" w:rsidRDefault="00DB54CF" w:rsidP="00DB54CF">
      <w:pPr>
        <w:autoSpaceDE w:val="0"/>
        <w:autoSpaceDN w:val="0"/>
        <w:adjustRightInd w:val="0"/>
        <w:spacing w:after="71"/>
        <w:ind w:left="360"/>
        <w:rPr>
          <w:rFonts w:ascii="Times New Roman" w:hAnsi="Times New Roman" w:cs="Times New Roman"/>
          <w:color w:val="0070C0"/>
          <w:sz w:val="23"/>
          <w:szCs w:val="23"/>
        </w:rPr>
      </w:pPr>
      <w:r w:rsidRPr="00DB54CF">
        <w:rPr>
          <w:rFonts w:ascii="Times New Roman" w:hAnsi="Times New Roman" w:cs="Times New Roman"/>
          <w:color w:val="0070C0"/>
          <w:sz w:val="23"/>
          <w:szCs w:val="23"/>
        </w:rPr>
        <w:t>Odpowiedź: Istniejący ciepłociąg należy zlikwidować.</w:t>
      </w:r>
    </w:p>
    <w:p w14:paraId="132D1A9E" w14:textId="77777777" w:rsidR="006C2ED3" w:rsidRPr="00DB54CF" w:rsidRDefault="006C2ED3" w:rsidP="00C267CD">
      <w:pPr>
        <w:spacing w:after="70" w:line="259" w:lineRule="auto"/>
        <w:jc w:val="both"/>
        <w:rPr>
          <w:b/>
          <w:color w:val="FF0000"/>
          <w:sz w:val="24"/>
        </w:rPr>
      </w:pPr>
    </w:p>
    <w:p w14:paraId="68BFD146" w14:textId="77777777" w:rsidR="00F520A4" w:rsidRPr="00DB54CF" w:rsidRDefault="00F520A4" w:rsidP="00F520A4">
      <w:pPr>
        <w:ind w:firstLine="708"/>
        <w:jc w:val="center"/>
        <w:rPr>
          <w:b/>
          <w:bCs/>
          <w:color w:val="000000"/>
          <w:sz w:val="8"/>
          <w:szCs w:val="8"/>
          <w:u w:val="single"/>
        </w:rPr>
      </w:pPr>
    </w:p>
    <w:p w14:paraId="21CC5DAC" w14:textId="77777777" w:rsidR="00F520A4" w:rsidRPr="00DB54CF" w:rsidRDefault="00F520A4" w:rsidP="00F520A4">
      <w:pPr>
        <w:rPr>
          <w:color w:val="000000"/>
        </w:rPr>
      </w:pPr>
      <w:r w:rsidRPr="00DB54CF">
        <w:rPr>
          <w:b/>
          <w:bCs/>
          <w:color w:val="000000"/>
        </w:rPr>
        <w:t>Do Pakietu nr 3 – „</w:t>
      </w:r>
      <w:r w:rsidRPr="00DB54CF">
        <w:rPr>
          <w:b/>
          <w:bCs/>
          <w:i/>
          <w:iCs/>
          <w:color w:val="000000"/>
        </w:rPr>
        <w:t>Przebudowa i rozbudowa Centrum Pomocy Psychiatrycznej i Psychologicznej dla Młodzieży wraz z wyposażeniem dla SP ZOZ CSK UM w Łodzi</w:t>
      </w:r>
      <w:r w:rsidRPr="00DB54CF">
        <w:rPr>
          <w:color w:val="000000"/>
        </w:rPr>
        <w:t>”:</w:t>
      </w:r>
    </w:p>
    <w:p w14:paraId="7D5650FB" w14:textId="77777777" w:rsidR="00F520A4" w:rsidRPr="00DB54CF" w:rsidRDefault="00F520A4" w:rsidP="00F520A4">
      <w:pPr>
        <w:rPr>
          <w:color w:val="000000"/>
        </w:rPr>
      </w:pPr>
    </w:p>
    <w:p w14:paraId="736DADAF" w14:textId="3572B121" w:rsidR="00F520A4" w:rsidRPr="00B802E8" w:rsidRDefault="00B802E8" w:rsidP="00B802E8">
      <w:pPr>
        <w:pStyle w:val="Akapitzlist"/>
        <w:numPr>
          <w:ilvl w:val="0"/>
          <w:numId w:val="48"/>
        </w:numPr>
        <w:spacing w:after="240"/>
        <w:rPr>
          <w:color w:val="000000"/>
        </w:rPr>
      </w:pPr>
      <w:r>
        <w:rPr>
          <w:color w:val="000000"/>
        </w:rPr>
        <w:t xml:space="preserve">60. </w:t>
      </w:r>
      <w:r w:rsidR="00F520A4" w:rsidRPr="00B802E8">
        <w:rPr>
          <w:color w:val="000000"/>
        </w:rPr>
        <w:t xml:space="preserve">W </w:t>
      </w:r>
      <w:proofErr w:type="spellStart"/>
      <w:r w:rsidR="00F520A4" w:rsidRPr="00B802E8">
        <w:rPr>
          <w:color w:val="000000"/>
        </w:rPr>
        <w:t>jaki</w:t>
      </w:r>
      <w:proofErr w:type="spellEnd"/>
      <w:r w:rsidR="00F520A4" w:rsidRPr="00B802E8">
        <w:rPr>
          <w:color w:val="000000"/>
        </w:rPr>
        <w:t xml:space="preserve"> </w:t>
      </w:r>
      <w:proofErr w:type="spellStart"/>
      <w:r w:rsidR="00F520A4" w:rsidRPr="00B802E8">
        <w:rPr>
          <w:color w:val="000000"/>
        </w:rPr>
        <w:t>sposób</w:t>
      </w:r>
      <w:proofErr w:type="spellEnd"/>
      <w:r w:rsidR="00F520A4" w:rsidRPr="00B802E8">
        <w:rPr>
          <w:color w:val="000000"/>
        </w:rPr>
        <w:t xml:space="preserve"> ma </w:t>
      </w:r>
      <w:proofErr w:type="spellStart"/>
      <w:r w:rsidR="00F520A4" w:rsidRPr="00B802E8">
        <w:rPr>
          <w:color w:val="000000"/>
        </w:rPr>
        <w:t>być</w:t>
      </w:r>
      <w:proofErr w:type="spellEnd"/>
      <w:r w:rsidR="00F520A4" w:rsidRPr="00B802E8">
        <w:rPr>
          <w:color w:val="000000"/>
        </w:rPr>
        <w:t xml:space="preserve"> wykonanie rezerwowania zasilania wskazanych obwodów, UPS, agregat prądotwórczy  czy II linia zasilająca  od dostawcy energii elektrycznej. Czy w ostatnim przypadku Inwestor wystąpił o warunki techniczne jej wykonania.</w:t>
      </w:r>
    </w:p>
    <w:p w14:paraId="481E536D" w14:textId="6D99AC59" w:rsidR="00DB54CF" w:rsidRPr="00DB54CF" w:rsidRDefault="00DB54CF" w:rsidP="00DB54CF">
      <w:pPr>
        <w:spacing w:after="240"/>
        <w:rPr>
          <w:color w:val="0070C0"/>
          <w:highlight w:val="lightGray"/>
        </w:rPr>
      </w:pPr>
      <w:r w:rsidRPr="00DB54CF">
        <w:rPr>
          <w:color w:val="0070C0"/>
        </w:rPr>
        <w:t>Odpowiedź: Zamawiający nie wystąpił o warunki techniczne zasilania rezerwowego.</w:t>
      </w:r>
    </w:p>
    <w:p w14:paraId="51AD0032" w14:textId="2A964684" w:rsidR="00F520A4" w:rsidRPr="0017230E" w:rsidRDefault="00F520A4" w:rsidP="00B802E8">
      <w:pPr>
        <w:numPr>
          <w:ilvl w:val="0"/>
          <w:numId w:val="48"/>
        </w:numPr>
        <w:spacing w:after="240"/>
        <w:ind w:left="426" w:hanging="426"/>
        <w:rPr>
          <w:color w:val="000000"/>
        </w:rPr>
      </w:pPr>
      <w:r w:rsidRPr="0017230E">
        <w:rPr>
          <w:color w:val="000000"/>
        </w:rPr>
        <w:t>Czy na obecnym etapie nie byłoby właściwe podzielenie obwodów na podstawowe i rezerwowane jednocześnie zasilać je z jednej linii do czasu wykonania zasilania rezerwowego przez zakład energetyczny ( do 24 miesięcy od daty podpisania umowy).</w:t>
      </w:r>
    </w:p>
    <w:p w14:paraId="621BF38B" w14:textId="47652681" w:rsidR="00135706" w:rsidRPr="0017230E" w:rsidRDefault="00135706" w:rsidP="00135706">
      <w:pPr>
        <w:spacing w:after="240"/>
        <w:rPr>
          <w:color w:val="0070C0"/>
        </w:rPr>
      </w:pPr>
      <w:r w:rsidRPr="0017230E">
        <w:rPr>
          <w:color w:val="0070C0"/>
        </w:rPr>
        <w:t>Odpowiedź: Tak, byłoby wskazane.</w:t>
      </w:r>
    </w:p>
    <w:p w14:paraId="74ED4E1C" w14:textId="52E30E87" w:rsidR="00F520A4" w:rsidRPr="0017230E" w:rsidRDefault="00F520A4" w:rsidP="00B802E8">
      <w:pPr>
        <w:numPr>
          <w:ilvl w:val="0"/>
          <w:numId w:val="48"/>
        </w:numPr>
        <w:spacing w:after="240"/>
        <w:ind w:left="426" w:hanging="426"/>
        <w:rPr>
          <w:color w:val="000000"/>
        </w:rPr>
      </w:pPr>
      <w:r w:rsidRPr="0017230E">
        <w:rPr>
          <w:color w:val="000000"/>
        </w:rPr>
        <w:t>W celu określenia mocy zasilacza UPS prosimy o podanie typu, liczby urządzeń i ich mocy przewidzianych do zasilania urządzeń bezpieczeństwa.</w:t>
      </w:r>
    </w:p>
    <w:p w14:paraId="1EEF1737" w14:textId="77777777" w:rsidR="00135706" w:rsidRPr="00135706" w:rsidRDefault="00135706" w:rsidP="00135706">
      <w:pPr>
        <w:spacing w:after="240"/>
        <w:ind w:left="426"/>
        <w:rPr>
          <w:rFonts w:ascii="Times New Roman" w:hAnsi="Times New Roman" w:cs="Times New Roman"/>
          <w:color w:val="0070C0"/>
        </w:rPr>
      </w:pPr>
      <w:r w:rsidRPr="0017230E">
        <w:rPr>
          <w:rFonts w:ascii="Times New Roman" w:hAnsi="Times New Roman" w:cs="Times New Roman"/>
          <w:color w:val="0070C0"/>
        </w:rPr>
        <w:t>Odpowiedź: Według projektu technologii.</w:t>
      </w:r>
    </w:p>
    <w:p w14:paraId="6E1B2637" w14:textId="77777777" w:rsidR="0017230E" w:rsidRPr="00140686" w:rsidRDefault="0017230E" w:rsidP="0017230E">
      <w:pPr>
        <w:spacing w:after="240"/>
        <w:rPr>
          <w:color w:val="000000"/>
          <w:highlight w:val="magenta"/>
        </w:rPr>
      </w:pPr>
    </w:p>
    <w:p w14:paraId="2F97C93E" w14:textId="6AA9E607" w:rsidR="00F520A4" w:rsidRPr="0017230E" w:rsidRDefault="00F520A4" w:rsidP="00B802E8">
      <w:pPr>
        <w:numPr>
          <w:ilvl w:val="0"/>
          <w:numId w:val="48"/>
        </w:numPr>
        <w:spacing w:after="240"/>
        <w:ind w:left="426" w:hanging="426"/>
        <w:rPr>
          <w:color w:val="000000"/>
        </w:rPr>
      </w:pPr>
      <w:r w:rsidRPr="0017230E">
        <w:rPr>
          <w:color w:val="000000"/>
        </w:rPr>
        <w:t>Jaki czas pracy awaryjnej i mocy zasilacza UPS Inwestor uzna za spełniające jego warunki.</w:t>
      </w:r>
    </w:p>
    <w:p w14:paraId="16D6C30C" w14:textId="77777777" w:rsidR="0017230E" w:rsidRPr="0017230E" w:rsidRDefault="0017230E" w:rsidP="0017230E">
      <w:pPr>
        <w:spacing w:after="240"/>
        <w:ind w:left="426"/>
        <w:rPr>
          <w:color w:val="0070C0"/>
        </w:rPr>
      </w:pPr>
      <w:r w:rsidRPr="0017230E">
        <w:rPr>
          <w:rFonts w:ascii="Times New Roman" w:hAnsi="Times New Roman" w:cs="Times New Roman"/>
          <w:color w:val="0070C0"/>
        </w:rPr>
        <w:t>Odpowiedź: UPS  służy wyłącznie do zasilania SSP.</w:t>
      </w:r>
    </w:p>
    <w:p w14:paraId="12EA986D" w14:textId="77777777" w:rsidR="0017230E" w:rsidRPr="0017230E" w:rsidRDefault="0017230E" w:rsidP="0017230E">
      <w:pPr>
        <w:spacing w:after="240"/>
        <w:rPr>
          <w:color w:val="000000"/>
        </w:rPr>
      </w:pPr>
    </w:p>
    <w:p w14:paraId="6D102098" w14:textId="12A161BB" w:rsidR="00F520A4" w:rsidRPr="0017230E" w:rsidRDefault="00F520A4" w:rsidP="00B802E8">
      <w:pPr>
        <w:numPr>
          <w:ilvl w:val="0"/>
          <w:numId w:val="48"/>
        </w:numPr>
        <w:spacing w:after="240"/>
        <w:ind w:left="426" w:hanging="426"/>
        <w:rPr>
          <w:color w:val="000000"/>
        </w:rPr>
      </w:pPr>
      <w:r w:rsidRPr="0017230E">
        <w:rPr>
          <w:color w:val="000000"/>
        </w:rPr>
        <w:t>W jakiej wysokości jest obecnie zamówiona moc zasilania obiektu (w kW).</w:t>
      </w:r>
    </w:p>
    <w:p w14:paraId="1B648934" w14:textId="77777777" w:rsidR="0017230E" w:rsidRPr="0017230E" w:rsidRDefault="0017230E" w:rsidP="0017230E">
      <w:pPr>
        <w:spacing w:after="240"/>
        <w:ind w:firstLine="426"/>
        <w:rPr>
          <w:rFonts w:ascii="Times New Roman" w:hAnsi="Times New Roman" w:cs="Times New Roman"/>
          <w:color w:val="0070C0"/>
        </w:rPr>
      </w:pPr>
      <w:r w:rsidRPr="0017230E">
        <w:rPr>
          <w:rFonts w:ascii="Times New Roman" w:hAnsi="Times New Roman" w:cs="Times New Roman"/>
          <w:color w:val="0070C0"/>
        </w:rPr>
        <w:t xml:space="preserve">Odpowiedź: Moc zamówiona zasilania obiektu wynosi 3 </w:t>
      </w:r>
      <w:proofErr w:type="spellStart"/>
      <w:r w:rsidRPr="0017230E">
        <w:rPr>
          <w:rFonts w:ascii="Times New Roman" w:hAnsi="Times New Roman" w:cs="Times New Roman"/>
          <w:color w:val="0070C0"/>
        </w:rPr>
        <w:t>kW.</w:t>
      </w:r>
      <w:proofErr w:type="spellEnd"/>
    </w:p>
    <w:p w14:paraId="542F101C" w14:textId="77777777" w:rsidR="0017230E" w:rsidRPr="0017230E" w:rsidRDefault="0017230E" w:rsidP="0017230E">
      <w:pPr>
        <w:spacing w:after="240"/>
        <w:rPr>
          <w:color w:val="0070C0"/>
        </w:rPr>
      </w:pPr>
    </w:p>
    <w:p w14:paraId="1EBF5597" w14:textId="6F2CD51E" w:rsidR="00F520A4" w:rsidRPr="0017230E" w:rsidRDefault="00F520A4" w:rsidP="00B802E8">
      <w:pPr>
        <w:numPr>
          <w:ilvl w:val="0"/>
          <w:numId w:val="48"/>
        </w:numPr>
        <w:spacing w:after="240"/>
        <w:ind w:left="426" w:hanging="426"/>
        <w:rPr>
          <w:color w:val="000000"/>
        </w:rPr>
      </w:pPr>
      <w:r w:rsidRPr="0017230E">
        <w:rPr>
          <w:color w:val="000000"/>
        </w:rPr>
        <w:t>Czy instalację oświetlenia awaryjnego i ewakuacyjnego  można wykonać w wersji opraw autonomicznych (z indywidualnymi akumulatorami).</w:t>
      </w:r>
    </w:p>
    <w:p w14:paraId="0464E0E8" w14:textId="77777777" w:rsidR="0017230E" w:rsidRPr="0017230E" w:rsidRDefault="0017230E" w:rsidP="0017230E">
      <w:pPr>
        <w:spacing w:after="240"/>
        <w:ind w:left="426"/>
        <w:rPr>
          <w:rFonts w:ascii="Times New Roman" w:hAnsi="Times New Roman" w:cs="Times New Roman"/>
          <w:color w:val="0070C0"/>
        </w:rPr>
      </w:pPr>
      <w:r w:rsidRPr="0017230E">
        <w:rPr>
          <w:rFonts w:ascii="Times New Roman" w:hAnsi="Times New Roman" w:cs="Times New Roman"/>
          <w:color w:val="0070C0"/>
        </w:rPr>
        <w:t>Odpowiedź: Dopuszcza się, jako alternatywne rozwiązanie,  zasilanie opraw oświetlenia awaryjnego i ewakuacyjnego z indywidualnych akumulatorów.</w:t>
      </w:r>
    </w:p>
    <w:p w14:paraId="25F8DD8E" w14:textId="77777777" w:rsidR="0017230E" w:rsidRPr="00140686" w:rsidRDefault="0017230E" w:rsidP="0017230E">
      <w:pPr>
        <w:spacing w:after="240"/>
        <w:rPr>
          <w:color w:val="000000"/>
          <w:highlight w:val="magenta"/>
        </w:rPr>
      </w:pPr>
    </w:p>
    <w:p w14:paraId="5A784840" w14:textId="6D8DEB3F" w:rsidR="00F520A4" w:rsidRPr="0017230E" w:rsidRDefault="00B802E8" w:rsidP="00F520A4">
      <w:pPr>
        <w:spacing w:after="240"/>
        <w:ind w:left="426" w:hanging="426"/>
        <w:rPr>
          <w:color w:val="000000"/>
        </w:rPr>
      </w:pPr>
      <w:r>
        <w:rPr>
          <w:color w:val="000000"/>
        </w:rPr>
        <w:t>65</w:t>
      </w:r>
      <w:r w:rsidR="00F520A4" w:rsidRPr="0017230E">
        <w:rPr>
          <w:color w:val="000000"/>
        </w:rPr>
        <w:t>. W PFU brak jest wymagań dotyczących wykonania instalacji SSP. Czy zamawiający potwierdza, że instalacja SSP w przebudowywanym i dobudowywanym budynku nie jest potrzebna?</w:t>
      </w:r>
    </w:p>
    <w:p w14:paraId="5C282AAE" w14:textId="2151E671" w:rsidR="0017230E" w:rsidRPr="0017230E" w:rsidRDefault="0017230E" w:rsidP="00F520A4">
      <w:pPr>
        <w:spacing w:after="240"/>
        <w:ind w:left="426" w:hanging="426"/>
        <w:rPr>
          <w:color w:val="0070C0"/>
        </w:rPr>
      </w:pPr>
      <w:r w:rsidRPr="0017230E">
        <w:rPr>
          <w:color w:val="0070C0"/>
        </w:rPr>
        <w:tab/>
        <w:t>Odpowiedź: SSP należy wykonać w całym budynku.</w:t>
      </w:r>
    </w:p>
    <w:p w14:paraId="5378A7A0" w14:textId="0D406984" w:rsidR="00F520A4" w:rsidRPr="00B802E8" w:rsidRDefault="00B802E8" w:rsidP="00B802E8">
      <w:pPr>
        <w:spacing w:after="240"/>
        <w:rPr>
          <w:color w:val="000000"/>
        </w:rPr>
      </w:pPr>
      <w:r>
        <w:rPr>
          <w:color w:val="000000"/>
        </w:rPr>
        <w:t>66</w:t>
      </w:r>
      <w:r w:rsidR="00F520A4" w:rsidRPr="00B802E8">
        <w:rPr>
          <w:color w:val="000000"/>
        </w:rPr>
        <w:t xml:space="preserve">. Prosimy o potwierdzenie, że Inwestor wyraża zgodę na urządzenia w układzie SPLIT typu ściennego.  </w:t>
      </w:r>
    </w:p>
    <w:p w14:paraId="1A2861E0" w14:textId="7C323CD3" w:rsidR="0017230E" w:rsidRPr="0017230E" w:rsidRDefault="0017230E" w:rsidP="0017230E">
      <w:pPr>
        <w:spacing w:after="240"/>
        <w:rPr>
          <w:color w:val="0070C0"/>
          <w:highlight w:val="magenta"/>
        </w:rPr>
      </w:pPr>
      <w:r w:rsidRPr="0017230E">
        <w:rPr>
          <w:color w:val="0070C0"/>
        </w:rPr>
        <w:t>Odpowiedź: Jeśli będzie montowana klimatyzacja ,to w dużych salach (</w:t>
      </w:r>
      <w:proofErr w:type="spellStart"/>
      <w:r w:rsidRPr="0017230E">
        <w:rPr>
          <w:color w:val="0070C0"/>
        </w:rPr>
        <w:t>lekcyjne,terapii</w:t>
      </w:r>
      <w:proofErr w:type="spellEnd"/>
      <w:r w:rsidRPr="0017230E">
        <w:rPr>
          <w:color w:val="0070C0"/>
        </w:rPr>
        <w:t xml:space="preserve"> grupowej) należy wykonać SPLITY sufitowe.</w:t>
      </w:r>
    </w:p>
    <w:p w14:paraId="56C37FF0" w14:textId="78B0CFF8" w:rsidR="00F520A4" w:rsidRPr="00B802E8" w:rsidRDefault="00F520A4" w:rsidP="00B802E8">
      <w:pPr>
        <w:pStyle w:val="Akapitzlist"/>
        <w:numPr>
          <w:ilvl w:val="0"/>
          <w:numId w:val="49"/>
        </w:numPr>
        <w:spacing w:after="240"/>
        <w:rPr>
          <w:color w:val="000000"/>
        </w:rPr>
      </w:pPr>
      <w:proofErr w:type="spellStart"/>
      <w:r w:rsidRPr="00B802E8">
        <w:rPr>
          <w:color w:val="000000"/>
        </w:rPr>
        <w:t>Prosimy</w:t>
      </w:r>
      <w:proofErr w:type="spellEnd"/>
      <w:r w:rsidRPr="00B802E8">
        <w:rPr>
          <w:color w:val="000000"/>
        </w:rPr>
        <w:t xml:space="preserve"> o </w:t>
      </w:r>
      <w:proofErr w:type="spellStart"/>
      <w:r w:rsidRPr="00B802E8">
        <w:rPr>
          <w:color w:val="000000"/>
        </w:rPr>
        <w:t>informację</w:t>
      </w:r>
      <w:proofErr w:type="spellEnd"/>
      <w:r w:rsidRPr="00B802E8">
        <w:rPr>
          <w:color w:val="000000"/>
        </w:rPr>
        <w:t xml:space="preserve"> </w:t>
      </w:r>
      <w:proofErr w:type="spellStart"/>
      <w:r w:rsidRPr="00B802E8">
        <w:rPr>
          <w:color w:val="000000"/>
        </w:rPr>
        <w:t>czy</w:t>
      </w:r>
      <w:proofErr w:type="spellEnd"/>
      <w:r w:rsidRPr="00B802E8">
        <w:rPr>
          <w:color w:val="000000"/>
        </w:rPr>
        <w:t xml:space="preserve"> Inwestor przewiduje centralny system sterowania BMS do instalacji wentylacji lub klimatyzacji.  </w:t>
      </w:r>
    </w:p>
    <w:p w14:paraId="0974ACC3" w14:textId="77777777" w:rsidR="0017230E" w:rsidRPr="0017230E" w:rsidRDefault="0017230E" w:rsidP="0017230E">
      <w:pPr>
        <w:spacing w:after="240"/>
        <w:ind w:left="426" w:hanging="426"/>
        <w:rPr>
          <w:rFonts w:ascii="Times New Roman" w:hAnsi="Times New Roman" w:cs="Times New Roman"/>
          <w:color w:val="0070C0"/>
        </w:rPr>
      </w:pPr>
      <w:r w:rsidRPr="0017230E">
        <w:rPr>
          <w:rFonts w:ascii="Times New Roman" w:hAnsi="Times New Roman" w:cs="Times New Roman"/>
          <w:color w:val="0070C0"/>
        </w:rPr>
        <w:t>Odpowiedź: Zamawiający nie przewiduje instalacji BMS , chyba że zdecyduje się na  montaż wentylacji mechanicznej.</w:t>
      </w:r>
    </w:p>
    <w:p w14:paraId="250FF9B9" w14:textId="445F93AC" w:rsidR="00F520A4" w:rsidRPr="0017230E" w:rsidRDefault="00F520A4" w:rsidP="00B802E8">
      <w:pPr>
        <w:pStyle w:val="Akapitzlist"/>
        <w:numPr>
          <w:ilvl w:val="0"/>
          <w:numId w:val="49"/>
        </w:numPr>
        <w:spacing w:after="240"/>
        <w:rPr>
          <w:color w:val="000000"/>
        </w:rPr>
      </w:pPr>
      <w:proofErr w:type="spellStart"/>
      <w:r w:rsidRPr="0017230E">
        <w:rPr>
          <w:color w:val="000000"/>
        </w:rPr>
        <w:t>Czy</w:t>
      </w:r>
      <w:proofErr w:type="spellEnd"/>
      <w:r w:rsidRPr="0017230E">
        <w:rPr>
          <w:color w:val="000000"/>
        </w:rPr>
        <w:t xml:space="preserve"> </w:t>
      </w:r>
      <w:proofErr w:type="spellStart"/>
      <w:r w:rsidRPr="0017230E">
        <w:rPr>
          <w:color w:val="000000"/>
        </w:rPr>
        <w:t>istniejący</w:t>
      </w:r>
      <w:proofErr w:type="spellEnd"/>
      <w:r w:rsidRPr="0017230E">
        <w:rPr>
          <w:color w:val="000000"/>
        </w:rPr>
        <w:t xml:space="preserve"> </w:t>
      </w:r>
      <w:proofErr w:type="spellStart"/>
      <w:r w:rsidRPr="0017230E">
        <w:rPr>
          <w:color w:val="000000"/>
        </w:rPr>
        <w:t>węzeł</w:t>
      </w:r>
      <w:proofErr w:type="spellEnd"/>
      <w:r w:rsidRPr="0017230E">
        <w:rPr>
          <w:color w:val="000000"/>
        </w:rPr>
        <w:t xml:space="preserve"> </w:t>
      </w:r>
      <w:proofErr w:type="spellStart"/>
      <w:r w:rsidRPr="0017230E">
        <w:rPr>
          <w:color w:val="000000"/>
        </w:rPr>
        <w:t>cieplny</w:t>
      </w:r>
      <w:proofErr w:type="spellEnd"/>
      <w:r w:rsidRPr="0017230E">
        <w:rPr>
          <w:color w:val="000000"/>
        </w:rPr>
        <w:t xml:space="preserve"> ma wystarczającą moc do zasilenia budynku po rozbudowie ?</w:t>
      </w:r>
    </w:p>
    <w:p w14:paraId="368197E1" w14:textId="77777777" w:rsidR="0017230E" w:rsidRPr="0017230E" w:rsidRDefault="0017230E" w:rsidP="0017230E">
      <w:pPr>
        <w:spacing w:after="240"/>
        <w:ind w:left="426" w:hanging="426"/>
        <w:rPr>
          <w:rFonts w:ascii="Times New Roman" w:hAnsi="Times New Roman" w:cs="Times New Roman"/>
          <w:color w:val="0070C0"/>
        </w:rPr>
      </w:pPr>
      <w:r w:rsidRPr="0017230E">
        <w:rPr>
          <w:rFonts w:ascii="Times New Roman" w:hAnsi="Times New Roman" w:cs="Times New Roman"/>
          <w:color w:val="0070C0"/>
        </w:rPr>
        <w:t>Odpowiedź: Należy przewidzieć rozbudowę węzła centralnego ogrzewania.</w:t>
      </w:r>
    </w:p>
    <w:p w14:paraId="651A7DF9" w14:textId="77777777" w:rsidR="0017230E" w:rsidRPr="0017230E" w:rsidRDefault="0017230E" w:rsidP="0017230E">
      <w:pPr>
        <w:spacing w:after="240"/>
        <w:ind w:left="720"/>
        <w:rPr>
          <w:color w:val="000000"/>
        </w:rPr>
      </w:pPr>
    </w:p>
    <w:p w14:paraId="70EBF862" w14:textId="6616A6F8" w:rsidR="00F520A4" w:rsidRPr="0017230E" w:rsidRDefault="00F520A4" w:rsidP="00B802E8">
      <w:pPr>
        <w:pStyle w:val="Akapitzlist"/>
        <w:numPr>
          <w:ilvl w:val="0"/>
          <w:numId w:val="49"/>
        </w:numPr>
        <w:spacing w:after="240"/>
        <w:rPr>
          <w:color w:val="000000"/>
        </w:rPr>
      </w:pPr>
      <w:r w:rsidRPr="0017230E">
        <w:rPr>
          <w:color w:val="000000"/>
        </w:rPr>
        <w:t xml:space="preserve">Jaki jest </w:t>
      </w:r>
      <w:proofErr w:type="spellStart"/>
      <w:r w:rsidRPr="0017230E">
        <w:rPr>
          <w:color w:val="000000"/>
        </w:rPr>
        <w:t>stan</w:t>
      </w:r>
      <w:proofErr w:type="spellEnd"/>
      <w:r w:rsidRPr="0017230E">
        <w:rPr>
          <w:color w:val="000000"/>
        </w:rPr>
        <w:t xml:space="preserve"> </w:t>
      </w:r>
      <w:proofErr w:type="spellStart"/>
      <w:r w:rsidRPr="0017230E">
        <w:rPr>
          <w:color w:val="000000"/>
        </w:rPr>
        <w:t>istniejącej</w:t>
      </w:r>
      <w:proofErr w:type="spellEnd"/>
      <w:r w:rsidRPr="0017230E">
        <w:rPr>
          <w:color w:val="000000"/>
        </w:rPr>
        <w:t xml:space="preserve"> </w:t>
      </w:r>
      <w:proofErr w:type="spellStart"/>
      <w:r w:rsidRPr="0017230E">
        <w:rPr>
          <w:color w:val="000000"/>
        </w:rPr>
        <w:t>instalacji</w:t>
      </w:r>
      <w:proofErr w:type="spellEnd"/>
      <w:r w:rsidRPr="0017230E">
        <w:rPr>
          <w:color w:val="000000"/>
        </w:rPr>
        <w:t xml:space="preserve"> </w:t>
      </w:r>
      <w:proofErr w:type="spellStart"/>
      <w:r w:rsidRPr="0017230E">
        <w:rPr>
          <w:color w:val="000000"/>
        </w:rPr>
        <w:t>centralnego</w:t>
      </w:r>
      <w:proofErr w:type="spellEnd"/>
      <w:r w:rsidRPr="0017230E">
        <w:rPr>
          <w:color w:val="000000"/>
        </w:rPr>
        <w:t xml:space="preserve"> ogrzewania ? Jaka część instalacji c.o. podlega wymianie ?</w:t>
      </w:r>
    </w:p>
    <w:p w14:paraId="50C73803" w14:textId="77777777" w:rsidR="0017230E" w:rsidRPr="0017230E" w:rsidRDefault="0017230E" w:rsidP="0017230E">
      <w:pPr>
        <w:spacing w:after="240"/>
        <w:ind w:left="426" w:hanging="426"/>
        <w:rPr>
          <w:rFonts w:ascii="Times New Roman" w:hAnsi="Times New Roman" w:cs="Times New Roman"/>
          <w:color w:val="0070C0"/>
        </w:rPr>
      </w:pPr>
      <w:r w:rsidRPr="0017230E">
        <w:rPr>
          <w:rFonts w:ascii="Times New Roman" w:hAnsi="Times New Roman" w:cs="Times New Roman"/>
          <w:color w:val="0070C0"/>
        </w:rPr>
        <w:t>Odpowiedź: Instalacja centralnego ogrzewania jest do całkowitej wymiany.</w:t>
      </w:r>
    </w:p>
    <w:p w14:paraId="27A4C110" w14:textId="4BFA795F" w:rsidR="00F520A4" w:rsidRPr="0017230E" w:rsidRDefault="00F520A4" w:rsidP="00B802E8">
      <w:pPr>
        <w:pStyle w:val="Akapitzlist"/>
        <w:numPr>
          <w:ilvl w:val="0"/>
          <w:numId w:val="49"/>
        </w:numPr>
        <w:spacing w:after="240"/>
        <w:rPr>
          <w:color w:val="000000"/>
        </w:rPr>
      </w:pPr>
      <w:proofErr w:type="spellStart"/>
      <w:r w:rsidRPr="0017230E">
        <w:rPr>
          <w:color w:val="000000"/>
        </w:rPr>
        <w:t>Jakie</w:t>
      </w:r>
      <w:proofErr w:type="spellEnd"/>
      <w:r w:rsidRPr="0017230E">
        <w:rPr>
          <w:color w:val="000000"/>
        </w:rPr>
        <w:t xml:space="preserve"> </w:t>
      </w:r>
      <w:proofErr w:type="spellStart"/>
      <w:r w:rsidRPr="0017230E">
        <w:rPr>
          <w:color w:val="000000"/>
        </w:rPr>
        <w:t>kolizje</w:t>
      </w:r>
      <w:proofErr w:type="spellEnd"/>
      <w:r w:rsidRPr="0017230E">
        <w:rPr>
          <w:color w:val="000000"/>
        </w:rPr>
        <w:t xml:space="preserve"> </w:t>
      </w:r>
      <w:proofErr w:type="spellStart"/>
      <w:r w:rsidRPr="0017230E">
        <w:rPr>
          <w:color w:val="000000"/>
        </w:rPr>
        <w:t>występują</w:t>
      </w:r>
      <w:proofErr w:type="spellEnd"/>
      <w:r w:rsidRPr="0017230E">
        <w:rPr>
          <w:color w:val="000000"/>
        </w:rPr>
        <w:t xml:space="preserve"> </w:t>
      </w:r>
      <w:proofErr w:type="spellStart"/>
      <w:r w:rsidRPr="0017230E">
        <w:rPr>
          <w:color w:val="000000"/>
        </w:rPr>
        <w:t>instalacji</w:t>
      </w:r>
      <w:proofErr w:type="spellEnd"/>
      <w:r w:rsidRPr="0017230E">
        <w:rPr>
          <w:color w:val="000000"/>
        </w:rPr>
        <w:t xml:space="preserve"> podziemnych z nowo budowanym skrzydłem budynku ?</w:t>
      </w:r>
    </w:p>
    <w:p w14:paraId="2C582119" w14:textId="6189D3A3" w:rsidR="0017230E" w:rsidRPr="0017230E" w:rsidRDefault="0017230E" w:rsidP="0017230E">
      <w:pPr>
        <w:spacing w:after="240"/>
        <w:rPr>
          <w:color w:val="0070C0"/>
        </w:rPr>
      </w:pPr>
      <w:r w:rsidRPr="0017230E">
        <w:rPr>
          <w:color w:val="0070C0"/>
        </w:rPr>
        <w:t>Odpowiedź:  Do obowiązku Wykonawcy należy wykonać PT i PW ,które pokażą ewentualne kolizje</w:t>
      </w:r>
    </w:p>
    <w:p w14:paraId="71AC2953" w14:textId="3FB51D49" w:rsidR="00F520A4" w:rsidRPr="00B802E8" w:rsidRDefault="00F520A4" w:rsidP="00B802E8">
      <w:pPr>
        <w:pStyle w:val="Akapitzlist"/>
        <w:numPr>
          <w:ilvl w:val="0"/>
          <w:numId w:val="49"/>
        </w:numPr>
        <w:spacing w:after="240"/>
        <w:rPr>
          <w:color w:val="000000"/>
        </w:rPr>
      </w:pPr>
      <w:r w:rsidRPr="00B802E8">
        <w:rPr>
          <w:color w:val="000000"/>
        </w:rPr>
        <w:t xml:space="preserve">Co z </w:t>
      </w:r>
      <w:proofErr w:type="spellStart"/>
      <w:r w:rsidRPr="00B802E8">
        <w:rPr>
          <w:color w:val="000000"/>
        </w:rPr>
        <w:t>hydrantami</w:t>
      </w:r>
      <w:proofErr w:type="spellEnd"/>
      <w:r w:rsidRPr="00B802E8">
        <w:rPr>
          <w:color w:val="000000"/>
        </w:rPr>
        <w:t xml:space="preserve"> </w:t>
      </w:r>
      <w:proofErr w:type="spellStart"/>
      <w:r w:rsidRPr="00B802E8">
        <w:rPr>
          <w:color w:val="000000"/>
        </w:rPr>
        <w:t>zewnętrznymi</w:t>
      </w:r>
      <w:proofErr w:type="spellEnd"/>
      <w:r w:rsidRPr="00B802E8">
        <w:rPr>
          <w:color w:val="000000"/>
        </w:rPr>
        <w:t xml:space="preserve"> ? Czy wymagają przebudowy lub wykonanie dodatkowych ?</w:t>
      </w:r>
    </w:p>
    <w:p w14:paraId="5D2C16EF" w14:textId="2C7AEC62" w:rsidR="00540C1B" w:rsidRPr="00540C1B" w:rsidRDefault="00540C1B" w:rsidP="00540C1B">
      <w:pPr>
        <w:spacing w:after="240"/>
        <w:rPr>
          <w:color w:val="0070C0"/>
        </w:rPr>
      </w:pPr>
      <w:r w:rsidRPr="00540C1B">
        <w:rPr>
          <w:color w:val="0070C0"/>
        </w:rPr>
        <w:t>Odpowiedź:  Projektowany budynek ma spełniać wszystkie wymogi ochrony p.poż.</w:t>
      </w:r>
    </w:p>
    <w:p w14:paraId="74BA4A43" w14:textId="4BD1EA9C" w:rsidR="00F520A4" w:rsidRPr="00540C1B" w:rsidRDefault="00F520A4" w:rsidP="00B802E8">
      <w:pPr>
        <w:numPr>
          <w:ilvl w:val="0"/>
          <w:numId w:val="49"/>
        </w:numPr>
        <w:spacing w:after="240" w:line="276" w:lineRule="auto"/>
        <w:ind w:left="426" w:hanging="426"/>
        <w:jc w:val="both"/>
      </w:pPr>
      <w:r w:rsidRPr="00540C1B">
        <w:t xml:space="preserve">Prosimy o potwierdzenie, że Zamawiający dopuszcza fakturowanie częściowe </w:t>
      </w:r>
      <w:r w:rsidRPr="00540C1B">
        <w:rPr>
          <w:b/>
          <w:bCs/>
        </w:rPr>
        <w:t xml:space="preserve">raz na miesiąc </w:t>
      </w:r>
      <w:r w:rsidRPr="00540C1B">
        <w:t>zgodnie z harmonogramem rzeczowo-finansowym do wysokości limitów określonych w § 2 ust. 4 wzoru umowy.</w:t>
      </w:r>
    </w:p>
    <w:p w14:paraId="6AC196FA" w14:textId="77777777" w:rsidR="00540C1B" w:rsidRPr="00540C1B" w:rsidRDefault="00540C1B" w:rsidP="00540C1B">
      <w:pPr>
        <w:spacing w:after="240" w:line="276" w:lineRule="auto"/>
        <w:ind w:left="142"/>
        <w:jc w:val="both"/>
        <w:rPr>
          <w:rFonts w:ascii="Times New Roman" w:hAnsi="Times New Roman" w:cs="Times New Roman"/>
          <w:color w:val="0070C0"/>
        </w:rPr>
      </w:pPr>
      <w:r w:rsidRPr="00540C1B">
        <w:rPr>
          <w:rFonts w:ascii="Times New Roman" w:hAnsi="Times New Roman" w:cs="Times New Roman"/>
          <w:color w:val="0070C0"/>
        </w:rPr>
        <w:t xml:space="preserve">Odpowiedź: Zamawiający nie potwierdza. </w:t>
      </w:r>
    </w:p>
    <w:p w14:paraId="00F04D1D" w14:textId="77777777" w:rsidR="009A278F" w:rsidRPr="00140686" w:rsidRDefault="009A278F" w:rsidP="00EE4929">
      <w:pPr>
        <w:ind w:firstLine="708"/>
        <w:jc w:val="both"/>
        <w:rPr>
          <w:rFonts w:ascii="Cambria" w:eastAsia="Times New Roman" w:hAnsi="Cambria" w:cs="Times New Roman"/>
          <w:sz w:val="24"/>
          <w:szCs w:val="24"/>
          <w:highlight w:val="yellow"/>
          <w:u w:val="single"/>
          <w:lang w:eastAsia="ar-SA"/>
        </w:rPr>
      </w:pPr>
    </w:p>
    <w:p w14:paraId="5DA35887" w14:textId="25658922" w:rsidR="00540C1B" w:rsidRPr="00540C1B" w:rsidRDefault="00B802E8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540C1B" w:rsidRPr="00540C1B">
        <w:rPr>
          <w:rFonts w:ascii="Times New Roman" w:hAnsi="Times New Roman" w:cs="Times New Roman"/>
          <w:sz w:val="24"/>
          <w:szCs w:val="24"/>
        </w:rPr>
        <w:t xml:space="preserve">Dotyczy PAKIET 3: </w:t>
      </w:r>
    </w:p>
    <w:p w14:paraId="5E880CF5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1) W PFU wspomniano o przeprowadzonym ostatnio remoncie budynku. Prosimy o udostępnienie aktualnej dokumentacji fotograficznej istniejącego obiektu. </w:t>
      </w:r>
    </w:p>
    <w:p w14:paraId="2465EBA5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>Odpowiedź: Dokumentacja fotograficzna została umieszczona w folderze o nazwie Dokumentacja fotograficzna Sala fototerapii.</w:t>
      </w:r>
    </w:p>
    <w:p w14:paraId="750DEE35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2) Wnosimy o doprecyzowanie, które okna na istniejącym budynku podlegają wymianie. </w:t>
      </w:r>
    </w:p>
    <w:p w14:paraId="32785C38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 xml:space="preserve">Odpowiedź: </w:t>
      </w:r>
      <w:proofErr w:type="spellStart"/>
      <w:r w:rsidRPr="00540C1B">
        <w:rPr>
          <w:rFonts w:ascii="Cambria" w:hAnsi="Cambria" w:cs="DejaVuSansCondensed"/>
          <w:color w:val="0070C0"/>
          <w:sz w:val="24"/>
          <w:szCs w:val="24"/>
        </w:rPr>
        <w:t>Wg.rys.architektury</w:t>
      </w:r>
      <w:proofErr w:type="spellEnd"/>
      <w:r w:rsidRPr="00540C1B">
        <w:rPr>
          <w:rFonts w:ascii="Cambria" w:hAnsi="Cambria" w:cs="DejaVuSansCondensed"/>
          <w:color w:val="0070C0"/>
          <w:sz w:val="24"/>
          <w:szCs w:val="24"/>
        </w:rPr>
        <w:t>.</w:t>
      </w:r>
    </w:p>
    <w:p w14:paraId="4E7698A6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3) Prosimy o wyjaśnienie zapisu w PFU: „Strop części istniejącej: nad I piętrem (obecnie stropodach) należy zaprojektować w taki sposób aby w przyszłości mógł pełnić rolę stropu </w:t>
      </w:r>
      <w:proofErr w:type="spellStart"/>
      <w:r w:rsidRPr="00540C1B">
        <w:rPr>
          <w:rFonts w:ascii="Times New Roman" w:hAnsi="Times New Roman" w:cs="Times New Roman"/>
          <w:sz w:val="24"/>
          <w:szCs w:val="24"/>
        </w:rPr>
        <w:t>międzykondygnacyjnego</w:t>
      </w:r>
      <w:proofErr w:type="spellEnd"/>
      <w:r w:rsidRPr="00540C1B">
        <w:rPr>
          <w:rFonts w:ascii="Times New Roman" w:hAnsi="Times New Roman" w:cs="Times New Roman"/>
          <w:sz w:val="24"/>
          <w:szCs w:val="24"/>
        </w:rPr>
        <w:t xml:space="preserve">”. Czy Zamawiający ma na myśli rozbiórkę istniejącej konstrukcji stropodachu z płyt korytkowych i wykonanie nowej konstrukcji żelbetowej stropodachu płaskiego? </w:t>
      </w:r>
    </w:p>
    <w:p w14:paraId="36CAFD02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 xml:space="preserve">Odpowiedź:  </w:t>
      </w:r>
      <w:r w:rsidRPr="00540C1B">
        <w:rPr>
          <w:rFonts w:ascii="Cambria" w:hAnsi="Cambria" w:cs="DejaVuSansCondensed"/>
          <w:color w:val="0070C0"/>
          <w:sz w:val="24"/>
          <w:szCs w:val="24"/>
        </w:rPr>
        <w:t xml:space="preserve">Konstrukcja dachu i stropu nad </w:t>
      </w:r>
      <w:proofErr w:type="spellStart"/>
      <w:r w:rsidRPr="00540C1B">
        <w:rPr>
          <w:rFonts w:ascii="Cambria" w:hAnsi="Cambria" w:cs="DejaVuSansCondensed"/>
          <w:color w:val="0070C0"/>
          <w:sz w:val="24"/>
          <w:szCs w:val="24"/>
        </w:rPr>
        <w:t>Ip</w:t>
      </w:r>
      <w:proofErr w:type="spellEnd"/>
      <w:r w:rsidRPr="00540C1B">
        <w:rPr>
          <w:rFonts w:ascii="Cambria" w:hAnsi="Cambria" w:cs="DejaVuSansCondensed"/>
          <w:color w:val="0070C0"/>
          <w:sz w:val="24"/>
          <w:szCs w:val="24"/>
        </w:rPr>
        <w:t xml:space="preserve"> pozostaje nienaruszona</w:t>
      </w:r>
    </w:p>
    <w:p w14:paraId="2459145D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4) Czy Zamawiający dopuszcza ocieplenie poddasza wełną granulowaną zamiast docieplenia konstrukcji dachu wełną? </w:t>
      </w:r>
    </w:p>
    <w:p w14:paraId="086EF713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Cambria" w:hAnsi="Cambria" w:cs="DejaVuSansCondensed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 xml:space="preserve">Odpowiedź:  </w:t>
      </w:r>
      <w:r w:rsidRPr="00540C1B">
        <w:rPr>
          <w:rFonts w:ascii="Cambria" w:hAnsi="Cambria" w:cs="DejaVuSansCondensed"/>
          <w:color w:val="0070C0"/>
          <w:sz w:val="24"/>
          <w:szCs w:val="24"/>
        </w:rPr>
        <w:t>Zamawiający nie dopuszcza docieplenia granulatem.</w:t>
      </w:r>
    </w:p>
    <w:p w14:paraId="24094BBA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5) W związku z wykonanym remontem obiektu prosimy o informację, czy Wykonawca ma uwzględnić w swojej wycenie ponowną wymianę pokrycia dachu? </w:t>
      </w:r>
    </w:p>
    <w:p w14:paraId="13AADE6A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Cambria" w:hAnsi="Cambria" w:cs="DejaVuSansCondensed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 xml:space="preserve">Odpowiedź:  </w:t>
      </w:r>
      <w:r w:rsidRPr="00540C1B">
        <w:rPr>
          <w:rFonts w:ascii="Cambria" w:hAnsi="Cambria" w:cs="DejaVuSansCondensed"/>
          <w:color w:val="0070C0"/>
          <w:sz w:val="24"/>
          <w:szCs w:val="24"/>
        </w:rPr>
        <w:t>II etap inwestycji przewiduje termomodernizację budynku ,łącznie z ociepleniem  dachu, nowym pokryciem i obróbkami blacharskimi.</w:t>
      </w:r>
    </w:p>
    <w:p w14:paraId="1D2332B2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6) Z uwagi na występujący obszar piwnic pod powierzchnią parteru, który stanowi zaledwie 20% prosimy o potwierdzenie, że hydro – i termoizolację ścian podziemnych należy wykonać po obwodzie całego budynku i na wysokość ok. 3 m. Wnosimy o doprecyzowanie zakresu robót w celu ujednolicenia ofert Wykonawców. </w:t>
      </w:r>
    </w:p>
    <w:p w14:paraId="6A5C9441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>Odpowiedź:  Zamawiający oczekuje wykonania izolacji po obwodzie całego budynku.</w:t>
      </w:r>
    </w:p>
    <w:p w14:paraId="7CB0674A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>7) Czy wszystkie ściany podziemne oznaczone na rzucie inwentaryzacji piwnic mają</w:t>
      </w:r>
    </w:p>
    <w:p w14:paraId="16776E62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wysokość ok 3 m? </w:t>
      </w:r>
    </w:p>
    <w:p w14:paraId="7ED259AC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>Odpowiedź:  W obszarze piwnic wysokość ścian podziemnych wynosi ok. 3m.</w:t>
      </w:r>
    </w:p>
    <w:p w14:paraId="66C724E7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>8) Czy Zamawiający dopuszcza wykonanie schodów zewnętrznych i pochylni z</w:t>
      </w:r>
    </w:p>
    <w:p w14:paraId="00DF90DB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nawierzchnią z kostki brukowej? </w:t>
      </w:r>
    </w:p>
    <w:p w14:paraId="1BC4DA5B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Cambria" w:hAnsi="Cambria" w:cs="DejaVuSansCondensed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 xml:space="preserve">Odpowiedź:  </w:t>
      </w:r>
      <w:r w:rsidRPr="00540C1B">
        <w:rPr>
          <w:rFonts w:ascii="Cambria" w:hAnsi="Cambria" w:cs="DejaVuSansCondensed"/>
          <w:color w:val="0070C0"/>
          <w:sz w:val="24"/>
          <w:szCs w:val="24"/>
        </w:rPr>
        <w:t>Schody zewnętrzne należy wykonać z płyt betonowych 30x80cm, pochylnie i chodniki należy wykonać z kostki brukowej.</w:t>
      </w:r>
    </w:p>
    <w:p w14:paraId="69F9A2C2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9) W udostępnionych dokumentach przetargowych występują rozbieżności, co do terminów wykonania dokumentacji projektowej. OPZ mówi o 8 tygodniach dla projektów wykonawczych natomiast zapisy w Projekcie Umowy mowa jest o 5 tygodniach. Prosimy o jednoznaczne określenie terminów realizacji. </w:t>
      </w:r>
    </w:p>
    <w:p w14:paraId="28E5DFAE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>Odpowiedź:  Projekty wykonawcze należy wykonać w terminie do 8 tygodnia od daty podpisania Umowy. Zapis zostanie skorygowany we wzorze Umowy.</w:t>
      </w:r>
    </w:p>
    <w:p w14:paraId="15C2E749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>10) Czy należy uwzględnić odbicie tynków na istniejących</w:t>
      </w:r>
    </w:p>
    <w:p w14:paraId="712FA386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ścianach i sufitach i wykonanie nowych? </w:t>
      </w:r>
    </w:p>
    <w:p w14:paraId="4BA13ADF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 xml:space="preserve">Odpowiedź:  </w:t>
      </w:r>
      <w:r w:rsidRPr="00540C1B">
        <w:rPr>
          <w:rFonts w:ascii="Cambria" w:hAnsi="Cambria" w:cs="DejaVuSansCondensed"/>
          <w:color w:val="0070C0"/>
          <w:sz w:val="24"/>
          <w:szCs w:val="24"/>
        </w:rPr>
        <w:t>W miejscach uszkodzeń należy wykonać naprawę tynków (dotyczy to również ogrodzenia),w II etapie przewidziana jest termomodernizacja budynku.</w:t>
      </w:r>
    </w:p>
    <w:p w14:paraId="035C6C22" w14:textId="77777777" w:rsidR="00540C1B" w:rsidRPr="00540C1B" w:rsidRDefault="00540C1B" w:rsidP="00540C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1B">
        <w:rPr>
          <w:rFonts w:ascii="Times New Roman" w:hAnsi="Times New Roman" w:cs="Times New Roman"/>
          <w:sz w:val="24"/>
          <w:szCs w:val="24"/>
        </w:rPr>
        <w:t xml:space="preserve">11) Czy w wycenie należy uwzględnić wymianę wszystkich warstw </w:t>
      </w:r>
      <w:proofErr w:type="spellStart"/>
      <w:r w:rsidRPr="00540C1B">
        <w:rPr>
          <w:rFonts w:ascii="Times New Roman" w:hAnsi="Times New Roman" w:cs="Times New Roman"/>
          <w:sz w:val="24"/>
          <w:szCs w:val="24"/>
        </w:rPr>
        <w:t>podposadzkowych</w:t>
      </w:r>
      <w:proofErr w:type="spellEnd"/>
      <w:r w:rsidRPr="00540C1B">
        <w:rPr>
          <w:rFonts w:ascii="Times New Roman" w:hAnsi="Times New Roman" w:cs="Times New Roman"/>
          <w:sz w:val="24"/>
          <w:szCs w:val="24"/>
        </w:rPr>
        <w:t xml:space="preserve"> do powierzchni stropu, tj. hydro i termoizolację?</w:t>
      </w:r>
    </w:p>
    <w:p w14:paraId="0BAD1624" w14:textId="77777777" w:rsidR="00540C1B" w:rsidRPr="00540C1B" w:rsidRDefault="00540C1B" w:rsidP="00540C1B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</w:pPr>
      <w:r w:rsidRPr="00540C1B">
        <w:rPr>
          <w:rFonts w:ascii="Times New Roman" w:hAnsi="Times New Roman" w:cs="Times New Roman"/>
          <w:color w:val="0070C0"/>
          <w:sz w:val="24"/>
          <w:szCs w:val="24"/>
        </w:rPr>
        <w:t xml:space="preserve">Odpowiedź:  </w:t>
      </w:r>
      <w:r w:rsidRPr="00540C1B">
        <w:rPr>
          <w:rFonts w:ascii="Cambria" w:hAnsi="Cambria" w:cs="DejaVuSansCondensed"/>
          <w:color w:val="0070C0"/>
          <w:sz w:val="24"/>
          <w:szCs w:val="24"/>
        </w:rPr>
        <w:t>Tak, należy to przewidzieć</w:t>
      </w:r>
    </w:p>
    <w:p w14:paraId="0A3B17DC" w14:textId="758E87AA" w:rsidR="00C52B45" w:rsidRDefault="00C52B45" w:rsidP="00D355C0"/>
    <w:p w14:paraId="72983876" w14:textId="3B90D166" w:rsidR="00C52B45" w:rsidRPr="00577D3D" w:rsidRDefault="00B802E8" w:rsidP="00C52B45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Theme="minorHAnsi" w:hAnsiTheme="minorHAnsi" w:cstheme="minorBidi"/>
          <w:kern w:val="2"/>
          <w14:ligatures w14:val="standardContextual"/>
        </w:rPr>
        <w:t xml:space="preserve">75. </w:t>
      </w:r>
      <w:r w:rsidR="00A62A36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C52B45" w:rsidRPr="00577D3D">
        <w:rPr>
          <w:rFonts w:asciiTheme="minorHAnsi" w:hAnsiTheme="minorHAnsi" w:cstheme="minorBidi"/>
          <w:kern w:val="2"/>
          <w14:ligatures w14:val="standardContextual"/>
        </w:rPr>
        <w:t>Dotyczy Pakietu nr 3</w:t>
      </w:r>
    </w:p>
    <w:p w14:paraId="54BAEC18" w14:textId="77777777" w:rsidR="00C52B45" w:rsidRPr="00577D3D" w:rsidRDefault="00C52B45" w:rsidP="00C52B45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  <w:r w:rsidRPr="00577D3D">
        <w:rPr>
          <w:rFonts w:asciiTheme="minorHAnsi" w:hAnsiTheme="minorHAnsi" w:cstheme="minorBidi"/>
          <w:kern w:val="2"/>
          <w14:ligatures w14:val="standardContextual"/>
        </w:rPr>
        <w:t>Szanowni Państwo,</w:t>
      </w:r>
    </w:p>
    <w:p w14:paraId="22003DD8" w14:textId="77777777" w:rsidR="00C52B45" w:rsidRPr="00577D3D" w:rsidRDefault="00C52B45" w:rsidP="00C52B45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="Times New Roman" w:hAnsiTheme="minorHAnsi" w:cstheme="minorHAnsi"/>
          <w:kern w:val="2"/>
          <w14:ligatures w14:val="standardContextual"/>
        </w:rPr>
      </w:pPr>
      <w:r w:rsidRPr="00577D3D">
        <w:rPr>
          <w:rFonts w:asciiTheme="minorHAnsi" w:hAnsiTheme="minorHAnsi" w:cstheme="minorBidi"/>
          <w:kern w:val="2"/>
          <w14:ligatures w14:val="standardContextual"/>
        </w:rPr>
        <w:t xml:space="preserve">Z uwagi na wysokość pomieszczeń zaznaczoną na przekrojach – 2.8m  należy we wszystkich pomieszczeniach,  gdzie będzie przebywać powyżej 4 osób  należy przewidzieć wentylację mechaniczną z uwagi na </w:t>
      </w:r>
      <w:r w:rsidRPr="00577D3D">
        <w:rPr>
          <w:rFonts w:asciiTheme="minorHAnsi" w:eastAsia="Times New Roman" w:hAnsiTheme="minorHAnsi" w:cstheme="minorHAnsi"/>
          <w:kern w:val="2"/>
          <w14:ligatures w14:val="standardContextual"/>
        </w:rPr>
        <w:t>warunki określone w § 72 Rozporządzenia Ministra Infrastruktury z dnia 12 kwietnia 2002 r. w sprawie warunków technicznych, jakim powinny odpowiadać budynki i ich usytuowanie (wysokość pomieszczeń przeznaczonych na pobyt ludzi).</w:t>
      </w:r>
    </w:p>
    <w:p w14:paraId="7E515B3C" w14:textId="77777777" w:rsidR="00C52B45" w:rsidRPr="00577D3D" w:rsidRDefault="00C52B45" w:rsidP="00C52B45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  <w:r w:rsidRPr="00577D3D">
        <w:rPr>
          <w:rFonts w:asciiTheme="minorHAnsi" w:eastAsia="Times New Roman" w:hAnsiTheme="minorHAnsi" w:cstheme="minorHAnsi"/>
          <w:kern w:val="2"/>
          <w14:ligatures w14:val="standardContextual"/>
        </w:rPr>
        <w:t>Udzielono odpowiedzi na pytanie:</w:t>
      </w:r>
    </w:p>
    <w:p w14:paraId="12260FD9" w14:textId="3D6DA5B6" w:rsidR="00C52B45" w:rsidRDefault="00C52B45" w:rsidP="00C52B45">
      <w:pPr>
        <w:spacing w:after="160" w:line="259" w:lineRule="auto"/>
        <w:rPr>
          <w:rFonts w:asciiTheme="minorHAnsi" w:eastAsia="Times New Roman" w:hAnsiTheme="minorHAnsi" w:cstheme="minorHAnsi"/>
          <w:color w:val="FF0000"/>
          <w:kern w:val="2"/>
          <w:lang w:eastAsia="pl-PL"/>
          <w14:ligatures w14:val="standardContextual"/>
        </w:rPr>
      </w:pPr>
      <w:r w:rsidRPr="00577D3D">
        <w:rPr>
          <w:rFonts w:asciiTheme="minorHAnsi" w:eastAsia="Times New Roman" w:hAnsiTheme="minorHAnsi" w:cstheme="minorHAnsi"/>
          <w:color w:val="FF0000"/>
          <w:kern w:val="2"/>
          <w:lang w:eastAsia="pl-PL"/>
          <w14:ligatures w14:val="standardContextual"/>
        </w:rPr>
        <w:t>“Nie przewiduje się wykonania wentylacji mechanicznej i klimatyzacji. Należy wyłącznie przewidzieć wspomaganie mechaniczne wentylacji grawitacyjnej. W celu spełnienia warunków technicznych należy uzyskać odstępstwo w SANEPID.”</w:t>
      </w:r>
    </w:p>
    <w:p w14:paraId="497B8628" w14:textId="77777777" w:rsidR="00577D3D" w:rsidRPr="00577D3D" w:rsidRDefault="00577D3D" w:rsidP="00577D3D">
      <w:pPr>
        <w:spacing w:after="160" w:line="259" w:lineRule="auto"/>
        <w:rPr>
          <w:rFonts w:ascii="Times New Roman" w:hAnsi="Times New Roman" w:cs="Times New Roman"/>
          <w:color w:val="0070C0"/>
          <w:kern w:val="2"/>
          <w14:ligatures w14:val="standardContextual"/>
        </w:rPr>
      </w:pPr>
      <w:r w:rsidRPr="00577D3D">
        <w:rPr>
          <w:rFonts w:ascii="Times New Roman" w:eastAsia="Times New Roman" w:hAnsi="Times New Roman" w:cs="Times New Roman"/>
          <w:color w:val="0070C0"/>
          <w:kern w:val="2"/>
          <w:lang w:eastAsia="pl-PL"/>
          <w14:ligatures w14:val="standardContextual"/>
        </w:rPr>
        <w:t>Odpowiedź: W uzupełnieniu odpowiedzi, ze względów na spełnienie warunków technicznych należy przewidzieć instalację wentylacji mechanicznej w pomieszczeniach, w których wymagają tego przepisy.</w:t>
      </w:r>
    </w:p>
    <w:p w14:paraId="23B62C3C" w14:textId="77777777" w:rsidR="00B802E8" w:rsidRDefault="00B802E8" w:rsidP="00C52B45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09414B65" w14:textId="77777777" w:rsidR="00B802E8" w:rsidRDefault="00B802E8" w:rsidP="00C52B45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593AC5D5" w14:textId="1ECBBDE9" w:rsidR="00C52B45" w:rsidRPr="00577D3D" w:rsidRDefault="00C52B45" w:rsidP="00C52B45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  <w:r w:rsidRPr="00577D3D">
        <w:rPr>
          <w:rFonts w:asciiTheme="minorHAnsi" w:hAnsiTheme="minorHAnsi" w:cstheme="minorBidi"/>
          <w:kern w:val="2"/>
          <w14:ligatures w14:val="standardContextual"/>
        </w:rPr>
        <w:t>Na koncepcji Rozbudowy centrum pomocy Psychiatrycznej nie zaznaczono kompletnie kominów które miałyby być wspomagane mechanicznie. Co więcej nie jest możliwe uzyskanie odstępstwa w nowo budowanej cześć nie zapewniając wentylacji mechanicznej.</w:t>
      </w:r>
    </w:p>
    <w:p w14:paraId="3EC45997" w14:textId="77777777" w:rsidR="00C52B45" w:rsidRPr="00C52B45" w:rsidRDefault="00C52B45" w:rsidP="00C52B45">
      <w:pPr>
        <w:spacing w:after="160" w:line="259" w:lineRule="auto"/>
        <w:rPr>
          <w:rFonts w:asciiTheme="minorHAnsi" w:hAnsiTheme="minorHAnsi" w:cstheme="minorBidi"/>
          <w:kern w:val="2"/>
          <w:highlight w:val="magenta"/>
          <w14:ligatures w14:val="standardContextual"/>
        </w:rPr>
      </w:pPr>
    </w:p>
    <w:p w14:paraId="0DADCE33" w14:textId="77777777" w:rsidR="00C52B45" w:rsidRPr="00C52B45" w:rsidRDefault="00C52B45" w:rsidP="00C52B45">
      <w:pPr>
        <w:spacing w:after="160" w:line="259" w:lineRule="auto"/>
        <w:rPr>
          <w:rFonts w:asciiTheme="minorHAnsi" w:hAnsiTheme="minorHAnsi" w:cstheme="minorBidi"/>
          <w:kern w:val="2"/>
          <w:highlight w:val="magenta"/>
          <w14:ligatures w14:val="standardContextual"/>
        </w:rPr>
      </w:pPr>
      <w:r w:rsidRPr="00C52B45">
        <w:rPr>
          <w:rFonts w:asciiTheme="minorHAnsi" w:hAnsiTheme="minorHAnsi" w:cstheme="minorBidi"/>
          <w:noProof/>
          <w:kern w:val="2"/>
          <w:highlight w:val="magenta"/>
          <w:lang w:eastAsia="pl-PL"/>
          <w14:ligatures w14:val="standardContextual"/>
        </w:rPr>
        <w:drawing>
          <wp:inline distT="0" distB="0" distL="0" distR="0" wp14:anchorId="60CABAAA" wp14:editId="5C67ED8A">
            <wp:extent cx="5076825" cy="4194313"/>
            <wp:effectExtent l="0" t="0" r="0" b="0"/>
            <wp:docPr id="379265279" name="Obraz 1" descr="Obraz zawierający tekst, diagram, Plan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65279" name="Obraz 1" descr="Obraz zawierający tekst, diagram, Plan, wykres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3853" cy="420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0C3D2" w14:textId="18DFB3DA" w:rsidR="00C52B45" w:rsidRPr="00577D3D" w:rsidRDefault="00C52B45" w:rsidP="00C52B45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  <w:r w:rsidRPr="00577D3D">
        <w:rPr>
          <w:rFonts w:asciiTheme="minorHAnsi" w:hAnsiTheme="minorHAnsi" w:cstheme="minorBidi"/>
          <w:kern w:val="2"/>
          <w14:ligatures w14:val="standardContextual"/>
        </w:rPr>
        <w:t xml:space="preserve">Jaki zamawiający ma pomysł na uzyskanie odstępstwa od Sanepidu w zakresie wentylacji pomieszczeń ? </w:t>
      </w:r>
    </w:p>
    <w:p w14:paraId="5B1C4B13" w14:textId="77777777" w:rsidR="00577D3D" w:rsidRPr="00577D3D" w:rsidRDefault="00577D3D" w:rsidP="00577D3D">
      <w:pPr>
        <w:spacing w:after="160" w:line="259" w:lineRule="auto"/>
        <w:rPr>
          <w:rFonts w:ascii="Times New Roman" w:hAnsi="Times New Roman" w:cs="Times New Roman"/>
          <w:color w:val="0070C0"/>
          <w:kern w:val="2"/>
          <w:highlight w:val="magenta"/>
          <w14:ligatures w14:val="standardContextual"/>
        </w:rPr>
      </w:pPr>
      <w:r w:rsidRPr="00577D3D">
        <w:rPr>
          <w:rFonts w:ascii="Times New Roman" w:eastAsia="Times New Roman" w:hAnsi="Times New Roman" w:cs="Times New Roman"/>
          <w:color w:val="0070C0"/>
          <w:kern w:val="2"/>
          <w:lang w:eastAsia="pl-PL"/>
          <w14:ligatures w14:val="standardContextual"/>
        </w:rPr>
        <w:t>Odpowiedź: Należy wykonać zgodnie z przepisami technicznymi.</w:t>
      </w:r>
    </w:p>
    <w:p w14:paraId="347AA9A4" w14:textId="274BE746" w:rsidR="00C52B45" w:rsidRPr="00577D3D" w:rsidRDefault="00C52B45" w:rsidP="00C52B45">
      <w:pPr>
        <w:numPr>
          <w:ilvl w:val="0"/>
          <w:numId w:val="40"/>
        </w:numPr>
        <w:spacing w:after="160" w:line="259" w:lineRule="auto"/>
        <w:contextualSpacing/>
        <w:rPr>
          <w:rFonts w:asciiTheme="minorHAnsi" w:hAnsiTheme="minorHAnsi" w:cstheme="minorBidi"/>
          <w:kern w:val="2"/>
          <w14:ligatures w14:val="standardContextual"/>
        </w:rPr>
      </w:pPr>
      <w:r w:rsidRPr="00577D3D">
        <w:rPr>
          <w:rFonts w:asciiTheme="minorHAnsi" w:hAnsiTheme="minorHAnsi" w:cstheme="minorBidi"/>
          <w:kern w:val="2"/>
          <w14:ligatures w14:val="standardContextual"/>
        </w:rPr>
        <w:t xml:space="preserve">Proszę o informację czy należy wymienić poszycie dachowe. </w:t>
      </w:r>
    </w:p>
    <w:p w14:paraId="1A0E577E" w14:textId="6CA1E074" w:rsidR="00577D3D" w:rsidRPr="00A62A36" w:rsidRDefault="00577D3D" w:rsidP="00577D3D">
      <w:pPr>
        <w:rPr>
          <w:color w:val="0070C0"/>
          <w:sz w:val="24"/>
          <w:lang w:val="en-US"/>
        </w:rPr>
      </w:pPr>
      <w:proofErr w:type="spellStart"/>
      <w:r w:rsidRPr="00A62A36">
        <w:rPr>
          <w:color w:val="0070C0"/>
          <w:sz w:val="24"/>
          <w:lang w:val="en-US"/>
        </w:rPr>
        <w:t>Odpowiedź</w:t>
      </w:r>
      <w:proofErr w:type="spellEnd"/>
      <w:r w:rsidRPr="00A62A36">
        <w:rPr>
          <w:color w:val="0070C0"/>
          <w:sz w:val="24"/>
          <w:lang w:val="en-US"/>
        </w:rPr>
        <w:t xml:space="preserve">: II </w:t>
      </w:r>
      <w:proofErr w:type="spellStart"/>
      <w:r w:rsidRPr="00A62A36">
        <w:rPr>
          <w:color w:val="0070C0"/>
          <w:sz w:val="24"/>
          <w:lang w:val="en-US"/>
        </w:rPr>
        <w:t>etap</w:t>
      </w:r>
      <w:proofErr w:type="spellEnd"/>
      <w:r w:rsidRPr="00A62A36">
        <w:rPr>
          <w:color w:val="0070C0"/>
          <w:sz w:val="24"/>
          <w:lang w:val="en-US"/>
        </w:rPr>
        <w:t xml:space="preserve"> </w:t>
      </w:r>
      <w:proofErr w:type="spellStart"/>
      <w:r w:rsidRPr="00A62A36">
        <w:rPr>
          <w:color w:val="0070C0"/>
          <w:sz w:val="24"/>
          <w:lang w:val="en-US"/>
        </w:rPr>
        <w:t>inwestycji</w:t>
      </w:r>
      <w:proofErr w:type="spellEnd"/>
      <w:r w:rsidRPr="00A62A36">
        <w:rPr>
          <w:color w:val="0070C0"/>
          <w:sz w:val="24"/>
          <w:lang w:val="en-US"/>
        </w:rPr>
        <w:t xml:space="preserve"> </w:t>
      </w:r>
      <w:proofErr w:type="spellStart"/>
      <w:r w:rsidRPr="00A62A36">
        <w:rPr>
          <w:color w:val="0070C0"/>
          <w:sz w:val="24"/>
          <w:lang w:val="en-US"/>
        </w:rPr>
        <w:t>przew</w:t>
      </w:r>
      <w:r w:rsidR="00A62A36" w:rsidRPr="00A62A36">
        <w:rPr>
          <w:color w:val="0070C0"/>
          <w:sz w:val="24"/>
          <w:lang w:val="en-US"/>
        </w:rPr>
        <w:t>iduje</w:t>
      </w:r>
      <w:proofErr w:type="spellEnd"/>
      <w:r w:rsidR="00A62A36" w:rsidRPr="00A62A36">
        <w:rPr>
          <w:color w:val="0070C0"/>
          <w:sz w:val="24"/>
          <w:lang w:val="en-US"/>
        </w:rPr>
        <w:t xml:space="preserve"> </w:t>
      </w:r>
      <w:proofErr w:type="spellStart"/>
      <w:r w:rsidR="00A62A36" w:rsidRPr="00A62A36">
        <w:rPr>
          <w:color w:val="0070C0"/>
          <w:sz w:val="24"/>
          <w:lang w:val="en-US"/>
        </w:rPr>
        <w:t>termomodernizację</w:t>
      </w:r>
      <w:proofErr w:type="spellEnd"/>
      <w:r w:rsidR="00A62A36" w:rsidRPr="00A62A36">
        <w:rPr>
          <w:color w:val="0070C0"/>
          <w:sz w:val="24"/>
          <w:lang w:val="en-US"/>
        </w:rPr>
        <w:t xml:space="preserve"> </w:t>
      </w:r>
      <w:proofErr w:type="spellStart"/>
      <w:r w:rsidR="00A62A36" w:rsidRPr="00A62A36">
        <w:rPr>
          <w:color w:val="0070C0"/>
          <w:sz w:val="24"/>
          <w:lang w:val="en-US"/>
        </w:rPr>
        <w:t>budynku</w:t>
      </w:r>
      <w:proofErr w:type="spellEnd"/>
      <w:r w:rsidRPr="00A62A36">
        <w:rPr>
          <w:color w:val="0070C0"/>
          <w:sz w:val="24"/>
          <w:lang w:val="en-US"/>
        </w:rPr>
        <w:t>,</w:t>
      </w:r>
      <w:r w:rsidR="00A62A36" w:rsidRPr="00A62A36">
        <w:rPr>
          <w:color w:val="0070C0"/>
          <w:sz w:val="24"/>
          <w:lang w:val="en-US"/>
        </w:rPr>
        <w:t xml:space="preserve"> </w:t>
      </w:r>
      <w:proofErr w:type="spellStart"/>
      <w:r w:rsidRPr="00A62A36">
        <w:rPr>
          <w:color w:val="0070C0"/>
          <w:sz w:val="24"/>
          <w:lang w:val="en-US"/>
        </w:rPr>
        <w:t>łącznie</w:t>
      </w:r>
      <w:proofErr w:type="spellEnd"/>
      <w:r w:rsidRPr="00A62A36">
        <w:rPr>
          <w:color w:val="0070C0"/>
          <w:sz w:val="24"/>
          <w:lang w:val="en-US"/>
        </w:rPr>
        <w:t xml:space="preserve"> z </w:t>
      </w:r>
      <w:proofErr w:type="spellStart"/>
      <w:r w:rsidRPr="00A62A36">
        <w:rPr>
          <w:color w:val="0070C0"/>
          <w:sz w:val="24"/>
          <w:lang w:val="en-US"/>
        </w:rPr>
        <w:t>ociepleniem</w:t>
      </w:r>
      <w:proofErr w:type="spellEnd"/>
      <w:r w:rsidRPr="00A62A36">
        <w:rPr>
          <w:color w:val="0070C0"/>
          <w:sz w:val="24"/>
          <w:lang w:val="en-US"/>
        </w:rPr>
        <w:t xml:space="preserve">  </w:t>
      </w:r>
      <w:proofErr w:type="spellStart"/>
      <w:r w:rsidRPr="00A62A36">
        <w:rPr>
          <w:color w:val="0070C0"/>
          <w:sz w:val="24"/>
          <w:lang w:val="en-US"/>
        </w:rPr>
        <w:t>dachu</w:t>
      </w:r>
      <w:proofErr w:type="spellEnd"/>
      <w:r w:rsidRPr="00A62A36">
        <w:rPr>
          <w:color w:val="0070C0"/>
          <w:sz w:val="24"/>
          <w:lang w:val="en-US"/>
        </w:rPr>
        <w:t xml:space="preserve">, </w:t>
      </w:r>
      <w:proofErr w:type="spellStart"/>
      <w:r w:rsidRPr="00A62A36">
        <w:rPr>
          <w:color w:val="0070C0"/>
          <w:sz w:val="24"/>
          <w:lang w:val="en-US"/>
        </w:rPr>
        <w:t>nowym</w:t>
      </w:r>
      <w:proofErr w:type="spellEnd"/>
      <w:r w:rsidRPr="00A62A36">
        <w:rPr>
          <w:color w:val="0070C0"/>
          <w:sz w:val="24"/>
          <w:lang w:val="en-US"/>
        </w:rPr>
        <w:t xml:space="preserve"> </w:t>
      </w:r>
      <w:proofErr w:type="spellStart"/>
      <w:r w:rsidRPr="00A62A36">
        <w:rPr>
          <w:color w:val="0070C0"/>
          <w:sz w:val="24"/>
          <w:lang w:val="en-US"/>
        </w:rPr>
        <w:t>pokryciem</w:t>
      </w:r>
      <w:proofErr w:type="spellEnd"/>
      <w:r w:rsidRPr="00A62A36">
        <w:rPr>
          <w:color w:val="0070C0"/>
          <w:sz w:val="24"/>
          <w:lang w:val="en-US"/>
        </w:rPr>
        <w:t xml:space="preserve"> </w:t>
      </w:r>
      <w:proofErr w:type="spellStart"/>
      <w:r w:rsidRPr="00A62A36">
        <w:rPr>
          <w:color w:val="0070C0"/>
          <w:sz w:val="24"/>
          <w:lang w:val="en-US"/>
        </w:rPr>
        <w:t>i</w:t>
      </w:r>
      <w:proofErr w:type="spellEnd"/>
      <w:r w:rsidRPr="00A62A36">
        <w:rPr>
          <w:color w:val="0070C0"/>
          <w:sz w:val="24"/>
          <w:lang w:val="en-US"/>
        </w:rPr>
        <w:t xml:space="preserve"> </w:t>
      </w:r>
      <w:proofErr w:type="spellStart"/>
      <w:r w:rsidRPr="00A62A36">
        <w:rPr>
          <w:color w:val="0070C0"/>
          <w:sz w:val="24"/>
          <w:lang w:val="en-US"/>
        </w:rPr>
        <w:t>obróbkami</w:t>
      </w:r>
      <w:proofErr w:type="spellEnd"/>
      <w:r w:rsidRPr="00A62A36">
        <w:rPr>
          <w:color w:val="0070C0"/>
          <w:sz w:val="24"/>
          <w:lang w:val="en-US"/>
        </w:rPr>
        <w:t xml:space="preserve"> </w:t>
      </w:r>
      <w:proofErr w:type="spellStart"/>
      <w:r w:rsidRPr="00A62A36">
        <w:rPr>
          <w:color w:val="0070C0"/>
          <w:sz w:val="24"/>
          <w:lang w:val="en-US"/>
        </w:rPr>
        <w:t>blacharskimi</w:t>
      </w:r>
      <w:proofErr w:type="spellEnd"/>
    </w:p>
    <w:p w14:paraId="414906B0" w14:textId="73F9D07C" w:rsidR="00C52B45" w:rsidRDefault="00C52B45" w:rsidP="00D355C0">
      <w:pPr>
        <w:rPr>
          <w:sz w:val="24"/>
        </w:rPr>
      </w:pPr>
    </w:p>
    <w:p w14:paraId="46E81AA3" w14:textId="313A8319" w:rsidR="00CC4337" w:rsidRDefault="00B802E8" w:rsidP="00BD0E59">
      <w:r>
        <w:t>76</w:t>
      </w:r>
      <w:r w:rsidR="00CC4337">
        <w:t>. Dotyczy: Odpowiedzi na: Pytania nr 5, SWZ, część C, Załącznik nr 2A pytanie 6a z dnia 29.11.2023 oraz Załącznik nr 2A – Formularz cenowy (Wyposażenie sprzętowe medyczne Pakiet nr 1).</w:t>
      </w:r>
      <w:r w:rsidR="00CC4337">
        <w:br/>
        <w:t>Stacja uzdatniania wody – komplet oraz Linia powrotna wózków wsadowych myjni NIE są wyrobami medycznymi ani innym rodzajem wyrobów, dla których przysługiwałaby preferencyjna stawka podatku VAT w wysokości 8%. Uniemożliwiając określenie właściwej stawki VAT przez Wykonawcę w Załączniku nr 2A – Formularz cenowy (Wyposażenie sprzętowe medyczne Pakiet nr 1), Zamawiający uniemożliwia złożenie poprawnej oferty.</w:t>
      </w:r>
      <w:r w:rsidR="00CC4337">
        <w:br/>
        <w:t>Wnosimy o unieważnienie odpowiedzi na ww. pytanie z dnia 29.11.2023 i ponowne umożliwienie określenia właściwej stawki VAT przez Wykonawcę w Załączniku nr 2A – Formularz cenowy (Wyposażenie sprzętowe medyczne Pakiet nr 1).</w:t>
      </w:r>
    </w:p>
    <w:p w14:paraId="6B45383C" w14:textId="598B50C1" w:rsidR="00CC4337" w:rsidRDefault="00CC4337" w:rsidP="00BD0E59"/>
    <w:p w14:paraId="50A5D8CD" w14:textId="6E424474" w:rsidR="00CC4337" w:rsidRDefault="00CC4337" w:rsidP="00BD0E5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C43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Zamawiający dokonuje zmianę stawki Vat powyższej pozycji na 23% </w:t>
      </w:r>
    </w:p>
    <w:p w14:paraId="4F529A9B" w14:textId="2F020FF7" w:rsidR="0048399D" w:rsidRDefault="0048399D" w:rsidP="00BD0E5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F3B404B" w14:textId="496151FB" w:rsidR="00D8663A" w:rsidRDefault="00D8663A" w:rsidP="00D8663A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Powyższe odpowiedzi i zmiany są wiążące dla wszystkich Wykonawców.</w:t>
      </w:r>
    </w:p>
    <w:p w14:paraId="1F1E7ECD" w14:textId="77777777" w:rsidR="00D8663A" w:rsidRDefault="00D8663A" w:rsidP="00D8663A">
      <w:pPr>
        <w:ind w:firstLine="708"/>
        <w:jc w:val="both"/>
        <w:rPr>
          <w:rFonts w:asciiTheme="minorHAnsi" w:eastAsia="Times New Roman" w:hAnsiTheme="minorHAnsi" w:cstheme="minorHAnsi"/>
          <w:highlight w:val="yellow"/>
          <w:lang w:eastAsia="ar-SA"/>
        </w:rPr>
      </w:pPr>
    </w:p>
    <w:p w14:paraId="6FF33432" w14:textId="77777777" w:rsidR="00D8663A" w:rsidRDefault="00D8663A" w:rsidP="00D8663A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Zgodnie z art. 137 ust. 4 ustawy z dnia 11 września 2019 r. – Prawo zamówień publicznych (Dz.U. z 2023 poz. 1605 ze zm.), w przypadku gdy zmiana </w:t>
      </w:r>
      <w:proofErr w:type="spellStart"/>
      <w:r>
        <w:rPr>
          <w:rFonts w:asciiTheme="minorHAnsi" w:eastAsia="Times New Roman" w:hAnsiTheme="minorHAnsi" w:cstheme="minorHAnsi"/>
          <w:lang w:eastAsia="ar-SA"/>
        </w:rPr>
        <w:t>swz</w:t>
      </w:r>
      <w:proofErr w:type="spellEnd"/>
      <w:r>
        <w:rPr>
          <w:rFonts w:asciiTheme="minorHAnsi" w:eastAsia="Times New Roman" w:hAnsiTheme="minorHAnsi" w:cstheme="minorHAnsi"/>
          <w:lang w:eastAsia="ar-SA"/>
        </w:rPr>
        <w:t xml:space="preserve"> prowadzi do zmiany ogłoszenia, Zamawiający przekazuje UPUE ogłoszenie. </w:t>
      </w:r>
    </w:p>
    <w:p w14:paraId="60264511" w14:textId="77777777" w:rsidR="00D8663A" w:rsidRDefault="00D8663A" w:rsidP="00D8663A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 w:rsidRPr="001866C0">
        <w:rPr>
          <w:rFonts w:asciiTheme="minorHAnsi" w:eastAsia="Times New Roman" w:hAnsiTheme="minorHAnsi" w:cstheme="minorHAnsi"/>
          <w:lang w:eastAsia="ar-SA"/>
        </w:rPr>
        <w:t xml:space="preserve">Zamawiający zgodnie z art. 137 ust. 5 udostępnia zmiany treści </w:t>
      </w:r>
      <w:proofErr w:type="spellStart"/>
      <w:r w:rsidRPr="001866C0">
        <w:rPr>
          <w:rFonts w:asciiTheme="minorHAnsi" w:eastAsia="Times New Roman" w:hAnsiTheme="minorHAnsi" w:cstheme="minorHAnsi"/>
          <w:lang w:eastAsia="ar-SA"/>
        </w:rPr>
        <w:t>swz</w:t>
      </w:r>
      <w:proofErr w:type="spellEnd"/>
      <w:r w:rsidRPr="001866C0">
        <w:rPr>
          <w:rFonts w:asciiTheme="minorHAnsi" w:eastAsia="Times New Roman" w:hAnsiTheme="minorHAnsi" w:cstheme="minorHAnsi"/>
          <w:lang w:eastAsia="ar-SA"/>
        </w:rPr>
        <w:t>, na stronie internetowej</w:t>
      </w:r>
      <w:r>
        <w:rPr>
          <w:rFonts w:asciiTheme="minorHAnsi" w:eastAsia="Times New Roman" w:hAnsiTheme="minorHAnsi" w:cstheme="minorHAnsi"/>
          <w:lang w:eastAsia="ar-SA"/>
        </w:rPr>
        <w:t xml:space="preserve"> prowadzonego postępowania, po publikacji ogłoszenia na stronie TED.</w:t>
      </w:r>
    </w:p>
    <w:p w14:paraId="37349463" w14:textId="77777777" w:rsidR="00D8663A" w:rsidRPr="00F7077C" w:rsidRDefault="00D8663A" w:rsidP="00D8663A">
      <w:pPr>
        <w:jc w:val="both"/>
        <w:rPr>
          <w:rFonts w:asciiTheme="minorHAnsi" w:eastAsia="Univers-PL" w:hAnsiTheme="minorHAnsi" w:cstheme="minorHAnsi"/>
          <w:color w:val="FF0000"/>
        </w:rPr>
      </w:pPr>
    </w:p>
    <w:p w14:paraId="2A4DA647" w14:textId="77777777" w:rsidR="001866C0" w:rsidRPr="00F7077C" w:rsidRDefault="001866C0" w:rsidP="001866C0">
      <w:pPr>
        <w:jc w:val="both"/>
        <w:rPr>
          <w:rFonts w:asciiTheme="minorHAnsi" w:hAnsiTheme="minorHAnsi" w:cstheme="minorHAnsi"/>
        </w:rPr>
      </w:pPr>
      <w:r w:rsidRPr="00F7077C">
        <w:rPr>
          <w:rFonts w:asciiTheme="minorHAnsi" w:hAnsiTheme="minorHAnsi" w:cstheme="minorHAnsi"/>
        </w:rPr>
        <w:t xml:space="preserve">Zamawiający na podstawie art. 135 ust. 3 ustawy </w:t>
      </w:r>
      <w:proofErr w:type="spellStart"/>
      <w:r w:rsidRPr="00F7077C">
        <w:rPr>
          <w:rFonts w:asciiTheme="minorHAnsi" w:hAnsiTheme="minorHAnsi" w:cstheme="minorHAnsi"/>
        </w:rPr>
        <w:t>Pzp</w:t>
      </w:r>
      <w:proofErr w:type="spellEnd"/>
      <w:r w:rsidRPr="00F7077C">
        <w:rPr>
          <w:rFonts w:asciiTheme="minorHAnsi" w:hAnsiTheme="minorHAnsi" w:cstheme="minorHAnsi"/>
        </w:rPr>
        <w:t xml:space="preserve">. przedłuża termin składania ofert. </w:t>
      </w:r>
    </w:p>
    <w:p w14:paraId="7FF0C050" w14:textId="169E65A7" w:rsidR="001866C0" w:rsidRPr="00F7077C" w:rsidRDefault="001866C0" w:rsidP="001866C0">
      <w:pPr>
        <w:jc w:val="both"/>
        <w:rPr>
          <w:rFonts w:asciiTheme="minorHAnsi" w:hAnsiTheme="minorHAnsi" w:cstheme="minorHAnsi"/>
        </w:rPr>
      </w:pPr>
      <w:r w:rsidRPr="00F7077C">
        <w:rPr>
          <w:rFonts w:asciiTheme="minorHAnsi" w:hAnsiTheme="minorHAnsi" w:cstheme="minorHAnsi"/>
        </w:rPr>
        <w:t>Zamawiający dokonuje zmiany terminu składania ofert na 1</w:t>
      </w:r>
      <w:r w:rsidR="00F7077C" w:rsidRPr="00F7077C">
        <w:rPr>
          <w:rFonts w:asciiTheme="minorHAnsi" w:hAnsiTheme="minorHAnsi" w:cstheme="minorHAnsi"/>
        </w:rPr>
        <w:t>7</w:t>
      </w:r>
      <w:r w:rsidRPr="00F7077C">
        <w:rPr>
          <w:rFonts w:asciiTheme="minorHAnsi" w:hAnsiTheme="minorHAnsi" w:cstheme="minorHAnsi"/>
        </w:rPr>
        <w:t>.01.2023 r. godz. 10:00</w:t>
      </w:r>
    </w:p>
    <w:p w14:paraId="520ECB0D" w14:textId="20B5AC14" w:rsidR="001866C0" w:rsidRPr="00F7077C" w:rsidRDefault="001866C0" w:rsidP="001866C0">
      <w:pPr>
        <w:jc w:val="both"/>
        <w:rPr>
          <w:rFonts w:asciiTheme="minorHAnsi" w:hAnsiTheme="minorHAnsi" w:cstheme="minorHAnsi"/>
        </w:rPr>
      </w:pPr>
      <w:r w:rsidRPr="00F7077C">
        <w:rPr>
          <w:rFonts w:asciiTheme="minorHAnsi" w:hAnsiTheme="minorHAnsi" w:cstheme="minorHAnsi"/>
        </w:rPr>
        <w:t>i zmiany terminu otwarcia ofert na 1</w:t>
      </w:r>
      <w:r w:rsidR="00F7077C" w:rsidRPr="00F7077C">
        <w:rPr>
          <w:rFonts w:asciiTheme="minorHAnsi" w:hAnsiTheme="minorHAnsi" w:cstheme="minorHAnsi"/>
        </w:rPr>
        <w:t>7</w:t>
      </w:r>
      <w:r w:rsidRPr="00F7077C">
        <w:rPr>
          <w:rFonts w:asciiTheme="minorHAnsi" w:hAnsiTheme="minorHAnsi" w:cstheme="minorHAnsi"/>
        </w:rPr>
        <w:t>.01.2023 r. godz. 1</w:t>
      </w:r>
      <w:bookmarkStart w:id="0" w:name="_GoBack"/>
      <w:bookmarkEnd w:id="0"/>
      <w:r w:rsidRPr="00F7077C">
        <w:rPr>
          <w:rFonts w:asciiTheme="minorHAnsi" w:hAnsiTheme="minorHAnsi" w:cstheme="minorHAnsi"/>
        </w:rPr>
        <w:t>0:30.</w:t>
      </w:r>
    </w:p>
    <w:p w14:paraId="1C9093A8" w14:textId="77777777" w:rsidR="001866C0" w:rsidRPr="00F7077C" w:rsidRDefault="001866C0" w:rsidP="001866C0">
      <w:pPr>
        <w:jc w:val="both"/>
        <w:rPr>
          <w:rFonts w:asciiTheme="minorHAnsi" w:hAnsiTheme="minorHAnsi" w:cstheme="minorHAnsi"/>
        </w:rPr>
      </w:pPr>
    </w:p>
    <w:p w14:paraId="717D5704" w14:textId="77777777" w:rsidR="001866C0" w:rsidRPr="000123E4" w:rsidRDefault="001866C0" w:rsidP="001866C0">
      <w:pPr>
        <w:jc w:val="both"/>
        <w:rPr>
          <w:rFonts w:asciiTheme="minorHAnsi" w:hAnsiTheme="minorHAnsi" w:cstheme="minorHAnsi"/>
        </w:rPr>
      </w:pPr>
      <w:r w:rsidRPr="000123E4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14:paraId="70801D20" w14:textId="052FA204" w:rsidR="001866C0" w:rsidRPr="000123E4" w:rsidRDefault="001866C0" w:rsidP="001866C0">
      <w:pPr>
        <w:jc w:val="both"/>
        <w:rPr>
          <w:rFonts w:asciiTheme="minorHAnsi" w:hAnsiTheme="minorHAnsi" w:cstheme="minorHAnsi"/>
        </w:rPr>
      </w:pPr>
      <w:r w:rsidRPr="000123E4">
        <w:rPr>
          <w:rFonts w:asciiTheme="minorHAnsi" w:hAnsiTheme="minorHAnsi" w:cstheme="minorHAnsi"/>
        </w:rPr>
        <w:t xml:space="preserve">Zamawiający określa w dokumentach zamówienia termin związania ofertą przez wskazanie daty, </w:t>
      </w:r>
      <w:r w:rsidRPr="000123E4">
        <w:rPr>
          <w:rFonts w:asciiTheme="minorHAnsi" w:hAnsiTheme="minorHAnsi" w:cstheme="minorHAnsi"/>
        </w:rPr>
        <w:br/>
        <w:t xml:space="preserve">tj. </w:t>
      </w:r>
      <w:r w:rsidR="00F7077C">
        <w:rPr>
          <w:rFonts w:asciiTheme="minorHAnsi" w:hAnsiTheme="minorHAnsi" w:cstheme="minorHAnsi"/>
        </w:rPr>
        <w:t>15</w:t>
      </w:r>
      <w:r w:rsidRPr="000123E4">
        <w:rPr>
          <w:rFonts w:asciiTheme="minorHAnsi" w:hAnsiTheme="minorHAnsi" w:cstheme="minorHAnsi"/>
        </w:rPr>
        <w:t xml:space="preserve">.04.2024 r. </w:t>
      </w:r>
    </w:p>
    <w:p w14:paraId="20C53A7B" w14:textId="77777777" w:rsidR="001866C0" w:rsidRDefault="001866C0" w:rsidP="00D8663A">
      <w:pPr>
        <w:jc w:val="both"/>
        <w:rPr>
          <w:rFonts w:asciiTheme="minorHAnsi" w:hAnsiTheme="minorHAnsi" w:cstheme="minorHAnsi"/>
        </w:rPr>
      </w:pPr>
    </w:p>
    <w:p w14:paraId="2E99CDF6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</w:p>
    <w:p w14:paraId="5D7F2198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Pozostałe zapisy bez zmian.</w:t>
      </w:r>
    </w:p>
    <w:p w14:paraId="7138AC24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Dziękujemy za złożone zapytania.</w:t>
      </w:r>
    </w:p>
    <w:p w14:paraId="2630DECF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</w:p>
    <w:p w14:paraId="3BE07D3F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</w:p>
    <w:p w14:paraId="2E31AFC2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</w:p>
    <w:p w14:paraId="43305F19" w14:textId="77777777" w:rsidR="00D8663A" w:rsidRDefault="00D8663A" w:rsidP="00D8663A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Przetargowej </w:t>
      </w:r>
    </w:p>
    <w:p w14:paraId="31BD0FB5" w14:textId="77777777" w:rsidR="00D8663A" w:rsidRDefault="00D8663A" w:rsidP="00D8663A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14:paraId="3D10737D" w14:textId="77777777" w:rsidR="00D8663A" w:rsidRDefault="00D8663A" w:rsidP="00D8663A">
      <w:pPr>
        <w:ind w:left="708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Tomasz Miazek</w:t>
      </w:r>
    </w:p>
    <w:p w14:paraId="3B2B48FE" w14:textId="77777777" w:rsidR="00D8663A" w:rsidRDefault="00D8663A" w:rsidP="00D8663A">
      <w:pPr>
        <w:rPr>
          <w:rFonts w:asciiTheme="minorHAnsi" w:hAnsiTheme="minorHAnsi" w:cstheme="minorHAnsi"/>
        </w:rPr>
      </w:pPr>
    </w:p>
    <w:p w14:paraId="069C162A" w14:textId="77777777" w:rsidR="00D8663A" w:rsidRDefault="00D8663A" w:rsidP="00D8663A">
      <w:pPr>
        <w:rPr>
          <w:rFonts w:asciiTheme="minorHAnsi" w:hAnsiTheme="minorHAnsi" w:cstheme="minorHAnsi"/>
        </w:rPr>
      </w:pPr>
    </w:p>
    <w:p w14:paraId="78188586" w14:textId="77777777" w:rsidR="00D8663A" w:rsidRPr="00CC4337" w:rsidRDefault="00D8663A" w:rsidP="00BD0E5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D8663A" w:rsidRPr="00CC43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2B660" w14:textId="77777777" w:rsidR="00EE4929" w:rsidRDefault="00EE4929" w:rsidP="00EE4929">
      <w:r>
        <w:separator/>
      </w:r>
    </w:p>
  </w:endnote>
  <w:endnote w:type="continuationSeparator" w:id="0">
    <w:p w14:paraId="174CB6B5" w14:textId="77777777" w:rsidR="00EE4929" w:rsidRDefault="00EE4929" w:rsidP="00EE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DB20" w14:textId="77777777" w:rsidR="00EE4929" w:rsidRDefault="00EE4929" w:rsidP="00EE4929">
      <w:r>
        <w:separator/>
      </w:r>
    </w:p>
  </w:footnote>
  <w:footnote w:type="continuationSeparator" w:id="0">
    <w:p w14:paraId="5E871311" w14:textId="77777777" w:rsidR="00EE4929" w:rsidRDefault="00EE4929" w:rsidP="00EE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65B3" w14:textId="77777777" w:rsidR="00EE4929" w:rsidRDefault="00EE4929" w:rsidP="00EE4929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  <w:lang w:eastAsia="pl-PL"/>
      </w:rPr>
      <w:drawing>
        <wp:inline distT="0" distB="0" distL="0" distR="0" wp14:anchorId="314D589F" wp14:editId="7F4DA85F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4427E" w14:textId="77777777" w:rsidR="00EE4929" w:rsidRDefault="00EE49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37CED"/>
    <w:multiLevelType w:val="hybridMultilevel"/>
    <w:tmpl w:val="97EB45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1B1AAF"/>
    <w:multiLevelType w:val="hybridMultilevel"/>
    <w:tmpl w:val="394B1D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F079E9"/>
    <w:multiLevelType w:val="hybridMultilevel"/>
    <w:tmpl w:val="158F1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37A5E5"/>
    <w:multiLevelType w:val="hybridMultilevel"/>
    <w:tmpl w:val="6DD738B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3BCDDA"/>
    <w:multiLevelType w:val="hybridMultilevel"/>
    <w:tmpl w:val="45552B8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E34C7F"/>
    <w:multiLevelType w:val="hybridMultilevel"/>
    <w:tmpl w:val="B4522E96"/>
    <w:lvl w:ilvl="0" w:tplc="7E5C2C16">
      <w:start w:val="180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301A42">
      <w:start w:val="1"/>
      <w:numFmt w:val="lowerLetter"/>
      <w:lvlText w:val="%2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50848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EED79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18DA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128E7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948E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3CBE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5C6F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4597ACF"/>
    <w:multiLevelType w:val="hybridMultilevel"/>
    <w:tmpl w:val="51906D1E"/>
    <w:lvl w:ilvl="0" w:tplc="AEB027CA">
      <w:start w:val="16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D48F7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2E89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12F6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6E4F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5C786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242C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ACE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CA82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4C76BC1"/>
    <w:multiLevelType w:val="hybridMultilevel"/>
    <w:tmpl w:val="21121024"/>
    <w:lvl w:ilvl="0" w:tplc="944839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A1B78">
      <w:start w:val="1"/>
      <w:numFmt w:val="lowerLetter"/>
      <w:lvlText w:val="%2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7C356C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C981642">
      <w:start w:val="1"/>
      <w:numFmt w:val="decimal"/>
      <w:lvlText w:val="%4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33EFB62">
      <w:start w:val="1"/>
      <w:numFmt w:val="lowerLetter"/>
      <w:lvlText w:val="%5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90292AC">
      <w:start w:val="1"/>
      <w:numFmt w:val="lowerRoman"/>
      <w:lvlText w:val="%6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82044A">
      <w:start w:val="1"/>
      <w:numFmt w:val="decimal"/>
      <w:lvlText w:val="%7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E6E868">
      <w:start w:val="1"/>
      <w:numFmt w:val="lowerLetter"/>
      <w:lvlText w:val="%8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C44CCC">
      <w:start w:val="1"/>
      <w:numFmt w:val="lowerRoman"/>
      <w:lvlText w:val="%9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6AE7FA1"/>
    <w:multiLevelType w:val="hybridMultilevel"/>
    <w:tmpl w:val="3EE09302"/>
    <w:lvl w:ilvl="0" w:tplc="2C04064A">
      <w:start w:val="236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0CA0BE4">
      <w:start w:val="1"/>
      <w:numFmt w:val="lowerLetter"/>
      <w:lvlText w:val="%2"/>
      <w:lvlJc w:val="left"/>
      <w:pPr>
        <w:ind w:left="1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E076C8">
      <w:start w:val="1"/>
      <w:numFmt w:val="lowerRoman"/>
      <w:lvlText w:val="%3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7ECFA2">
      <w:start w:val="1"/>
      <w:numFmt w:val="decimal"/>
      <w:lvlText w:val="%4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958CB4C">
      <w:start w:val="1"/>
      <w:numFmt w:val="lowerLetter"/>
      <w:lvlText w:val="%5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64F2A2">
      <w:start w:val="1"/>
      <w:numFmt w:val="lowerRoman"/>
      <w:lvlText w:val="%6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58C3FDC">
      <w:start w:val="1"/>
      <w:numFmt w:val="decimal"/>
      <w:lvlText w:val="%7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3E83A0">
      <w:start w:val="1"/>
      <w:numFmt w:val="lowerLetter"/>
      <w:lvlText w:val="%8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ACD9FE">
      <w:start w:val="1"/>
      <w:numFmt w:val="lowerRoman"/>
      <w:lvlText w:val="%9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12B5F99"/>
    <w:multiLevelType w:val="hybridMultilevel"/>
    <w:tmpl w:val="F81CD9B2"/>
    <w:lvl w:ilvl="0" w:tplc="7ED06C1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F2E3A"/>
    <w:multiLevelType w:val="hybridMultilevel"/>
    <w:tmpl w:val="3F532E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C2589D"/>
    <w:multiLevelType w:val="hybridMultilevel"/>
    <w:tmpl w:val="B2A2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549B"/>
    <w:multiLevelType w:val="hybridMultilevel"/>
    <w:tmpl w:val="1FCE64F4"/>
    <w:lvl w:ilvl="0" w:tplc="0415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B6988"/>
    <w:multiLevelType w:val="hybridMultilevel"/>
    <w:tmpl w:val="3502D74E"/>
    <w:lvl w:ilvl="0" w:tplc="6974EC8A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17722073"/>
    <w:multiLevelType w:val="hybridMultilevel"/>
    <w:tmpl w:val="E07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700B9"/>
    <w:multiLevelType w:val="multilevel"/>
    <w:tmpl w:val="B6EA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184629"/>
    <w:multiLevelType w:val="hybridMultilevel"/>
    <w:tmpl w:val="BAD63AFA"/>
    <w:lvl w:ilvl="0" w:tplc="0E121452">
      <w:start w:val="236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C2FD0E">
      <w:start w:val="1"/>
      <w:numFmt w:val="lowerLetter"/>
      <w:lvlText w:val="%2"/>
      <w:lvlJc w:val="left"/>
      <w:pPr>
        <w:ind w:left="1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32C550">
      <w:start w:val="1"/>
      <w:numFmt w:val="lowerRoman"/>
      <w:lvlText w:val="%3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6461AE">
      <w:start w:val="1"/>
      <w:numFmt w:val="decimal"/>
      <w:lvlText w:val="%4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942E7A">
      <w:start w:val="1"/>
      <w:numFmt w:val="lowerLetter"/>
      <w:lvlText w:val="%5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8286250">
      <w:start w:val="1"/>
      <w:numFmt w:val="lowerRoman"/>
      <w:lvlText w:val="%6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640F400">
      <w:start w:val="1"/>
      <w:numFmt w:val="decimal"/>
      <w:lvlText w:val="%7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7C07E1C">
      <w:start w:val="1"/>
      <w:numFmt w:val="lowerLetter"/>
      <w:lvlText w:val="%8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7C228A">
      <w:start w:val="1"/>
      <w:numFmt w:val="lowerRoman"/>
      <w:lvlText w:val="%9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1E625E3C"/>
    <w:multiLevelType w:val="hybridMultilevel"/>
    <w:tmpl w:val="82E40A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07031B4"/>
    <w:multiLevelType w:val="hybridMultilevel"/>
    <w:tmpl w:val="F2D43B38"/>
    <w:lvl w:ilvl="0" w:tplc="426C7376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08054A8">
      <w:start w:val="1"/>
      <w:numFmt w:val="bullet"/>
      <w:lvlText w:val="•"/>
      <w:lvlJc w:val="left"/>
      <w:pPr>
        <w:ind w:left="1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980B17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EE2F3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AAADA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8A3CC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BAD2E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864EB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14C9F2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4AF02D0"/>
    <w:multiLevelType w:val="hybridMultilevel"/>
    <w:tmpl w:val="63A4EE0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145DC"/>
    <w:multiLevelType w:val="hybridMultilevel"/>
    <w:tmpl w:val="043845FA"/>
    <w:lvl w:ilvl="0" w:tplc="E440FC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C4C8C"/>
    <w:multiLevelType w:val="hybridMultilevel"/>
    <w:tmpl w:val="9386F324"/>
    <w:lvl w:ilvl="0" w:tplc="5292438A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AA978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11260E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34CE67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50295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24C1F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EAA86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6C0E0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AAEC9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2AA540F6"/>
    <w:multiLevelType w:val="hybridMultilevel"/>
    <w:tmpl w:val="B8BE05D4"/>
    <w:lvl w:ilvl="0" w:tplc="D1FEBC94">
      <w:start w:val="249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80E1C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CEF5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FE43E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4FAE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14DB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4EA45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DCC56F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68ED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2D597464"/>
    <w:multiLevelType w:val="hybridMultilevel"/>
    <w:tmpl w:val="C4709D2C"/>
    <w:lvl w:ilvl="0" w:tplc="08D8856A">
      <w:start w:val="1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D5E9820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BA4D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4820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F5C71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8077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2AC0C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A084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3EB8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2E5E00E7"/>
    <w:multiLevelType w:val="hybridMultilevel"/>
    <w:tmpl w:val="77B018B6"/>
    <w:lvl w:ilvl="0" w:tplc="710C6FFC">
      <w:start w:val="180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0E047A">
      <w:start w:val="1"/>
      <w:numFmt w:val="lowerLetter"/>
      <w:lvlText w:val="%2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B083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2854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EA462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3124C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AAD9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A2460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7649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16B051A"/>
    <w:multiLevelType w:val="hybridMultilevel"/>
    <w:tmpl w:val="E2A2E89A"/>
    <w:lvl w:ilvl="0" w:tplc="F72CDC6E">
      <w:start w:val="152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ACEA14">
      <w:start w:val="1"/>
      <w:numFmt w:val="lowerLetter"/>
      <w:lvlText w:val="%2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64CCF70">
      <w:start w:val="1"/>
      <w:numFmt w:val="lowerRoman"/>
      <w:lvlText w:val="%3"/>
      <w:lvlJc w:val="left"/>
      <w:pPr>
        <w:ind w:left="2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9CE354">
      <w:start w:val="1"/>
      <w:numFmt w:val="decimal"/>
      <w:lvlText w:val="%4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24CACEC">
      <w:start w:val="1"/>
      <w:numFmt w:val="lowerLetter"/>
      <w:lvlText w:val="%5"/>
      <w:lvlJc w:val="left"/>
      <w:pPr>
        <w:ind w:left="3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870FA36">
      <w:start w:val="1"/>
      <w:numFmt w:val="lowerRoman"/>
      <w:lvlText w:val="%6"/>
      <w:lvlJc w:val="left"/>
      <w:pPr>
        <w:ind w:left="4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F0AA68">
      <w:start w:val="1"/>
      <w:numFmt w:val="decimal"/>
      <w:lvlText w:val="%7"/>
      <w:lvlJc w:val="left"/>
      <w:pPr>
        <w:ind w:left="4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4C1DD2">
      <w:start w:val="1"/>
      <w:numFmt w:val="lowerLetter"/>
      <w:lvlText w:val="%8"/>
      <w:lvlJc w:val="left"/>
      <w:pPr>
        <w:ind w:left="5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DE3106">
      <w:start w:val="1"/>
      <w:numFmt w:val="lowerRoman"/>
      <w:lvlText w:val="%9"/>
      <w:lvlJc w:val="left"/>
      <w:pPr>
        <w:ind w:left="6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32262852"/>
    <w:multiLevelType w:val="hybridMultilevel"/>
    <w:tmpl w:val="75EA14AC"/>
    <w:lvl w:ilvl="0" w:tplc="0415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C2D00"/>
    <w:multiLevelType w:val="hybridMultilevel"/>
    <w:tmpl w:val="24227F06"/>
    <w:lvl w:ilvl="0" w:tplc="8F9CB71A">
      <w:start w:val="10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910912A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0C7A8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DAFE0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384E4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C6E12A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3E923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68BDE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DA156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2CC4AF2"/>
    <w:multiLevelType w:val="hybridMultilevel"/>
    <w:tmpl w:val="F1FAA356"/>
    <w:lvl w:ilvl="0" w:tplc="B1826D5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B8EC80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365B28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78026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7E06D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867D1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8A715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CA7FC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AC3BB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5F3A4C7"/>
    <w:multiLevelType w:val="hybridMultilevel"/>
    <w:tmpl w:val="078C02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ABD0BA2"/>
    <w:multiLevelType w:val="hybridMultilevel"/>
    <w:tmpl w:val="0EA89ECA"/>
    <w:lvl w:ilvl="0" w:tplc="135618D0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26D094">
      <w:start w:val="1"/>
      <w:numFmt w:val="bullet"/>
      <w:lvlText w:val="•"/>
      <w:lvlJc w:val="left"/>
      <w:pPr>
        <w:ind w:left="1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ECC64D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96112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E30BD5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48A6DA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D0DDB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FE42A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B650F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B0E0E0F"/>
    <w:multiLevelType w:val="hybridMultilevel"/>
    <w:tmpl w:val="E9C0FF4C"/>
    <w:lvl w:ilvl="0" w:tplc="CC6E16CA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0067D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1CCD1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360B6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B65C4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6816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60805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EF0E68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5C00D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4BC05C73"/>
    <w:multiLevelType w:val="hybridMultilevel"/>
    <w:tmpl w:val="D0B0A270"/>
    <w:lvl w:ilvl="0" w:tplc="4A5AF75A">
      <w:start w:val="152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129F7E">
      <w:start w:val="1"/>
      <w:numFmt w:val="lowerLetter"/>
      <w:lvlText w:val="%2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88DDA6">
      <w:start w:val="1"/>
      <w:numFmt w:val="lowerRoman"/>
      <w:lvlText w:val="%3"/>
      <w:lvlJc w:val="left"/>
      <w:pPr>
        <w:ind w:left="2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5E8CA6A">
      <w:start w:val="1"/>
      <w:numFmt w:val="decimal"/>
      <w:lvlText w:val="%4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830857A">
      <w:start w:val="1"/>
      <w:numFmt w:val="lowerLetter"/>
      <w:lvlText w:val="%5"/>
      <w:lvlJc w:val="left"/>
      <w:pPr>
        <w:ind w:left="3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C0E072">
      <w:start w:val="1"/>
      <w:numFmt w:val="lowerRoman"/>
      <w:lvlText w:val="%6"/>
      <w:lvlJc w:val="left"/>
      <w:pPr>
        <w:ind w:left="4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F6E270">
      <w:start w:val="1"/>
      <w:numFmt w:val="decimal"/>
      <w:lvlText w:val="%7"/>
      <w:lvlJc w:val="left"/>
      <w:pPr>
        <w:ind w:left="4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A690C">
      <w:start w:val="1"/>
      <w:numFmt w:val="lowerLetter"/>
      <w:lvlText w:val="%8"/>
      <w:lvlJc w:val="left"/>
      <w:pPr>
        <w:ind w:left="5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C86D1E">
      <w:start w:val="1"/>
      <w:numFmt w:val="lowerRoman"/>
      <w:lvlText w:val="%9"/>
      <w:lvlJc w:val="left"/>
      <w:pPr>
        <w:ind w:left="6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4E9147A2"/>
    <w:multiLevelType w:val="hybridMultilevel"/>
    <w:tmpl w:val="F9AC0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E7552"/>
    <w:multiLevelType w:val="hybridMultilevel"/>
    <w:tmpl w:val="2D5CAFA2"/>
    <w:lvl w:ilvl="0" w:tplc="8F400582">
      <w:start w:val="249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A72A1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FDEA7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7CCD2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8AEC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E787C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15285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C869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F8CE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3E54B1C"/>
    <w:multiLevelType w:val="hybridMultilevel"/>
    <w:tmpl w:val="6D9C570C"/>
    <w:lvl w:ilvl="0" w:tplc="FF9A65FE">
      <w:start w:val="16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C2C70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6604D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72A0D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E4DF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0CEE1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5215E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5827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ACD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5B36616B"/>
    <w:multiLevelType w:val="hybridMultilevel"/>
    <w:tmpl w:val="3BB059F4"/>
    <w:lvl w:ilvl="0" w:tplc="81BEF3B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B44C38A">
      <w:start w:val="4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6E6D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60897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3EC3E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6324A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488D7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26B5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AAE4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5B7C729B"/>
    <w:multiLevelType w:val="hybridMultilevel"/>
    <w:tmpl w:val="AB2D41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DE8518F"/>
    <w:multiLevelType w:val="hybridMultilevel"/>
    <w:tmpl w:val="3C5CFD6C"/>
    <w:lvl w:ilvl="0" w:tplc="C384120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5ECA9D2">
      <w:start w:val="4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3CA81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04F0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D8F72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8E86E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CF270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5BC0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04BE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246711F"/>
    <w:multiLevelType w:val="hybridMultilevel"/>
    <w:tmpl w:val="1E528984"/>
    <w:lvl w:ilvl="0" w:tplc="F96AF54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BE87810">
      <w:start w:val="1"/>
      <w:numFmt w:val="lowerLetter"/>
      <w:lvlText w:val="%2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F49CF8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2CEAE4">
      <w:start w:val="1"/>
      <w:numFmt w:val="decimal"/>
      <w:lvlText w:val="%4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F4E34C">
      <w:start w:val="1"/>
      <w:numFmt w:val="lowerLetter"/>
      <w:lvlText w:val="%5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E84EC8">
      <w:start w:val="1"/>
      <w:numFmt w:val="lowerRoman"/>
      <w:lvlText w:val="%6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EAA6D4">
      <w:start w:val="1"/>
      <w:numFmt w:val="decimal"/>
      <w:lvlText w:val="%7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468C2A">
      <w:start w:val="1"/>
      <w:numFmt w:val="lowerLetter"/>
      <w:lvlText w:val="%8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D7471DE">
      <w:start w:val="1"/>
      <w:numFmt w:val="lowerRoman"/>
      <w:lvlText w:val="%9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6DE1D3A"/>
    <w:multiLevelType w:val="hybridMultilevel"/>
    <w:tmpl w:val="EC7CF56E"/>
    <w:lvl w:ilvl="0" w:tplc="29680184">
      <w:start w:val="121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445A60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2628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5635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26E3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603E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248F4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166B0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569D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69BC0DBD"/>
    <w:multiLevelType w:val="hybridMultilevel"/>
    <w:tmpl w:val="AAFE785E"/>
    <w:lvl w:ilvl="0" w:tplc="3D6E0A0A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D6380"/>
    <w:multiLevelType w:val="hybridMultilevel"/>
    <w:tmpl w:val="D9C2AB2E"/>
    <w:lvl w:ilvl="0" w:tplc="A00A1116">
      <w:start w:val="121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56A3D4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6030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2C286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2E174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B0CFC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B233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C68A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8EDF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065346E"/>
    <w:multiLevelType w:val="hybridMultilevel"/>
    <w:tmpl w:val="33AE0918"/>
    <w:lvl w:ilvl="0" w:tplc="4FB2B1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0A48BA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923096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D8CBD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BAD51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8818D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14537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F6CFE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E82888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0CD2A43"/>
    <w:multiLevelType w:val="hybridMultilevel"/>
    <w:tmpl w:val="AD83D49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1829202"/>
    <w:multiLevelType w:val="hybridMultilevel"/>
    <w:tmpl w:val="AB2D41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44B3036"/>
    <w:multiLevelType w:val="hybridMultilevel"/>
    <w:tmpl w:val="7C08E518"/>
    <w:lvl w:ilvl="0" w:tplc="6B145ECC">
      <w:start w:val="10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80CAAA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04D71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B468E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0E25A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4AA8B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028854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DED03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48B04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7ADD3753"/>
    <w:multiLevelType w:val="hybridMultilevel"/>
    <w:tmpl w:val="6A5CE680"/>
    <w:lvl w:ilvl="0" w:tplc="5426CFF0">
      <w:start w:val="1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8C8C06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CEC5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6CAB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C48A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4063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4A69A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8223A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B260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 w15:restartNumberingAfterBreak="0">
    <w:nsid w:val="7C6B7347"/>
    <w:multiLevelType w:val="hybridMultilevel"/>
    <w:tmpl w:val="681C80BE"/>
    <w:lvl w:ilvl="0" w:tplc="0415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2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2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"/>
  </w:num>
  <w:num w:numId="32">
    <w:abstractNumId w:val="29"/>
  </w:num>
  <w:num w:numId="33">
    <w:abstractNumId w:val="10"/>
  </w:num>
  <w:num w:numId="34">
    <w:abstractNumId w:val="44"/>
  </w:num>
  <w:num w:numId="35">
    <w:abstractNumId w:val="3"/>
  </w:num>
  <w:num w:numId="36">
    <w:abstractNumId w:val="4"/>
  </w:num>
  <w:num w:numId="37">
    <w:abstractNumId w:val="14"/>
  </w:num>
  <w:num w:numId="38">
    <w:abstractNumId w:val="41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1"/>
  </w:num>
  <w:num w:numId="42">
    <w:abstractNumId w:val="2"/>
  </w:num>
  <w:num w:numId="43">
    <w:abstractNumId w:val="0"/>
  </w:num>
  <w:num w:numId="44">
    <w:abstractNumId w:val="13"/>
  </w:num>
  <w:num w:numId="45">
    <w:abstractNumId w:val="17"/>
  </w:num>
  <w:num w:numId="46">
    <w:abstractNumId w:val="37"/>
  </w:num>
  <w:num w:numId="47">
    <w:abstractNumId w:val="48"/>
  </w:num>
  <w:num w:numId="48">
    <w:abstractNumId w:val="1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BE"/>
    <w:rsid w:val="00024712"/>
    <w:rsid w:val="0003149B"/>
    <w:rsid w:val="00056F8B"/>
    <w:rsid w:val="000647AF"/>
    <w:rsid w:val="00072E92"/>
    <w:rsid w:val="00093CCB"/>
    <w:rsid w:val="00096DC3"/>
    <w:rsid w:val="00113FCB"/>
    <w:rsid w:val="00130A51"/>
    <w:rsid w:val="00135706"/>
    <w:rsid w:val="00140686"/>
    <w:rsid w:val="0017230E"/>
    <w:rsid w:val="001866C0"/>
    <w:rsid w:val="001A2665"/>
    <w:rsid w:val="001B332D"/>
    <w:rsid w:val="001D73D3"/>
    <w:rsid w:val="001E54D8"/>
    <w:rsid w:val="001F0436"/>
    <w:rsid w:val="002A5C75"/>
    <w:rsid w:val="002B2F95"/>
    <w:rsid w:val="003732AD"/>
    <w:rsid w:val="003D0F97"/>
    <w:rsid w:val="003F18C7"/>
    <w:rsid w:val="003F52FC"/>
    <w:rsid w:val="00422A05"/>
    <w:rsid w:val="00441EBB"/>
    <w:rsid w:val="0048399D"/>
    <w:rsid w:val="004A2351"/>
    <w:rsid w:val="004E15BE"/>
    <w:rsid w:val="00522202"/>
    <w:rsid w:val="00540C1B"/>
    <w:rsid w:val="00577D3D"/>
    <w:rsid w:val="005B3F99"/>
    <w:rsid w:val="005C0B39"/>
    <w:rsid w:val="005D6159"/>
    <w:rsid w:val="00662DAF"/>
    <w:rsid w:val="006A19B6"/>
    <w:rsid w:val="006C2ED3"/>
    <w:rsid w:val="006C4E90"/>
    <w:rsid w:val="006D0BDD"/>
    <w:rsid w:val="007148F1"/>
    <w:rsid w:val="00717BCD"/>
    <w:rsid w:val="007769AF"/>
    <w:rsid w:val="007B5789"/>
    <w:rsid w:val="00836A0B"/>
    <w:rsid w:val="00886E67"/>
    <w:rsid w:val="008F64DB"/>
    <w:rsid w:val="00943461"/>
    <w:rsid w:val="009A278F"/>
    <w:rsid w:val="009A5F3D"/>
    <w:rsid w:val="009D7585"/>
    <w:rsid w:val="00A35042"/>
    <w:rsid w:val="00A62A36"/>
    <w:rsid w:val="00A85D4B"/>
    <w:rsid w:val="00B04AA3"/>
    <w:rsid w:val="00B14B9A"/>
    <w:rsid w:val="00B802E8"/>
    <w:rsid w:val="00B95C8B"/>
    <w:rsid w:val="00B97B7E"/>
    <w:rsid w:val="00B97EC9"/>
    <w:rsid w:val="00BA6D93"/>
    <w:rsid w:val="00BC213D"/>
    <w:rsid w:val="00BC3AAF"/>
    <w:rsid w:val="00BD0E59"/>
    <w:rsid w:val="00C267CD"/>
    <w:rsid w:val="00C52B45"/>
    <w:rsid w:val="00C53709"/>
    <w:rsid w:val="00C93F3F"/>
    <w:rsid w:val="00C9563B"/>
    <w:rsid w:val="00CC1034"/>
    <w:rsid w:val="00CC4337"/>
    <w:rsid w:val="00D355C0"/>
    <w:rsid w:val="00D46558"/>
    <w:rsid w:val="00D8663A"/>
    <w:rsid w:val="00D97C8B"/>
    <w:rsid w:val="00DB54CF"/>
    <w:rsid w:val="00DD5312"/>
    <w:rsid w:val="00E24059"/>
    <w:rsid w:val="00E378F0"/>
    <w:rsid w:val="00E87998"/>
    <w:rsid w:val="00EE4929"/>
    <w:rsid w:val="00EF39C5"/>
    <w:rsid w:val="00F11F56"/>
    <w:rsid w:val="00F259D7"/>
    <w:rsid w:val="00F344E2"/>
    <w:rsid w:val="00F520A4"/>
    <w:rsid w:val="00F57520"/>
    <w:rsid w:val="00F7077C"/>
    <w:rsid w:val="00F937E1"/>
    <w:rsid w:val="00F93C41"/>
    <w:rsid w:val="00FA0DAF"/>
    <w:rsid w:val="00FA1525"/>
    <w:rsid w:val="00F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43F"/>
  <w15:docId w15:val="{F6A91867-8723-46D3-A515-D721D9EC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5C0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next w:val="Normalny"/>
    <w:link w:val="Nagwek1Znak"/>
    <w:uiPriority w:val="9"/>
    <w:qFormat/>
    <w:rsid w:val="00BC213D"/>
    <w:pPr>
      <w:keepNext/>
      <w:keepLines/>
      <w:spacing w:after="22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13D"/>
    <w:rPr>
      <w:color w:val="0563C1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C213D"/>
    <w:rPr>
      <w:rFonts w:ascii="Arial" w:hAnsi="Arial" w:cs="Arial"/>
      <w:color w:val="44546A" w:themeColor="text2"/>
      <w:sz w:val="20"/>
      <w:lang w:val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BC213D"/>
    <w:pPr>
      <w:spacing w:after="160" w:line="280" w:lineRule="exact"/>
      <w:ind w:left="720"/>
      <w:contextualSpacing/>
    </w:pPr>
    <w:rPr>
      <w:rFonts w:ascii="Arial" w:hAnsi="Arial" w:cs="Arial"/>
      <w:color w:val="44546A" w:themeColor="text2"/>
      <w:sz w:val="20"/>
      <w:lang w:val="en-US"/>
    </w:rPr>
  </w:style>
  <w:style w:type="table" w:customStyle="1" w:styleId="TableGrid">
    <w:name w:val="TableGrid"/>
    <w:rsid w:val="00BC21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C213D"/>
    <w:rPr>
      <w:rFonts w:ascii="Times New Roman" w:eastAsia="Times New Roman" w:hAnsi="Times New Roman" w:cs="Times New Roman"/>
      <w:color w:val="000000"/>
      <w:u w:val="single"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E4929"/>
    <w:pPr>
      <w:suppressAutoHyphens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4929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E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92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929"/>
    <w:rPr>
      <w:rFonts w:ascii="Calibri" w:hAnsi="Calibri" w:cs="Calibri"/>
    </w:rPr>
  </w:style>
  <w:style w:type="paragraph" w:customStyle="1" w:styleId="Default">
    <w:name w:val="Default"/>
    <w:rsid w:val="00B97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city-10">
    <w:name w:val="Wcięty-10"/>
    <w:basedOn w:val="Normalny"/>
    <w:rsid w:val="001E54D8"/>
    <w:pPr>
      <w:spacing w:after="180"/>
      <w:ind w:left="284"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B578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789"/>
    <w:rPr>
      <w:b/>
      <w:bCs/>
    </w:rPr>
  </w:style>
  <w:style w:type="paragraph" w:customStyle="1" w:styleId="xmsonormal">
    <w:name w:val="x_msonormal"/>
    <w:basedOn w:val="Normalny"/>
    <w:rsid w:val="00DB54C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DB54C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ealth.ec.europa.eu/medicinal-products/eudralex/eudralex-volume-4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4845</Words>
  <Characters>29070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Dominczyk</dc:creator>
  <cp:keywords/>
  <dc:description/>
  <cp:lastModifiedBy>Tomasz Miazek</cp:lastModifiedBy>
  <cp:revision>8</cp:revision>
  <cp:lastPrinted>2023-12-06T08:39:00Z</cp:lastPrinted>
  <dcterms:created xsi:type="dcterms:W3CDTF">2024-01-05T14:06:00Z</dcterms:created>
  <dcterms:modified xsi:type="dcterms:W3CDTF">2024-01-05T14:52:00Z</dcterms:modified>
</cp:coreProperties>
</file>