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F773" w14:textId="3DFCC4BD" w:rsidR="00686B04" w:rsidRPr="00033A2E" w:rsidRDefault="00686B04" w:rsidP="00DE7D06">
      <w:pPr>
        <w:pStyle w:val="Nagwek1"/>
        <w:spacing w:after="240" w:line="360" w:lineRule="auto"/>
        <w:rPr>
          <w:lang w:val="pl-PL"/>
        </w:rPr>
      </w:pPr>
      <w:r w:rsidRPr="00033A2E">
        <w:rPr>
          <w:lang w:val="pl-PL"/>
        </w:rPr>
        <w:t>SPECYFIKACJA WARUNKÓW ZAMÓWIENIA (SWZ)</w:t>
      </w:r>
      <w:r w:rsidR="001F733D">
        <w:rPr>
          <w:lang w:val="pl-PL"/>
        </w:rPr>
        <w:t xml:space="preserve"> </w:t>
      </w:r>
      <w:r w:rsidR="001F733D" w:rsidRPr="00CE43E7">
        <w:rPr>
          <w:b/>
          <w:bCs/>
          <w:lang w:val="pl-PL"/>
        </w:rPr>
        <w:t>PO ZMIANACH</w:t>
      </w:r>
    </w:p>
    <w:p w14:paraId="1BCABEB4" w14:textId="5C69926A" w:rsidR="00686B04" w:rsidRPr="00033A2E" w:rsidRDefault="00686B04" w:rsidP="00DE7D06">
      <w:pPr>
        <w:spacing w:after="240" w:line="360" w:lineRule="auto"/>
        <w:rPr>
          <w:rFonts w:cstheme="minorHAnsi"/>
          <w:lang w:val="pl-PL"/>
        </w:rPr>
      </w:pPr>
      <w:r w:rsidRPr="00033A2E">
        <w:rPr>
          <w:rFonts w:cstheme="minorHAnsi"/>
          <w:lang w:val="pl-PL"/>
        </w:rPr>
        <w:t>w postępowaniu o udzielenie zamówienia publicznego prowadzonym w trybie podstawowym bez negocjacji, na podstawie art. 275 pkt 1 ustawy z dnia 11 września 2019 r. Prawo Zamówień Publiczn</w:t>
      </w:r>
      <w:r w:rsidR="000345FF">
        <w:rPr>
          <w:rFonts w:cstheme="minorHAnsi"/>
          <w:lang w:val="pl-PL"/>
        </w:rPr>
        <w:t>ych (Dz. U. z 202</w:t>
      </w:r>
      <w:r w:rsidR="00B0430A">
        <w:rPr>
          <w:rFonts w:cstheme="minorHAnsi"/>
          <w:lang w:val="pl-PL"/>
        </w:rPr>
        <w:t>3</w:t>
      </w:r>
      <w:r w:rsidR="000345FF">
        <w:rPr>
          <w:rFonts w:cstheme="minorHAnsi"/>
          <w:lang w:val="pl-PL"/>
        </w:rPr>
        <w:t xml:space="preserve"> r., poz. </w:t>
      </w:r>
      <w:r w:rsidR="00B0430A">
        <w:rPr>
          <w:rFonts w:cstheme="minorHAnsi"/>
          <w:lang w:val="pl-PL"/>
        </w:rPr>
        <w:t>1605</w:t>
      </w:r>
      <w:r w:rsidR="00057D66">
        <w:rPr>
          <w:rFonts w:cstheme="minorHAnsi"/>
          <w:lang w:val="pl-PL"/>
        </w:rPr>
        <w:t xml:space="preserve"> </w:t>
      </w:r>
      <w:r w:rsidR="006271A6">
        <w:rPr>
          <w:rFonts w:cstheme="minorHAnsi"/>
          <w:lang w:val="pl-PL"/>
        </w:rPr>
        <w:t>z</w:t>
      </w:r>
      <w:r w:rsidR="00057D66">
        <w:rPr>
          <w:rFonts w:cstheme="minorHAnsi"/>
          <w:lang w:val="pl-PL"/>
        </w:rPr>
        <w:t xml:space="preserve"> </w:t>
      </w:r>
      <w:proofErr w:type="spellStart"/>
      <w:r w:rsidR="00057D66">
        <w:rPr>
          <w:rFonts w:cstheme="minorHAnsi"/>
          <w:lang w:val="pl-PL"/>
        </w:rPr>
        <w:t>późn</w:t>
      </w:r>
      <w:proofErr w:type="spellEnd"/>
      <w:r w:rsidR="00057D66">
        <w:rPr>
          <w:rFonts w:cstheme="minorHAnsi"/>
          <w:lang w:val="pl-PL"/>
        </w:rPr>
        <w:t xml:space="preserve">. </w:t>
      </w:r>
      <w:r w:rsidR="006271A6">
        <w:rPr>
          <w:rFonts w:cstheme="minorHAnsi"/>
          <w:lang w:val="pl-PL"/>
        </w:rPr>
        <w:t>zm</w:t>
      </w:r>
      <w:r w:rsidR="00057D66">
        <w:rPr>
          <w:rFonts w:cstheme="minorHAnsi"/>
          <w:lang w:val="pl-PL"/>
        </w:rPr>
        <w:t>.</w:t>
      </w:r>
      <w:r w:rsidR="000345FF">
        <w:rPr>
          <w:rFonts w:cstheme="minorHAnsi"/>
          <w:lang w:val="pl-PL"/>
        </w:rPr>
        <w:t>)</w:t>
      </w:r>
      <w:r w:rsidR="00057D66">
        <w:rPr>
          <w:rFonts w:cstheme="minorHAnsi"/>
          <w:lang w:val="pl-PL"/>
        </w:rPr>
        <w:t>.</w:t>
      </w:r>
    </w:p>
    <w:p w14:paraId="2C70A36F" w14:textId="453BD242" w:rsidR="00057D66" w:rsidRPr="00057D66" w:rsidRDefault="00CB487F" w:rsidP="00A079CB">
      <w:pPr>
        <w:pStyle w:val="Nagwek1"/>
        <w:spacing w:after="240" w:line="360" w:lineRule="auto"/>
        <w:rPr>
          <w:lang w:val="pl-PL"/>
        </w:rPr>
      </w:pPr>
      <w:r w:rsidRPr="00057D66">
        <w:rPr>
          <w:lang w:val="pl-PL"/>
        </w:rPr>
        <w:t xml:space="preserve">Przedmiotem zamówienia jest </w:t>
      </w:r>
      <w:r w:rsidR="00A079CB">
        <w:rPr>
          <w:lang w:val="pl-PL"/>
        </w:rPr>
        <w:t>z</w:t>
      </w:r>
      <w:r w:rsidR="00A079CB" w:rsidRPr="00A079CB">
        <w:rPr>
          <w:lang w:val="pl-PL"/>
        </w:rPr>
        <w:t>akup materiałów eksploatacyjnych do drukarek</w:t>
      </w:r>
      <w:r w:rsidR="00A079CB">
        <w:rPr>
          <w:lang w:val="pl-PL"/>
        </w:rPr>
        <w:t>.</w:t>
      </w:r>
    </w:p>
    <w:p w14:paraId="2D9E238E" w14:textId="265C734A" w:rsidR="00686B04" w:rsidRPr="00033A2E" w:rsidRDefault="00DE7D06" w:rsidP="009C6C63">
      <w:pPr>
        <w:spacing w:before="240" w:after="240" w:line="360" w:lineRule="auto"/>
        <w:rPr>
          <w:rFonts w:cstheme="minorHAnsi"/>
          <w:lang w:val="pl-PL"/>
        </w:rPr>
      </w:pPr>
      <w:r w:rsidRPr="00033A2E">
        <w:rPr>
          <w:rFonts w:cstheme="minorHAnsi"/>
          <w:lang w:val="pl-PL"/>
        </w:rPr>
        <w:t xml:space="preserve">Podstawa Prawna: </w:t>
      </w:r>
      <w:r w:rsidR="00686B04" w:rsidRPr="00033A2E">
        <w:rPr>
          <w:rFonts w:cstheme="minorHAnsi"/>
          <w:lang w:val="pl-PL"/>
        </w:rPr>
        <w:t xml:space="preserve">Postępowanie o udzielenie zamówienia publicznego prowadzone jest na podstawie przepisów ustawy z dnia 11 września 2019 r. Prawo Zamówień Publicznych </w:t>
      </w:r>
      <w:r w:rsidRPr="00033A2E">
        <w:rPr>
          <w:rFonts w:cstheme="minorHAnsi"/>
          <w:lang w:val="pl-PL"/>
        </w:rPr>
        <w:br/>
      </w:r>
      <w:r w:rsidR="00A9257E">
        <w:rPr>
          <w:rFonts w:cstheme="minorHAnsi"/>
          <w:lang w:val="pl-PL"/>
        </w:rPr>
        <w:t>(Dz. U. z 202</w:t>
      </w:r>
      <w:r w:rsidR="00970D62">
        <w:rPr>
          <w:rFonts w:cstheme="minorHAnsi"/>
          <w:lang w:val="pl-PL"/>
        </w:rPr>
        <w:t>3</w:t>
      </w:r>
      <w:r w:rsidR="00A9257E">
        <w:rPr>
          <w:rFonts w:cstheme="minorHAnsi"/>
          <w:lang w:val="pl-PL"/>
        </w:rPr>
        <w:t xml:space="preserve"> r., poz. </w:t>
      </w:r>
      <w:r w:rsidR="00970D62">
        <w:rPr>
          <w:rFonts w:cstheme="minorHAnsi"/>
          <w:lang w:val="pl-PL"/>
        </w:rPr>
        <w:t>1605</w:t>
      </w:r>
      <w:r w:rsidR="002375A1">
        <w:rPr>
          <w:rFonts w:cstheme="minorHAnsi"/>
          <w:lang w:val="pl-PL"/>
        </w:rPr>
        <w:t xml:space="preserve"> z </w:t>
      </w:r>
      <w:proofErr w:type="spellStart"/>
      <w:r w:rsidR="002375A1">
        <w:rPr>
          <w:rFonts w:cstheme="minorHAnsi"/>
          <w:lang w:val="pl-PL"/>
        </w:rPr>
        <w:t>pó</w:t>
      </w:r>
      <w:r w:rsidR="00057D66">
        <w:rPr>
          <w:rFonts w:cstheme="minorHAnsi"/>
          <w:lang w:val="pl-PL"/>
        </w:rPr>
        <w:t>ź</w:t>
      </w:r>
      <w:r w:rsidR="002375A1">
        <w:rPr>
          <w:rFonts w:cstheme="minorHAnsi"/>
          <w:lang w:val="pl-PL"/>
        </w:rPr>
        <w:t>n</w:t>
      </w:r>
      <w:proofErr w:type="spellEnd"/>
      <w:r w:rsidR="002375A1">
        <w:rPr>
          <w:rFonts w:cstheme="minorHAnsi"/>
          <w:lang w:val="pl-PL"/>
        </w:rPr>
        <w:t>. zm.</w:t>
      </w:r>
      <w:r w:rsidR="00A9257E">
        <w:rPr>
          <w:rFonts w:cstheme="minorHAnsi"/>
          <w:lang w:val="pl-PL"/>
        </w:rPr>
        <w:t xml:space="preserve">) </w:t>
      </w:r>
      <w:r w:rsidR="00686B04" w:rsidRPr="00033A2E">
        <w:rPr>
          <w:rFonts w:cstheme="minorHAnsi"/>
          <w:lang w:val="pl-PL"/>
        </w:rPr>
        <w:t>zwanej w dalszej części specyfikacji warunków zamówienia w skrócie „</w:t>
      </w:r>
      <w:proofErr w:type="spellStart"/>
      <w:r w:rsidR="00686B04" w:rsidRPr="00033A2E">
        <w:rPr>
          <w:rFonts w:cstheme="minorHAnsi"/>
          <w:lang w:val="pl-PL"/>
        </w:rPr>
        <w:t>uPzp</w:t>
      </w:r>
      <w:proofErr w:type="spellEnd"/>
      <w:r w:rsidR="00686B04" w:rsidRPr="00033A2E">
        <w:rPr>
          <w:rFonts w:cstheme="minorHAnsi"/>
          <w:lang w:val="pl-PL"/>
        </w:rPr>
        <w:t>" oraz aktów wykonawczych do tej ustawy.</w:t>
      </w:r>
    </w:p>
    <w:p w14:paraId="3275A149" w14:textId="44BC9F84" w:rsidR="009C6C63" w:rsidRDefault="00686B04" w:rsidP="009C6C63">
      <w:pPr>
        <w:spacing w:after="240" w:line="360" w:lineRule="auto"/>
        <w:rPr>
          <w:rFonts w:cstheme="minorHAnsi"/>
          <w:lang w:val="pl-PL"/>
        </w:rPr>
      </w:pPr>
      <w:r w:rsidRPr="00033A2E">
        <w:rPr>
          <w:rFonts w:cstheme="minorHAnsi"/>
          <w:lang w:val="pl-PL"/>
        </w:rPr>
        <w:t>Do czynności podejmowanych przez zamawiającego i wykonawców w postępowaniu o udzielenie zamówienia stosuje się przepisy ustawy z dnia 23 kwietnia 1964 r. - Kodeks cywilny</w:t>
      </w:r>
      <w:r w:rsidR="00057D66">
        <w:rPr>
          <w:rFonts w:cstheme="minorHAnsi"/>
          <w:lang w:val="pl-PL"/>
        </w:rPr>
        <w:br/>
      </w:r>
      <w:r w:rsidR="00970D62" w:rsidRPr="00033A2E">
        <w:rPr>
          <w:rFonts w:cstheme="minorHAnsi"/>
          <w:lang w:val="pl-PL"/>
        </w:rPr>
        <w:t>(Dz. U. z 202</w:t>
      </w:r>
      <w:r w:rsidR="00970D62">
        <w:rPr>
          <w:rFonts w:cstheme="minorHAnsi"/>
          <w:lang w:val="pl-PL"/>
        </w:rPr>
        <w:t>3</w:t>
      </w:r>
      <w:r w:rsidR="00970D62" w:rsidRPr="00033A2E">
        <w:rPr>
          <w:rFonts w:cstheme="minorHAnsi"/>
          <w:lang w:val="pl-PL"/>
        </w:rPr>
        <w:t xml:space="preserve"> r., poz. </w:t>
      </w:r>
      <w:r w:rsidR="00970D62">
        <w:rPr>
          <w:rFonts w:cstheme="minorHAnsi"/>
          <w:lang w:val="pl-PL"/>
        </w:rPr>
        <w:t xml:space="preserve">1610 </w:t>
      </w:r>
      <w:r w:rsidR="00970D62" w:rsidRPr="00033A2E">
        <w:rPr>
          <w:rFonts w:cstheme="minorHAnsi"/>
          <w:lang w:val="pl-PL"/>
        </w:rPr>
        <w:t>t.</w:t>
      </w:r>
      <w:r w:rsidR="00057D66">
        <w:rPr>
          <w:rFonts w:cstheme="minorHAnsi"/>
          <w:lang w:val="pl-PL"/>
        </w:rPr>
        <w:t xml:space="preserve"> </w:t>
      </w:r>
      <w:r w:rsidR="00970D62" w:rsidRPr="00033A2E">
        <w:rPr>
          <w:rFonts w:cstheme="minorHAnsi"/>
          <w:lang w:val="pl-PL"/>
        </w:rPr>
        <w:t>j.)</w:t>
      </w:r>
      <w:r w:rsidRPr="00033A2E">
        <w:rPr>
          <w:rFonts w:cstheme="minorHAnsi"/>
          <w:lang w:val="pl-PL"/>
        </w:rPr>
        <w:t>, jeżeli przepisy ustawy Prawo zamówień publicznych nie stanowią inaczej.</w:t>
      </w:r>
    </w:p>
    <w:p w14:paraId="2E00584C" w14:textId="77777777" w:rsidR="009C6C63" w:rsidRDefault="009C6C63">
      <w:pPr>
        <w:rPr>
          <w:rFonts w:cstheme="minorHAnsi"/>
          <w:lang w:val="pl-PL"/>
        </w:rPr>
      </w:pPr>
      <w:r>
        <w:rPr>
          <w:rFonts w:cstheme="minorHAnsi"/>
          <w:lang w:val="pl-P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7"/>
        <w:gridCol w:w="8105"/>
      </w:tblGrid>
      <w:tr w:rsidR="00686B04" w:rsidRPr="00070059" w14:paraId="0B953868" w14:textId="77777777" w:rsidTr="00DE7D06">
        <w:trPr>
          <w:cantSplit/>
          <w:trHeight w:val="386"/>
        </w:trPr>
        <w:tc>
          <w:tcPr>
            <w:tcW w:w="9062" w:type="dxa"/>
            <w:gridSpan w:val="2"/>
            <w:vAlign w:val="center"/>
          </w:tcPr>
          <w:p w14:paraId="65B92A36" w14:textId="672A805F" w:rsidR="00686B04" w:rsidRPr="00033A2E" w:rsidRDefault="00686B04" w:rsidP="00DE7D06">
            <w:pPr>
              <w:tabs>
                <w:tab w:val="left" w:pos="397"/>
              </w:tabs>
              <w:spacing w:line="360" w:lineRule="auto"/>
              <w:rPr>
                <w:rFonts w:cstheme="minorHAnsi"/>
                <w:lang w:val="pl-PL"/>
              </w:rPr>
            </w:pPr>
            <w:r w:rsidRPr="00033A2E">
              <w:rPr>
                <w:rFonts w:cstheme="minorHAnsi"/>
                <w:lang w:val="pl-PL"/>
              </w:rPr>
              <w:lastRenderedPageBreak/>
              <w:t>Spis treści (zawartość specyfikacji istotnych warunków zamówienia)</w:t>
            </w:r>
          </w:p>
        </w:tc>
      </w:tr>
      <w:tr w:rsidR="00686B04" w:rsidRPr="00070059" w14:paraId="5F665257" w14:textId="77777777" w:rsidTr="00DE7D06">
        <w:trPr>
          <w:cantSplit/>
          <w:trHeight w:val="454"/>
        </w:trPr>
        <w:tc>
          <w:tcPr>
            <w:tcW w:w="957" w:type="dxa"/>
            <w:vAlign w:val="center"/>
          </w:tcPr>
          <w:p w14:paraId="76A198A3"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1</w:t>
            </w:r>
          </w:p>
        </w:tc>
        <w:tc>
          <w:tcPr>
            <w:tcW w:w="8105" w:type="dxa"/>
            <w:vAlign w:val="center"/>
          </w:tcPr>
          <w:p w14:paraId="3069A186"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Nazwa oraz adres Zamawiającego, numer telefonu, adres poczty elektronicznej oraz strony internetowej prowadzonego postępowania</w:t>
            </w:r>
          </w:p>
        </w:tc>
      </w:tr>
      <w:tr w:rsidR="00686B04" w:rsidRPr="00070059" w14:paraId="3DA2F925" w14:textId="77777777" w:rsidTr="00DE7D06">
        <w:trPr>
          <w:cantSplit/>
          <w:trHeight w:val="454"/>
        </w:trPr>
        <w:tc>
          <w:tcPr>
            <w:tcW w:w="957" w:type="dxa"/>
            <w:vAlign w:val="center"/>
          </w:tcPr>
          <w:p w14:paraId="7371CA70"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2</w:t>
            </w:r>
          </w:p>
        </w:tc>
        <w:tc>
          <w:tcPr>
            <w:tcW w:w="8105" w:type="dxa"/>
            <w:vAlign w:val="center"/>
          </w:tcPr>
          <w:p w14:paraId="6F702E09"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Adres strony internetowej, na której udostępniane będą zmiany i wyjaśnienia treści SWZ oraz inne dokumenty zamówienia bezpośrednio związane z postępowaniem o udzielenie zamówienia</w:t>
            </w:r>
          </w:p>
        </w:tc>
      </w:tr>
      <w:tr w:rsidR="00686B04" w:rsidRPr="00033A2E" w14:paraId="729F1E6D" w14:textId="77777777" w:rsidTr="00DE7D06">
        <w:trPr>
          <w:cantSplit/>
          <w:trHeight w:val="454"/>
        </w:trPr>
        <w:tc>
          <w:tcPr>
            <w:tcW w:w="957" w:type="dxa"/>
            <w:vAlign w:val="center"/>
          </w:tcPr>
          <w:p w14:paraId="303CCD3F"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3</w:t>
            </w:r>
          </w:p>
        </w:tc>
        <w:tc>
          <w:tcPr>
            <w:tcW w:w="8105" w:type="dxa"/>
            <w:vAlign w:val="center"/>
          </w:tcPr>
          <w:p w14:paraId="279AA455"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Tryb udzielenia zamówienia</w:t>
            </w:r>
          </w:p>
        </w:tc>
      </w:tr>
      <w:tr w:rsidR="00686B04" w:rsidRPr="00070059" w14:paraId="25732FAF" w14:textId="77777777" w:rsidTr="00DE7D06">
        <w:trPr>
          <w:cantSplit/>
          <w:trHeight w:val="454"/>
        </w:trPr>
        <w:tc>
          <w:tcPr>
            <w:tcW w:w="957" w:type="dxa"/>
            <w:vAlign w:val="center"/>
          </w:tcPr>
          <w:p w14:paraId="5D5F3BB9"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4</w:t>
            </w:r>
          </w:p>
        </w:tc>
        <w:tc>
          <w:tcPr>
            <w:tcW w:w="8105" w:type="dxa"/>
            <w:vAlign w:val="center"/>
          </w:tcPr>
          <w:p w14:paraId="2983196D"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Informacja czy Zamawiający przewiduje wybór najkorzystniejszej oferty z możliwością prowadzenia negocjacji</w:t>
            </w:r>
          </w:p>
        </w:tc>
      </w:tr>
      <w:tr w:rsidR="00686B04" w:rsidRPr="00033A2E" w14:paraId="35A2499F" w14:textId="77777777" w:rsidTr="00DE7D06">
        <w:trPr>
          <w:cantSplit/>
          <w:trHeight w:val="454"/>
        </w:trPr>
        <w:tc>
          <w:tcPr>
            <w:tcW w:w="957" w:type="dxa"/>
            <w:vAlign w:val="center"/>
          </w:tcPr>
          <w:p w14:paraId="4EF9122F"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5</w:t>
            </w:r>
          </w:p>
        </w:tc>
        <w:tc>
          <w:tcPr>
            <w:tcW w:w="8105" w:type="dxa"/>
            <w:vAlign w:val="center"/>
          </w:tcPr>
          <w:p w14:paraId="443B6519"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Opis przedmiotu zamówienia</w:t>
            </w:r>
          </w:p>
        </w:tc>
      </w:tr>
      <w:tr w:rsidR="00686B04" w:rsidRPr="00070059" w14:paraId="1C6BCC67" w14:textId="77777777" w:rsidTr="00DE7D06">
        <w:trPr>
          <w:cantSplit/>
          <w:trHeight w:val="567"/>
        </w:trPr>
        <w:tc>
          <w:tcPr>
            <w:tcW w:w="957" w:type="dxa"/>
            <w:vAlign w:val="center"/>
          </w:tcPr>
          <w:p w14:paraId="2DEF34ED"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6</w:t>
            </w:r>
          </w:p>
        </w:tc>
        <w:tc>
          <w:tcPr>
            <w:tcW w:w="8105" w:type="dxa"/>
            <w:vAlign w:val="center"/>
          </w:tcPr>
          <w:p w14:paraId="4CCE2B9C"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Informacje o przedmiotowych środkach dowodowych</w:t>
            </w:r>
          </w:p>
        </w:tc>
      </w:tr>
      <w:tr w:rsidR="00686B04" w:rsidRPr="00033A2E" w14:paraId="5004FFD3" w14:textId="77777777" w:rsidTr="00DE7D06">
        <w:trPr>
          <w:cantSplit/>
          <w:trHeight w:val="567"/>
        </w:trPr>
        <w:tc>
          <w:tcPr>
            <w:tcW w:w="957" w:type="dxa"/>
            <w:vAlign w:val="center"/>
          </w:tcPr>
          <w:p w14:paraId="6E8D3EE4"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7</w:t>
            </w:r>
          </w:p>
        </w:tc>
        <w:tc>
          <w:tcPr>
            <w:tcW w:w="8105" w:type="dxa"/>
            <w:vAlign w:val="center"/>
          </w:tcPr>
          <w:p w14:paraId="3BB2A8DD"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Terminy wykonania zamówienia</w:t>
            </w:r>
          </w:p>
        </w:tc>
      </w:tr>
      <w:tr w:rsidR="00686B04" w:rsidRPr="00070059" w14:paraId="5B8DFB7D" w14:textId="77777777" w:rsidTr="00DE7D06">
        <w:trPr>
          <w:cantSplit/>
          <w:trHeight w:val="454"/>
        </w:trPr>
        <w:tc>
          <w:tcPr>
            <w:tcW w:w="957" w:type="dxa"/>
            <w:vAlign w:val="center"/>
          </w:tcPr>
          <w:p w14:paraId="6AD71DD0"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8</w:t>
            </w:r>
          </w:p>
        </w:tc>
        <w:tc>
          <w:tcPr>
            <w:tcW w:w="8105" w:type="dxa"/>
            <w:vAlign w:val="center"/>
          </w:tcPr>
          <w:p w14:paraId="599F9E6F"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Projektowane postanowienia umowy w sprawie zamówienia publicznego, które zostaną wprowadzone do treści tej umowy</w:t>
            </w:r>
          </w:p>
        </w:tc>
      </w:tr>
      <w:tr w:rsidR="00686B04" w:rsidRPr="00070059" w14:paraId="34035B08" w14:textId="77777777" w:rsidTr="00DE7D06">
        <w:trPr>
          <w:cantSplit/>
          <w:trHeight w:val="454"/>
        </w:trPr>
        <w:tc>
          <w:tcPr>
            <w:tcW w:w="957" w:type="dxa"/>
            <w:vAlign w:val="center"/>
          </w:tcPr>
          <w:p w14:paraId="70F5CB37"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9</w:t>
            </w:r>
          </w:p>
        </w:tc>
        <w:tc>
          <w:tcPr>
            <w:tcW w:w="8105" w:type="dxa"/>
            <w:vAlign w:val="center"/>
          </w:tcPr>
          <w:p w14:paraId="2081F0E6"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r w:rsidR="00686B04" w:rsidRPr="00070059" w14:paraId="60F442D4" w14:textId="77777777" w:rsidTr="00DE7D06">
        <w:trPr>
          <w:cantSplit/>
          <w:trHeight w:val="454"/>
        </w:trPr>
        <w:tc>
          <w:tcPr>
            <w:tcW w:w="957" w:type="dxa"/>
            <w:vAlign w:val="center"/>
          </w:tcPr>
          <w:p w14:paraId="7FC81393"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10</w:t>
            </w:r>
          </w:p>
        </w:tc>
        <w:tc>
          <w:tcPr>
            <w:tcW w:w="8105" w:type="dxa"/>
            <w:vAlign w:val="center"/>
          </w:tcPr>
          <w:p w14:paraId="39A3EE28"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xml:space="preserve">Informacje o sposobie komunikowania się zamawiającego z wykonawcami w inny sposób niż przy użyciu środków komunikacji elektronicznej, w tym w przypadku zaistnienia jednej z sytuacji określonych w art. 65 ust. 1, art. 66 i art. 69 </w:t>
            </w:r>
            <w:proofErr w:type="spellStart"/>
            <w:r w:rsidRPr="00033A2E">
              <w:rPr>
                <w:rFonts w:cstheme="minorHAnsi"/>
                <w:bCs/>
                <w:lang w:val="pl-PL"/>
              </w:rPr>
              <w:t>uPzp</w:t>
            </w:r>
            <w:proofErr w:type="spellEnd"/>
          </w:p>
        </w:tc>
      </w:tr>
      <w:tr w:rsidR="00686B04" w:rsidRPr="00070059" w14:paraId="2891BC3B" w14:textId="77777777" w:rsidTr="00DE7D06">
        <w:trPr>
          <w:cantSplit/>
          <w:trHeight w:val="454"/>
        </w:trPr>
        <w:tc>
          <w:tcPr>
            <w:tcW w:w="957" w:type="dxa"/>
            <w:vAlign w:val="center"/>
          </w:tcPr>
          <w:p w14:paraId="15B4B81A"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11</w:t>
            </w:r>
          </w:p>
        </w:tc>
        <w:tc>
          <w:tcPr>
            <w:tcW w:w="8105" w:type="dxa"/>
            <w:vAlign w:val="center"/>
          </w:tcPr>
          <w:p w14:paraId="5107854D"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Wskazanie osób uprawnionych do porozumiewania się z wykonawcami</w:t>
            </w:r>
          </w:p>
        </w:tc>
      </w:tr>
      <w:tr w:rsidR="00686B04" w:rsidRPr="00033A2E" w14:paraId="043B47BE" w14:textId="77777777" w:rsidTr="00DE7D06">
        <w:trPr>
          <w:cantSplit/>
          <w:trHeight w:val="454"/>
        </w:trPr>
        <w:tc>
          <w:tcPr>
            <w:tcW w:w="957" w:type="dxa"/>
            <w:vAlign w:val="center"/>
          </w:tcPr>
          <w:p w14:paraId="79EEF46E"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12</w:t>
            </w:r>
          </w:p>
        </w:tc>
        <w:tc>
          <w:tcPr>
            <w:tcW w:w="8105" w:type="dxa"/>
            <w:vAlign w:val="center"/>
          </w:tcPr>
          <w:p w14:paraId="5F24075C"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Termin związania ofertą</w:t>
            </w:r>
          </w:p>
        </w:tc>
      </w:tr>
      <w:tr w:rsidR="00686B04" w:rsidRPr="00033A2E" w14:paraId="4E0CFFEC" w14:textId="77777777" w:rsidTr="00DE7D06">
        <w:trPr>
          <w:cantSplit/>
          <w:trHeight w:val="454"/>
        </w:trPr>
        <w:tc>
          <w:tcPr>
            <w:tcW w:w="957" w:type="dxa"/>
            <w:vAlign w:val="center"/>
          </w:tcPr>
          <w:p w14:paraId="713BE60A"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13</w:t>
            </w:r>
          </w:p>
        </w:tc>
        <w:tc>
          <w:tcPr>
            <w:tcW w:w="8105" w:type="dxa"/>
            <w:vAlign w:val="center"/>
          </w:tcPr>
          <w:p w14:paraId="21F4F94F"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Opis sposobu przygotowywania oferty</w:t>
            </w:r>
          </w:p>
        </w:tc>
      </w:tr>
      <w:tr w:rsidR="00686B04" w:rsidRPr="00070059" w14:paraId="12DB8183" w14:textId="77777777" w:rsidTr="00DE7D06">
        <w:trPr>
          <w:cantSplit/>
          <w:trHeight w:val="567"/>
        </w:trPr>
        <w:tc>
          <w:tcPr>
            <w:tcW w:w="957" w:type="dxa"/>
            <w:vAlign w:val="center"/>
          </w:tcPr>
          <w:p w14:paraId="63C2F1B9"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14</w:t>
            </w:r>
          </w:p>
        </w:tc>
        <w:tc>
          <w:tcPr>
            <w:tcW w:w="8105" w:type="dxa"/>
            <w:vAlign w:val="center"/>
          </w:tcPr>
          <w:p w14:paraId="48C0431D"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Sposób oraz termin składania ofert</w:t>
            </w:r>
          </w:p>
        </w:tc>
      </w:tr>
      <w:tr w:rsidR="00686B04" w:rsidRPr="00033A2E" w14:paraId="179D0530" w14:textId="77777777" w:rsidTr="00DE7D06">
        <w:trPr>
          <w:cantSplit/>
          <w:trHeight w:val="567"/>
        </w:trPr>
        <w:tc>
          <w:tcPr>
            <w:tcW w:w="957" w:type="dxa"/>
            <w:vAlign w:val="center"/>
          </w:tcPr>
          <w:p w14:paraId="0A042721"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15</w:t>
            </w:r>
          </w:p>
        </w:tc>
        <w:tc>
          <w:tcPr>
            <w:tcW w:w="8105" w:type="dxa"/>
            <w:vAlign w:val="center"/>
          </w:tcPr>
          <w:p w14:paraId="5C5DDABA"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Termin otwarcia ofert</w:t>
            </w:r>
          </w:p>
        </w:tc>
      </w:tr>
      <w:tr w:rsidR="00686B04" w:rsidRPr="00070059" w14:paraId="463EA27A" w14:textId="77777777" w:rsidTr="00DE7D06">
        <w:trPr>
          <w:cantSplit/>
          <w:trHeight w:val="510"/>
        </w:trPr>
        <w:tc>
          <w:tcPr>
            <w:tcW w:w="957" w:type="dxa"/>
            <w:vAlign w:val="center"/>
          </w:tcPr>
          <w:p w14:paraId="7DDCC053"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16</w:t>
            </w:r>
          </w:p>
        </w:tc>
        <w:tc>
          <w:tcPr>
            <w:tcW w:w="8105" w:type="dxa"/>
            <w:vAlign w:val="center"/>
          </w:tcPr>
          <w:p w14:paraId="18CB31B5"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xml:space="preserve">Podstawy wykluczenia, o których mowa w art. 108 ust. 1 i 109 ust. 1 pkt 4 </w:t>
            </w:r>
            <w:proofErr w:type="spellStart"/>
            <w:r w:rsidRPr="00033A2E">
              <w:rPr>
                <w:rFonts w:cstheme="minorHAnsi"/>
                <w:bCs/>
                <w:lang w:val="pl-PL"/>
              </w:rPr>
              <w:t>uPzp</w:t>
            </w:r>
            <w:proofErr w:type="spellEnd"/>
          </w:p>
        </w:tc>
      </w:tr>
      <w:tr w:rsidR="00686B04" w:rsidRPr="00070059" w14:paraId="5A26DAE9" w14:textId="77777777" w:rsidTr="00DE7D06">
        <w:trPr>
          <w:cantSplit/>
          <w:trHeight w:val="567"/>
        </w:trPr>
        <w:tc>
          <w:tcPr>
            <w:tcW w:w="957" w:type="dxa"/>
            <w:vAlign w:val="center"/>
          </w:tcPr>
          <w:p w14:paraId="6BEC0539"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17</w:t>
            </w:r>
          </w:p>
        </w:tc>
        <w:tc>
          <w:tcPr>
            <w:tcW w:w="8105" w:type="dxa"/>
            <w:vAlign w:val="center"/>
          </w:tcPr>
          <w:p w14:paraId="589152EB"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xml:space="preserve">Informacje o warunkach udziału w postępowaniu, jeżeli zamawiający je przewiduje </w:t>
            </w:r>
          </w:p>
        </w:tc>
      </w:tr>
      <w:tr w:rsidR="00686B04" w:rsidRPr="00070059" w14:paraId="1C8272D9" w14:textId="77777777" w:rsidTr="00DE7D06">
        <w:trPr>
          <w:cantSplit/>
          <w:trHeight w:val="567"/>
        </w:trPr>
        <w:tc>
          <w:tcPr>
            <w:tcW w:w="957" w:type="dxa"/>
            <w:vAlign w:val="center"/>
          </w:tcPr>
          <w:p w14:paraId="1FA8F8CF"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18</w:t>
            </w:r>
          </w:p>
        </w:tc>
        <w:tc>
          <w:tcPr>
            <w:tcW w:w="8105" w:type="dxa"/>
            <w:vAlign w:val="center"/>
          </w:tcPr>
          <w:p w14:paraId="305DE0B6"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Informacje o podmiotowych środkach dowodowych, jeżeli zamawiający będzie wymagał ich złożenia</w:t>
            </w:r>
          </w:p>
        </w:tc>
      </w:tr>
      <w:tr w:rsidR="00686B04" w:rsidRPr="00033A2E" w14:paraId="0A754FE8" w14:textId="77777777" w:rsidTr="00DE7D06">
        <w:trPr>
          <w:cantSplit/>
          <w:trHeight w:val="466"/>
        </w:trPr>
        <w:tc>
          <w:tcPr>
            <w:tcW w:w="957" w:type="dxa"/>
            <w:vAlign w:val="center"/>
          </w:tcPr>
          <w:p w14:paraId="537CA24F"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lastRenderedPageBreak/>
              <w:t>§ 19</w:t>
            </w:r>
          </w:p>
        </w:tc>
        <w:tc>
          <w:tcPr>
            <w:tcW w:w="8105" w:type="dxa"/>
            <w:vAlign w:val="center"/>
          </w:tcPr>
          <w:p w14:paraId="6F6B825E"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Sposób obliczenia ceny</w:t>
            </w:r>
          </w:p>
        </w:tc>
      </w:tr>
      <w:tr w:rsidR="00686B04" w:rsidRPr="00070059" w14:paraId="7DE8A607" w14:textId="77777777" w:rsidTr="00DE7D06">
        <w:trPr>
          <w:cantSplit/>
          <w:trHeight w:val="567"/>
        </w:trPr>
        <w:tc>
          <w:tcPr>
            <w:tcW w:w="957" w:type="dxa"/>
            <w:vAlign w:val="center"/>
          </w:tcPr>
          <w:p w14:paraId="51871F38"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20</w:t>
            </w:r>
          </w:p>
        </w:tc>
        <w:tc>
          <w:tcPr>
            <w:tcW w:w="8105" w:type="dxa"/>
            <w:vAlign w:val="center"/>
          </w:tcPr>
          <w:p w14:paraId="47C57A10"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Opis kryteriów oceny ofert, wraz z podaniem wag tych kryteriów i sposobu oceny ofert</w:t>
            </w:r>
          </w:p>
        </w:tc>
      </w:tr>
      <w:tr w:rsidR="00686B04" w:rsidRPr="00070059" w14:paraId="5F4282C1" w14:textId="77777777" w:rsidTr="00DE7D06">
        <w:trPr>
          <w:cantSplit/>
          <w:trHeight w:val="567"/>
        </w:trPr>
        <w:tc>
          <w:tcPr>
            <w:tcW w:w="957" w:type="dxa"/>
            <w:vAlign w:val="center"/>
          </w:tcPr>
          <w:p w14:paraId="61366229"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21</w:t>
            </w:r>
          </w:p>
        </w:tc>
        <w:tc>
          <w:tcPr>
            <w:tcW w:w="8105" w:type="dxa"/>
            <w:vAlign w:val="center"/>
          </w:tcPr>
          <w:p w14:paraId="7E60B667"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Informacja o formalnościach, jakie muszą zostać dopełnione po wyborze oferty w celu zawarcia umowy w sprawie zamówienia publicznego</w:t>
            </w:r>
          </w:p>
        </w:tc>
      </w:tr>
      <w:tr w:rsidR="00686B04" w:rsidRPr="00070059" w14:paraId="5D7E9E16" w14:textId="77777777" w:rsidTr="00DE7D06">
        <w:trPr>
          <w:cantSplit/>
          <w:trHeight w:val="567"/>
        </w:trPr>
        <w:tc>
          <w:tcPr>
            <w:tcW w:w="957" w:type="dxa"/>
            <w:vAlign w:val="center"/>
          </w:tcPr>
          <w:p w14:paraId="159F1157"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22</w:t>
            </w:r>
          </w:p>
        </w:tc>
        <w:tc>
          <w:tcPr>
            <w:tcW w:w="8105" w:type="dxa"/>
            <w:vAlign w:val="center"/>
          </w:tcPr>
          <w:p w14:paraId="1268E750"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Pouczenie o środkach ochrony prawnej przysługujących wykonawcy</w:t>
            </w:r>
          </w:p>
        </w:tc>
      </w:tr>
      <w:tr w:rsidR="00686B04" w:rsidRPr="00070059" w14:paraId="2E0ABC31" w14:textId="77777777" w:rsidTr="00DE7D06">
        <w:trPr>
          <w:cantSplit/>
          <w:trHeight w:val="567"/>
        </w:trPr>
        <w:tc>
          <w:tcPr>
            <w:tcW w:w="957" w:type="dxa"/>
            <w:vAlign w:val="center"/>
          </w:tcPr>
          <w:p w14:paraId="5D838A68"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23</w:t>
            </w:r>
          </w:p>
        </w:tc>
        <w:tc>
          <w:tcPr>
            <w:tcW w:w="8105" w:type="dxa"/>
            <w:vAlign w:val="center"/>
          </w:tcPr>
          <w:p w14:paraId="1A619E83"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Opis części zamówienia, jeżeli zamawiający dopuszcza składanie ofert częściowych</w:t>
            </w:r>
          </w:p>
        </w:tc>
      </w:tr>
      <w:tr w:rsidR="00686B04" w:rsidRPr="00070059" w14:paraId="4B03DDF9" w14:textId="77777777" w:rsidTr="00DE7D06">
        <w:trPr>
          <w:cantSplit/>
          <w:trHeight w:val="466"/>
        </w:trPr>
        <w:tc>
          <w:tcPr>
            <w:tcW w:w="957" w:type="dxa"/>
            <w:vAlign w:val="center"/>
          </w:tcPr>
          <w:p w14:paraId="6CE26AE8"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24</w:t>
            </w:r>
          </w:p>
        </w:tc>
        <w:tc>
          <w:tcPr>
            <w:tcW w:w="8105" w:type="dxa"/>
            <w:vAlign w:val="center"/>
          </w:tcPr>
          <w:p w14:paraId="452C2E95"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Liczba części zamówienia, na którą wykonawca może złożyć ofertę, lub maksymalną liczbę części, na które zamówienie może być udzielone temu samemu wykonawcy, oraz kryteria lub zasady, mające zastosowanie do ustalenia, które części zamówienia zostaną udzielone jednemu wykonawcy, w przypadku wyboru jego oferty w większej niż maksymalna liczbie części</w:t>
            </w:r>
          </w:p>
        </w:tc>
      </w:tr>
      <w:tr w:rsidR="00686B04" w:rsidRPr="00070059" w14:paraId="54E95F4C" w14:textId="77777777" w:rsidTr="00DE7D06">
        <w:trPr>
          <w:cantSplit/>
          <w:trHeight w:val="567"/>
        </w:trPr>
        <w:tc>
          <w:tcPr>
            <w:tcW w:w="957" w:type="dxa"/>
            <w:vAlign w:val="center"/>
          </w:tcPr>
          <w:p w14:paraId="6E677D1C"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25</w:t>
            </w:r>
          </w:p>
        </w:tc>
        <w:tc>
          <w:tcPr>
            <w:tcW w:w="8105" w:type="dxa"/>
            <w:vAlign w:val="center"/>
          </w:tcPr>
          <w:p w14:paraId="13378B58"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xml:space="preserve">Informacje dotyczące ofert wariantowych, w tym informacje o sposobie przedstawiania ofert wariantowych oraz minimalne warunki, jakim muszą odpowiadać oferty wariantowe, jeżeli zamawiający wymaga lub dopuszcza ich składanie </w:t>
            </w:r>
          </w:p>
        </w:tc>
      </w:tr>
      <w:tr w:rsidR="00686B04" w:rsidRPr="00070059" w14:paraId="45160F4F" w14:textId="77777777" w:rsidTr="00DE7D06">
        <w:trPr>
          <w:cantSplit/>
          <w:trHeight w:val="567"/>
        </w:trPr>
        <w:tc>
          <w:tcPr>
            <w:tcW w:w="957" w:type="dxa"/>
            <w:vAlign w:val="center"/>
          </w:tcPr>
          <w:p w14:paraId="17F9C685"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26</w:t>
            </w:r>
          </w:p>
        </w:tc>
        <w:tc>
          <w:tcPr>
            <w:tcW w:w="8105" w:type="dxa"/>
            <w:vAlign w:val="center"/>
          </w:tcPr>
          <w:p w14:paraId="6441A2F9"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xml:space="preserve">Wymagania w zakresie zatrudnienia na podstawie stosunku pracy, w okolicznościach, o których mowa w art. 95 </w:t>
            </w:r>
            <w:proofErr w:type="spellStart"/>
            <w:r w:rsidRPr="00033A2E">
              <w:rPr>
                <w:rFonts w:cstheme="minorHAnsi"/>
                <w:bCs/>
                <w:lang w:val="pl-PL"/>
              </w:rPr>
              <w:t>uPzp</w:t>
            </w:r>
            <w:proofErr w:type="spellEnd"/>
          </w:p>
        </w:tc>
      </w:tr>
      <w:tr w:rsidR="00686B04" w:rsidRPr="00070059" w14:paraId="626CBEE4" w14:textId="77777777" w:rsidTr="00DE7D06">
        <w:trPr>
          <w:cantSplit/>
          <w:trHeight w:val="567"/>
        </w:trPr>
        <w:tc>
          <w:tcPr>
            <w:tcW w:w="957" w:type="dxa"/>
            <w:vAlign w:val="center"/>
          </w:tcPr>
          <w:p w14:paraId="7A563644"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27</w:t>
            </w:r>
          </w:p>
        </w:tc>
        <w:tc>
          <w:tcPr>
            <w:tcW w:w="8105" w:type="dxa"/>
            <w:vAlign w:val="center"/>
          </w:tcPr>
          <w:p w14:paraId="586CD679"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xml:space="preserve">Wymagania w zakresie zatrudnienia osób, o których mowa w art. 96 ust. 2 pkt 2 </w:t>
            </w:r>
            <w:proofErr w:type="spellStart"/>
            <w:r w:rsidRPr="00033A2E">
              <w:rPr>
                <w:rFonts w:cstheme="minorHAnsi"/>
                <w:bCs/>
                <w:lang w:val="pl-PL"/>
              </w:rPr>
              <w:t>uPzp</w:t>
            </w:r>
            <w:proofErr w:type="spellEnd"/>
            <w:r w:rsidRPr="00033A2E">
              <w:rPr>
                <w:rFonts w:cstheme="minorHAnsi"/>
                <w:bCs/>
                <w:lang w:val="pl-PL"/>
              </w:rPr>
              <w:t>, jeżeli zamawiający przewiduje takie wymagania</w:t>
            </w:r>
          </w:p>
        </w:tc>
      </w:tr>
      <w:tr w:rsidR="00686B04" w:rsidRPr="00070059" w14:paraId="46DD8A60" w14:textId="77777777" w:rsidTr="00DE7D06">
        <w:trPr>
          <w:cantSplit/>
          <w:trHeight w:val="369"/>
        </w:trPr>
        <w:tc>
          <w:tcPr>
            <w:tcW w:w="957" w:type="dxa"/>
            <w:vAlign w:val="center"/>
          </w:tcPr>
          <w:p w14:paraId="00E40FFE"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28</w:t>
            </w:r>
          </w:p>
        </w:tc>
        <w:tc>
          <w:tcPr>
            <w:tcW w:w="8105" w:type="dxa"/>
            <w:vAlign w:val="center"/>
          </w:tcPr>
          <w:p w14:paraId="48462A9C" w14:textId="10755CC9" w:rsidR="00686B04" w:rsidRPr="00033A2E" w:rsidRDefault="00686B04" w:rsidP="00B42639">
            <w:pPr>
              <w:tabs>
                <w:tab w:val="left" w:pos="397"/>
              </w:tabs>
              <w:spacing w:line="360" w:lineRule="auto"/>
              <w:rPr>
                <w:rFonts w:cstheme="minorHAnsi"/>
                <w:bCs/>
                <w:lang w:val="pl-PL"/>
              </w:rPr>
            </w:pPr>
            <w:r w:rsidRPr="00033A2E">
              <w:rPr>
                <w:rFonts w:cstheme="minorHAnsi"/>
                <w:bCs/>
                <w:lang w:val="pl-PL"/>
              </w:rPr>
              <w:t xml:space="preserve">Informację o zastrzeżeniu możliwości ubiegania się o udzielenie zamówienia wyłącznie przez wykonawców, o których mowa w art. 94 </w:t>
            </w:r>
            <w:proofErr w:type="spellStart"/>
            <w:r w:rsidR="00B42639" w:rsidRPr="00033A2E">
              <w:rPr>
                <w:rFonts w:cstheme="minorHAnsi"/>
                <w:bCs/>
                <w:lang w:val="pl-PL"/>
              </w:rPr>
              <w:t>uPzp</w:t>
            </w:r>
            <w:proofErr w:type="spellEnd"/>
            <w:r w:rsidR="00B42639">
              <w:rPr>
                <w:rFonts w:cstheme="minorHAnsi"/>
                <w:bCs/>
                <w:lang w:val="pl-PL"/>
              </w:rPr>
              <w:t>, jeżeli</w:t>
            </w:r>
            <w:r w:rsidRPr="00033A2E">
              <w:rPr>
                <w:rFonts w:cstheme="minorHAnsi"/>
                <w:bCs/>
                <w:lang w:val="pl-PL"/>
              </w:rPr>
              <w:t xml:space="preserve"> zamawiający przewiduje takie wymagania</w:t>
            </w:r>
          </w:p>
        </w:tc>
      </w:tr>
      <w:tr w:rsidR="00686B04" w:rsidRPr="00070059" w14:paraId="4FFB40F1" w14:textId="77777777" w:rsidTr="00DE7D06">
        <w:trPr>
          <w:cantSplit/>
          <w:trHeight w:val="567"/>
        </w:trPr>
        <w:tc>
          <w:tcPr>
            <w:tcW w:w="957" w:type="dxa"/>
            <w:vAlign w:val="center"/>
          </w:tcPr>
          <w:p w14:paraId="3C1252CD"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29</w:t>
            </w:r>
          </w:p>
        </w:tc>
        <w:tc>
          <w:tcPr>
            <w:tcW w:w="8105" w:type="dxa"/>
            <w:vAlign w:val="center"/>
          </w:tcPr>
          <w:p w14:paraId="25FF58B8" w14:textId="77777777" w:rsidR="00686B04" w:rsidRPr="00033A2E" w:rsidRDefault="00686B04" w:rsidP="00DE7D06">
            <w:pPr>
              <w:autoSpaceDE w:val="0"/>
              <w:autoSpaceDN w:val="0"/>
              <w:adjustRightInd w:val="0"/>
              <w:spacing w:line="360" w:lineRule="auto"/>
              <w:rPr>
                <w:rFonts w:cstheme="minorHAnsi"/>
                <w:lang w:val="pl-PL"/>
              </w:rPr>
            </w:pPr>
            <w:r w:rsidRPr="00033A2E">
              <w:rPr>
                <w:rFonts w:cstheme="minorHAnsi"/>
                <w:bCs/>
                <w:lang w:val="pl-PL"/>
              </w:rPr>
              <w:t>Wymagania dotyczące wadium, w tym jego kwotę, jeżeli zamawiający przewiduje obowiązek wniesienia wadium</w:t>
            </w:r>
          </w:p>
        </w:tc>
      </w:tr>
      <w:tr w:rsidR="00686B04" w:rsidRPr="00070059" w14:paraId="57CA7A4C" w14:textId="77777777" w:rsidTr="00DE7D06">
        <w:trPr>
          <w:cantSplit/>
          <w:trHeight w:val="377"/>
        </w:trPr>
        <w:tc>
          <w:tcPr>
            <w:tcW w:w="957" w:type="dxa"/>
            <w:vAlign w:val="center"/>
          </w:tcPr>
          <w:p w14:paraId="74F73CEE" w14:textId="77777777" w:rsidR="00686B04" w:rsidRPr="00033A2E" w:rsidRDefault="00686B04" w:rsidP="00DE7D06">
            <w:pPr>
              <w:tabs>
                <w:tab w:val="left" w:pos="397"/>
              </w:tabs>
              <w:spacing w:line="360" w:lineRule="auto"/>
              <w:rPr>
                <w:rFonts w:cstheme="minorHAnsi"/>
                <w:lang w:val="pl-PL"/>
              </w:rPr>
            </w:pPr>
            <w:r w:rsidRPr="00033A2E">
              <w:rPr>
                <w:rFonts w:cstheme="minorHAnsi"/>
                <w:bCs/>
                <w:lang w:val="pl-PL"/>
              </w:rPr>
              <w:t>§ 30</w:t>
            </w:r>
          </w:p>
        </w:tc>
        <w:tc>
          <w:tcPr>
            <w:tcW w:w="8105" w:type="dxa"/>
            <w:vAlign w:val="center"/>
          </w:tcPr>
          <w:p w14:paraId="4BE97F6E" w14:textId="77777777" w:rsidR="00686B04" w:rsidRPr="00033A2E" w:rsidRDefault="00686B04" w:rsidP="00DE7D06">
            <w:pPr>
              <w:tabs>
                <w:tab w:val="left" w:pos="397"/>
              </w:tabs>
              <w:spacing w:line="360" w:lineRule="auto"/>
              <w:rPr>
                <w:rFonts w:cstheme="minorHAnsi"/>
                <w:lang w:val="pl-PL"/>
              </w:rPr>
            </w:pPr>
            <w:r w:rsidRPr="00033A2E">
              <w:rPr>
                <w:rFonts w:cstheme="minorHAnsi"/>
                <w:bCs/>
                <w:lang w:val="pl-PL"/>
              </w:rPr>
              <w:t xml:space="preserve">Informacja o przewidywanych zamówieniach, o których mowa w art. 214 ust. 1 pkt 7 i 8 </w:t>
            </w:r>
            <w:proofErr w:type="spellStart"/>
            <w:r w:rsidRPr="00033A2E">
              <w:rPr>
                <w:rFonts w:cstheme="minorHAnsi"/>
                <w:bCs/>
                <w:lang w:val="pl-PL"/>
              </w:rPr>
              <w:t>uPzp</w:t>
            </w:r>
            <w:proofErr w:type="spellEnd"/>
            <w:r w:rsidRPr="00033A2E">
              <w:rPr>
                <w:rFonts w:cstheme="minorHAnsi"/>
                <w:bCs/>
                <w:lang w:val="pl-PL"/>
              </w:rPr>
              <w:t>, jeżeli zamawiający przewiduje udzielenie takich zamówień</w:t>
            </w:r>
          </w:p>
        </w:tc>
      </w:tr>
      <w:tr w:rsidR="00686B04" w:rsidRPr="00070059" w14:paraId="2A6F03A9" w14:textId="77777777" w:rsidTr="00DE7D06">
        <w:trPr>
          <w:cantSplit/>
          <w:trHeight w:val="377"/>
        </w:trPr>
        <w:tc>
          <w:tcPr>
            <w:tcW w:w="957" w:type="dxa"/>
            <w:vAlign w:val="center"/>
          </w:tcPr>
          <w:p w14:paraId="0DC29F90"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lastRenderedPageBreak/>
              <w:t>§ 31</w:t>
            </w:r>
          </w:p>
        </w:tc>
        <w:tc>
          <w:tcPr>
            <w:tcW w:w="8105" w:type="dxa"/>
            <w:vAlign w:val="center"/>
          </w:tcPr>
          <w:p w14:paraId="7E7004A4" w14:textId="77777777" w:rsidR="00686B04" w:rsidRPr="00033A2E" w:rsidRDefault="00686B04" w:rsidP="00DE7D06">
            <w:pPr>
              <w:tabs>
                <w:tab w:val="left" w:pos="397"/>
              </w:tabs>
              <w:spacing w:line="360" w:lineRule="auto"/>
              <w:rPr>
                <w:rFonts w:cstheme="minorHAnsi"/>
                <w:lang w:val="pl-PL"/>
              </w:rPr>
            </w:pPr>
            <w:r w:rsidRPr="00033A2E">
              <w:rPr>
                <w:rFonts w:cstheme="minorHAnsi"/>
                <w:bCs/>
                <w:lang w:val="pl-PL"/>
              </w:rPr>
              <w:t xml:space="preserve">Informacje dotyczące przeprowadzenia przez wykonawcę wizji lokalnej lub sprawdzenia przez niego dokumentów niezbędnych do realizacji zamówienia, o których mowa w art. 131 ust. 2 </w:t>
            </w:r>
            <w:proofErr w:type="spellStart"/>
            <w:r w:rsidRPr="00033A2E">
              <w:rPr>
                <w:rFonts w:cstheme="minorHAnsi"/>
                <w:bCs/>
                <w:lang w:val="pl-PL"/>
              </w:rPr>
              <w:t>uPzp</w:t>
            </w:r>
            <w:proofErr w:type="spellEnd"/>
            <w:r w:rsidRPr="00033A2E">
              <w:rPr>
                <w:rFonts w:cstheme="minorHAnsi"/>
                <w:bCs/>
                <w:lang w:val="pl-PL"/>
              </w:rPr>
              <w:t>, jeżeli zamawiający przewiduje możliwość albo wymaga złożenia oferty po odbyciu wizji lokalnej lub sprawdzeniu tych dokumentów</w:t>
            </w:r>
          </w:p>
        </w:tc>
      </w:tr>
      <w:tr w:rsidR="00686B04" w:rsidRPr="00070059" w14:paraId="7CDF6780" w14:textId="77777777" w:rsidTr="00DE7D06">
        <w:trPr>
          <w:cantSplit/>
          <w:trHeight w:val="377"/>
        </w:trPr>
        <w:tc>
          <w:tcPr>
            <w:tcW w:w="957" w:type="dxa"/>
            <w:vAlign w:val="center"/>
          </w:tcPr>
          <w:p w14:paraId="7FEC3C70"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32</w:t>
            </w:r>
          </w:p>
        </w:tc>
        <w:tc>
          <w:tcPr>
            <w:tcW w:w="8105" w:type="dxa"/>
            <w:vAlign w:val="center"/>
          </w:tcPr>
          <w:p w14:paraId="24D790EC" w14:textId="77777777" w:rsidR="00686B04" w:rsidRPr="00033A2E" w:rsidRDefault="00686B04" w:rsidP="00DE7D06">
            <w:pPr>
              <w:tabs>
                <w:tab w:val="left" w:pos="397"/>
              </w:tabs>
              <w:spacing w:line="360" w:lineRule="auto"/>
              <w:rPr>
                <w:rFonts w:cstheme="minorHAnsi"/>
                <w:lang w:val="pl-PL"/>
              </w:rPr>
            </w:pPr>
            <w:r w:rsidRPr="00033A2E">
              <w:rPr>
                <w:rFonts w:cstheme="minorHAnsi"/>
                <w:bCs/>
                <w:lang w:val="pl-PL"/>
              </w:rPr>
              <w:t>Informacje dotyczące walut obcych, w jakich mogą być prowadzone rozliczenia między zamawiającym a wykonawcą, jeżeli zamawiający przewiduje rozliczenia w walutach obcych</w:t>
            </w:r>
          </w:p>
        </w:tc>
      </w:tr>
      <w:tr w:rsidR="00686B04" w:rsidRPr="00070059" w14:paraId="070E626F" w14:textId="77777777" w:rsidTr="00DE7D06">
        <w:trPr>
          <w:cantSplit/>
          <w:trHeight w:val="377"/>
        </w:trPr>
        <w:tc>
          <w:tcPr>
            <w:tcW w:w="957" w:type="dxa"/>
            <w:vAlign w:val="center"/>
          </w:tcPr>
          <w:p w14:paraId="21929B6E"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33</w:t>
            </w:r>
          </w:p>
        </w:tc>
        <w:tc>
          <w:tcPr>
            <w:tcW w:w="8105" w:type="dxa"/>
            <w:vAlign w:val="center"/>
          </w:tcPr>
          <w:p w14:paraId="10617D3E" w14:textId="77777777" w:rsidR="00686B04" w:rsidRPr="00033A2E" w:rsidRDefault="00686B04" w:rsidP="00DE7D06">
            <w:pPr>
              <w:tabs>
                <w:tab w:val="left" w:pos="397"/>
              </w:tabs>
              <w:spacing w:line="360" w:lineRule="auto"/>
              <w:rPr>
                <w:rFonts w:cstheme="minorHAnsi"/>
                <w:lang w:val="pl-PL"/>
              </w:rPr>
            </w:pPr>
            <w:r w:rsidRPr="00033A2E">
              <w:rPr>
                <w:rFonts w:cstheme="minorHAnsi"/>
                <w:bCs/>
                <w:lang w:val="pl-PL"/>
              </w:rPr>
              <w:t>Informacje dotyczące zwrotu kosztów udziału w postępowaniu, jeżeli zamawiający przewiduje ich zwrot</w:t>
            </w:r>
          </w:p>
        </w:tc>
      </w:tr>
      <w:tr w:rsidR="00686B04" w:rsidRPr="00070059" w14:paraId="55BE223B" w14:textId="77777777" w:rsidTr="00DE7D06">
        <w:trPr>
          <w:cantSplit/>
          <w:trHeight w:val="377"/>
        </w:trPr>
        <w:tc>
          <w:tcPr>
            <w:tcW w:w="957" w:type="dxa"/>
            <w:vAlign w:val="center"/>
          </w:tcPr>
          <w:p w14:paraId="4DE2E48F"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34</w:t>
            </w:r>
          </w:p>
        </w:tc>
        <w:tc>
          <w:tcPr>
            <w:tcW w:w="8105" w:type="dxa"/>
            <w:vAlign w:val="center"/>
          </w:tcPr>
          <w:p w14:paraId="1467308C" w14:textId="77777777" w:rsidR="00686B04" w:rsidRPr="00033A2E" w:rsidRDefault="00686B04" w:rsidP="00DE7D06">
            <w:pPr>
              <w:tabs>
                <w:tab w:val="left" w:pos="397"/>
              </w:tabs>
              <w:spacing w:line="360" w:lineRule="auto"/>
              <w:rPr>
                <w:rFonts w:cstheme="minorHAnsi"/>
                <w:lang w:val="pl-PL"/>
              </w:rPr>
            </w:pPr>
            <w:r w:rsidRPr="00033A2E">
              <w:rPr>
                <w:rFonts w:cstheme="minorHAnsi"/>
                <w:bCs/>
                <w:lang w:val="pl-PL"/>
              </w:rPr>
              <w:t xml:space="preserve">Informacje o obowiązku osobistego wykonania przez wykonawcę kluczowych zadań, jeżeli zamawiający dokonuje takiego zastrzeżenia zgodnie z art. 60 i art. 121 </w:t>
            </w:r>
            <w:proofErr w:type="spellStart"/>
            <w:r w:rsidRPr="00033A2E">
              <w:rPr>
                <w:rFonts w:cstheme="minorHAnsi"/>
                <w:bCs/>
                <w:lang w:val="pl-PL"/>
              </w:rPr>
              <w:t>uPzp</w:t>
            </w:r>
            <w:proofErr w:type="spellEnd"/>
          </w:p>
        </w:tc>
      </w:tr>
      <w:tr w:rsidR="00686B04" w:rsidRPr="00070059" w14:paraId="3EF94DE6" w14:textId="77777777" w:rsidTr="00DE7D06">
        <w:trPr>
          <w:cantSplit/>
          <w:trHeight w:val="377"/>
        </w:trPr>
        <w:tc>
          <w:tcPr>
            <w:tcW w:w="957" w:type="dxa"/>
            <w:vAlign w:val="center"/>
          </w:tcPr>
          <w:p w14:paraId="7A341430"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35</w:t>
            </w:r>
          </w:p>
        </w:tc>
        <w:tc>
          <w:tcPr>
            <w:tcW w:w="8105" w:type="dxa"/>
            <w:vAlign w:val="center"/>
          </w:tcPr>
          <w:p w14:paraId="3AF75EB6" w14:textId="77777777" w:rsidR="00686B04" w:rsidRPr="00033A2E" w:rsidRDefault="00686B04" w:rsidP="00DE7D06">
            <w:pPr>
              <w:tabs>
                <w:tab w:val="left" w:pos="397"/>
              </w:tabs>
              <w:spacing w:line="360" w:lineRule="auto"/>
              <w:rPr>
                <w:rFonts w:cstheme="minorHAnsi"/>
                <w:lang w:val="pl-PL"/>
              </w:rPr>
            </w:pPr>
            <w:r w:rsidRPr="00033A2E">
              <w:rPr>
                <w:rFonts w:cstheme="minorHAnsi"/>
                <w:bCs/>
                <w:lang w:val="pl-PL"/>
              </w:rPr>
              <w:t>Maksymalna liczba wykonawców, z którymi zamawiający zawrze umowę ramową, jeżeli zamawiający przewiduje zawarcie umowy ramowej</w:t>
            </w:r>
          </w:p>
        </w:tc>
      </w:tr>
      <w:tr w:rsidR="00686B04" w:rsidRPr="00070059" w14:paraId="523B36F4" w14:textId="77777777" w:rsidTr="00DE7D06">
        <w:trPr>
          <w:cantSplit/>
          <w:trHeight w:val="377"/>
        </w:trPr>
        <w:tc>
          <w:tcPr>
            <w:tcW w:w="957" w:type="dxa"/>
            <w:vAlign w:val="center"/>
          </w:tcPr>
          <w:p w14:paraId="7D2E4BF7"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36</w:t>
            </w:r>
          </w:p>
        </w:tc>
        <w:tc>
          <w:tcPr>
            <w:tcW w:w="8105" w:type="dxa"/>
            <w:vAlign w:val="center"/>
          </w:tcPr>
          <w:p w14:paraId="742533A5" w14:textId="77777777" w:rsidR="00686B04" w:rsidRPr="00033A2E" w:rsidRDefault="00686B04" w:rsidP="00DE7D06">
            <w:pPr>
              <w:tabs>
                <w:tab w:val="left" w:pos="397"/>
              </w:tabs>
              <w:spacing w:line="360" w:lineRule="auto"/>
              <w:rPr>
                <w:rFonts w:cstheme="minorHAnsi"/>
                <w:lang w:val="pl-PL"/>
              </w:rPr>
            </w:pPr>
            <w:r w:rsidRPr="00033A2E">
              <w:rPr>
                <w:rFonts w:cstheme="minorHAnsi"/>
                <w:bCs/>
                <w:lang w:val="pl-PL"/>
              </w:rPr>
              <w:t xml:space="preserve">Informacja o przewidywanym wyborze najkorzystniejszej oferty z zastosowaniem aukcji elektronicznej wraz z informacjami, o których mowa w art. 230 </w:t>
            </w:r>
            <w:proofErr w:type="spellStart"/>
            <w:r w:rsidRPr="00033A2E">
              <w:rPr>
                <w:rFonts w:cstheme="minorHAnsi"/>
                <w:bCs/>
                <w:lang w:val="pl-PL"/>
              </w:rPr>
              <w:t>uPzp</w:t>
            </w:r>
            <w:proofErr w:type="spellEnd"/>
            <w:r w:rsidRPr="00033A2E">
              <w:rPr>
                <w:rFonts w:cstheme="minorHAnsi"/>
                <w:bCs/>
                <w:lang w:val="pl-PL"/>
              </w:rPr>
              <w:t>, jeżeli zamawiający przewiduje aukcję elektroniczną</w:t>
            </w:r>
          </w:p>
        </w:tc>
      </w:tr>
      <w:tr w:rsidR="00686B04" w:rsidRPr="00070059" w14:paraId="577537A3" w14:textId="77777777" w:rsidTr="00DE7D06">
        <w:trPr>
          <w:cantSplit/>
          <w:trHeight w:val="377"/>
        </w:trPr>
        <w:tc>
          <w:tcPr>
            <w:tcW w:w="957" w:type="dxa"/>
            <w:vAlign w:val="center"/>
          </w:tcPr>
          <w:p w14:paraId="44B80BC7"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37</w:t>
            </w:r>
          </w:p>
        </w:tc>
        <w:tc>
          <w:tcPr>
            <w:tcW w:w="8105" w:type="dxa"/>
            <w:vAlign w:val="center"/>
          </w:tcPr>
          <w:p w14:paraId="63A8A2AA" w14:textId="77777777" w:rsidR="00686B04" w:rsidRPr="00033A2E" w:rsidRDefault="00686B04" w:rsidP="00DE7D06">
            <w:pPr>
              <w:tabs>
                <w:tab w:val="left" w:pos="397"/>
              </w:tabs>
              <w:spacing w:line="360" w:lineRule="auto"/>
              <w:rPr>
                <w:rFonts w:cstheme="minorHAnsi"/>
                <w:lang w:val="pl-PL"/>
              </w:rPr>
            </w:pPr>
            <w:r w:rsidRPr="00033A2E">
              <w:rPr>
                <w:rFonts w:cstheme="minorHAnsi"/>
                <w:bCs/>
                <w:lang w:val="pl-PL"/>
              </w:rPr>
              <w:t xml:space="preserve">Wymóg lub możliwość złożenia ofert w postaci katalogów elektronicznych lub dołączenia katalogów elektronicznych do oferty, w sytuacji określonej w art. 93 </w:t>
            </w:r>
            <w:proofErr w:type="spellStart"/>
            <w:r w:rsidRPr="00033A2E">
              <w:rPr>
                <w:rFonts w:cstheme="minorHAnsi"/>
                <w:bCs/>
                <w:lang w:val="pl-PL"/>
              </w:rPr>
              <w:t>uPzp</w:t>
            </w:r>
            <w:proofErr w:type="spellEnd"/>
          </w:p>
        </w:tc>
      </w:tr>
      <w:tr w:rsidR="00686B04" w:rsidRPr="00070059" w14:paraId="1223A2C3" w14:textId="77777777" w:rsidTr="00DE7D06">
        <w:trPr>
          <w:cantSplit/>
          <w:trHeight w:val="377"/>
        </w:trPr>
        <w:tc>
          <w:tcPr>
            <w:tcW w:w="957" w:type="dxa"/>
            <w:vAlign w:val="center"/>
          </w:tcPr>
          <w:p w14:paraId="46E446ED"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38</w:t>
            </w:r>
          </w:p>
        </w:tc>
        <w:tc>
          <w:tcPr>
            <w:tcW w:w="8105" w:type="dxa"/>
            <w:vAlign w:val="center"/>
          </w:tcPr>
          <w:p w14:paraId="3E81BC5A" w14:textId="77777777" w:rsidR="00686B04" w:rsidRPr="00033A2E" w:rsidRDefault="00686B04" w:rsidP="00DE7D06">
            <w:pPr>
              <w:tabs>
                <w:tab w:val="left" w:pos="397"/>
              </w:tabs>
              <w:spacing w:line="360" w:lineRule="auto"/>
              <w:rPr>
                <w:rFonts w:cstheme="minorHAnsi"/>
                <w:lang w:val="pl-PL"/>
              </w:rPr>
            </w:pPr>
            <w:r w:rsidRPr="00033A2E">
              <w:rPr>
                <w:rFonts w:cstheme="minorHAnsi"/>
                <w:bCs/>
                <w:lang w:val="pl-PL"/>
              </w:rPr>
              <w:t>Informacje dotyczące zabezpieczenia należytego wykonania umowy, jeżeli zamawiający przewiduje obowiązek jego wniesienia</w:t>
            </w:r>
          </w:p>
        </w:tc>
      </w:tr>
      <w:tr w:rsidR="00686B04" w:rsidRPr="00070059" w14:paraId="74AA60E2" w14:textId="77777777" w:rsidTr="00DE7D06">
        <w:trPr>
          <w:cantSplit/>
          <w:trHeight w:val="377"/>
        </w:trPr>
        <w:tc>
          <w:tcPr>
            <w:tcW w:w="957" w:type="dxa"/>
            <w:vAlign w:val="center"/>
          </w:tcPr>
          <w:p w14:paraId="7C27D30D"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 39</w:t>
            </w:r>
          </w:p>
        </w:tc>
        <w:tc>
          <w:tcPr>
            <w:tcW w:w="8105" w:type="dxa"/>
            <w:vAlign w:val="center"/>
          </w:tcPr>
          <w:p w14:paraId="1ED88D1D" w14:textId="77777777" w:rsidR="00686B04" w:rsidRPr="00033A2E" w:rsidRDefault="00686B04" w:rsidP="002F008D">
            <w:pPr>
              <w:tabs>
                <w:tab w:val="left" w:pos="397"/>
              </w:tabs>
              <w:spacing w:line="276" w:lineRule="auto"/>
              <w:rPr>
                <w:rFonts w:cstheme="minorHAnsi"/>
                <w:lang w:val="pl-PL"/>
              </w:rPr>
            </w:pPr>
            <w:r w:rsidRPr="00033A2E">
              <w:rPr>
                <w:rFonts w:cstheme="minorHAnsi"/>
                <w:bCs/>
                <w:lang w:val="pl-PL"/>
              </w:rPr>
              <w:t>Klauzula informacyjna z art. 13 lub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tc>
      </w:tr>
      <w:tr w:rsidR="00686B04" w:rsidRPr="00070059" w14:paraId="73CE37D4" w14:textId="77777777" w:rsidTr="00DE7D06">
        <w:trPr>
          <w:cantSplit/>
          <w:trHeight w:val="567"/>
        </w:trPr>
        <w:tc>
          <w:tcPr>
            <w:tcW w:w="957" w:type="dxa"/>
            <w:vAlign w:val="center"/>
          </w:tcPr>
          <w:p w14:paraId="4753A5A7" w14:textId="77777777" w:rsidR="00686B04" w:rsidRPr="00033A2E" w:rsidRDefault="00686B04" w:rsidP="00DE7D06">
            <w:pPr>
              <w:tabs>
                <w:tab w:val="left" w:pos="397"/>
              </w:tabs>
              <w:spacing w:line="360" w:lineRule="auto"/>
              <w:rPr>
                <w:rFonts w:cstheme="minorHAnsi"/>
                <w:lang w:val="pl-PL"/>
              </w:rPr>
            </w:pPr>
          </w:p>
        </w:tc>
        <w:tc>
          <w:tcPr>
            <w:tcW w:w="8105" w:type="dxa"/>
            <w:vAlign w:val="center"/>
          </w:tcPr>
          <w:p w14:paraId="6F06D2B4" w14:textId="77777777" w:rsidR="00686B04" w:rsidRPr="00033A2E" w:rsidRDefault="00686B04" w:rsidP="002F008D">
            <w:pPr>
              <w:tabs>
                <w:tab w:val="left" w:pos="397"/>
              </w:tabs>
              <w:spacing w:line="276" w:lineRule="auto"/>
              <w:rPr>
                <w:rFonts w:cstheme="minorHAnsi"/>
                <w:lang w:val="pl-PL"/>
              </w:rPr>
            </w:pPr>
            <w:r w:rsidRPr="00033A2E">
              <w:rPr>
                <w:rFonts w:cstheme="minorHAnsi"/>
                <w:lang w:val="pl-PL"/>
              </w:rPr>
              <w:t>Załączniki do Specyfikacji Warunków Zamówienia (SWZ), które stanowią integralną część niniejszej specyfikacji</w:t>
            </w:r>
          </w:p>
        </w:tc>
      </w:tr>
      <w:tr w:rsidR="00686B04" w:rsidRPr="00033A2E" w14:paraId="6B0DD162" w14:textId="77777777" w:rsidTr="004073C1">
        <w:trPr>
          <w:cantSplit/>
          <w:trHeight w:val="402"/>
        </w:trPr>
        <w:tc>
          <w:tcPr>
            <w:tcW w:w="957" w:type="dxa"/>
            <w:shd w:val="clear" w:color="auto" w:fill="auto"/>
            <w:vAlign w:val="center"/>
          </w:tcPr>
          <w:p w14:paraId="4940A458"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1</w:t>
            </w:r>
          </w:p>
        </w:tc>
        <w:tc>
          <w:tcPr>
            <w:tcW w:w="8105" w:type="dxa"/>
            <w:shd w:val="clear" w:color="auto" w:fill="auto"/>
            <w:vAlign w:val="center"/>
          </w:tcPr>
          <w:p w14:paraId="4FEDA633" w14:textId="77777777" w:rsidR="00686B04" w:rsidRPr="00033A2E" w:rsidRDefault="00686B04" w:rsidP="002F008D">
            <w:pPr>
              <w:tabs>
                <w:tab w:val="left" w:pos="397"/>
              </w:tabs>
              <w:spacing w:line="276" w:lineRule="auto"/>
              <w:rPr>
                <w:rFonts w:cstheme="minorHAnsi"/>
                <w:bCs/>
                <w:lang w:val="pl-PL"/>
              </w:rPr>
            </w:pPr>
            <w:r w:rsidRPr="00033A2E">
              <w:rPr>
                <w:rFonts w:cstheme="minorHAnsi"/>
                <w:bCs/>
                <w:lang w:val="pl-PL"/>
              </w:rPr>
              <w:t>Formularz ofertowy</w:t>
            </w:r>
          </w:p>
        </w:tc>
      </w:tr>
      <w:tr w:rsidR="003D5DE3" w:rsidRPr="00033A2E" w14:paraId="776243FD" w14:textId="77777777" w:rsidTr="004073C1">
        <w:trPr>
          <w:cantSplit/>
          <w:trHeight w:val="402"/>
        </w:trPr>
        <w:tc>
          <w:tcPr>
            <w:tcW w:w="957" w:type="dxa"/>
            <w:shd w:val="clear" w:color="auto" w:fill="auto"/>
            <w:vAlign w:val="center"/>
          </w:tcPr>
          <w:p w14:paraId="4E3A7085" w14:textId="4F658D3B" w:rsidR="003D5DE3" w:rsidRPr="00033A2E" w:rsidRDefault="003D5DE3" w:rsidP="00DE7D06">
            <w:pPr>
              <w:tabs>
                <w:tab w:val="left" w:pos="397"/>
              </w:tabs>
              <w:spacing w:line="360" w:lineRule="auto"/>
              <w:rPr>
                <w:rFonts w:cstheme="minorHAnsi"/>
                <w:bCs/>
                <w:lang w:val="pl-PL"/>
              </w:rPr>
            </w:pPr>
            <w:r>
              <w:rPr>
                <w:rFonts w:cstheme="minorHAnsi"/>
                <w:bCs/>
                <w:lang w:val="pl-PL"/>
              </w:rPr>
              <w:t>1b</w:t>
            </w:r>
          </w:p>
        </w:tc>
        <w:tc>
          <w:tcPr>
            <w:tcW w:w="8105" w:type="dxa"/>
            <w:shd w:val="clear" w:color="auto" w:fill="auto"/>
            <w:vAlign w:val="center"/>
          </w:tcPr>
          <w:p w14:paraId="32FB8D23" w14:textId="7246F39C" w:rsidR="003D5DE3" w:rsidRPr="00033A2E" w:rsidRDefault="003D5DE3" w:rsidP="002F008D">
            <w:pPr>
              <w:tabs>
                <w:tab w:val="left" w:pos="397"/>
              </w:tabs>
              <w:spacing w:line="276" w:lineRule="auto"/>
              <w:rPr>
                <w:rFonts w:cstheme="minorHAnsi"/>
                <w:bCs/>
                <w:lang w:val="pl-PL"/>
              </w:rPr>
            </w:pPr>
            <w:r>
              <w:rPr>
                <w:rFonts w:cstheme="minorHAnsi"/>
                <w:bCs/>
                <w:lang w:val="pl-PL"/>
              </w:rPr>
              <w:t>Formularz cenowy</w:t>
            </w:r>
          </w:p>
        </w:tc>
      </w:tr>
      <w:tr w:rsidR="00686B04" w:rsidRPr="00033A2E" w14:paraId="6B9186E4" w14:textId="77777777" w:rsidTr="004073C1">
        <w:trPr>
          <w:cantSplit/>
          <w:trHeight w:val="402"/>
        </w:trPr>
        <w:tc>
          <w:tcPr>
            <w:tcW w:w="957" w:type="dxa"/>
            <w:shd w:val="clear" w:color="auto" w:fill="auto"/>
            <w:vAlign w:val="center"/>
          </w:tcPr>
          <w:p w14:paraId="0C269B29" w14:textId="77777777"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2</w:t>
            </w:r>
          </w:p>
        </w:tc>
        <w:tc>
          <w:tcPr>
            <w:tcW w:w="8105" w:type="dxa"/>
            <w:shd w:val="clear" w:color="auto" w:fill="auto"/>
            <w:vAlign w:val="center"/>
          </w:tcPr>
          <w:p w14:paraId="401B1F6E" w14:textId="77777777" w:rsidR="00686B04" w:rsidRPr="00033A2E" w:rsidRDefault="00686B04" w:rsidP="00DE7D06">
            <w:pPr>
              <w:tabs>
                <w:tab w:val="left" w:pos="397"/>
              </w:tabs>
              <w:spacing w:line="360" w:lineRule="auto"/>
              <w:rPr>
                <w:rFonts w:cstheme="minorHAnsi"/>
                <w:bCs/>
                <w:lang w:val="pl-PL"/>
              </w:rPr>
            </w:pPr>
            <w:r w:rsidRPr="00033A2E">
              <w:rPr>
                <w:rFonts w:cstheme="minorHAnsi"/>
                <w:lang w:val="pl-PL"/>
              </w:rPr>
              <w:t>Opis przedmiotu zamówienia</w:t>
            </w:r>
          </w:p>
        </w:tc>
      </w:tr>
      <w:tr w:rsidR="00686B04" w:rsidRPr="00070059" w14:paraId="55F3F6B8" w14:textId="77777777" w:rsidTr="004073C1">
        <w:trPr>
          <w:cantSplit/>
          <w:trHeight w:val="402"/>
        </w:trPr>
        <w:tc>
          <w:tcPr>
            <w:tcW w:w="957" w:type="dxa"/>
            <w:shd w:val="clear" w:color="auto" w:fill="auto"/>
            <w:vAlign w:val="center"/>
          </w:tcPr>
          <w:p w14:paraId="7CE9E1C2" w14:textId="688BCF00" w:rsidR="00686B04" w:rsidRPr="00033A2E" w:rsidRDefault="00686B04" w:rsidP="00DE7D06">
            <w:pPr>
              <w:tabs>
                <w:tab w:val="left" w:pos="397"/>
              </w:tabs>
              <w:spacing w:line="360" w:lineRule="auto"/>
              <w:rPr>
                <w:rFonts w:cstheme="minorHAnsi"/>
                <w:bCs/>
                <w:lang w:val="pl-PL"/>
              </w:rPr>
            </w:pPr>
            <w:r w:rsidRPr="00033A2E">
              <w:rPr>
                <w:rFonts w:cstheme="minorHAnsi"/>
                <w:bCs/>
                <w:lang w:val="pl-PL"/>
              </w:rPr>
              <w:t>3</w:t>
            </w:r>
          </w:p>
        </w:tc>
        <w:tc>
          <w:tcPr>
            <w:tcW w:w="8105" w:type="dxa"/>
            <w:shd w:val="clear" w:color="auto" w:fill="auto"/>
            <w:vAlign w:val="center"/>
          </w:tcPr>
          <w:p w14:paraId="3386D05B" w14:textId="56911A8D" w:rsidR="00686B04" w:rsidRPr="00033A2E" w:rsidRDefault="00686B04" w:rsidP="002D77AA">
            <w:pPr>
              <w:tabs>
                <w:tab w:val="left" w:pos="397"/>
              </w:tabs>
              <w:spacing w:line="276" w:lineRule="auto"/>
              <w:rPr>
                <w:rFonts w:cstheme="minorHAnsi"/>
                <w:bCs/>
                <w:lang w:val="pl-PL"/>
              </w:rPr>
            </w:pPr>
            <w:r w:rsidRPr="00033A2E">
              <w:rPr>
                <w:rFonts w:cstheme="minorHAnsi"/>
                <w:bCs/>
                <w:lang w:val="pl-PL"/>
              </w:rPr>
              <w:t>Ogólne postanowienia umowy - projekt umowy</w:t>
            </w:r>
            <w:r w:rsidR="00CA55FD">
              <w:rPr>
                <w:rFonts w:cstheme="minorHAnsi"/>
                <w:bCs/>
                <w:lang w:val="pl-PL"/>
              </w:rPr>
              <w:t xml:space="preserve"> </w:t>
            </w:r>
          </w:p>
        </w:tc>
      </w:tr>
      <w:tr w:rsidR="00686B04" w:rsidRPr="00070059" w14:paraId="475A7013" w14:textId="77777777" w:rsidTr="00DE7D06">
        <w:trPr>
          <w:cantSplit/>
          <w:trHeight w:val="402"/>
        </w:trPr>
        <w:tc>
          <w:tcPr>
            <w:tcW w:w="957" w:type="dxa"/>
            <w:vAlign w:val="center"/>
          </w:tcPr>
          <w:p w14:paraId="0B4CCB83" w14:textId="779601A1" w:rsidR="00686B04" w:rsidRPr="008C7034" w:rsidRDefault="00686B04" w:rsidP="00DE7D06">
            <w:pPr>
              <w:tabs>
                <w:tab w:val="left" w:pos="397"/>
              </w:tabs>
              <w:spacing w:line="360" w:lineRule="auto"/>
              <w:rPr>
                <w:rFonts w:cstheme="minorHAnsi"/>
                <w:bCs/>
                <w:lang w:val="pl-PL"/>
              </w:rPr>
            </w:pPr>
            <w:r w:rsidRPr="008C7034">
              <w:rPr>
                <w:rFonts w:cstheme="minorHAnsi"/>
                <w:bCs/>
                <w:lang w:val="pl-PL"/>
              </w:rPr>
              <w:lastRenderedPageBreak/>
              <w:t>4</w:t>
            </w:r>
            <w:r w:rsidR="00B547DA" w:rsidRPr="008C7034">
              <w:rPr>
                <w:rFonts w:cstheme="minorHAnsi"/>
                <w:bCs/>
                <w:lang w:val="pl-PL"/>
              </w:rPr>
              <w:t>.1</w:t>
            </w:r>
          </w:p>
        </w:tc>
        <w:tc>
          <w:tcPr>
            <w:tcW w:w="8105" w:type="dxa"/>
            <w:vAlign w:val="center"/>
          </w:tcPr>
          <w:p w14:paraId="1C280BD3" w14:textId="77777777" w:rsidR="00686B04" w:rsidRPr="008C7034" w:rsidRDefault="00686B04" w:rsidP="002D77AA">
            <w:pPr>
              <w:tabs>
                <w:tab w:val="left" w:pos="397"/>
              </w:tabs>
              <w:spacing w:line="276" w:lineRule="auto"/>
              <w:rPr>
                <w:rFonts w:cstheme="minorHAnsi"/>
                <w:bCs/>
                <w:lang w:val="pl-PL"/>
              </w:rPr>
            </w:pPr>
            <w:r w:rsidRPr="008C7034">
              <w:rPr>
                <w:rFonts w:cstheme="minorHAnsi"/>
                <w:bCs/>
                <w:lang w:val="pl-PL"/>
              </w:rPr>
              <w:t xml:space="preserve">Oświadczenie wykonawcy zgodnie z art. 125 ust. 1 </w:t>
            </w:r>
            <w:proofErr w:type="spellStart"/>
            <w:r w:rsidRPr="008C7034">
              <w:rPr>
                <w:rFonts w:cstheme="minorHAnsi"/>
                <w:bCs/>
                <w:lang w:val="pl-PL"/>
              </w:rPr>
              <w:t>uPzp</w:t>
            </w:r>
            <w:proofErr w:type="spellEnd"/>
          </w:p>
        </w:tc>
      </w:tr>
      <w:tr w:rsidR="00B547DA" w:rsidRPr="00070059" w14:paraId="5346413D" w14:textId="77777777" w:rsidTr="00DE7D06">
        <w:trPr>
          <w:cantSplit/>
          <w:trHeight w:val="402"/>
        </w:trPr>
        <w:tc>
          <w:tcPr>
            <w:tcW w:w="957" w:type="dxa"/>
            <w:vAlign w:val="center"/>
          </w:tcPr>
          <w:p w14:paraId="5B114164" w14:textId="6B0DA220" w:rsidR="00B547DA" w:rsidRPr="008C7034" w:rsidRDefault="00B547DA" w:rsidP="00DE7D06">
            <w:pPr>
              <w:tabs>
                <w:tab w:val="left" w:pos="397"/>
              </w:tabs>
              <w:spacing w:line="360" w:lineRule="auto"/>
              <w:rPr>
                <w:rFonts w:cstheme="minorHAnsi"/>
                <w:bCs/>
                <w:lang w:val="pl-PL"/>
              </w:rPr>
            </w:pPr>
            <w:r w:rsidRPr="008C7034">
              <w:rPr>
                <w:rFonts w:cstheme="minorHAnsi"/>
                <w:bCs/>
                <w:lang w:val="pl-PL"/>
              </w:rPr>
              <w:t>4.2</w:t>
            </w:r>
          </w:p>
        </w:tc>
        <w:tc>
          <w:tcPr>
            <w:tcW w:w="8105" w:type="dxa"/>
            <w:vAlign w:val="center"/>
          </w:tcPr>
          <w:p w14:paraId="4006786A" w14:textId="5582A533" w:rsidR="00B547DA" w:rsidRPr="008C7034" w:rsidRDefault="00B547DA" w:rsidP="002D77AA">
            <w:pPr>
              <w:tabs>
                <w:tab w:val="left" w:pos="397"/>
              </w:tabs>
              <w:spacing w:line="276" w:lineRule="auto"/>
              <w:rPr>
                <w:rFonts w:cstheme="minorHAnsi"/>
                <w:bCs/>
                <w:lang w:val="pl-PL"/>
              </w:rPr>
            </w:pPr>
            <w:r w:rsidRPr="008C7034">
              <w:rPr>
                <w:rFonts w:cstheme="minorHAnsi"/>
                <w:bCs/>
                <w:lang w:val="pl-PL"/>
              </w:rPr>
              <w:t xml:space="preserve">Oświadczenie podmiotu udostępniającego zasoby </w:t>
            </w:r>
            <w:r w:rsidR="00265CF8" w:rsidRPr="008C7034">
              <w:rPr>
                <w:rFonts w:cstheme="minorHAnsi"/>
                <w:bCs/>
                <w:lang w:val="pl-PL"/>
              </w:rPr>
              <w:t>zgodnie z art. 125 ust. 5</w:t>
            </w:r>
            <w:r w:rsidRPr="008C7034">
              <w:rPr>
                <w:rFonts w:cstheme="minorHAnsi"/>
                <w:bCs/>
                <w:lang w:val="pl-PL"/>
              </w:rPr>
              <w:t xml:space="preserve"> </w:t>
            </w:r>
            <w:proofErr w:type="spellStart"/>
            <w:r w:rsidRPr="008C7034">
              <w:rPr>
                <w:rFonts w:cstheme="minorHAnsi"/>
                <w:bCs/>
                <w:lang w:val="pl-PL"/>
              </w:rPr>
              <w:t>uPzp</w:t>
            </w:r>
            <w:proofErr w:type="spellEnd"/>
          </w:p>
        </w:tc>
      </w:tr>
      <w:tr w:rsidR="00B547DA" w:rsidRPr="00070059" w14:paraId="794E6EEC" w14:textId="77777777" w:rsidTr="00DE7D06">
        <w:trPr>
          <w:cantSplit/>
          <w:trHeight w:val="402"/>
        </w:trPr>
        <w:tc>
          <w:tcPr>
            <w:tcW w:w="957" w:type="dxa"/>
            <w:vAlign w:val="center"/>
          </w:tcPr>
          <w:p w14:paraId="3F185884" w14:textId="2BF78BFD" w:rsidR="00B547DA" w:rsidRPr="008C7034" w:rsidRDefault="00B547DA" w:rsidP="00DE7D06">
            <w:pPr>
              <w:tabs>
                <w:tab w:val="left" w:pos="397"/>
              </w:tabs>
              <w:spacing w:line="360" w:lineRule="auto"/>
              <w:rPr>
                <w:rFonts w:cstheme="minorHAnsi"/>
                <w:bCs/>
                <w:lang w:val="pl-PL"/>
              </w:rPr>
            </w:pPr>
            <w:r w:rsidRPr="008C7034">
              <w:rPr>
                <w:rFonts w:cstheme="minorHAnsi"/>
                <w:bCs/>
                <w:lang w:val="pl-PL"/>
              </w:rPr>
              <w:t>5</w:t>
            </w:r>
          </w:p>
        </w:tc>
        <w:tc>
          <w:tcPr>
            <w:tcW w:w="8105" w:type="dxa"/>
            <w:vAlign w:val="center"/>
          </w:tcPr>
          <w:p w14:paraId="24089BD1" w14:textId="176DF21B" w:rsidR="00B547DA" w:rsidRPr="008C7034" w:rsidRDefault="00B547DA" w:rsidP="002D77AA">
            <w:pPr>
              <w:tabs>
                <w:tab w:val="left" w:pos="397"/>
              </w:tabs>
              <w:spacing w:line="276" w:lineRule="auto"/>
              <w:rPr>
                <w:rFonts w:cstheme="minorHAnsi"/>
                <w:bCs/>
                <w:lang w:val="pl-PL"/>
              </w:rPr>
            </w:pPr>
            <w:r w:rsidRPr="008C7034">
              <w:rPr>
                <w:rFonts w:cstheme="minorHAnsi"/>
                <w:bCs/>
                <w:lang w:val="pl-PL"/>
              </w:rPr>
              <w:t xml:space="preserve">Oświadczenie wykonawców wspólnie ubiegających się o udzielenie zamówienia zgodnie z art. 117 ust. 4 </w:t>
            </w:r>
            <w:proofErr w:type="spellStart"/>
            <w:r w:rsidRPr="008C7034">
              <w:rPr>
                <w:rFonts w:cstheme="minorHAnsi"/>
                <w:bCs/>
                <w:lang w:val="pl-PL"/>
              </w:rPr>
              <w:t>uPzp</w:t>
            </w:r>
            <w:proofErr w:type="spellEnd"/>
          </w:p>
        </w:tc>
      </w:tr>
      <w:tr w:rsidR="003107D9" w:rsidRPr="00070059" w14:paraId="219FFF31" w14:textId="77777777" w:rsidTr="00DE7D06">
        <w:trPr>
          <w:cantSplit/>
          <w:trHeight w:val="402"/>
        </w:trPr>
        <w:tc>
          <w:tcPr>
            <w:tcW w:w="957" w:type="dxa"/>
            <w:vAlign w:val="center"/>
          </w:tcPr>
          <w:p w14:paraId="10E2A8D9" w14:textId="7D74F5B1" w:rsidR="003107D9" w:rsidRPr="008C7034" w:rsidRDefault="003107D9" w:rsidP="003107D9">
            <w:pPr>
              <w:tabs>
                <w:tab w:val="left" w:pos="397"/>
              </w:tabs>
              <w:spacing w:line="360" w:lineRule="auto"/>
              <w:rPr>
                <w:rFonts w:cstheme="minorHAnsi"/>
                <w:bCs/>
                <w:lang w:val="pl-PL"/>
              </w:rPr>
            </w:pPr>
            <w:r w:rsidRPr="008C7034">
              <w:rPr>
                <w:rFonts w:cstheme="minorHAnsi"/>
                <w:bCs/>
                <w:lang w:val="pl-PL"/>
              </w:rPr>
              <w:t>6</w:t>
            </w:r>
          </w:p>
        </w:tc>
        <w:tc>
          <w:tcPr>
            <w:tcW w:w="8105" w:type="dxa"/>
            <w:vAlign w:val="center"/>
          </w:tcPr>
          <w:p w14:paraId="627445A0" w14:textId="0B027D04" w:rsidR="003107D9" w:rsidRPr="008C7034" w:rsidRDefault="003107D9" w:rsidP="002D77AA">
            <w:pPr>
              <w:tabs>
                <w:tab w:val="left" w:pos="397"/>
              </w:tabs>
              <w:spacing w:line="276" w:lineRule="auto"/>
              <w:rPr>
                <w:rFonts w:cstheme="minorHAnsi"/>
                <w:bCs/>
                <w:lang w:val="pl-PL"/>
              </w:rPr>
            </w:pPr>
            <w:r w:rsidRPr="008C7034">
              <w:rPr>
                <w:rFonts w:cstheme="minorHAnsi"/>
                <w:bCs/>
                <w:lang w:val="pl-PL"/>
              </w:rPr>
              <w:t xml:space="preserve">Zobowiązanie podmiotu udostępniającego zasoby zgodnie z art. 118 ust. 3 </w:t>
            </w:r>
            <w:proofErr w:type="spellStart"/>
            <w:r w:rsidRPr="008C7034">
              <w:rPr>
                <w:rFonts w:cstheme="minorHAnsi"/>
                <w:bCs/>
                <w:lang w:val="pl-PL"/>
              </w:rPr>
              <w:t>uPzp</w:t>
            </w:r>
            <w:proofErr w:type="spellEnd"/>
          </w:p>
        </w:tc>
      </w:tr>
    </w:tbl>
    <w:p w14:paraId="738A5B3F" w14:textId="313BA901" w:rsidR="00686B04" w:rsidRPr="00033A2E" w:rsidRDefault="00686B04" w:rsidP="00C9311B">
      <w:pPr>
        <w:pStyle w:val="Nagwek1"/>
        <w:rPr>
          <w:lang w:val="pl-PL"/>
        </w:rPr>
      </w:pPr>
      <w:r w:rsidRPr="00033A2E">
        <w:rPr>
          <w:lang w:val="pl-PL"/>
        </w:rPr>
        <w:t>§ 1. Nazwa oraz adres zamawiającego, numer telefonu, adres poczty elektronicznej oraz strony internetowej prowadzonego postępowania</w:t>
      </w:r>
    </w:p>
    <w:p w14:paraId="06A2FD24" w14:textId="6194827A" w:rsidR="00686B04" w:rsidRPr="00033A2E" w:rsidRDefault="00686B04" w:rsidP="00DE7D06">
      <w:pPr>
        <w:spacing w:line="360" w:lineRule="auto"/>
        <w:rPr>
          <w:rFonts w:cstheme="minorHAnsi"/>
          <w:bCs/>
          <w:lang w:val="pl-PL"/>
        </w:rPr>
      </w:pPr>
      <w:r w:rsidRPr="00033A2E">
        <w:rPr>
          <w:rFonts w:cstheme="minorHAnsi"/>
          <w:bCs/>
          <w:lang w:val="pl-PL"/>
        </w:rPr>
        <w:t>Woj</w:t>
      </w:r>
      <w:r w:rsidR="0057233C">
        <w:rPr>
          <w:rFonts w:cstheme="minorHAnsi"/>
          <w:bCs/>
          <w:lang w:val="pl-PL"/>
        </w:rPr>
        <w:t xml:space="preserve">ewódzki Urząd Pracy w Warszawie, </w:t>
      </w:r>
      <w:r w:rsidR="00F403DA" w:rsidRPr="00F403DA">
        <w:rPr>
          <w:rFonts w:eastAsia="Times New Roman" w:cstheme="minorHAnsi"/>
          <w:lang w:val="pl-PL" w:eastAsia="pl-PL"/>
        </w:rPr>
        <w:t xml:space="preserve">ul. </w:t>
      </w:r>
      <w:r w:rsidR="00F403DA" w:rsidRPr="003D5DE3">
        <w:rPr>
          <w:rFonts w:eastAsia="Times New Roman" w:cstheme="minorHAnsi"/>
          <w:lang w:val="pl-PL" w:eastAsia="pl-PL"/>
        </w:rPr>
        <w:t>Chłodna 52, 00-872 Warszawa</w:t>
      </w:r>
    </w:p>
    <w:p w14:paraId="6E8210B2" w14:textId="1301FE33" w:rsidR="00686B04" w:rsidRPr="0057233C" w:rsidRDefault="0057233C" w:rsidP="00DE7D06">
      <w:pPr>
        <w:spacing w:line="360" w:lineRule="auto"/>
        <w:rPr>
          <w:rFonts w:cstheme="minorHAnsi"/>
          <w:lang w:val="pl-PL"/>
        </w:rPr>
      </w:pPr>
      <w:r>
        <w:rPr>
          <w:rFonts w:cstheme="minorHAnsi"/>
          <w:lang w:val="pl-PL"/>
        </w:rPr>
        <w:t xml:space="preserve">wupwarszawa.praca.gov.pl,  </w:t>
      </w:r>
      <w:r w:rsidR="00686B04" w:rsidRPr="00033A2E">
        <w:rPr>
          <w:rFonts w:cstheme="minorHAnsi"/>
          <w:bCs/>
          <w:lang w:val="pl-PL"/>
        </w:rPr>
        <w:t xml:space="preserve">e-mail: </w:t>
      </w:r>
      <w:hyperlink r:id="rId8" w:history="1">
        <w:r w:rsidR="00686B04" w:rsidRPr="00033A2E">
          <w:rPr>
            <w:rFonts w:cstheme="minorHAnsi"/>
            <w:bCs/>
            <w:lang w:val="pl-PL"/>
          </w:rPr>
          <w:t>zzp@wup.mazowsze.pl</w:t>
        </w:r>
      </w:hyperlink>
      <w:r w:rsidR="00686B04" w:rsidRPr="00033A2E">
        <w:rPr>
          <w:rFonts w:cstheme="minorHAnsi"/>
          <w:bCs/>
          <w:lang w:val="pl-PL"/>
        </w:rPr>
        <w:t>, tel. 22 5784420.</w:t>
      </w:r>
    </w:p>
    <w:p w14:paraId="126DAC18" w14:textId="6029B77B" w:rsidR="00686B04" w:rsidRPr="00033A2E" w:rsidRDefault="00686B04" w:rsidP="0057233C">
      <w:pPr>
        <w:spacing w:after="240" w:line="360" w:lineRule="auto"/>
        <w:rPr>
          <w:rFonts w:cstheme="minorHAnsi"/>
          <w:bCs/>
          <w:lang w:val="pl-PL"/>
        </w:rPr>
      </w:pPr>
      <w:r w:rsidRPr="00033A2E">
        <w:rPr>
          <w:rFonts w:cstheme="minorHAnsi"/>
          <w:bCs/>
          <w:lang w:val="pl-PL"/>
        </w:rPr>
        <w:t xml:space="preserve">Strona internetowa na której prowadzone jest przedmiotowe postępowanie: </w:t>
      </w:r>
      <w:hyperlink r:id="rId9" w:tgtFrame="_blank" w:history="1">
        <w:r w:rsidRPr="00033A2E">
          <w:rPr>
            <w:rFonts w:cstheme="minorHAnsi"/>
            <w:u w:val="single"/>
            <w:shd w:val="clear" w:color="auto" w:fill="FFFFFF"/>
            <w:lang w:val="pl-PL"/>
          </w:rPr>
          <w:t>https://platformazakupowa.pl/pn/wupwarszawa</w:t>
        </w:r>
      </w:hyperlink>
      <w:r w:rsidR="0057233C">
        <w:rPr>
          <w:rFonts w:cstheme="minorHAnsi"/>
          <w:bCs/>
          <w:lang w:val="pl-PL"/>
        </w:rPr>
        <w:t xml:space="preserve"> (Platforma Zakupowa).</w:t>
      </w:r>
    </w:p>
    <w:p w14:paraId="146FE27F" w14:textId="73F57D51" w:rsidR="00686B04" w:rsidRPr="00033A2E" w:rsidRDefault="00686B04" w:rsidP="00C9311B">
      <w:pPr>
        <w:pStyle w:val="Nagwek1"/>
        <w:rPr>
          <w:lang w:val="pl-PL"/>
        </w:rPr>
      </w:pPr>
      <w:r w:rsidRPr="00033A2E">
        <w:rPr>
          <w:lang w:val="pl-PL"/>
        </w:rPr>
        <w:t xml:space="preserve">§ 2. Adres strony internetowej, na której </w:t>
      </w:r>
      <w:r w:rsidR="00EC246C" w:rsidRPr="00033A2E">
        <w:rPr>
          <w:lang w:val="pl-PL"/>
        </w:rPr>
        <w:t>udostępn</w:t>
      </w:r>
      <w:r w:rsidR="00EC246C">
        <w:rPr>
          <w:lang w:val="pl-PL"/>
        </w:rPr>
        <w:t>i</w:t>
      </w:r>
      <w:r w:rsidR="00EC246C" w:rsidRPr="00033A2E">
        <w:rPr>
          <w:lang w:val="pl-PL"/>
        </w:rPr>
        <w:t>ane</w:t>
      </w:r>
      <w:r w:rsidRPr="00033A2E">
        <w:rPr>
          <w:lang w:val="pl-PL"/>
        </w:rPr>
        <w:t xml:space="preserve"> będą </w:t>
      </w:r>
      <w:r w:rsidR="00EC246C" w:rsidRPr="00033A2E">
        <w:rPr>
          <w:lang w:val="pl-PL"/>
        </w:rPr>
        <w:t>z</w:t>
      </w:r>
      <w:r w:rsidR="00EC246C">
        <w:rPr>
          <w:lang w:val="pl-PL"/>
        </w:rPr>
        <w:t>m</w:t>
      </w:r>
      <w:r w:rsidR="00EC246C" w:rsidRPr="00033A2E">
        <w:rPr>
          <w:lang w:val="pl-PL"/>
        </w:rPr>
        <w:t>iany</w:t>
      </w:r>
      <w:r w:rsidRPr="00033A2E">
        <w:rPr>
          <w:lang w:val="pl-PL"/>
        </w:rPr>
        <w:t xml:space="preserve"> i wyjaśnienia treści SWZ oraz inne dokumenty zamówienia bezpośrednio związane z postępowaniem o udzielenie zamówienia </w:t>
      </w:r>
    </w:p>
    <w:p w14:paraId="723ED5C0" w14:textId="6149717F" w:rsidR="00686B04" w:rsidRPr="00033A2E" w:rsidRDefault="00686B04" w:rsidP="0057233C">
      <w:pPr>
        <w:spacing w:after="240" w:line="360" w:lineRule="auto"/>
        <w:rPr>
          <w:rFonts w:cstheme="minorHAnsi"/>
          <w:bCs/>
          <w:lang w:val="pl-PL"/>
        </w:rPr>
      </w:pPr>
      <w:r w:rsidRPr="00033A2E">
        <w:rPr>
          <w:rFonts w:cstheme="minorHAnsi"/>
          <w:bCs/>
          <w:lang w:val="pl-PL"/>
        </w:rPr>
        <w:t xml:space="preserve">Adres: </w:t>
      </w:r>
      <w:hyperlink r:id="rId10" w:tgtFrame="_blank" w:history="1">
        <w:r w:rsidRPr="00033A2E">
          <w:rPr>
            <w:rFonts w:cstheme="minorHAnsi"/>
            <w:u w:val="single"/>
            <w:shd w:val="clear" w:color="auto" w:fill="FFFFFF"/>
            <w:lang w:val="pl-PL"/>
          </w:rPr>
          <w:t>https://platformazakupowa.pl/pn/wupwarszawa</w:t>
        </w:r>
      </w:hyperlink>
      <w:r w:rsidR="0057233C">
        <w:rPr>
          <w:rFonts w:cstheme="minorHAnsi"/>
          <w:bCs/>
          <w:lang w:val="pl-PL"/>
        </w:rPr>
        <w:t xml:space="preserve"> (Platforma Zakupowa).</w:t>
      </w:r>
    </w:p>
    <w:p w14:paraId="6F9B2BBF" w14:textId="77777777" w:rsidR="00686B04" w:rsidRPr="00033A2E" w:rsidRDefault="00686B04" w:rsidP="00C9311B">
      <w:pPr>
        <w:pStyle w:val="Nagwek1"/>
        <w:rPr>
          <w:lang w:val="pl-PL"/>
        </w:rPr>
      </w:pPr>
      <w:r w:rsidRPr="00033A2E">
        <w:rPr>
          <w:lang w:val="pl-PL"/>
        </w:rPr>
        <w:t>§ 3. Tryb udzielenia zamówienia</w:t>
      </w:r>
    </w:p>
    <w:p w14:paraId="68119F66" w14:textId="477362A5" w:rsidR="00686B04" w:rsidRPr="0057233C" w:rsidRDefault="00686B04" w:rsidP="0057233C">
      <w:pPr>
        <w:autoSpaceDE w:val="0"/>
        <w:autoSpaceDN w:val="0"/>
        <w:adjustRightInd w:val="0"/>
        <w:spacing w:after="240" w:line="360" w:lineRule="auto"/>
        <w:rPr>
          <w:rFonts w:cstheme="minorHAnsi"/>
          <w:lang w:val="pl-PL"/>
        </w:rPr>
      </w:pPr>
      <w:r w:rsidRPr="00033A2E">
        <w:rPr>
          <w:rFonts w:cstheme="minorHAnsi"/>
          <w:lang w:val="pl-PL"/>
        </w:rPr>
        <w:t xml:space="preserve">Postępowanie o udzielenie zamówienia prowadzone jest w trybie podstawowym bez negocjacji, na </w:t>
      </w:r>
      <w:r w:rsidR="00A34B88">
        <w:rPr>
          <w:rFonts w:cstheme="minorHAnsi"/>
          <w:lang w:val="pl-PL"/>
        </w:rPr>
        <w:t xml:space="preserve">podstawie art. 275 pkt 1 </w:t>
      </w:r>
      <w:proofErr w:type="spellStart"/>
      <w:r w:rsidR="00A34B88">
        <w:rPr>
          <w:rFonts w:cstheme="minorHAnsi"/>
          <w:lang w:val="pl-PL"/>
        </w:rPr>
        <w:t>uPzp</w:t>
      </w:r>
      <w:proofErr w:type="spellEnd"/>
      <w:r w:rsidR="00A34B88">
        <w:rPr>
          <w:rFonts w:cstheme="minorHAnsi"/>
          <w:lang w:val="pl-PL"/>
        </w:rPr>
        <w:t>.</w:t>
      </w:r>
    </w:p>
    <w:p w14:paraId="071CF51C" w14:textId="063DCB3F" w:rsidR="00686B04" w:rsidRPr="00033A2E" w:rsidRDefault="00686B04" w:rsidP="00C9311B">
      <w:pPr>
        <w:pStyle w:val="Nagwek1"/>
        <w:rPr>
          <w:lang w:val="pl-PL"/>
        </w:rPr>
      </w:pPr>
      <w:r w:rsidRPr="00033A2E">
        <w:rPr>
          <w:lang w:val="pl-PL"/>
        </w:rPr>
        <w:t>§ 4. Informacja czy zamawiający przewiduje wybór najkorzystniejszej oferty z możliwością prowadzenia negocjacji</w:t>
      </w:r>
      <w:r w:rsidR="0057233C">
        <w:rPr>
          <w:lang w:val="pl-PL"/>
        </w:rPr>
        <w:t>.</w:t>
      </w:r>
    </w:p>
    <w:p w14:paraId="31F0167B" w14:textId="75AFEAFB" w:rsidR="00686B04" w:rsidRPr="00033A2E" w:rsidRDefault="00686B04" w:rsidP="00C9311B">
      <w:pPr>
        <w:spacing w:line="360" w:lineRule="auto"/>
        <w:rPr>
          <w:rFonts w:cstheme="minorHAnsi"/>
          <w:bCs/>
          <w:lang w:val="pl-PL"/>
        </w:rPr>
      </w:pPr>
      <w:r w:rsidRPr="00033A2E">
        <w:rPr>
          <w:rFonts w:cstheme="minorHAnsi"/>
          <w:bCs/>
          <w:lang w:val="pl-PL"/>
        </w:rPr>
        <w:t>Zamawiający nie przewiduje wyboru najkorzystniejszej oferty z możl</w:t>
      </w:r>
      <w:r w:rsidR="0057233C">
        <w:rPr>
          <w:rFonts w:cstheme="minorHAnsi"/>
          <w:bCs/>
          <w:lang w:val="pl-PL"/>
        </w:rPr>
        <w:t>iwością prowadzenia negocjacji.</w:t>
      </w:r>
    </w:p>
    <w:p w14:paraId="08103434" w14:textId="45115F68" w:rsidR="002375A1" w:rsidRPr="002375A1" w:rsidRDefault="001E16FC" w:rsidP="002375A1">
      <w:pPr>
        <w:pStyle w:val="Nagwek1"/>
        <w:spacing w:after="240"/>
        <w:rPr>
          <w:lang w:val="pl-PL"/>
        </w:rPr>
      </w:pPr>
      <w:r>
        <w:rPr>
          <w:lang w:val="pl-PL"/>
        </w:rPr>
        <w:t>§ 5. Opis przedmiotu zamówienia</w:t>
      </w:r>
    </w:p>
    <w:p w14:paraId="3CCD812C" w14:textId="52445FA6" w:rsidR="00E94450" w:rsidRPr="00A079CB" w:rsidRDefault="00C10328" w:rsidP="00A079CB">
      <w:pPr>
        <w:autoSpaceDE w:val="0"/>
        <w:autoSpaceDN w:val="0"/>
        <w:adjustRightInd w:val="0"/>
        <w:spacing w:after="240" w:line="360" w:lineRule="auto"/>
        <w:rPr>
          <w:rFonts w:cstheme="minorHAnsi"/>
          <w:lang w:val="pl-PL"/>
        </w:rPr>
      </w:pPr>
      <w:r w:rsidRPr="00A079CB">
        <w:rPr>
          <w:lang w:val="pl-PL"/>
        </w:rPr>
        <w:t xml:space="preserve">Przedmiotem zamówienia jest </w:t>
      </w:r>
      <w:r w:rsidR="00A079CB">
        <w:rPr>
          <w:rFonts w:cstheme="minorHAnsi"/>
          <w:lang w:val="pl-PL"/>
        </w:rPr>
        <w:t>z</w:t>
      </w:r>
      <w:r w:rsidR="00A079CB" w:rsidRPr="00A079CB">
        <w:rPr>
          <w:rFonts w:cstheme="minorHAnsi"/>
          <w:lang w:val="pl-PL"/>
        </w:rPr>
        <w:t>akup materiałów eksploatacyjnych do drukarek</w:t>
      </w:r>
      <w:r w:rsidR="00A079CB">
        <w:rPr>
          <w:rFonts w:cstheme="minorHAnsi"/>
          <w:lang w:val="pl-PL"/>
        </w:rPr>
        <w:t>.</w:t>
      </w:r>
    </w:p>
    <w:p w14:paraId="5EC08910" w14:textId="643ABF65" w:rsidR="00C9311B" w:rsidRPr="00CC04E3" w:rsidRDefault="00C9311B" w:rsidP="00CC04E3">
      <w:pPr>
        <w:autoSpaceDE w:val="0"/>
        <w:autoSpaceDN w:val="0"/>
        <w:adjustRightInd w:val="0"/>
        <w:spacing w:line="360" w:lineRule="auto"/>
        <w:rPr>
          <w:rFonts w:cstheme="minorHAnsi"/>
          <w:lang w:val="pl-PL"/>
        </w:rPr>
      </w:pPr>
      <w:r w:rsidRPr="00CC04E3">
        <w:rPr>
          <w:rFonts w:cstheme="minorHAnsi"/>
          <w:lang w:val="pl-PL"/>
        </w:rPr>
        <w:t>Określenie przedmiotu zamówienia wg Wspólnego Słownika Zamówień CPV:</w:t>
      </w:r>
    </w:p>
    <w:p w14:paraId="3E4BE85E" w14:textId="652C7E75" w:rsidR="00DA14ED" w:rsidRPr="00A079CB" w:rsidRDefault="00365E92" w:rsidP="00A079CB">
      <w:pPr>
        <w:autoSpaceDE w:val="0"/>
        <w:autoSpaceDN w:val="0"/>
        <w:adjustRightInd w:val="0"/>
        <w:spacing w:after="240" w:line="360" w:lineRule="auto"/>
        <w:rPr>
          <w:rFonts w:cstheme="minorHAnsi"/>
          <w:lang w:val="pl-PL"/>
        </w:rPr>
      </w:pPr>
      <w:hyperlink r:id="rId11" w:history="1">
        <w:r w:rsidR="00A079CB" w:rsidRPr="00A079CB">
          <w:rPr>
            <w:rFonts w:cstheme="minorHAnsi"/>
            <w:lang w:val="pl-PL"/>
          </w:rPr>
          <w:t>30125110-5</w:t>
        </w:r>
      </w:hyperlink>
      <w:r w:rsidR="00DA14ED" w:rsidRPr="00DA14ED">
        <w:rPr>
          <w:rFonts w:cstheme="minorHAnsi"/>
          <w:lang w:val="pl-PL"/>
        </w:rPr>
        <w:t xml:space="preserve"> </w:t>
      </w:r>
      <w:r w:rsidR="00E94450" w:rsidRPr="00DA14ED">
        <w:rPr>
          <w:rFonts w:cstheme="minorHAnsi"/>
          <w:lang w:val="pl-PL"/>
        </w:rPr>
        <w:t xml:space="preserve">- </w:t>
      </w:r>
      <w:r w:rsidR="00A079CB" w:rsidRPr="00A079CB">
        <w:rPr>
          <w:rFonts w:cstheme="minorHAnsi"/>
          <w:lang w:val="pl-PL"/>
        </w:rPr>
        <w:t>Toner do drukarek laserowych/faksów</w:t>
      </w:r>
    </w:p>
    <w:p w14:paraId="6AFFB1CF" w14:textId="26FCA88D" w:rsidR="00686B04" w:rsidRPr="00FC38AF" w:rsidRDefault="000A7A94" w:rsidP="00DA14ED">
      <w:pPr>
        <w:spacing w:after="200" w:line="360" w:lineRule="auto"/>
        <w:rPr>
          <w:rFonts w:cstheme="minorHAnsi"/>
          <w:lang w:val="pl-PL"/>
        </w:rPr>
      </w:pPr>
      <w:r w:rsidRPr="00FC38AF">
        <w:rPr>
          <w:rFonts w:cstheme="minorHAnsi"/>
          <w:lang w:val="pl-PL"/>
        </w:rPr>
        <w:t>O</w:t>
      </w:r>
      <w:r w:rsidR="00686B04" w:rsidRPr="00FC38AF">
        <w:rPr>
          <w:rFonts w:cstheme="minorHAnsi"/>
          <w:lang w:val="pl-PL"/>
        </w:rPr>
        <w:t>pis przedmiotu zamówienia stanowi załączni</w:t>
      </w:r>
      <w:r w:rsidR="0054346E" w:rsidRPr="00FC38AF">
        <w:rPr>
          <w:rFonts w:cstheme="minorHAnsi"/>
          <w:lang w:val="pl-PL"/>
        </w:rPr>
        <w:t>k nr 2 do SWZ.</w:t>
      </w:r>
    </w:p>
    <w:p w14:paraId="1CCF3362" w14:textId="52570332" w:rsidR="00177481" w:rsidRPr="00993A65" w:rsidRDefault="00686B04" w:rsidP="00993A65">
      <w:pPr>
        <w:pStyle w:val="Nagwek1"/>
        <w:spacing w:after="240"/>
        <w:rPr>
          <w:lang w:val="pl-PL"/>
        </w:rPr>
      </w:pPr>
      <w:r w:rsidRPr="00033A2E">
        <w:rPr>
          <w:lang w:val="pl-PL"/>
        </w:rPr>
        <w:lastRenderedPageBreak/>
        <w:t>§ 6. Informacje o przedmiotowych środkach dowodowych</w:t>
      </w:r>
    </w:p>
    <w:p w14:paraId="60B05721" w14:textId="77777777" w:rsidR="001F733D" w:rsidRPr="001F733D" w:rsidRDefault="001F733D" w:rsidP="001F733D">
      <w:pPr>
        <w:pStyle w:val="Akapitzlist"/>
        <w:numPr>
          <w:ilvl w:val="0"/>
          <w:numId w:val="17"/>
        </w:numPr>
        <w:autoSpaceDE w:val="0"/>
        <w:autoSpaceDN w:val="0"/>
        <w:adjustRightInd w:val="0"/>
        <w:spacing w:after="240" w:line="360" w:lineRule="auto"/>
        <w:ind w:left="0" w:firstLine="0"/>
        <w:rPr>
          <w:rFonts w:asciiTheme="minorHAnsi" w:eastAsiaTheme="minorEastAsia" w:hAnsiTheme="minorHAnsi" w:cstheme="minorHAnsi"/>
          <w:szCs w:val="24"/>
        </w:rPr>
      </w:pPr>
      <w:r w:rsidRPr="001F733D">
        <w:rPr>
          <w:rFonts w:asciiTheme="minorHAnsi" w:eastAsiaTheme="minorEastAsia" w:hAnsiTheme="minorHAnsi" w:cstheme="minorHAnsi"/>
          <w:szCs w:val="24"/>
        </w:rPr>
        <w:t>W przypadku zaoferowania przez Wykonawcę materiałów równoważnych Zamawiający żąda złożenia wraz z ofertą następujących przedmiotowych środków dowodowych:</w:t>
      </w:r>
    </w:p>
    <w:p w14:paraId="680B755D" w14:textId="77777777" w:rsidR="001F733D" w:rsidRPr="001F733D" w:rsidRDefault="001F733D" w:rsidP="001F733D">
      <w:pPr>
        <w:pStyle w:val="Akapitzlist"/>
        <w:numPr>
          <w:ilvl w:val="0"/>
          <w:numId w:val="18"/>
        </w:numPr>
        <w:autoSpaceDE w:val="0"/>
        <w:autoSpaceDN w:val="0"/>
        <w:adjustRightInd w:val="0"/>
        <w:spacing w:after="240" w:line="360" w:lineRule="auto"/>
        <w:ind w:left="993" w:hanging="284"/>
        <w:rPr>
          <w:rFonts w:asciiTheme="minorHAnsi" w:eastAsiaTheme="minorEastAsia" w:hAnsiTheme="minorHAnsi" w:cstheme="minorHAnsi"/>
          <w:szCs w:val="24"/>
        </w:rPr>
      </w:pPr>
      <w:r w:rsidRPr="001F733D">
        <w:rPr>
          <w:rFonts w:asciiTheme="minorHAnsi" w:eastAsiaTheme="minorEastAsia" w:hAnsiTheme="minorHAnsi" w:cstheme="minorHAnsi"/>
          <w:szCs w:val="24"/>
        </w:rPr>
        <w:t>Dokładny opis wszystkich danych technicznych umożliwiający porównanie oferowanego produktu z parametrami odpowiedniej pozycji wskazanej przez Zamawiającego w Załączniku nr 2 do SWZ w pkt 1- Kolumna Nazwa asortymentu;</w:t>
      </w:r>
    </w:p>
    <w:p w14:paraId="1AA2629B" w14:textId="77777777" w:rsidR="001F733D" w:rsidRPr="001F733D" w:rsidRDefault="001F733D" w:rsidP="001F733D">
      <w:pPr>
        <w:pStyle w:val="Akapitzlist"/>
        <w:numPr>
          <w:ilvl w:val="0"/>
          <w:numId w:val="18"/>
        </w:numPr>
        <w:autoSpaceDE w:val="0"/>
        <w:autoSpaceDN w:val="0"/>
        <w:adjustRightInd w:val="0"/>
        <w:spacing w:after="240" w:line="360" w:lineRule="auto"/>
        <w:ind w:left="993" w:hanging="284"/>
        <w:rPr>
          <w:rFonts w:asciiTheme="minorHAnsi" w:eastAsiaTheme="minorEastAsia" w:hAnsiTheme="minorHAnsi" w:cstheme="minorHAnsi"/>
          <w:szCs w:val="24"/>
        </w:rPr>
      </w:pPr>
      <w:r w:rsidRPr="001F733D">
        <w:rPr>
          <w:rFonts w:asciiTheme="minorHAnsi" w:eastAsiaTheme="minorEastAsia" w:hAnsiTheme="minorHAnsi" w:cstheme="minorHAnsi"/>
          <w:szCs w:val="24"/>
        </w:rPr>
        <w:t xml:space="preserve">raporty z testów przeprowadzonych według standardu </w:t>
      </w:r>
      <w:r w:rsidRPr="001F733D">
        <w:rPr>
          <w:rFonts w:asciiTheme="minorHAnsi" w:eastAsia="Calibri" w:hAnsiTheme="minorHAnsi" w:cstheme="minorHAnsi"/>
          <w:b/>
          <w:bCs/>
          <w:szCs w:val="24"/>
        </w:rPr>
        <w:t>ISO/IEC 19752</w:t>
      </w:r>
      <w:r w:rsidRPr="001F733D">
        <w:rPr>
          <w:rFonts w:asciiTheme="minorHAnsi" w:eastAsiaTheme="minorEastAsia" w:hAnsiTheme="minorHAnsi" w:cstheme="minorHAnsi"/>
          <w:b/>
          <w:bCs/>
          <w:szCs w:val="24"/>
        </w:rPr>
        <w:t>:2017</w:t>
      </w:r>
      <w:r w:rsidRPr="001F733D">
        <w:rPr>
          <w:rFonts w:asciiTheme="minorHAnsi" w:eastAsia="Calibri" w:hAnsiTheme="minorHAnsi" w:cstheme="minorHAnsi"/>
          <w:szCs w:val="24"/>
        </w:rPr>
        <w:t xml:space="preserve"> </w:t>
      </w:r>
      <w:r w:rsidRPr="001F733D">
        <w:rPr>
          <w:rFonts w:asciiTheme="minorHAnsi" w:eastAsiaTheme="minorEastAsia" w:hAnsiTheme="minorHAnsi" w:cstheme="minorHAnsi"/>
          <w:szCs w:val="24"/>
        </w:rPr>
        <w:t>dla tonerów do monochromatycznych drukarek laserowych;</w:t>
      </w:r>
    </w:p>
    <w:p w14:paraId="62AD8469" w14:textId="77777777" w:rsidR="001F733D" w:rsidRPr="001F733D" w:rsidRDefault="001F733D" w:rsidP="001F733D">
      <w:pPr>
        <w:pStyle w:val="Akapitzlist"/>
        <w:numPr>
          <w:ilvl w:val="0"/>
          <w:numId w:val="18"/>
        </w:numPr>
        <w:autoSpaceDE w:val="0"/>
        <w:autoSpaceDN w:val="0"/>
        <w:adjustRightInd w:val="0"/>
        <w:spacing w:after="240" w:line="360" w:lineRule="auto"/>
        <w:ind w:left="993" w:hanging="284"/>
        <w:rPr>
          <w:rFonts w:asciiTheme="minorHAnsi" w:eastAsiaTheme="minorEastAsia" w:hAnsiTheme="minorHAnsi" w:cstheme="minorHAnsi"/>
          <w:szCs w:val="24"/>
        </w:rPr>
      </w:pPr>
      <w:r w:rsidRPr="001F733D">
        <w:rPr>
          <w:rFonts w:asciiTheme="minorHAnsi" w:eastAsiaTheme="minorEastAsia" w:hAnsiTheme="minorHAnsi" w:cstheme="minorHAnsi"/>
          <w:szCs w:val="24"/>
        </w:rPr>
        <w:t xml:space="preserve">raporty z testów przeprowadzonych według standardu </w:t>
      </w:r>
      <w:r w:rsidRPr="001F733D">
        <w:rPr>
          <w:rFonts w:asciiTheme="minorHAnsi" w:eastAsia="Calibri" w:hAnsiTheme="minorHAnsi" w:cstheme="minorHAnsi"/>
          <w:b/>
          <w:bCs/>
          <w:szCs w:val="24"/>
        </w:rPr>
        <w:t>ISO/IEC 24711</w:t>
      </w:r>
      <w:r w:rsidRPr="001F733D">
        <w:rPr>
          <w:rFonts w:asciiTheme="minorHAnsi" w:eastAsiaTheme="minorEastAsia" w:hAnsiTheme="minorHAnsi" w:cstheme="minorHAnsi"/>
          <w:b/>
          <w:bCs/>
          <w:szCs w:val="24"/>
        </w:rPr>
        <w:t>-2021</w:t>
      </w:r>
      <w:r w:rsidRPr="001F733D">
        <w:rPr>
          <w:rFonts w:asciiTheme="minorHAnsi" w:eastAsia="Calibri" w:hAnsiTheme="minorHAnsi" w:cstheme="minorHAnsi"/>
          <w:szCs w:val="24"/>
        </w:rPr>
        <w:t>,</w:t>
      </w:r>
      <w:r w:rsidRPr="001F733D">
        <w:rPr>
          <w:rFonts w:asciiTheme="minorHAnsi" w:hAnsiTheme="minorHAnsi" w:cstheme="minorHAnsi"/>
          <w:szCs w:val="24"/>
        </w:rPr>
        <w:br/>
      </w:r>
      <w:r w:rsidRPr="001F733D">
        <w:rPr>
          <w:rFonts w:asciiTheme="minorHAnsi" w:eastAsia="Calibri" w:hAnsiTheme="minorHAnsi" w:cstheme="minorHAnsi"/>
          <w:szCs w:val="24"/>
        </w:rPr>
        <w:t xml:space="preserve"> </w:t>
      </w:r>
      <w:r w:rsidRPr="001F733D">
        <w:rPr>
          <w:rFonts w:asciiTheme="minorHAnsi" w:eastAsia="Calibri" w:hAnsiTheme="minorHAnsi" w:cstheme="minorHAnsi"/>
          <w:b/>
          <w:bCs/>
          <w:szCs w:val="24"/>
        </w:rPr>
        <w:t>ISO/IEC 24712</w:t>
      </w:r>
      <w:r w:rsidRPr="001F733D">
        <w:rPr>
          <w:rFonts w:asciiTheme="minorHAnsi" w:eastAsiaTheme="minorEastAsia" w:hAnsiTheme="minorHAnsi" w:cstheme="minorHAnsi"/>
          <w:b/>
          <w:bCs/>
          <w:szCs w:val="24"/>
        </w:rPr>
        <w:t>-2021</w:t>
      </w:r>
      <w:r w:rsidRPr="001F733D">
        <w:rPr>
          <w:rFonts w:asciiTheme="minorHAnsi" w:eastAsia="Calibri" w:hAnsiTheme="minorHAnsi" w:cstheme="minorHAnsi"/>
          <w:szCs w:val="24"/>
        </w:rPr>
        <w:t xml:space="preserve"> </w:t>
      </w:r>
      <w:r w:rsidRPr="001F733D">
        <w:rPr>
          <w:rFonts w:asciiTheme="minorHAnsi" w:eastAsiaTheme="minorEastAsia" w:hAnsiTheme="minorHAnsi" w:cstheme="minorHAnsi"/>
          <w:szCs w:val="24"/>
        </w:rPr>
        <w:t>dla wkładów atramentowych (tuszy);</w:t>
      </w:r>
    </w:p>
    <w:p w14:paraId="35BDA183" w14:textId="77777777" w:rsidR="001F733D" w:rsidRPr="001F733D" w:rsidRDefault="001F733D" w:rsidP="001F733D">
      <w:pPr>
        <w:pStyle w:val="Akapitzlist"/>
        <w:numPr>
          <w:ilvl w:val="0"/>
          <w:numId w:val="18"/>
        </w:numPr>
        <w:autoSpaceDE w:val="0"/>
        <w:autoSpaceDN w:val="0"/>
        <w:adjustRightInd w:val="0"/>
        <w:spacing w:after="240" w:line="360" w:lineRule="auto"/>
        <w:ind w:left="993" w:hanging="284"/>
        <w:rPr>
          <w:rFonts w:asciiTheme="minorHAnsi" w:eastAsiaTheme="minorEastAsia" w:hAnsiTheme="minorHAnsi" w:cstheme="minorHAnsi"/>
          <w:szCs w:val="24"/>
        </w:rPr>
      </w:pPr>
      <w:r w:rsidRPr="001F733D">
        <w:rPr>
          <w:rFonts w:asciiTheme="minorHAnsi" w:eastAsiaTheme="minorEastAsia" w:hAnsiTheme="minorHAnsi" w:cstheme="minorHAnsi"/>
          <w:szCs w:val="24"/>
        </w:rPr>
        <w:t xml:space="preserve">raporty z testów przeprowadzonych według standardu </w:t>
      </w:r>
      <w:r w:rsidRPr="001F733D">
        <w:rPr>
          <w:rFonts w:asciiTheme="minorHAnsi" w:eastAsia="Calibri" w:hAnsiTheme="minorHAnsi" w:cstheme="minorHAnsi"/>
          <w:b/>
          <w:bCs/>
          <w:szCs w:val="24"/>
        </w:rPr>
        <w:t>ISO/IEC 19798</w:t>
      </w:r>
      <w:r w:rsidRPr="001F733D">
        <w:rPr>
          <w:rFonts w:asciiTheme="minorHAnsi" w:eastAsiaTheme="minorEastAsia" w:hAnsiTheme="minorHAnsi" w:cstheme="minorHAnsi"/>
          <w:b/>
          <w:bCs/>
          <w:szCs w:val="24"/>
        </w:rPr>
        <w:t xml:space="preserve">:2017 </w:t>
      </w:r>
      <w:r w:rsidRPr="001F733D">
        <w:rPr>
          <w:rFonts w:asciiTheme="minorHAnsi" w:eastAsiaTheme="minorEastAsia" w:hAnsiTheme="minorHAnsi" w:cstheme="minorHAnsi"/>
          <w:szCs w:val="24"/>
        </w:rPr>
        <w:t>dla tonerów do kolorowych drukarek laserowych.</w:t>
      </w:r>
    </w:p>
    <w:p w14:paraId="252F5FE7" w14:textId="4E25593C" w:rsidR="00A60B7C" w:rsidRDefault="004273BB" w:rsidP="004273BB">
      <w:pPr>
        <w:autoSpaceDE w:val="0"/>
        <w:autoSpaceDN w:val="0"/>
        <w:adjustRightInd w:val="0"/>
        <w:spacing w:after="240" w:line="360" w:lineRule="auto"/>
        <w:rPr>
          <w:rFonts w:cstheme="minorHAnsi"/>
          <w:lang w:val="pl-PL"/>
        </w:rPr>
      </w:pPr>
      <w:r w:rsidRPr="004273BB">
        <w:rPr>
          <w:rFonts w:cstheme="minorHAnsi"/>
          <w:lang w:val="pl-PL"/>
        </w:rPr>
        <w:t xml:space="preserve">Raporty z testów ISO/IEC spełniające wymagania Zamawiającego muszą być wystawione przez laboratorium badawcze, które posiada akredytację Polskiego Centrum Akredytacji w zakresie badań materiałów eksploatacyjnych do drukarek, kopiarek i urządzeń wielofunkcyjnych (lub jednostki równoważnej zgodnie z art. 105 </w:t>
      </w:r>
      <w:proofErr w:type="spellStart"/>
      <w:r w:rsidR="00B11C4D">
        <w:rPr>
          <w:rFonts w:cstheme="minorHAnsi"/>
          <w:lang w:val="pl-PL"/>
        </w:rPr>
        <w:t>uPzp</w:t>
      </w:r>
      <w:proofErr w:type="spellEnd"/>
      <w:r w:rsidRPr="004273BB">
        <w:rPr>
          <w:rFonts w:cstheme="minorHAnsi"/>
          <w:lang w:val="pl-PL"/>
        </w:rPr>
        <w:t>). Zamawiający wymaga, aby raport przedstawiał pełne badanie wydajności i jakości. Każdy zaoferowany materiał równoważny powinien posiadać ww. badania - Zamawiający nie wyraża zgody na przedstawienie zaświadczeń dotyczących grupy asortymentów (tuszy, tonerów).</w:t>
      </w:r>
    </w:p>
    <w:p w14:paraId="3FA3F949" w14:textId="7AEFA90C" w:rsidR="004273BB" w:rsidRPr="004273BB" w:rsidRDefault="00A60B7C" w:rsidP="004273BB">
      <w:pPr>
        <w:autoSpaceDE w:val="0"/>
        <w:autoSpaceDN w:val="0"/>
        <w:adjustRightInd w:val="0"/>
        <w:spacing w:after="240" w:line="360" w:lineRule="auto"/>
        <w:rPr>
          <w:rFonts w:cstheme="minorHAnsi"/>
          <w:lang w:val="pl-PL"/>
        </w:rPr>
      </w:pPr>
      <w:r>
        <w:rPr>
          <w:rFonts w:cstheme="minorHAnsi"/>
          <w:lang w:val="pl-PL"/>
        </w:rPr>
        <w:t xml:space="preserve">2. </w:t>
      </w:r>
      <w:r w:rsidR="004273BB" w:rsidRPr="004273BB">
        <w:rPr>
          <w:rFonts w:cstheme="minorHAnsi"/>
          <w:lang w:val="pl-PL"/>
        </w:rPr>
        <w:t xml:space="preserve">Przedmiotowe środki dowodowe, o których mowa w ust. 1 podlegają uzupełnieniu, zgodnie z art. 107 ust. 2 </w:t>
      </w:r>
      <w:proofErr w:type="spellStart"/>
      <w:r>
        <w:rPr>
          <w:rFonts w:cstheme="minorHAnsi"/>
          <w:lang w:val="pl-PL"/>
        </w:rPr>
        <w:t>uPzp</w:t>
      </w:r>
      <w:proofErr w:type="spellEnd"/>
      <w:r w:rsidR="004273BB" w:rsidRPr="004273BB">
        <w:rPr>
          <w:rFonts w:cstheme="minorHAnsi"/>
          <w:lang w:val="pl-PL"/>
        </w:rPr>
        <w:t>. Jeżeli wykonawca nie złoży przedmiotowych środków dowodowych lub złożone przedmiotowe środki dowodowe są niekompletne, Zamawiający wezwie do ich złożenia lub uzupełnienia w wyznaczonym terminie.</w:t>
      </w:r>
    </w:p>
    <w:p w14:paraId="7487A3EA" w14:textId="63159709" w:rsidR="004273BB" w:rsidRPr="00E43A9E" w:rsidRDefault="00A60B7C" w:rsidP="00E43A9E">
      <w:pPr>
        <w:autoSpaceDE w:val="0"/>
        <w:autoSpaceDN w:val="0"/>
        <w:adjustRightInd w:val="0"/>
        <w:spacing w:after="240" w:line="360" w:lineRule="auto"/>
        <w:rPr>
          <w:rFonts w:cstheme="minorHAnsi"/>
          <w:lang w:val="pl-PL"/>
        </w:rPr>
      </w:pPr>
      <w:r>
        <w:rPr>
          <w:rFonts w:cstheme="minorHAnsi"/>
          <w:lang w:val="pl-PL"/>
        </w:rPr>
        <w:t xml:space="preserve">3. </w:t>
      </w:r>
      <w:r w:rsidR="004273BB" w:rsidRPr="004273BB">
        <w:rPr>
          <w:rFonts w:cstheme="minorHAnsi"/>
          <w:lang w:val="pl-PL"/>
        </w:rPr>
        <w:t xml:space="preserve">Do wymagań dotyczących certyfikatów i norm, o których mowa w </w:t>
      </w:r>
      <w:r>
        <w:rPr>
          <w:rFonts w:cstheme="minorHAnsi"/>
          <w:lang w:val="pl-PL"/>
        </w:rPr>
        <w:t>ust.1</w:t>
      </w:r>
      <w:r w:rsidR="004273BB" w:rsidRPr="004273BB">
        <w:rPr>
          <w:rFonts w:cstheme="minorHAnsi"/>
          <w:lang w:val="pl-PL"/>
        </w:rPr>
        <w:t xml:space="preserve"> stosuje się przepisy </w:t>
      </w:r>
      <w:r>
        <w:rPr>
          <w:rFonts w:cstheme="minorHAnsi"/>
          <w:lang w:val="pl-PL"/>
        </w:rPr>
        <w:br/>
      </w:r>
      <w:r w:rsidR="004273BB" w:rsidRPr="004273BB">
        <w:rPr>
          <w:rFonts w:cstheme="minorHAnsi"/>
          <w:lang w:val="pl-PL"/>
        </w:rPr>
        <w:t xml:space="preserve">art. 105 </w:t>
      </w:r>
      <w:proofErr w:type="spellStart"/>
      <w:r>
        <w:rPr>
          <w:rFonts w:cstheme="minorHAnsi"/>
          <w:lang w:val="pl-PL"/>
        </w:rPr>
        <w:t>uPzp</w:t>
      </w:r>
      <w:proofErr w:type="spellEnd"/>
      <w:r>
        <w:rPr>
          <w:rFonts w:cstheme="minorHAnsi"/>
          <w:lang w:val="pl-PL"/>
        </w:rPr>
        <w:t>.</w:t>
      </w:r>
    </w:p>
    <w:p w14:paraId="1435C42E" w14:textId="77777777" w:rsidR="00686B04" w:rsidRPr="00033A2E" w:rsidRDefault="00686B04" w:rsidP="00991702">
      <w:pPr>
        <w:pStyle w:val="Nagwek1"/>
        <w:spacing w:after="240"/>
        <w:rPr>
          <w:lang w:val="pl-PL"/>
        </w:rPr>
      </w:pPr>
      <w:r w:rsidRPr="00033A2E">
        <w:rPr>
          <w:lang w:val="pl-PL"/>
        </w:rPr>
        <w:t>§ 7. Terminy wykonania zamówienia</w:t>
      </w:r>
    </w:p>
    <w:p w14:paraId="6DB3DADF" w14:textId="77777777" w:rsidR="00686B04" w:rsidRPr="009D46FE" w:rsidRDefault="00686B04" w:rsidP="00FC2819">
      <w:pPr>
        <w:spacing w:line="360" w:lineRule="auto"/>
        <w:rPr>
          <w:rFonts w:cstheme="minorHAnsi"/>
          <w:lang w:val="pl-PL"/>
        </w:rPr>
      </w:pPr>
      <w:r w:rsidRPr="009D46FE">
        <w:rPr>
          <w:rFonts w:cstheme="minorHAnsi"/>
          <w:lang w:val="pl-PL"/>
        </w:rPr>
        <w:t>1. Zamawiający przewiduje zawarcie umowy w sprawie zamówienia publicznego w terminie określonym w § 21 ust. 3 SWZ.</w:t>
      </w:r>
    </w:p>
    <w:p w14:paraId="50F57C63" w14:textId="635FDA34" w:rsidR="00A079CB" w:rsidRDefault="00FC2819" w:rsidP="00DA14ED">
      <w:pPr>
        <w:pStyle w:val="NormalnyWeb"/>
        <w:spacing w:before="0" w:beforeAutospacing="0" w:after="0" w:afterAutospacing="0" w:line="300" w:lineRule="atLeast"/>
        <w:jc w:val="both"/>
        <w:rPr>
          <w:rFonts w:asciiTheme="minorHAnsi" w:hAnsiTheme="minorHAnsi" w:cstheme="minorHAnsi"/>
        </w:rPr>
      </w:pPr>
      <w:r w:rsidRPr="009D46FE">
        <w:rPr>
          <w:rFonts w:asciiTheme="minorHAnsi" w:hAnsiTheme="minorHAnsi" w:cstheme="minorHAnsi"/>
        </w:rPr>
        <w:t xml:space="preserve">2. Termin </w:t>
      </w:r>
      <w:r w:rsidR="00401B6A" w:rsidRPr="009D46FE">
        <w:rPr>
          <w:rFonts w:asciiTheme="minorHAnsi" w:hAnsiTheme="minorHAnsi" w:cstheme="minorHAnsi"/>
        </w:rPr>
        <w:t>realizacji</w:t>
      </w:r>
      <w:r w:rsidRPr="009D46FE">
        <w:rPr>
          <w:rFonts w:asciiTheme="minorHAnsi" w:hAnsiTheme="minorHAnsi" w:cstheme="minorHAnsi"/>
        </w:rPr>
        <w:t xml:space="preserve"> zamówienia</w:t>
      </w:r>
      <w:r w:rsidR="009D46FE" w:rsidRPr="009D46FE">
        <w:rPr>
          <w:rFonts w:asciiTheme="minorHAnsi" w:hAnsiTheme="minorHAnsi" w:cstheme="minorHAnsi"/>
        </w:rPr>
        <w:t xml:space="preserve">: </w:t>
      </w:r>
      <w:r w:rsidR="00EF492D">
        <w:rPr>
          <w:rFonts w:asciiTheme="minorHAnsi" w:hAnsiTheme="minorHAnsi" w:cstheme="minorHAnsi"/>
        </w:rPr>
        <w:t>do 15 grudnia 2024 r.</w:t>
      </w:r>
    </w:p>
    <w:p w14:paraId="6F42E08B" w14:textId="54EB8DB4" w:rsidR="00FF53D5" w:rsidRDefault="00FF53D5">
      <w:pPr>
        <w:rPr>
          <w:rFonts w:eastAsia="Times New Roman" w:cstheme="minorHAnsi"/>
          <w:color w:val="000000"/>
          <w:lang w:val="pl-PL"/>
        </w:rPr>
      </w:pPr>
      <w:r w:rsidRPr="00AA4D45">
        <w:rPr>
          <w:rFonts w:cstheme="minorHAnsi"/>
          <w:color w:val="000000"/>
          <w:lang w:val="pl-PL"/>
        </w:rPr>
        <w:br w:type="page"/>
      </w:r>
    </w:p>
    <w:p w14:paraId="40125431" w14:textId="77777777" w:rsidR="00421009" w:rsidRDefault="00EF492D" w:rsidP="00421009">
      <w:pPr>
        <w:pStyle w:val="NormalnyWeb"/>
        <w:numPr>
          <w:ilvl w:val="0"/>
          <w:numId w:val="10"/>
        </w:numPr>
        <w:spacing w:before="0" w:beforeAutospacing="0" w:after="240" w:afterAutospacing="0" w:line="360" w:lineRule="auto"/>
        <w:rPr>
          <w:rFonts w:asciiTheme="minorHAnsi" w:hAnsiTheme="minorHAnsi" w:cstheme="minorHAnsi"/>
        </w:rPr>
      </w:pPr>
      <w:r w:rsidRPr="00421009">
        <w:rPr>
          <w:rFonts w:asciiTheme="minorHAnsi" w:hAnsiTheme="minorHAnsi" w:cstheme="minorHAnsi"/>
          <w:b/>
          <w:bCs/>
        </w:rPr>
        <w:lastRenderedPageBreak/>
        <w:t>Termin realizacji zamówienia podstawowego</w:t>
      </w:r>
      <w:r>
        <w:rPr>
          <w:rFonts w:asciiTheme="minorHAnsi" w:hAnsiTheme="minorHAnsi" w:cstheme="minorHAnsi"/>
        </w:rPr>
        <w:t>: 30 dni od dnia podpisania umowy.</w:t>
      </w:r>
    </w:p>
    <w:p w14:paraId="6C36B3DD" w14:textId="708B1450" w:rsidR="00EF492D" w:rsidRPr="00421009" w:rsidRDefault="00EF492D" w:rsidP="006A39F8">
      <w:pPr>
        <w:pStyle w:val="NormalnyWeb"/>
        <w:numPr>
          <w:ilvl w:val="0"/>
          <w:numId w:val="10"/>
        </w:numPr>
        <w:spacing w:before="0" w:beforeAutospacing="0" w:after="240" w:afterAutospacing="0" w:line="360" w:lineRule="auto"/>
        <w:contextualSpacing/>
        <w:rPr>
          <w:rFonts w:asciiTheme="minorHAnsi" w:hAnsiTheme="minorHAnsi" w:cstheme="minorHAnsi"/>
          <w:lang w:eastAsia="pl-PL"/>
        </w:rPr>
      </w:pPr>
      <w:r w:rsidRPr="00421009">
        <w:rPr>
          <w:rFonts w:asciiTheme="minorHAnsi" w:hAnsiTheme="minorHAnsi" w:cstheme="minorHAnsi"/>
          <w:b/>
          <w:bCs/>
        </w:rPr>
        <w:t>Termin realizacji zamówienia w opcji</w:t>
      </w:r>
      <w:r w:rsidRPr="00421009">
        <w:rPr>
          <w:rFonts w:asciiTheme="minorHAnsi" w:hAnsiTheme="minorHAnsi" w:cstheme="minorHAnsi"/>
        </w:rPr>
        <w:t>: do 15 grudnia 2024 r.</w:t>
      </w:r>
      <w:r w:rsidR="00421009" w:rsidRPr="00421009">
        <w:rPr>
          <w:rFonts w:asciiTheme="minorHAnsi" w:hAnsiTheme="minorHAnsi" w:cstheme="minorHAnsi"/>
        </w:rPr>
        <w:br/>
      </w:r>
      <w:r w:rsidRPr="00421009">
        <w:rPr>
          <w:rFonts w:asciiTheme="minorHAnsi" w:hAnsiTheme="minorHAnsi" w:cstheme="minorHAnsi"/>
        </w:rPr>
        <w:t>Zamawiający zobowiązuje się zgłosić Wykonawcy zakup opcji do 01.12.2024r.</w:t>
      </w:r>
      <w:r w:rsidR="00421009" w:rsidRPr="00421009">
        <w:rPr>
          <w:rFonts w:asciiTheme="minorHAnsi" w:hAnsiTheme="minorHAnsi" w:cstheme="minorHAnsi"/>
        </w:rPr>
        <w:br/>
      </w:r>
      <w:r w:rsidRPr="00421009">
        <w:rPr>
          <w:rFonts w:asciiTheme="minorHAnsi" w:hAnsiTheme="minorHAnsi" w:cstheme="minorHAnsi"/>
        </w:rPr>
        <w:t xml:space="preserve">Wykonawca zobowiązuje się zrealizować przedmiot umowy w ilości opcjonalnej </w:t>
      </w:r>
      <w:r w:rsidR="00421009">
        <w:rPr>
          <w:rFonts w:asciiTheme="minorHAnsi" w:hAnsiTheme="minorHAnsi" w:cstheme="minorHAnsi"/>
        </w:rPr>
        <w:br/>
      </w:r>
      <w:r w:rsidRPr="00421009">
        <w:rPr>
          <w:rFonts w:asciiTheme="minorHAnsi" w:hAnsiTheme="minorHAnsi" w:cstheme="minorHAnsi"/>
        </w:rPr>
        <w:t>w terminie 14 dni od momentu złożenia zamówienia przez Zamawiającego</w:t>
      </w:r>
      <w:r w:rsidR="00421009">
        <w:rPr>
          <w:rFonts w:asciiTheme="minorHAnsi" w:hAnsiTheme="minorHAnsi" w:cstheme="minorHAnsi"/>
        </w:rPr>
        <w:t>.</w:t>
      </w:r>
    </w:p>
    <w:p w14:paraId="42A6FC96" w14:textId="0D15B604" w:rsidR="00686B04" w:rsidRPr="00FC2819" w:rsidRDefault="00686B04" w:rsidP="000C3A2C">
      <w:pPr>
        <w:pStyle w:val="Nagwek1"/>
        <w:spacing w:after="240"/>
        <w:rPr>
          <w:lang w:val="pl-PL"/>
        </w:rPr>
      </w:pPr>
      <w:r w:rsidRPr="00FC2819">
        <w:rPr>
          <w:lang w:val="pl-PL"/>
        </w:rPr>
        <w:t>§ 8. Projektowane postanowienia umowy w sprawie zamówienia publicznego, które zostaną wprowadzone do treści tej umowy</w:t>
      </w:r>
    </w:p>
    <w:p w14:paraId="1B34CE5A" w14:textId="389FB768" w:rsidR="00686B04" w:rsidRPr="00FC2819" w:rsidRDefault="00686B04" w:rsidP="00FC2819">
      <w:pPr>
        <w:spacing w:line="360" w:lineRule="auto"/>
        <w:rPr>
          <w:rFonts w:cstheme="minorHAnsi"/>
          <w:lang w:val="pl-PL"/>
        </w:rPr>
      </w:pPr>
      <w:r w:rsidRPr="00FC2819">
        <w:rPr>
          <w:rFonts w:cstheme="minorHAnsi"/>
          <w:lang w:val="pl-PL"/>
        </w:rPr>
        <w:t>1. Projektowane postanowienia umowy w sprawie zamówienia publicznego, które zostaną wprowadzone do umowy w sprawie zamówienia publicznego stanowi</w:t>
      </w:r>
      <w:r w:rsidR="00875191">
        <w:rPr>
          <w:rFonts w:cstheme="minorHAnsi"/>
          <w:lang w:val="pl-PL"/>
        </w:rPr>
        <w:t>ą</w:t>
      </w:r>
      <w:r w:rsidRPr="00FC2819">
        <w:rPr>
          <w:rFonts w:cstheme="minorHAnsi"/>
          <w:lang w:val="pl-PL"/>
        </w:rPr>
        <w:t xml:space="preserve"> załącznik</w:t>
      </w:r>
      <w:r w:rsidR="00875191">
        <w:rPr>
          <w:rFonts w:cstheme="minorHAnsi"/>
          <w:lang w:val="pl-PL"/>
        </w:rPr>
        <w:t xml:space="preserve"> </w:t>
      </w:r>
      <w:r w:rsidRPr="00FC2819">
        <w:rPr>
          <w:rFonts w:cstheme="minorHAnsi"/>
          <w:lang w:val="pl-PL"/>
        </w:rPr>
        <w:t xml:space="preserve">nr </w:t>
      </w:r>
      <w:r w:rsidR="00F62BD5">
        <w:rPr>
          <w:rFonts w:cstheme="minorHAnsi"/>
          <w:lang w:val="pl-PL"/>
        </w:rPr>
        <w:t>3</w:t>
      </w:r>
      <w:r w:rsidR="00875191">
        <w:rPr>
          <w:rFonts w:cstheme="minorHAnsi"/>
          <w:lang w:val="pl-PL"/>
        </w:rPr>
        <w:t xml:space="preserve"> </w:t>
      </w:r>
      <w:r w:rsidR="00F62BD5">
        <w:rPr>
          <w:rFonts w:cstheme="minorHAnsi"/>
          <w:lang w:val="pl-PL"/>
        </w:rPr>
        <w:t>do</w:t>
      </w:r>
      <w:r w:rsidRPr="00FC2819">
        <w:rPr>
          <w:rFonts w:cstheme="minorHAnsi"/>
          <w:lang w:val="pl-PL"/>
        </w:rPr>
        <w:t xml:space="preserve"> SWZ. </w:t>
      </w:r>
    </w:p>
    <w:p w14:paraId="066E5960" w14:textId="77777777" w:rsidR="00CA55FD" w:rsidRDefault="00686B04" w:rsidP="00CA55FD">
      <w:pPr>
        <w:spacing w:after="240" w:line="360" w:lineRule="auto"/>
        <w:rPr>
          <w:rFonts w:cstheme="minorHAnsi"/>
          <w:lang w:val="pl-PL"/>
        </w:rPr>
      </w:pPr>
      <w:r w:rsidRPr="00FC2819">
        <w:rPr>
          <w:rFonts w:cstheme="minorHAnsi"/>
          <w:lang w:val="pl-PL"/>
        </w:rPr>
        <w:t>2. Okoliczności uzasadniające zmiany umowy, zostały określone we wzorze ogólnych warunków umowy.</w:t>
      </w:r>
    </w:p>
    <w:p w14:paraId="77FBD498" w14:textId="62535184" w:rsidR="00686B04" w:rsidRPr="00033A2E" w:rsidRDefault="00686B04" w:rsidP="000C3A2C">
      <w:pPr>
        <w:pStyle w:val="Nagwek1"/>
        <w:spacing w:after="240"/>
        <w:rPr>
          <w:lang w:val="pl-PL"/>
        </w:rPr>
      </w:pPr>
      <w:r w:rsidRPr="00033A2E">
        <w:rPr>
          <w:lang w:val="pl-PL"/>
        </w:rPr>
        <w:t xml:space="preserve">§ 9. Informacje o środkach komunikacji elektronicznej, przy </w:t>
      </w:r>
      <w:r w:rsidR="001E16FC">
        <w:rPr>
          <w:lang w:val="pl-PL"/>
        </w:rPr>
        <w:t>użyciu</w:t>
      </w:r>
      <w:r w:rsidR="001E16FC" w:rsidRPr="00033A2E">
        <w:rPr>
          <w:lang w:val="pl-PL"/>
        </w:rPr>
        <w:t xml:space="preserve"> których</w:t>
      </w:r>
      <w:r w:rsidRPr="00033A2E">
        <w:rPr>
          <w:lang w:val="pl-PL"/>
        </w:rPr>
        <w:t xml:space="preserve"> zamawiający będzie komunikował się z wykonawcami, oraz informacje o wymaganiach technicznych i organizacyjnych sporządzania, wysyłania i odbierania korespondencji elektronicznej</w:t>
      </w:r>
    </w:p>
    <w:p w14:paraId="1317BE89" w14:textId="624BE91F" w:rsidR="00686B04" w:rsidRPr="00033A2E" w:rsidRDefault="00686B04" w:rsidP="00DE7D06">
      <w:pPr>
        <w:tabs>
          <w:tab w:val="left" w:pos="397"/>
        </w:tabs>
        <w:spacing w:line="360" w:lineRule="auto"/>
        <w:rPr>
          <w:rFonts w:cstheme="minorHAnsi"/>
          <w:lang w:val="pl-PL"/>
        </w:rPr>
      </w:pPr>
      <w:r w:rsidRPr="00EE2A39">
        <w:rPr>
          <w:rFonts w:cstheme="minorHAnsi"/>
          <w:lang w:val="pl-PL"/>
        </w:rPr>
        <w:t>1. W postępowaniu o udzielenie zamówienia komunikacja między zamawiającym a wykonawcami, w szczególności składanie oświadczeń</w:t>
      </w:r>
      <w:r w:rsidRPr="00033A2E">
        <w:rPr>
          <w:rFonts w:cstheme="minorHAnsi"/>
          <w:lang w:val="pl-PL"/>
        </w:rPr>
        <w:t xml:space="preserve">, wniosków, zawiadomień oraz przekazywanie informacji odbywa się elektronicznie za pośrednictwem Platformy Zakupowej, o której mowa w § 1 SWZ i formularza „Wyślij wiadomość do zamawiającego” dostępnego na stronie Platformy dotyczącej danego postępowania. Za datę przekazania (wpływu) oświadczeń, wniosków, zawiadomień oraz informacji przyjmuje się datę ich przesłania za pośrednictwem Platformy Zakupowej poprzez kliknięcie przycisku „Wyślij wiadomość do zamawiającego” po których pojawi się komunikat, </w:t>
      </w:r>
      <w:r w:rsidR="00875191">
        <w:rPr>
          <w:rFonts w:cstheme="minorHAnsi"/>
          <w:lang w:val="pl-PL"/>
        </w:rPr>
        <w:br/>
      </w:r>
      <w:r w:rsidRPr="00033A2E">
        <w:rPr>
          <w:rFonts w:cstheme="minorHAnsi"/>
          <w:lang w:val="pl-PL"/>
        </w:rPr>
        <w:t>że wiadomość została wysłana do zamawiającego.</w:t>
      </w:r>
    </w:p>
    <w:p w14:paraId="74C78BA8" w14:textId="0080CA44" w:rsidR="00F843A5" w:rsidRDefault="00686B04" w:rsidP="00DA14ED">
      <w:pPr>
        <w:tabs>
          <w:tab w:val="left" w:pos="397"/>
        </w:tabs>
        <w:spacing w:line="360" w:lineRule="auto"/>
        <w:rPr>
          <w:rFonts w:cstheme="minorHAnsi"/>
          <w:lang w:val="pl-PL"/>
        </w:rPr>
      </w:pPr>
      <w:r w:rsidRPr="00033A2E">
        <w:rPr>
          <w:rFonts w:cstheme="minorHAnsi"/>
          <w:lang w:val="pl-PL"/>
        </w:rPr>
        <w:t xml:space="preserve">2. Zamawiający informuje, że instrukcje korzystania z Platformy Zakupowej dotyczące w szczególności logowania, składania wniosków o wyjaśnienie treści SWZ, składania ofert oraz innych czynności podejmowanych w przedmiotowym postępowaniu przy użyciu Platformy Zakupowej znajdują się w zakładce „Instrukcje dla wykonawców" na stronie internetowej pod adresem: </w:t>
      </w:r>
      <w:hyperlink r:id="rId12" w:history="1">
        <w:r w:rsidR="00FC38AF" w:rsidRPr="00622649">
          <w:rPr>
            <w:rStyle w:val="Hipercze"/>
            <w:rFonts w:cstheme="minorHAnsi"/>
            <w:lang w:val="pl-PL"/>
          </w:rPr>
          <w:t>https://platformazakupowa.pl/strona/45-instrukcje</w:t>
        </w:r>
      </w:hyperlink>
      <w:r w:rsidRPr="00033A2E">
        <w:rPr>
          <w:rFonts w:cstheme="minorHAnsi"/>
          <w:lang w:val="pl-PL"/>
        </w:rPr>
        <w:t>.</w:t>
      </w:r>
    </w:p>
    <w:p w14:paraId="2EF9BB59" w14:textId="408977D9" w:rsidR="00686B04" w:rsidRPr="00033A2E" w:rsidRDefault="00686B04" w:rsidP="00DE7D06">
      <w:pPr>
        <w:tabs>
          <w:tab w:val="left" w:pos="397"/>
        </w:tabs>
        <w:spacing w:line="360" w:lineRule="auto"/>
        <w:rPr>
          <w:rFonts w:cstheme="minorHAnsi"/>
          <w:lang w:val="pl-PL"/>
        </w:rPr>
      </w:pPr>
      <w:r w:rsidRPr="00033A2E">
        <w:rPr>
          <w:rFonts w:cstheme="minorHAnsi"/>
          <w:lang w:val="pl-PL"/>
        </w:rPr>
        <w:t>3. Wykonawca, przystępując do przedmiotowego postępowania o udzielenie zamówienia:</w:t>
      </w:r>
    </w:p>
    <w:p w14:paraId="1C55729C" w14:textId="1F9F2B7E" w:rsidR="00686B04" w:rsidRPr="00033A2E" w:rsidRDefault="00686B04" w:rsidP="00CA55FD">
      <w:pPr>
        <w:tabs>
          <w:tab w:val="left" w:pos="397"/>
        </w:tabs>
        <w:spacing w:line="360" w:lineRule="auto"/>
        <w:ind w:left="284"/>
        <w:rPr>
          <w:rFonts w:cstheme="minorHAnsi"/>
          <w:lang w:val="pl-PL"/>
        </w:rPr>
      </w:pPr>
      <w:r w:rsidRPr="00033A2E">
        <w:rPr>
          <w:rFonts w:cstheme="minorHAnsi"/>
          <w:lang w:val="pl-PL"/>
        </w:rPr>
        <w:lastRenderedPageBreak/>
        <w:t>1) akceptuje warunki korzystania z Platformy Zakupowej określone w Regulaminie dostępnym w zakładce „Regulamin” na str</w:t>
      </w:r>
      <w:r w:rsidR="00CA55FD">
        <w:rPr>
          <w:rFonts w:cstheme="minorHAnsi"/>
          <w:lang w:val="pl-PL"/>
        </w:rPr>
        <w:t xml:space="preserve">onie internetowej pod adresem: </w:t>
      </w:r>
      <w:hyperlink r:id="rId13" w:history="1">
        <w:r w:rsidRPr="00033A2E">
          <w:rPr>
            <w:rStyle w:val="Hipercze"/>
            <w:rFonts w:cstheme="minorHAnsi"/>
            <w:lang w:val="pl-PL"/>
          </w:rPr>
          <w:t>https://platformazakupowa.pl/strona/1-regulamin</w:t>
        </w:r>
      </w:hyperlink>
      <w:r w:rsidRPr="00033A2E">
        <w:rPr>
          <w:rFonts w:cstheme="minorHAnsi"/>
          <w:lang w:val="pl-PL"/>
        </w:rPr>
        <w:t xml:space="preserve"> oraz uznaje go za wiążący;</w:t>
      </w:r>
    </w:p>
    <w:p w14:paraId="33FECE22" w14:textId="1F0F5437" w:rsidR="00686B04" w:rsidRPr="00033A2E" w:rsidRDefault="00686B04" w:rsidP="00CA55FD">
      <w:pPr>
        <w:tabs>
          <w:tab w:val="left" w:pos="397"/>
        </w:tabs>
        <w:spacing w:line="360" w:lineRule="auto"/>
        <w:ind w:left="284"/>
        <w:rPr>
          <w:rFonts w:cstheme="minorHAnsi"/>
          <w:lang w:val="pl-PL"/>
        </w:rPr>
      </w:pPr>
      <w:r w:rsidRPr="00033A2E">
        <w:rPr>
          <w:rFonts w:cstheme="minorHAnsi"/>
          <w:lang w:val="pl-PL"/>
        </w:rPr>
        <w:t>2) zapoznał i stosuje się do Instrukcji składania ofert dostępnej w zakładce „Instrukcje dla wykonawców" na str</w:t>
      </w:r>
      <w:r w:rsidR="00CA55FD">
        <w:rPr>
          <w:rFonts w:cstheme="minorHAnsi"/>
          <w:lang w:val="pl-PL"/>
        </w:rPr>
        <w:t xml:space="preserve">onie internetowej pod adresem: </w:t>
      </w:r>
      <w:hyperlink r:id="rId14" w:history="1">
        <w:r w:rsidRPr="00033A2E">
          <w:rPr>
            <w:rStyle w:val="Hipercze"/>
            <w:rFonts w:cstheme="minorHAnsi"/>
            <w:lang w:val="pl-PL"/>
          </w:rPr>
          <w:t>https://platformazakupowa.pl/strona/45-instrukcje</w:t>
        </w:r>
      </w:hyperlink>
      <w:r w:rsidRPr="00033A2E">
        <w:rPr>
          <w:rFonts w:cstheme="minorHAnsi"/>
          <w:lang w:val="pl-PL"/>
        </w:rPr>
        <w:t>.</w:t>
      </w:r>
    </w:p>
    <w:p w14:paraId="5136C2A5"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4. Wykonawca za pośrednictwem Platformy Zakupowej i formularza „Wyślij wiadomość do zamawiającego” może zwrócić się do zamawiającego o wyjaśnienie treści SWZ. 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3CD61B0B"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5. Jeżeli wniosek o wyjaśnienie treści SWZ wpłynął po upływie terminu składania wniosku, zamawiający nie ma obowiązku udzielania wyjaśnień SWZ oraz obowiązku przedłużenia terminu składania ofert. Przedłużenie terminu składania ofert nie wpływa na bieg terminu składania wniosku o wyjaśnienie treści SWZ.</w:t>
      </w:r>
    </w:p>
    <w:p w14:paraId="7CD84C6F"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6. Zamawiający będzie przekazywał wykonawcom informacje w postaci elektronicznej za pośrednictwem Platformy Zakupowej. Informacje dotyczące przedmiotowego postępowania zamawiający będzie zamieszczał na platformie w sekcji “Komunikaty”. Korespondencja, której zgodnie z obowiązującymi przepisami adresatem jest konkretny wykonawca, będzie przekazywana w postaci elektronicznej za pośrednictwem Platformy Zakupowej do konkretnego wykonawcy. Wykonawca w trakcie toczącego się postępowania powinien sprawdzać komunikaty i wiadomości przesłane przez zamawiającego bezpośrednio na Platformie Zakupowej, gdyż system powiadomień Platformy może ulec awarii lub powiadomienie może trafić do folderu SPAM.</w:t>
      </w:r>
    </w:p>
    <w:p w14:paraId="58E4D771" w14:textId="059785C1" w:rsidR="00F843A5" w:rsidRDefault="00686B04" w:rsidP="00DA14ED">
      <w:pPr>
        <w:tabs>
          <w:tab w:val="left" w:pos="397"/>
        </w:tabs>
        <w:spacing w:line="360" w:lineRule="auto"/>
        <w:rPr>
          <w:rFonts w:cstheme="minorHAnsi"/>
          <w:lang w:val="pl-PL"/>
        </w:rPr>
      </w:pPr>
      <w:r w:rsidRPr="00033A2E">
        <w:rPr>
          <w:rFonts w:cstheme="minorHAnsi"/>
          <w:lang w:val="pl-PL"/>
        </w:rPr>
        <w:t>7. Maksymalny rozmiar jednego pliku przesyłanego za pośrednictwem dedykowanych formularzy do: złożenia, zmiany, wycofania oferty wynosi 150 MB natomiast przy komunikacji wielkość pliku to maksymalnie 500 MB.</w:t>
      </w:r>
    </w:p>
    <w:p w14:paraId="44BB348C" w14:textId="2645A558" w:rsidR="00686B04" w:rsidRPr="00033A2E" w:rsidRDefault="00686B04" w:rsidP="00DE7D06">
      <w:pPr>
        <w:tabs>
          <w:tab w:val="left" w:pos="397"/>
        </w:tabs>
        <w:spacing w:line="360" w:lineRule="auto"/>
        <w:rPr>
          <w:rFonts w:cstheme="minorHAnsi"/>
          <w:lang w:val="pl-PL"/>
        </w:rPr>
      </w:pPr>
      <w:r w:rsidRPr="00033A2E">
        <w:rPr>
          <w:rFonts w:cstheme="minorHAnsi"/>
          <w:lang w:val="pl-PL"/>
        </w:rPr>
        <w:t xml:space="preserve">8. Zamawiający, zgodnie z art. 67 </w:t>
      </w:r>
      <w:proofErr w:type="spellStart"/>
      <w:r w:rsidRPr="00033A2E">
        <w:rPr>
          <w:rFonts w:cstheme="minorHAnsi"/>
          <w:lang w:val="pl-PL"/>
        </w:rPr>
        <w:t>uPzp</w:t>
      </w:r>
      <w:proofErr w:type="spellEnd"/>
      <w:r w:rsidRPr="00033A2E">
        <w:rPr>
          <w:rFonts w:cstheme="minorHAnsi"/>
          <w:lang w:val="pl-PL"/>
        </w:rPr>
        <w:t>, określa niezbędne wymagania sprzętowo - aplikacyjne umożliwiające pracę na Platformie Zakupowej, tj.:</w:t>
      </w:r>
    </w:p>
    <w:p w14:paraId="5CDBAF08"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 xml:space="preserve">1) stały dostęp do sieci Internet o gwarantowanej przepustowości nie mniejszej niż 512 </w:t>
      </w:r>
      <w:proofErr w:type="spellStart"/>
      <w:r w:rsidRPr="00033A2E">
        <w:rPr>
          <w:rFonts w:cstheme="minorHAnsi"/>
          <w:lang w:val="pl-PL"/>
        </w:rPr>
        <w:t>kb</w:t>
      </w:r>
      <w:proofErr w:type="spellEnd"/>
      <w:r w:rsidRPr="00033A2E">
        <w:rPr>
          <w:rFonts w:cstheme="minorHAnsi"/>
          <w:lang w:val="pl-PL"/>
        </w:rPr>
        <w:t>/s;</w:t>
      </w:r>
    </w:p>
    <w:p w14:paraId="72D6AD61"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2) komputer klasy PC lub MAC o następującej konfiguracji: pamięć min. 2 GB Ram, procesor Intel IV 2 GHZ lub jego nowsza wersja, jeden z systemów operacyjnych - MS Windows 7, Mac Os x 10 4, Linux, lub ich nowsze wersje;</w:t>
      </w:r>
    </w:p>
    <w:p w14:paraId="30C65C86"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lastRenderedPageBreak/>
        <w:t>3) zainstalowana dowolna przeglądarka internetowa, w przypadku Internet Explorer minimalnie wersja 10 0.;</w:t>
      </w:r>
    </w:p>
    <w:p w14:paraId="44D844F0"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4) włączona obsługa JavaScript;</w:t>
      </w:r>
    </w:p>
    <w:p w14:paraId="37D9973C"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 xml:space="preserve">5) zainstalowany program Adobe </w:t>
      </w:r>
      <w:proofErr w:type="spellStart"/>
      <w:r w:rsidRPr="00033A2E">
        <w:rPr>
          <w:rFonts w:cstheme="minorHAnsi"/>
          <w:lang w:val="pl-PL"/>
        </w:rPr>
        <w:t>Acrobat</w:t>
      </w:r>
      <w:proofErr w:type="spellEnd"/>
      <w:r w:rsidRPr="00033A2E">
        <w:rPr>
          <w:rFonts w:cstheme="minorHAnsi"/>
          <w:lang w:val="pl-PL"/>
        </w:rPr>
        <w:t xml:space="preserve"> Reader lub inny obsługujący format plików .pdf;</w:t>
      </w:r>
    </w:p>
    <w:p w14:paraId="318BAFCA"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6) Szyfrowanie na Platformie Zakupowej odbywa się za pomocą protokołu TLS 1.3.;</w:t>
      </w:r>
    </w:p>
    <w:p w14:paraId="56E3ADCD"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7) oznaczenie czasu odbioru danych przez platformę zakupową stanowi datę oraz dokładny czas (</w:t>
      </w:r>
      <w:proofErr w:type="spellStart"/>
      <w:r w:rsidRPr="00033A2E">
        <w:rPr>
          <w:rFonts w:cstheme="minorHAnsi"/>
          <w:lang w:val="pl-PL"/>
        </w:rPr>
        <w:t>hh:mm:ss</w:t>
      </w:r>
      <w:proofErr w:type="spellEnd"/>
      <w:r w:rsidRPr="00033A2E">
        <w:rPr>
          <w:rFonts w:cstheme="minorHAnsi"/>
          <w:lang w:val="pl-PL"/>
        </w:rPr>
        <w:t>) generowany wg. czasu lokalnego serwera synchronizowanego z zegarem Głównego Urzędu Miar.</w:t>
      </w:r>
    </w:p>
    <w:p w14:paraId="778F6E02"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9. W sytuacjach awaryjnych np. w przypadku braku działania Platformy Zakupowej zamawiający może również komunikować się z wykonawcami za pomocą poczty elektronicznej.</w:t>
      </w:r>
    </w:p>
    <w:p w14:paraId="547C2914"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 xml:space="preserve">10. Środki komunikacji elektronicznej w postępowaniu służące do odbioru dokumentów elektronicznych zawierających oferty, odbywające się za pośrednictwem Platformy Zakupowej spełniają wymagania, o których mowa w art. 68 </w:t>
      </w:r>
      <w:proofErr w:type="spellStart"/>
      <w:r w:rsidRPr="00033A2E">
        <w:rPr>
          <w:rFonts w:cstheme="minorHAnsi"/>
          <w:lang w:val="pl-PL"/>
        </w:rPr>
        <w:t>uPzp</w:t>
      </w:r>
      <w:proofErr w:type="spellEnd"/>
      <w:r w:rsidRPr="00033A2E">
        <w:rPr>
          <w:rFonts w:cstheme="minorHAnsi"/>
          <w:lang w:val="pl-PL"/>
        </w:rPr>
        <w:t>, oraz dodatkowo:</w:t>
      </w:r>
    </w:p>
    <w:p w14:paraId="3A40C2E7"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 xml:space="preserve">1) spełniają wymagania przewidziane dla systemu teleinformatycznego w rozumieniu </w:t>
      </w:r>
      <w:r w:rsidRPr="00033A2E">
        <w:rPr>
          <w:rFonts w:cstheme="minorHAnsi"/>
          <w:lang w:val="pl-PL"/>
        </w:rPr>
        <w:br/>
        <w:t>art. 3 pkt 3 ustawy z dnia 17 lutego 2005 r. o informatyzacji działalności podmiotów realizujących zadania publiczne odpowiadające minimalnym wymaganiom określonym w przepisach wydanych na podstawie art. 18 ustawy z dnia 17 lutego 2005 r. o informatyzacji działalności podmiotów realizujących zadania publiczne;</w:t>
      </w:r>
    </w:p>
    <w:p w14:paraId="6181DB34"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2) zapewniają zachowanie poufności i integralności danych w ramach wymiany i przechowywania tych dokumentów;</w:t>
      </w:r>
    </w:p>
    <w:p w14:paraId="4DC33813"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3) zapewniają autentyczność źródła danych i niezmienność danych po ich kompresji do pliku, o którym mowa w § 13 ust. 21 pkt 14 SWZ;</w:t>
      </w:r>
    </w:p>
    <w:p w14:paraId="554B171B"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4) zapewniają identyfikację podmiotów przekazujących te dokumenty oraz ustalenie dokładnego czasu i daty odbioru tych dokumentów;</w:t>
      </w:r>
    </w:p>
    <w:p w14:paraId="3CC2375B"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5) zapewniają ochronę przed nieautoryzowanym dostępem do treści tych dokumentów przed upływem wyznaczonych terminów ich otwarcia albo składania;</w:t>
      </w:r>
    </w:p>
    <w:p w14:paraId="01D28204"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6) umożliwiają ustalanie oraz zmiany ustalonych terminów pierwszego zapoznania się z treścią tych dokumentów wyłącznie przez osoby uprawnione przez zamawiającego;</w:t>
      </w:r>
    </w:p>
    <w:p w14:paraId="03D292C6"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7) umożliwiają podczas poszczególnych etapów postępowania dostęp do całości lub części treści tych dokumentów wyłącznie osobom uprawnionym przez zamawiającego oraz zapewniają rozliczalność tych działań;</w:t>
      </w:r>
    </w:p>
    <w:p w14:paraId="405555B4"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lastRenderedPageBreak/>
        <w:t>8) umożliwiają, po określonej dacie, udostępnianie osobom trzecim całości lub części treści tych dokumentów wyłącznie przez osoby uprawnione przez zamawiającego oraz zapewniają rozliczalność tych działań;</w:t>
      </w:r>
    </w:p>
    <w:p w14:paraId="24C5A576"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9) zapewniają ochronę informacji zawierających dane osobowe oraz innych informacji podlegających prawnej ochronie;</w:t>
      </w:r>
    </w:p>
    <w:p w14:paraId="4D696A92"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10) umożliwiają usunięcie oferty w sposób uniemożliwiający ich odzyskanie i zapoznanie się przez użytkowników z ich treścią;</w:t>
      </w:r>
    </w:p>
    <w:p w14:paraId="602A408C"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11) posiadają wbudowane funkcje umożliwiające okresowe automatyczne wykonywanie kopii bezpieczeństwa;</w:t>
      </w:r>
    </w:p>
    <w:p w14:paraId="4FFB2F13"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12) zapewniają możliwość praktycznego zagwarantowania jednoznacznego wykrycia ewentualnego naruszenia lub próby naruszenia wymagań, o których mowa w pkt 4 i 5–10.</w:t>
      </w:r>
    </w:p>
    <w:p w14:paraId="7249BB2C"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11. Środki komunikacji elektronicznej w postępowaniu służące do odbioru dokumentów elektronicznych zawierających:</w:t>
      </w:r>
    </w:p>
    <w:p w14:paraId="119E8DEF"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 xml:space="preserve">1) oświadczenie, o którym mowa w art. 125 ust. 1 </w:t>
      </w:r>
      <w:proofErr w:type="spellStart"/>
      <w:r w:rsidRPr="00033A2E">
        <w:rPr>
          <w:rFonts w:cstheme="minorHAnsi"/>
          <w:lang w:val="pl-PL"/>
        </w:rPr>
        <w:t>uPzp</w:t>
      </w:r>
      <w:proofErr w:type="spellEnd"/>
      <w:r w:rsidRPr="00033A2E">
        <w:rPr>
          <w:rFonts w:cstheme="minorHAnsi"/>
          <w:lang w:val="pl-PL"/>
        </w:rPr>
        <w:t xml:space="preserve">, </w:t>
      </w:r>
    </w:p>
    <w:p w14:paraId="0AB7C28C"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 xml:space="preserve">2) podmiotowe i przedmiotowe środki dowodowe, </w:t>
      </w:r>
    </w:p>
    <w:p w14:paraId="46AF3B97"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 xml:space="preserve">3) pełnomocnictwo, </w:t>
      </w:r>
    </w:p>
    <w:p w14:paraId="4B8DFBAD"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 xml:space="preserve">4) informacje, oświadczenia lub dokumenty, inne niż określone w ust. 10, </w:t>
      </w:r>
    </w:p>
    <w:p w14:paraId="259AB965" w14:textId="7135F103" w:rsidR="00686B04" w:rsidRPr="00033A2E" w:rsidRDefault="00686B04" w:rsidP="00CA55FD">
      <w:pPr>
        <w:spacing w:after="240" w:line="360" w:lineRule="auto"/>
        <w:rPr>
          <w:rFonts w:cstheme="minorHAnsi"/>
          <w:lang w:val="pl-PL"/>
        </w:rPr>
      </w:pPr>
      <w:r w:rsidRPr="00033A2E">
        <w:rPr>
          <w:rFonts w:cstheme="minorHAnsi"/>
          <w:lang w:val="pl-PL"/>
        </w:rPr>
        <w:t>umożliwiają identyfikację podmiotów przekazujących te dokumenty elektroniczne oraz ustalenie dokła</w:t>
      </w:r>
      <w:r w:rsidR="00CA55FD">
        <w:rPr>
          <w:rFonts w:cstheme="minorHAnsi"/>
          <w:lang w:val="pl-PL"/>
        </w:rPr>
        <w:t>dnego czasu i daty ich odbioru.</w:t>
      </w:r>
    </w:p>
    <w:p w14:paraId="3BC70CBE" w14:textId="77777777" w:rsidR="00686B04" w:rsidRPr="00033A2E" w:rsidRDefault="00686B04" w:rsidP="00E44523">
      <w:pPr>
        <w:pStyle w:val="Nagwek1"/>
        <w:spacing w:before="0" w:after="240"/>
        <w:rPr>
          <w:lang w:val="pl-PL"/>
        </w:rPr>
      </w:pPr>
      <w:r w:rsidRPr="00033A2E">
        <w:rPr>
          <w:lang w:val="pl-PL"/>
        </w:rPr>
        <w:t xml:space="preserve">§ 10. Informacje o sposobie komunikowania się zamawiającego z wykonawcami w inny sposób niż przy użyciu środków komunikacji elektronicznej, w tym w przypadku zaistnienia jednej z sytuacji określonych w art. 65 ust. 1, art. 66 i art. 69 </w:t>
      </w:r>
      <w:proofErr w:type="spellStart"/>
      <w:r w:rsidRPr="00033A2E">
        <w:rPr>
          <w:lang w:val="pl-PL"/>
        </w:rPr>
        <w:t>uPzp</w:t>
      </w:r>
      <w:proofErr w:type="spellEnd"/>
      <w:r w:rsidRPr="00033A2E">
        <w:rPr>
          <w:lang w:val="pl-PL"/>
        </w:rPr>
        <w:t>.</w:t>
      </w:r>
    </w:p>
    <w:p w14:paraId="7036C056" w14:textId="79DFEDD1" w:rsidR="00686B04" w:rsidRPr="00033A2E" w:rsidRDefault="00564EF8" w:rsidP="00CA55FD">
      <w:pPr>
        <w:tabs>
          <w:tab w:val="left" w:pos="397"/>
        </w:tabs>
        <w:spacing w:after="240" w:line="360" w:lineRule="auto"/>
        <w:rPr>
          <w:rFonts w:cstheme="minorHAnsi"/>
          <w:lang w:val="pl-PL"/>
        </w:rPr>
      </w:pPr>
      <w:r>
        <w:rPr>
          <w:rFonts w:cstheme="minorHAnsi"/>
          <w:lang w:val="pl-PL"/>
        </w:rPr>
        <w:t>Nie dotyczy.</w:t>
      </w:r>
    </w:p>
    <w:p w14:paraId="7F7D9FB2" w14:textId="77777777" w:rsidR="00686B04" w:rsidRPr="00033A2E" w:rsidRDefault="00686B04" w:rsidP="000C3A2C">
      <w:pPr>
        <w:pStyle w:val="Nagwek1"/>
        <w:spacing w:after="240"/>
        <w:rPr>
          <w:lang w:val="pl-PL"/>
        </w:rPr>
      </w:pPr>
      <w:r w:rsidRPr="00033A2E">
        <w:rPr>
          <w:lang w:val="pl-PL"/>
        </w:rPr>
        <w:t>§ 11. Wskazanie osób uprawnionych do porozumiewania się z wykonawcami</w:t>
      </w:r>
    </w:p>
    <w:p w14:paraId="116464A1" w14:textId="73B7E1CB" w:rsidR="00686B04" w:rsidRPr="00033A2E" w:rsidRDefault="00C64025" w:rsidP="00875191">
      <w:pPr>
        <w:tabs>
          <w:tab w:val="left" w:pos="397"/>
        </w:tabs>
        <w:spacing w:line="360" w:lineRule="auto"/>
        <w:rPr>
          <w:rFonts w:cstheme="minorHAnsi"/>
          <w:lang w:val="pl-PL"/>
        </w:rPr>
      </w:pPr>
      <w:r>
        <w:rPr>
          <w:rFonts w:cstheme="minorHAnsi"/>
          <w:lang w:val="pl-PL"/>
        </w:rPr>
        <w:t>Osobami uprawnionymi</w:t>
      </w:r>
      <w:r w:rsidR="00686B04" w:rsidRPr="00033A2E">
        <w:rPr>
          <w:rFonts w:cstheme="minorHAnsi"/>
          <w:lang w:val="pl-PL"/>
        </w:rPr>
        <w:t xml:space="preserve"> do porozumiewania się z wykonawcami </w:t>
      </w:r>
      <w:r>
        <w:rPr>
          <w:rFonts w:cstheme="minorHAnsi"/>
          <w:lang w:val="pl-PL"/>
        </w:rPr>
        <w:t>są</w:t>
      </w:r>
      <w:r w:rsidR="00686B04" w:rsidRPr="00033A2E">
        <w:rPr>
          <w:rFonts w:cstheme="minorHAnsi"/>
          <w:lang w:val="pl-PL"/>
        </w:rPr>
        <w:t xml:space="preserve">: </w:t>
      </w:r>
    </w:p>
    <w:p w14:paraId="40124669" w14:textId="7534B1CF" w:rsidR="00686B04" w:rsidRPr="00033A2E" w:rsidRDefault="00686B04" w:rsidP="00875191">
      <w:pPr>
        <w:spacing w:line="360" w:lineRule="auto"/>
        <w:rPr>
          <w:rFonts w:cstheme="minorHAnsi"/>
          <w:lang w:val="pl-PL"/>
        </w:rPr>
      </w:pPr>
      <w:r w:rsidRPr="00033A2E">
        <w:rPr>
          <w:rFonts w:cstheme="minorHAnsi"/>
          <w:lang w:val="pl-PL"/>
        </w:rPr>
        <w:t>Mariola Szymańska</w:t>
      </w:r>
      <w:r w:rsidR="00875191">
        <w:rPr>
          <w:rFonts w:cstheme="minorHAnsi"/>
          <w:lang w:val="pl-PL"/>
        </w:rPr>
        <w:t>-</w:t>
      </w:r>
      <w:r w:rsidRPr="00033A2E">
        <w:rPr>
          <w:rFonts w:cstheme="minorHAnsi"/>
          <w:lang w:val="pl-PL"/>
        </w:rPr>
        <w:t xml:space="preserve"> tel. 22 578 44 20, </w:t>
      </w:r>
      <w:r w:rsidR="00CA55FD">
        <w:rPr>
          <w:rFonts w:cstheme="minorHAnsi"/>
          <w:lang w:val="pl-PL"/>
        </w:rPr>
        <w:t>Natalia Urbańska</w:t>
      </w:r>
      <w:r w:rsidR="00875191">
        <w:rPr>
          <w:rFonts w:cstheme="minorHAnsi"/>
          <w:lang w:val="pl-PL"/>
        </w:rPr>
        <w:t>-</w:t>
      </w:r>
      <w:r w:rsidR="00CA55FD">
        <w:rPr>
          <w:rFonts w:cstheme="minorHAnsi"/>
          <w:lang w:val="pl-PL"/>
        </w:rPr>
        <w:t xml:space="preserve"> tel. 22 578 44 72</w:t>
      </w:r>
      <w:r w:rsidR="00C64025">
        <w:rPr>
          <w:rFonts w:cstheme="minorHAnsi"/>
          <w:lang w:val="pl-PL"/>
        </w:rPr>
        <w:t>, Maciej Cieśla,</w:t>
      </w:r>
      <w:r w:rsidR="00875191" w:rsidRPr="00875191">
        <w:rPr>
          <w:lang w:val="pl-PL"/>
        </w:rPr>
        <w:t xml:space="preserve"> Marek Dybczak</w:t>
      </w:r>
      <w:r w:rsidR="00875191">
        <w:rPr>
          <w:lang w:val="pl-PL"/>
        </w:rPr>
        <w:t xml:space="preserve">; </w:t>
      </w:r>
      <w:r w:rsidRPr="00033A2E">
        <w:rPr>
          <w:rFonts w:cstheme="minorHAnsi"/>
          <w:lang w:val="pl-PL"/>
        </w:rPr>
        <w:t xml:space="preserve"> e-mail: </w:t>
      </w:r>
      <w:hyperlink r:id="rId15" w:history="1">
        <w:r w:rsidRPr="00033A2E">
          <w:rPr>
            <w:rStyle w:val="Hipercze"/>
            <w:rFonts w:cstheme="minorHAnsi"/>
            <w:lang w:val="pl-PL"/>
          </w:rPr>
          <w:t>zzp@wup.mazowsze.pl</w:t>
        </w:r>
      </w:hyperlink>
      <w:r w:rsidRPr="00033A2E">
        <w:rPr>
          <w:rFonts w:cstheme="minorHAnsi"/>
          <w:lang w:val="pl-PL"/>
        </w:rPr>
        <w:t xml:space="preserve"> Uwaga! Zamawiający przypomina, że w toku postępowania zgodnie z art. 61 ust. 2 </w:t>
      </w:r>
      <w:proofErr w:type="spellStart"/>
      <w:r w:rsidRPr="00033A2E">
        <w:rPr>
          <w:rFonts w:cstheme="minorHAnsi"/>
          <w:lang w:val="pl-PL"/>
        </w:rPr>
        <w:t>uPzp</w:t>
      </w:r>
      <w:proofErr w:type="spellEnd"/>
      <w:r w:rsidRPr="00033A2E">
        <w:rPr>
          <w:rFonts w:cstheme="minorHAnsi"/>
          <w:lang w:val="pl-PL"/>
        </w:rPr>
        <w:t>, komunikacja ustna dopuszczalna jest jedynie w toku negocjacji lub dialogu oraz w odniesieniu do informacji, które nie są istotne. Zasady dotyczące sposobu komunikowania się zostały przez zamawiając</w:t>
      </w:r>
      <w:r w:rsidR="00CA55FD">
        <w:rPr>
          <w:rFonts w:cstheme="minorHAnsi"/>
          <w:lang w:val="pl-PL"/>
        </w:rPr>
        <w:t>ego określone w § 9 ust. 1 SWZ.</w:t>
      </w:r>
    </w:p>
    <w:p w14:paraId="182413CC" w14:textId="77777777" w:rsidR="00686B04" w:rsidRPr="00033A2E" w:rsidRDefault="00686B04" w:rsidP="00C64025">
      <w:pPr>
        <w:pStyle w:val="Nagwek1"/>
        <w:spacing w:after="240"/>
        <w:rPr>
          <w:lang w:val="pl-PL"/>
        </w:rPr>
      </w:pPr>
      <w:r w:rsidRPr="00033A2E">
        <w:rPr>
          <w:lang w:val="pl-PL"/>
        </w:rPr>
        <w:lastRenderedPageBreak/>
        <w:t>§ 12. Termin związania ofertą</w:t>
      </w:r>
    </w:p>
    <w:p w14:paraId="3B1830EE" w14:textId="57CA5129" w:rsidR="00686B04" w:rsidRPr="00033A2E" w:rsidRDefault="00686B04" w:rsidP="00DE7D06">
      <w:pPr>
        <w:tabs>
          <w:tab w:val="left" w:pos="397"/>
        </w:tabs>
        <w:spacing w:line="360" w:lineRule="auto"/>
        <w:rPr>
          <w:rFonts w:cstheme="minorHAnsi"/>
          <w:lang w:val="pl-PL"/>
        </w:rPr>
      </w:pPr>
      <w:r w:rsidRPr="00033A2E">
        <w:rPr>
          <w:rFonts w:cstheme="minorHAnsi"/>
          <w:lang w:val="pl-PL"/>
        </w:rPr>
        <w:t>1. Wykonawca jest związany ofertą przez okres 30</w:t>
      </w:r>
      <w:r w:rsidR="00CA55FD">
        <w:rPr>
          <w:rFonts w:cstheme="minorHAnsi"/>
          <w:lang w:val="pl-PL"/>
        </w:rPr>
        <w:t xml:space="preserve"> dni tj</w:t>
      </w:r>
      <w:r w:rsidR="00CA55FD" w:rsidRPr="006035E1">
        <w:rPr>
          <w:rFonts w:cstheme="minorHAnsi"/>
          <w:lang w:val="pl-PL"/>
        </w:rPr>
        <w:t xml:space="preserve">. </w:t>
      </w:r>
      <w:r w:rsidR="00CA55FD" w:rsidRPr="001F733D">
        <w:rPr>
          <w:rFonts w:cstheme="minorHAnsi"/>
          <w:b/>
          <w:bCs/>
          <w:lang w:val="pl-PL"/>
        </w:rPr>
        <w:t>do dnia</w:t>
      </w:r>
      <w:r w:rsidR="001C2B9A" w:rsidRPr="001F733D">
        <w:rPr>
          <w:rFonts w:cstheme="minorHAnsi"/>
          <w:b/>
          <w:bCs/>
          <w:lang w:val="pl-PL"/>
        </w:rPr>
        <w:t xml:space="preserve"> </w:t>
      </w:r>
      <w:r w:rsidR="001F733D" w:rsidRPr="001F733D">
        <w:rPr>
          <w:rFonts w:cstheme="minorHAnsi"/>
          <w:b/>
          <w:bCs/>
          <w:lang w:val="pl-PL"/>
        </w:rPr>
        <w:t>8</w:t>
      </w:r>
      <w:r w:rsidR="00EB19D6" w:rsidRPr="001F733D">
        <w:rPr>
          <w:rFonts w:cstheme="minorHAnsi"/>
          <w:b/>
          <w:bCs/>
          <w:lang w:val="pl-PL"/>
        </w:rPr>
        <w:t xml:space="preserve"> </w:t>
      </w:r>
      <w:r w:rsidR="00E43A9E" w:rsidRPr="001F733D">
        <w:rPr>
          <w:rFonts w:cstheme="minorHAnsi"/>
          <w:b/>
          <w:bCs/>
          <w:lang w:val="pl-PL"/>
        </w:rPr>
        <w:t>sierpnia</w:t>
      </w:r>
      <w:r w:rsidR="00A82566" w:rsidRPr="001F733D">
        <w:rPr>
          <w:rFonts w:cstheme="minorHAnsi"/>
          <w:b/>
          <w:bCs/>
          <w:lang w:val="pl-PL"/>
        </w:rPr>
        <w:t xml:space="preserve"> </w:t>
      </w:r>
      <w:r w:rsidR="00CA55FD" w:rsidRPr="001F733D">
        <w:rPr>
          <w:rFonts w:cstheme="minorHAnsi"/>
          <w:b/>
          <w:bCs/>
          <w:lang w:val="pl-PL"/>
        </w:rPr>
        <w:t>202</w:t>
      </w:r>
      <w:r w:rsidR="001C2B9A" w:rsidRPr="001F733D">
        <w:rPr>
          <w:rFonts w:cstheme="minorHAnsi"/>
          <w:b/>
          <w:bCs/>
          <w:lang w:val="pl-PL"/>
        </w:rPr>
        <w:t>4</w:t>
      </w:r>
      <w:r w:rsidRPr="001F733D">
        <w:rPr>
          <w:rFonts w:cstheme="minorHAnsi"/>
          <w:b/>
          <w:bCs/>
          <w:lang w:val="pl-PL"/>
        </w:rPr>
        <w:t xml:space="preserve"> roku.</w:t>
      </w:r>
    </w:p>
    <w:p w14:paraId="2A1A00AA"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2. Pierwszym dniem terminu związania ofertą jest dzień, w którym upływa termin składania ofert.</w:t>
      </w:r>
    </w:p>
    <w:p w14:paraId="42984A4E"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3. W przypadku, gdy wybór najkorzystniejszej oferty nie nastąpi przed upływem terminu związania ofertą określonego w ust. 1, zamawiający przed upływem terminu związania ofertą, zwróci się jednokrotnie do wykonawców o wyrażenie zgody na przedłużenie tego terminu o wskazywany przez niego okres, nie dłuższy niż 30 dni.</w:t>
      </w:r>
    </w:p>
    <w:p w14:paraId="3728F7D1" w14:textId="39B7D070" w:rsidR="00FF53D5" w:rsidRPr="00033A2E" w:rsidRDefault="00686B04" w:rsidP="008C0FC7">
      <w:pPr>
        <w:tabs>
          <w:tab w:val="left" w:pos="397"/>
        </w:tabs>
        <w:spacing w:after="240" w:line="360" w:lineRule="auto"/>
        <w:rPr>
          <w:rFonts w:cstheme="minorHAnsi"/>
          <w:lang w:val="pl-PL"/>
        </w:rPr>
      </w:pPr>
      <w:r w:rsidRPr="00033A2E">
        <w:rPr>
          <w:rFonts w:cstheme="minorHAnsi"/>
          <w:lang w:val="pl-PL"/>
        </w:rPr>
        <w:t>4. Przedłużenie terminu związania ofertą, o którym mowa w ust. 3, wymaga złożenia przez wykonawcę pisemnego oświadczenia o wyrażeniu zgody na przedłu</w:t>
      </w:r>
      <w:r w:rsidR="008C0FC7">
        <w:rPr>
          <w:rFonts w:cstheme="minorHAnsi"/>
          <w:lang w:val="pl-PL"/>
        </w:rPr>
        <w:t>żenie terminu związania ofertą.</w:t>
      </w:r>
    </w:p>
    <w:p w14:paraId="1E9A8C73" w14:textId="77777777" w:rsidR="00686B04" w:rsidRPr="00033A2E" w:rsidRDefault="00686B04" w:rsidP="000C3A2C">
      <w:pPr>
        <w:pStyle w:val="Nagwek1"/>
        <w:spacing w:after="240"/>
        <w:rPr>
          <w:lang w:val="pl-PL"/>
        </w:rPr>
      </w:pPr>
      <w:r w:rsidRPr="00033A2E">
        <w:rPr>
          <w:lang w:val="pl-PL"/>
        </w:rPr>
        <w:t>§ 13. Opis sposobu przygotowywania oferty</w:t>
      </w:r>
    </w:p>
    <w:p w14:paraId="2A0ACBDB" w14:textId="3AD46DCE" w:rsidR="00686B04" w:rsidRPr="00033A2E" w:rsidRDefault="00686B04" w:rsidP="00DE7D06">
      <w:pPr>
        <w:tabs>
          <w:tab w:val="left" w:pos="397"/>
        </w:tabs>
        <w:spacing w:line="360" w:lineRule="auto"/>
        <w:rPr>
          <w:rFonts w:cstheme="minorHAnsi"/>
          <w:lang w:val="pl-PL"/>
        </w:rPr>
      </w:pPr>
      <w:r w:rsidRPr="00033A2E">
        <w:rPr>
          <w:rFonts w:cstheme="minorHAnsi"/>
          <w:lang w:val="pl-PL"/>
        </w:rPr>
        <w:t>1. Wykonawca może złożyć tylko jedną ofertę, zawierającą jedną cenę</w:t>
      </w:r>
      <w:r w:rsidR="00B56432">
        <w:rPr>
          <w:rFonts w:cstheme="minorHAnsi"/>
          <w:lang w:val="pl-PL"/>
        </w:rPr>
        <w:t>.</w:t>
      </w:r>
    </w:p>
    <w:p w14:paraId="7B3B4D3F"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2. Końcowa cena zamówienia musi być podana w złotych polskich z dokładnością do dwóch miejsc po przecinku.</w:t>
      </w:r>
    </w:p>
    <w:p w14:paraId="2D0F6F09"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3. Wszelkie upusty udzielone przez wykonawcę muszą zostać wliczone w cenę.</w:t>
      </w:r>
    </w:p>
    <w:p w14:paraId="44237D91"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4. Wykonawca za pośrednictwem Platformy Zakupowej składa ofertę, przygotowaną w języku polskim, sporządzoną pod rygorem nieważności w formie elektronicznej opatrzonej kwalifikowanym podpisem elektronicznym lub w postaci elektronicznej opatrzonej podpisem zaufanym lub podpisem osobistym.</w:t>
      </w:r>
    </w:p>
    <w:p w14:paraId="20950097" w14:textId="7E66759B" w:rsidR="00686B04" w:rsidRPr="00B56432" w:rsidRDefault="00B56432" w:rsidP="00DE7D06">
      <w:pPr>
        <w:tabs>
          <w:tab w:val="left" w:pos="397"/>
        </w:tabs>
        <w:spacing w:line="360" w:lineRule="auto"/>
        <w:rPr>
          <w:rFonts w:cstheme="minorHAnsi"/>
          <w:u w:val="single"/>
          <w:lang w:val="pl-PL"/>
        </w:rPr>
      </w:pPr>
      <w:r w:rsidRPr="00B56432">
        <w:rPr>
          <w:rFonts w:cstheme="minorHAnsi"/>
          <w:u w:val="single"/>
          <w:lang w:val="pl-PL"/>
        </w:rPr>
        <w:t>Ofertę</w:t>
      </w:r>
      <w:r w:rsidR="00686B04" w:rsidRPr="00B56432">
        <w:rPr>
          <w:rFonts w:cstheme="minorHAnsi"/>
          <w:u w:val="single"/>
          <w:lang w:val="pl-PL"/>
        </w:rPr>
        <w:t xml:space="preserve"> stanowi</w:t>
      </w:r>
      <w:r w:rsidRPr="00B56432">
        <w:rPr>
          <w:rFonts w:cstheme="minorHAnsi"/>
          <w:u w:val="single"/>
          <w:lang w:val="pl-PL"/>
        </w:rPr>
        <w:t>ą</w:t>
      </w:r>
      <w:r w:rsidR="00686B04" w:rsidRPr="00B56432">
        <w:rPr>
          <w:rFonts w:cstheme="minorHAnsi"/>
          <w:u w:val="single"/>
          <w:lang w:val="pl-PL"/>
        </w:rPr>
        <w:t xml:space="preserve"> załącznik</w:t>
      </w:r>
      <w:r w:rsidRPr="00B56432">
        <w:rPr>
          <w:rFonts w:cstheme="minorHAnsi"/>
          <w:u w:val="single"/>
          <w:lang w:val="pl-PL"/>
        </w:rPr>
        <w:t>i:</w:t>
      </w:r>
      <w:r w:rsidR="00686B04" w:rsidRPr="00B56432">
        <w:rPr>
          <w:rFonts w:cstheme="minorHAnsi"/>
          <w:u w:val="single"/>
          <w:lang w:val="pl-PL"/>
        </w:rPr>
        <w:t xml:space="preserve"> nr 1 do SWZ</w:t>
      </w:r>
      <w:r w:rsidRPr="00B56432">
        <w:rPr>
          <w:rFonts w:cstheme="minorHAnsi"/>
          <w:u w:val="single"/>
          <w:lang w:val="pl-PL"/>
        </w:rPr>
        <w:t xml:space="preserve"> – Formularz ofertowy oraz 1b do SWZ- Formularz cenowy.</w:t>
      </w:r>
    </w:p>
    <w:p w14:paraId="0F445D53"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5. Zamawiający zaleca, aby w odniesieniu do kwalifikowanego podpisu elektronicznego stosować niniejsze zasady:</w:t>
      </w:r>
    </w:p>
    <w:p w14:paraId="4CBD0308" w14:textId="5278526B"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1) ofertę należy sporządzić w języku polskim, a do danych zawierających dokumenty tekstowe, tekstowo</w:t>
      </w:r>
      <w:r w:rsidR="00212AA2">
        <w:rPr>
          <w:rFonts w:cstheme="minorHAnsi"/>
          <w:lang w:val="pl-PL"/>
        </w:rPr>
        <w:t>-</w:t>
      </w:r>
      <w:r w:rsidRPr="00033A2E">
        <w:rPr>
          <w:rFonts w:cstheme="minorHAnsi"/>
          <w:lang w:val="pl-PL"/>
        </w:rPr>
        <w:t>graficzne lub multimedialne zamawiający zaleca przede wszystkim stosowanie formatu danych .pdf;</w:t>
      </w:r>
    </w:p>
    <w:p w14:paraId="0A2A277F"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2) dokumenty w formacie innym niż .pdf zaleca się, w miarę możliwości, konwertować do formatu .pdf.;</w:t>
      </w:r>
    </w:p>
    <w:p w14:paraId="0E39E198"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 xml:space="preserve">3) ze względu na niskie ryzyko naruszenia integralności pliku oraz łatwiejszą weryfikację podpisu dla dokumentów w formacie .pdf zaleca się podpis w formacie </w:t>
      </w:r>
      <w:proofErr w:type="spellStart"/>
      <w:r w:rsidRPr="00033A2E">
        <w:rPr>
          <w:rFonts w:cstheme="minorHAnsi"/>
          <w:lang w:val="pl-PL"/>
        </w:rPr>
        <w:t>PAdES</w:t>
      </w:r>
      <w:proofErr w:type="spellEnd"/>
      <w:r w:rsidRPr="00033A2E">
        <w:rPr>
          <w:rFonts w:cstheme="minorHAnsi"/>
          <w:lang w:val="pl-PL"/>
        </w:rPr>
        <w:t>;</w:t>
      </w:r>
    </w:p>
    <w:p w14:paraId="0EDC2D5A" w14:textId="77777777" w:rsidR="00FF53D5" w:rsidRDefault="00FF53D5">
      <w:pPr>
        <w:rPr>
          <w:rFonts w:cstheme="minorHAnsi"/>
          <w:lang w:val="pl-PL"/>
        </w:rPr>
      </w:pPr>
      <w:r>
        <w:rPr>
          <w:rFonts w:cstheme="minorHAnsi"/>
          <w:lang w:val="pl-PL"/>
        </w:rPr>
        <w:br w:type="page"/>
      </w:r>
    </w:p>
    <w:p w14:paraId="5D904F5F" w14:textId="5BC4256A"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lastRenderedPageBreak/>
        <w:t>4) w przypadku składania dokumentów w formacie innym niż .pdf (np. .</w:t>
      </w:r>
      <w:proofErr w:type="spellStart"/>
      <w:r w:rsidRPr="00033A2E">
        <w:rPr>
          <w:rFonts w:cstheme="minorHAnsi"/>
          <w:lang w:val="pl-PL"/>
        </w:rPr>
        <w:t>doc</w:t>
      </w:r>
      <w:proofErr w:type="spellEnd"/>
      <w:r w:rsidRPr="00033A2E">
        <w:rPr>
          <w:rFonts w:cstheme="minorHAnsi"/>
          <w:lang w:val="pl-PL"/>
        </w:rPr>
        <w:t>, .</w:t>
      </w:r>
      <w:proofErr w:type="spellStart"/>
      <w:r w:rsidRPr="00033A2E">
        <w:rPr>
          <w:rFonts w:cstheme="minorHAnsi"/>
          <w:lang w:val="pl-PL"/>
        </w:rPr>
        <w:t>docx</w:t>
      </w:r>
      <w:proofErr w:type="spellEnd"/>
      <w:r w:rsidRPr="00033A2E">
        <w:rPr>
          <w:rFonts w:cstheme="minorHAnsi"/>
          <w:lang w:val="pl-PL"/>
        </w:rPr>
        <w:t xml:space="preserve">), zaleca się stosować podpis w formacie </w:t>
      </w:r>
      <w:proofErr w:type="spellStart"/>
      <w:r w:rsidRPr="00033A2E">
        <w:rPr>
          <w:rFonts w:cstheme="minorHAnsi"/>
          <w:lang w:val="pl-PL"/>
        </w:rPr>
        <w:t>XAdES</w:t>
      </w:r>
      <w:proofErr w:type="spellEnd"/>
      <w:r w:rsidRPr="00033A2E">
        <w:rPr>
          <w:rFonts w:cstheme="minorHAnsi"/>
          <w:lang w:val="pl-PL"/>
        </w:rPr>
        <w:t xml:space="preserve"> o typie ZEWNĘTRZNYM; wykonawca powinien pamiętać, aby plik z podpisem przekazywać łącznie z dokumentem podpisywanym.</w:t>
      </w:r>
    </w:p>
    <w:p w14:paraId="0441D079"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6. Podpis kwalifikowany wykorzystywany przez wykonawcę do podpisywania wszelkich plików musi spełniać Rozporządzenie Parlamentu Europejskiego i Rady w sprawie identyfikacji elektronicznej i usług zaufania w odniesieniu do transakcji elektronicznych na rynku wewnętrznym (</w:t>
      </w:r>
      <w:proofErr w:type="spellStart"/>
      <w:r w:rsidRPr="00033A2E">
        <w:rPr>
          <w:rFonts w:cstheme="minorHAnsi"/>
          <w:lang w:val="pl-PL"/>
        </w:rPr>
        <w:t>eIDAS</w:t>
      </w:r>
      <w:proofErr w:type="spellEnd"/>
      <w:r w:rsidRPr="00033A2E">
        <w:rPr>
          <w:rFonts w:cstheme="minorHAnsi"/>
          <w:lang w:val="pl-PL"/>
        </w:rPr>
        <w:t>) (UE) nr 910/2014 – od 1 lipca 2016 roku.</w:t>
      </w:r>
    </w:p>
    <w:p w14:paraId="6BE76714"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 xml:space="preserve">7. Zamawiający zwraca uwagę na ograniczenia wielkości plików podpisywanych profilem zaufanym, który wynosi maksymalnie 10MB, oraz na ograniczenie wielkości plików podpisywanych w aplikacji </w:t>
      </w:r>
      <w:proofErr w:type="spellStart"/>
      <w:r w:rsidRPr="00033A2E">
        <w:rPr>
          <w:rFonts w:cstheme="minorHAnsi"/>
          <w:lang w:val="pl-PL"/>
        </w:rPr>
        <w:t>eDoApp</w:t>
      </w:r>
      <w:proofErr w:type="spellEnd"/>
      <w:r w:rsidRPr="00033A2E">
        <w:rPr>
          <w:rFonts w:cstheme="minorHAnsi"/>
          <w:lang w:val="pl-PL"/>
        </w:rPr>
        <w:t xml:space="preserve"> służącej do składania podpisu osobistego, który wynosi maksymalnie 5MB.</w:t>
      </w:r>
    </w:p>
    <w:p w14:paraId="276A6227" w14:textId="5F9BE053" w:rsidR="00686B04" w:rsidRPr="00033A2E" w:rsidRDefault="00686B04" w:rsidP="00DE7D06">
      <w:pPr>
        <w:tabs>
          <w:tab w:val="left" w:pos="397"/>
        </w:tabs>
        <w:spacing w:line="360" w:lineRule="auto"/>
        <w:rPr>
          <w:rFonts w:cstheme="minorHAnsi"/>
          <w:lang w:val="pl-PL"/>
        </w:rPr>
      </w:pPr>
      <w:r w:rsidRPr="00033A2E">
        <w:rPr>
          <w:rFonts w:cstheme="minorHAnsi"/>
          <w:lang w:val="pl-PL"/>
        </w:rPr>
        <w:t xml:space="preserve">8. Zamawiający </w:t>
      </w:r>
      <w:r w:rsidR="00C64025" w:rsidRPr="00033A2E">
        <w:rPr>
          <w:rFonts w:cstheme="minorHAnsi"/>
          <w:lang w:val="pl-PL"/>
        </w:rPr>
        <w:t>zaleca, aby</w:t>
      </w:r>
      <w:r w:rsidRPr="00033A2E">
        <w:rPr>
          <w:rFonts w:cstheme="minorHAnsi"/>
          <w:lang w:val="pl-PL"/>
        </w:rPr>
        <w:t xml:space="preserve"> w przypadku podpisywania pliku przez kilka osób, stosować podpisy tego samego rodzaju. Podpisywanie różnymi rodzajami podpisów np. osobistym i kwalifikowanym może doprowadzić do problemów w weryfikacji plików.</w:t>
      </w:r>
    </w:p>
    <w:p w14:paraId="37443D9F"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9. Wykonawcy mogą wspólnie ubiegać się o udzielenie zamówienia.</w:t>
      </w:r>
    </w:p>
    <w:p w14:paraId="4FFCD33A"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10. W przypadku oferty składanej przez wykonawców wspólnie ubiegających się o udzielenie zamówienia oferta musi być opatrzona nazwami wszystkich wykonawców ubiegających się wspólnie o udzielenie zamówienia.</w:t>
      </w:r>
    </w:p>
    <w:p w14:paraId="31404970"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11. W przypadku udziału w postępowaniu wykonawców występujących wspólnie, wykonawcy ustanawiają pełnomocnika do reprezentowania ich w postępowaniu o udzielenie zamówienia albo do reprezentowania w postępowaniu i zawarcia umowy w sprawie zamówienia publicznego.</w:t>
      </w:r>
    </w:p>
    <w:p w14:paraId="7249A37B" w14:textId="1DF7E567" w:rsidR="00686B04" w:rsidRPr="00033A2E" w:rsidRDefault="00686B04" w:rsidP="00DE7D06">
      <w:pPr>
        <w:tabs>
          <w:tab w:val="left" w:pos="397"/>
        </w:tabs>
        <w:spacing w:line="360" w:lineRule="auto"/>
        <w:rPr>
          <w:rFonts w:cstheme="minorHAnsi"/>
          <w:lang w:val="pl-PL"/>
        </w:rPr>
      </w:pPr>
      <w:r w:rsidRPr="00033A2E">
        <w:rPr>
          <w:rFonts w:cstheme="minorHAnsi"/>
          <w:lang w:val="pl-PL"/>
        </w:rPr>
        <w:t xml:space="preserve">12. Wykonawca wraz z ofertą składa oświadczenie, o którym mowa w art. 125 ust. 1 </w:t>
      </w:r>
      <w:proofErr w:type="spellStart"/>
      <w:r w:rsidRPr="00033A2E">
        <w:rPr>
          <w:rFonts w:cstheme="minorHAnsi"/>
          <w:lang w:val="pl-PL"/>
        </w:rPr>
        <w:t>uPzp</w:t>
      </w:r>
      <w:proofErr w:type="spellEnd"/>
      <w:r w:rsidRPr="00033A2E">
        <w:rPr>
          <w:rFonts w:cstheme="minorHAnsi"/>
          <w:lang w:val="pl-PL"/>
        </w:rPr>
        <w:t xml:space="preserve"> aktualne na dzień składania ofert, pod rygorem nieważności w formie elektronicznej opatrzonej kwalifikowanym podpisem elektronicznym lub w postaci elektronicznej opatrzonej podpisem zaufanym lub podpisem osobistym.</w:t>
      </w:r>
      <w:r w:rsidR="00A500E6">
        <w:rPr>
          <w:rFonts w:cstheme="minorHAnsi"/>
          <w:lang w:val="pl-PL"/>
        </w:rPr>
        <w:t xml:space="preserve"> </w:t>
      </w:r>
      <w:r w:rsidRPr="00033A2E">
        <w:rPr>
          <w:rFonts w:cstheme="minorHAnsi"/>
          <w:lang w:val="pl-PL"/>
        </w:rPr>
        <w:t>Oświadczenie stanowi załącznik nr 4</w:t>
      </w:r>
      <w:r w:rsidR="00025453">
        <w:rPr>
          <w:rFonts w:cstheme="minorHAnsi"/>
          <w:lang w:val="pl-PL"/>
        </w:rPr>
        <w:t>.1</w:t>
      </w:r>
      <w:r w:rsidRPr="00033A2E">
        <w:rPr>
          <w:rFonts w:cstheme="minorHAnsi"/>
          <w:lang w:val="pl-PL"/>
        </w:rPr>
        <w:t xml:space="preserve"> do SWZ.</w:t>
      </w:r>
    </w:p>
    <w:p w14:paraId="0E119CD3" w14:textId="7ACB5C18" w:rsidR="00686B04" w:rsidRPr="00033A2E" w:rsidRDefault="00686B04" w:rsidP="00DE7D06">
      <w:pPr>
        <w:tabs>
          <w:tab w:val="left" w:pos="397"/>
        </w:tabs>
        <w:spacing w:line="360" w:lineRule="auto"/>
        <w:rPr>
          <w:rFonts w:cstheme="minorHAnsi"/>
          <w:lang w:val="pl-PL"/>
        </w:rPr>
      </w:pPr>
      <w:r w:rsidRPr="00033A2E">
        <w:rPr>
          <w:rFonts w:cstheme="minorHAnsi"/>
          <w:lang w:val="pl-PL"/>
        </w:rPr>
        <w:t xml:space="preserve">13. Informacje zawarte w oświadczeniu, o którym </w:t>
      </w:r>
      <w:r w:rsidR="00547294">
        <w:rPr>
          <w:rFonts w:cstheme="minorHAnsi"/>
          <w:lang w:val="pl-PL"/>
        </w:rPr>
        <w:t xml:space="preserve">mowa w ust. 12 stanowią wstępne </w:t>
      </w:r>
      <w:r w:rsidRPr="00033A2E">
        <w:rPr>
          <w:rFonts w:cstheme="minorHAnsi"/>
          <w:lang w:val="pl-PL"/>
        </w:rPr>
        <w:t>potwierdzenie, że wykonawca nie podlega wykluczeniu.</w:t>
      </w:r>
    </w:p>
    <w:p w14:paraId="54B9F6EF"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 xml:space="preserve">14. W przypadku wykonawców wspólnie ubiegających się o udzielenie zamówienia do złożenia oświadczenia, o którym mowa w ust. 12 obowiązany jest każdy z wykonawców występujących wspólnie. Oświadczenie powinno być aktualne na dzień składania ofert, złożone pod rygorem nieważności w formie elektronicznej, podpisanej kwalifikowanym podpisem elektronicznym, podpisem zaufanym lub podpisem osobistym przez każdego z wykonawców występujących wspólnie w zakresie, w jakim potwierdzają okoliczności, o których mowa w art. 125 ust. 1 </w:t>
      </w:r>
      <w:proofErr w:type="spellStart"/>
      <w:r w:rsidRPr="00033A2E">
        <w:rPr>
          <w:rFonts w:cstheme="minorHAnsi"/>
          <w:lang w:val="pl-PL"/>
        </w:rPr>
        <w:t>uPzp</w:t>
      </w:r>
      <w:proofErr w:type="spellEnd"/>
      <w:r w:rsidRPr="00033A2E">
        <w:rPr>
          <w:rFonts w:cstheme="minorHAnsi"/>
          <w:lang w:val="pl-PL"/>
        </w:rPr>
        <w:t>.</w:t>
      </w:r>
    </w:p>
    <w:p w14:paraId="2B66E22B" w14:textId="77777777" w:rsidR="00547294" w:rsidRPr="00547294" w:rsidRDefault="00547294" w:rsidP="00547294">
      <w:pPr>
        <w:pStyle w:val="Default"/>
        <w:spacing w:line="360" w:lineRule="auto"/>
        <w:rPr>
          <w:rFonts w:asciiTheme="minorHAnsi" w:hAnsiTheme="minorHAnsi" w:cstheme="minorHAnsi"/>
        </w:rPr>
      </w:pPr>
      <w:r w:rsidRPr="00547294">
        <w:rPr>
          <w:rFonts w:asciiTheme="minorHAnsi" w:hAnsiTheme="minorHAnsi" w:cstheme="minorHAnsi"/>
        </w:rPr>
        <w:lastRenderedPageBreak/>
        <w:t xml:space="preserve">15. Wykonawcy wspólnie ubiegający się o udzielenie zamówienia (konsorcjum, spółki cywilne), zgodnie z art. 117 ust. 4 </w:t>
      </w:r>
      <w:proofErr w:type="spellStart"/>
      <w:r w:rsidRPr="00547294">
        <w:rPr>
          <w:rFonts w:asciiTheme="minorHAnsi" w:hAnsiTheme="minorHAnsi" w:cstheme="minorHAnsi"/>
        </w:rPr>
        <w:t>uPzp</w:t>
      </w:r>
      <w:proofErr w:type="spellEnd"/>
      <w:r w:rsidRPr="00547294">
        <w:rPr>
          <w:rFonts w:asciiTheme="minorHAnsi" w:hAnsiTheme="minorHAnsi" w:cstheme="minorHAnsi"/>
        </w:rPr>
        <w:t xml:space="preserve"> dołączają do oferty oświadczenie, z którego wynika, które usługi w trakcie realizacji zamówienia wykonają poszczególni wykonawcy. Oświadczenie stanowi załącznik nr 5 do SWZ. </w:t>
      </w:r>
    </w:p>
    <w:p w14:paraId="24FF5B7F" w14:textId="77777777" w:rsidR="00547294" w:rsidRPr="00547294" w:rsidRDefault="00547294" w:rsidP="00547294">
      <w:pPr>
        <w:pStyle w:val="Default"/>
        <w:spacing w:line="360" w:lineRule="auto"/>
        <w:rPr>
          <w:rFonts w:asciiTheme="minorHAnsi" w:hAnsiTheme="minorHAnsi" w:cstheme="minorHAnsi"/>
        </w:rPr>
      </w:pPr>
      <w:r w:rsidRPr="00547294">
        <w:rPr>
          <w:rFonts w:asciiTheme="minorHAnsi" w:hAnsiTheme="minorHAnsi" w:cstheme="minorHAnsi"/>
        </w:rPr>
        <w:t xml:space="preserve">16. Wykonawca, w przypadku polegania na zdolnościach podmiotów udostępniających zasoby, przedstawia, wraz z oświadczeniem, o którym mowa w ust. 12, także oświadczenie podmiotu udostępniającego zasoby, potwierdzające brak podstaw wykluczenia tego podmiotu oraz odpowiednio spełnianie warunków udziału w postępowaniu, w zakresie, w jakim Wykonawca powołuje się na jego zasoby. Oświadczenie stanowi załącznik nr 4.2 do SWZ. </w:t>
      </w:r>
    </w:p>
    <w:p w14:paraId="7365E2BD" w14:textId="6A906A6C" w:rsidR="00547294" w:rsidRPr="00547294" w:rsidRDefault="00547294" w:rsidP="00547294">
      <w:pPr>
        <w:pStyle w:val="Default"/>
        <w:spacing w:line="360" w:lineRule="auto"/>
        <w:rPr>
          <w:rFonts w:asciiTheme="minorHAnsi" w:hAnsiTheme="minorHAnsi" w:cstheme="minorHAnsi"/>
        </w:rPr>
      </w:pPr>
      <w:r w:rsidRPr="00547294">
        <w:rPr>
          <w:rFonts w:asciiTheme="minorHAnsi" w:hAnsiTheme="minorHAnsi" w:cstheme="minorHAnsi"/>
        </w:rPr>
        <w:t>17. Wykonawca, który polega na zdolnościach podmiotów udostępniających zasoby, składa wraz z ofertą zobowiązanie podmiotu udostępniającego zasoby</w:t>
      </w:r>
      <w:r>
        <w:rPr>
          <w:rFonts w:asciiTheme="minorHAnsi" w:hAnsiTheme="minorHAnsi" w:cstheme="minorHAnsi"/>
        </w:rPr>
        <w:t xml:space="preserve"> (Załącznik nr 6 do SWZ)</w:t>
      </w:r>
      <w:r w:rsidRPr="00547294">
        <w:rPr>
          <w:rFonts w:asciiTheme="minorHAnsi" w:hAnsiTheme="minorHAnsi" w:cstheme="minorHAnsi"/>
        </w:rPr>
        <w:t xml:space="preserve">, do oddania mu do dyspozycji niezbędnych zasobów na potrzeby realizacji zamówienia lub inny podmiotowy środek dowodowy potwierdzający, że Wykonawca realizując zamówienie, będzie dysponował niezbędnymi zasobami tych podmiotów. </w:t>
      </w:r>
    </w:p>
    <w:p w14:paraId="26B85111" w14:textId="77777777" w:rsidR="00547294" w:rsidRPr="00547294" w:rsidRDefault="00547294" w:rsidP="00547294">
      <w:pPr>
        <w:pStyle w:val="Default"/>
        <w:spacing w:line="360" w:lineRule="auto"/>
        <w:rPr>
          <w:rFonts w:asciiTheme="minorHAnsi" w:hAnsiTheme="minorHAnsi" w:cstheme="minorHAnsi"/>
        </w:rPr>
      </w:pPr>
      <w:r w:rsidRPr="00547294">
        <w:rPr>
          <w:rFonts w:asciiTheme="minorHAnsi" w:hAnsiTheme="minorHAnsi" w:cstheme="minorHAnsi"/>
        </w:rPr>
        <w:t xml:space="preserve">18. Zobowiązanie podmiotu udostępniającego zasoby potwierdza, że stosunek łączący wykonawcę z podmiotami udostępniającymi zasoby gwarantuje rzeczywisty dostęp do tych zasobów oraz określa, w szczególności: </w:t>
      </w:r>
    </w:p>
    <w:p w14:paraId="080ABBF1" w14:textId="77777777" w:rsidR="00547294" w:rsidRPr="00547294" w:rsidRDefault="00547294" w:rsidP="00547294">
      <w:pPr>
        <w:pStyle w:val="Default"/>
        <w:spacing w:line="360" w:lineRule="auto"/>
        <w:rPr>
          <w:rFonts w:asciiTheme="minorHAnsi" w:hAnsiTheme="minorHAnsi" w:cstheme="minorHAnsi"/>
        </w:rPr>
      </w:pPr>
      <w:r w:rsidRPr="00547294">
        <w:rPr>
          <w:rFonts w:asciiTheme="minorHAnsi" w:hAnsiTheme="minorHAnsi" w:cstheme="minorHAnsi"/>
        </w:rPr>
        <w:t xml:space="preserve">1) zakres dostępnych Wykonawcy zasobów podmiotu udostępniającego zasoby; </w:t>
      </w:r>
    </w:p>
    <w:p w14:paraId="1ED8B9F6" w14:textId="77777777" w:rsidR="00547294" w:rsidRPr="00547294" w:rsidRDefault="00547294" w:rsidP="00547294">
      <w:pPr>
        <w:pStyle w:val="Default"/>
        <w:spacing w:line="360" w:lineRule="auto"/>
        <w:rPr>
          <w:rFonts w:asciiTheme="minorHAnsi" w:hAnsiTheme="minorHAnsi" w:cstheme="minorHAnsi"/>
        </w:rPr>
      </w:pPr>
      <w:r w:rsidRPr="00547294">
        <w:rPr>
          <w:rFonts w:asciiTheme="minorHAnsi" w:hAnsiTheme="minorHAnsi" w:cstheme="minorHAnsi"/>
        </w:rPr>
        <w:t xml:space="preserve">2) sposób i okres udostępnienia Wykonawcy i wykorzystania przez niego zasobów podmiotu udostępniającego te zasoby przy wykonywaniu zamówienia; </w:t>
      </w:r>
    </w:p>
    <w:p w14:paraId="113128FA" w14:textId="6E40E778" w:rsidR="00547294" w:rsidRPr="00547294" w:rsidRDefault="00547294" w:rsidP="00547294">
      <w:pPr>
        <w:tabs>
          <w:tab w:val="left" w:pos="397"/>
        </w:tabs>
        <w:spacing w:line="360" w:lineRule="auto"/>
        <w:rPr>
          <w:rFonts w:cstheme="minorHAnsi"/>
          <w:lang w:val="pl-PL"/>
        </w:rPr>
      </w:pPr>
      <w:r w:rsidRPr="00547294">
        <w:rPr>
          <w:rFonts w:cstheme="minorHAnsi"/>
          <w:lang w:val="pl-PL"/>
        </w:rPr>
        <w:t xml:space="preserve">3) czy i w jakim zakresie podmiot udostępniający zasoby, na </w:t>
      </w:r>
      <w:r w:rsidR="00D01E1E" w:rsidRPr="00547294">
        <w:rPr>
          <w:rFonts w:cstheme="minorHAnsi"/>
          <w:lang w:val="pl-PL"/>
        </w:rPr>
        <w:t>zdolnościach, którego</w:t>
      </w:r>
      <w:r w:rsidRPr="00547294">
        <w:rPr>
          <w:rFonts w:cstheme="minorHAnsi"/>
          <w:lang w:val="pl-PL"/>
        </w:rPr>
        <w:t xml:space="preserve"> Wykonawca polega w odniesieniu do warunków udziału w postępowaniu dotyczących wykształcenia, kwalifikacji zawodowych lub doświadczenia zrealizuje usługi, których wskazane zdolności dotyczą.</w:t>
      </w:r>
    </w:p>
    <w:p w14:paraId="7D431612" w14:textId="0E3E2F06" w:rsidR="00686B04" w:rsidRPr="00033A2E" w:rsidRDefault="00547294" w:rsidP="00DE7D06">
      <w:pPr>
        <w:tabs>
          <w:tab w:val="left" w:pos="397"/>
        </w:tabs>
        <w:spacing w:line="360" w:lineRule="auto"/>
        <w:rPr>
          <w:rFonts w:cstheme="minorHAnsi"/>
          <w:lang w:val="pl-PL"/>
        </w:rPr>
      </w:pPr>
      <w:r>
        <w:rPr>
          <w:rFonts w:cstheme="minorHAnsi"/>
          <w:lang w:val="pl-PL"/>
        </w:rPr>
        <w:t>19</w:t>
      </w:r>
      <w:r w:rsidR="00686B04" w:rsidRPr="00F342B1">
        <w:rPr>
          <w:rFonts w:cstheme="minorHAnsi"/>
          <w:lang w:val="pl-PL"/>
        </w:rPr>
        <w:t xml:space="preserve">. Wykonawca, który zamierza powierzyć wykonanie części zamówienia podwykonawcom, zamieszcza w formularzu oferty stanowiącym załącznik nr 1 do SWZ, </w:t>
      </w:r>
      <w:r w:rsidR="00F342B1" w:rsidRPr="00F342B1">
        <w:rPr>
          <w:rFonts w:cstheme="minorHAnsi"/>
          <w:lang w:val="pl-PL"/>
        </w:rPr>
        <w:t>informacje, w jakiej</w:t>
      </w:r>
      <w:r w:rsidR="00686B04" w:rsidRPr="00F342B1">
        <w:rPr>
          <w:rFonts w:cstheme="minorHAnsi"/>
          <w:lang w:val="pl-PL"/>
        </w:rPr>
        <w:t xml:space="preserve"> części zamierza powierzyć wykonanie zamówienia podwykonawcom oraz podaje nazwy ewentualnych podwykonawców, jeżeli są już znani.</w:t>
      </w:r>
    </w:p>
    <w:p w14:paraId="10EDE6DB" w14:textId="0C65E8A6" w:rsidR="00686B04" w:rsidRPr="00033A2E" w:rsidRDefault="00547294" w:rsidP="00DE7D06">
      <w:pPr>
        <w:tabs>
          <w:tab w:val="left" w:pos="397"/>
        </w:tabs>
        <w:spacing w:line="360" w:lineRule="auto"/>
        <w:rPr>
          <w:rFonts w:cstheme="minorHAnsi"/>
          <w:lang w:val="pl-PL"/>
        </w:rPr>
      </w:pPr>
      <w:r>
        <w:rPr>
          <w:rFonts w:cstheme="minorHAnsi"/>
          <w:lang w:val="pl-PL"/>
        </w:rPr>
        <w:t>20</w:t>
      </w:r>
      <w:r w:rsidR="00686B04" w:rsidRPr="00033A2E">
        <w:rPr>
          <w:rFonts w:cstheme="minorHAnsi"/>
          <w:lang w:val="pl-PL"/>
        </w:rPr>
        <w:t xml:space="preserve">. W przypadku, gdy wykonawcę reprezentuje pełnomocnik do oferty musi być załączone pełnomocnictwo, w formie elektronicznej opatrzonej kwalifikowanym podpisem elektronicznym lub w postaci elektronicznej opatrzonej podpisem zaufanym lub podpisem osobistym, określające zakres pełnomocnictwa. Pełnomocnictwo musi być podpisane przez osoby uprawnione do </w:t>
      </w:r>
      <w:r w:rsidR="00F342B1">
        <w:rPr>
          <w:rFonts w:cstheme="minorHAnsi"/>
          <w:lang w:val="pl-PL"/>
        </w:rPr>
        <w:t>r</w:t>
      </w:r>
      <w:r w:rsidR="00686B04" w:rsidRPr="00033A2E">
        <w:rPr>
          <w:rFonts w:cstheme="minorHAnsi"/>
          <w:lang w:val="pl-PL"/>
        </w:rPr>
        <w:t xml:space="preserve">eprezentowania podmiotu, </w:t>
      </w:r>
      <w:r w:rsidR="00F342B1" w:rsidRPr="00033A2E">
        <w:rPr>
          <w:rFonts w:cstheme="minorHAnsi"/>
          <w:lang w:val="pl-PL"/>
        </w:rPr>
        <w:t>chyba, że</w:t>
      </w:r>
      <w:r w:rsidR="00686B04" w:rsidRPr="00033A2E">
        <w:rPr>
          <w:rFonts w:cstheme="minorHAnsi"/>
          <w:lang w:val="pl-PL"/>
        </w:rPr>
        <w:t xml:space="preserve"> pe</w:t>
      </w:r>
      <w:r w:rsidR="00F342B1">
        <w:rPr>
          <w:rFonts w:cstheme="minorHAnsi"/>
          <w:lang w:val="pl-PL"/>
        </w:rPr>
        <w:t xml:space="preserve">łnomocnictwo wynika z innych </w:t>
      </w:r>
      <w:r w:rsidR="00686B04" w:rsidRPr="00033A2E">
        <w:rPr>
          <w:rFonts w:cstheme="minorHAnsi"/>
          <w:lang w:val="pl-PL"/>
        </w:rPr>
        <w:t xml:space="preserve">załączonych do oferty </w:t>
      </w:r>
      <w:r w:rsidR="00686B04" w:rsidRPr="00E767A7">
        <w:rPr>
          <w:rFonts w:cstheme="minorHAnsi"/>
          <w:lang w:val="pl-PL"/>
        </w:rPr>
        <w:t>dokumentów.</w:t>
      </w:r>
    </w:p>
    <w:p w14:paraId="11BE2B17" w14:textId="45F6CF47" w:rsidR="00686B04" w:rsidRPr="00033A2E" w:rsidRDefault="00547294" w:rsidP="00DE7D06">
      <w:pPr>
        <w:tabs>
          <w:tab w:val="left" w:pos="397"/>
        </w:tabs>
        <w:spacing w:line="360" w:lineRule="auto"/>
        <w:rPr>
          <w:rFonts w:cstheme="minorHAnsi"/>
          <w:lang w:val="pl-PL"/>
        </w:rPr>
      </w:pPr>
      <w:r>
        <w:rPr>
          <w:rFonts w:cstheme="minorHAnsi"/>
          <w:lang w:val="pl-PL"/>
        </w:rPr>
        <w:lastRenderedPageBreak/>
        <w:t>21</w:t>
      </w:r>
      <w:r w:rsidR="00686B04" w:rsidRPr="00033A2E">
        <w:rPr>
          <w:rFonts w:cstheme="minorHAnsi"/>
          <w:lang w:val="pl-PL"/>
        </w:rPr>
        <w:t>. Pouczenie o sposobie sporządzania dokumentów elektronicznych, oświadczeń lub elektronicznych kopii dokumentów zgodnie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w:t>
      </w:r>
    </w:p>
    <w:p w14:paraId="4787C86D"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 xml:space="preserve">1) oferty, oświadczenia, o których mowa w art. 125 ust. 1 </w:t>
      </w:r>
      <w:proofErr w:type="spellStart"/>
      <w:r w:rsidRPr="00033A2E">
        <w:rPr>
          <w:rFonts w:cstheme="minorHAnsi"/>
          <w:lang w:val="pl-PL"/>
        </w:rPr>
        <w:t>uPzp</w:t>
      </w:r>
      <w:proofErr w:type="spellEnd"/>
      <w:r w:rsidRPr="00033A2E">
        <w:rPr>
          <w:rFonts w:cstheme="minorHAnsi"/>
          <w:lang w:val="pl-PL"/>
        </w:rPr>
        <w:t xml:space="preserve">, podmiotowe środki dowodowe, w tym oświadczenie, o którym mowa w art. 117 ust. 4 </w:t>
      </w:r>
      <w:proofErr w:type="spellStart"/>
      <w:r w:rsidRPr="00033A2E">
        <w:rPr>
          <w:rFonts w:cstheme="minorHAnsi"/>
          <w:lang w:val="pl-PL"/>
        </w:rPr>
        <w:t>uPzp</w:t>
      </w:r>
      <w:proofErr w:type="spellEnd"/>
      <w:r w:rsidRPr="00033A2E">
        <w:rPr>
          <w:rFonts w:cstheme="minorHAnsi"/>
          <w:lang w:val="pl-PL"/>
        </w:rPr>
        <w:t xml:space="preserve">, oraz zobowiązanie podmiotu udostępniającego zasoby, o którym mowa w art. 118 ust. 3 </w:t>
      </w:r>
      <w:proofErr w:type="spellStart"/>
      <w:r w:rsidRPr="00033A2E">
        <w:rPr>
          <w:rFonts w:cstheme="minorHAnsi"/>
          <w:lang w:val="pl-PL"/>
        </w:rPr>
        <w:t>uPzp</w:t>
      </w:r>
      <w:proofErr w:type="spellEnd"/>
      <w:r w:rsidRPr="00033A2E">
        <w:rPr>
          <w:rFonts w:cstheme="minorHAnsi"/>
          <w:lang w:val="pl-PL"/>
        </w:rPr>
        <w:t>,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w:t>
      </w:r>
    </w:p>
    <w:p w14:paraId="3F20EAD8"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2) informacje, oświadczenia lub dokumenty, inne niż określone w pkt 1,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9 SWZ;</w:t>
      </w:r>
    </w:p>
    <w:p w14:paraId="6CDE33DD" w14:textId="074AB144"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 xml:space="preserve">3) w </w:t>
      </w:r>
      <w:r w:rsidR="00F00DCD" w:rsidRPr="00033A2E">
        <w:rPr>
          <w:rFonts w:cstheme="minorHAnsi"/>
          <w:lang w:val="pl-PL"/>
        </w:rPr>
        <w:t>przypadku, gdy</w:t>
      </w:r>
      <w:r w:rsidRPr="00033A2E">
        <w:rPr>
          <w:rFonts w:cstheme="minorHAnsi"/>
          <w:lang w:val="pl-PL"/>
        </w:rPr>
        <w:t xml:space="preserve">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7968C5">
        <w:rPr>
          <w:rFonts w:cstheme="minorHAnsi"/>
          <w:lang w:val="pl-PL"/>
        </w:rPr>
        <w:t>2</w:t>
      </w:r>
      <w:r w:rsidRPr="00033A2E">
        <w:rPr>
          <w:rFonts w:cstheme="minorHAnsi"/>
          <w:lang w:val="pl-PL"/>
        </w:rPr>
        <w:t xml:space="preserve"> r. poz. 1</w:t>
      </w:r>
      <w:r w:rsidR="007968C5">
        <w:rPr>
          <w:rFonts w:cstheme="minorHAnsi"/>
          <w:lang w:val="pl-PL"/>
        </w:rPr>
        <w:t>233</w:t>
      </w:r>
      <w:r w:rsidRPr="00033A2E">
        <w:rPr>
          <w:rFonts w:cstheme="minorHAnsi"/>
          <w:lang w:val="pl-PL"/>
        </w:rPr>
        <w:t>), wykonawca, w celu utrzymania w poufności tych informacji, przekazuje je w wydzielonym i odpowiednio oznaczonym pliku;</w:t>
      </w:r>
    </w:p>
    <w:p w14:paraId="2378857F"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4) podmiotowe środki dowodowe, przedmiotowe środki dowodowe oraz inne dokumenty lub oświadczenia, sporządzone w języku obcym przekazuje się wraz z tłumaczeniem na język polski;</w:t>
      </w:r>
    </w:p>
    <w:p w14:paraId="61A6154D"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 xml:space="preserve">5)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033A2E">
        <w:rPr>
          <w:rFonts w:cstheme="minorHAnsi"/>
          <w:lang w:val="pl-PL"/>
        </w:rPr>
        <w:t>uPzp</w:t>
      </w:r>
      <w:proofErr w:type="spellEnd"/>
      <w:r w:rsidRPr="00033A2E">
        <w:rPr>
          <w:rFonts w:cstheme="minorHAnsi"/>
          <w:lang w:val="pl-PL"/>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3B8C25B5"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lastRenderedPageBreak/>
        <w:t>6)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A8F5877"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7) poświadczenia zgodności cyfrowego odwzorowania z dokumentem w postaci papierowej, o którym mowa w pkt 6, dokonuje w przypadku:</w:t>
      </w:r>
    </w:p>
    <w:p w14:paraId="38417A30" w14:textId="77777777" w:rsidR="00686B04" w:rsidRPr="00033A2E" w:rsidRDefault="00686B04" w:rsidP="00DE7D06">
      <w:pPr>
        <w:spacing w:line="360" w:lineRule="auto"/>
        <w:ind w:left="567"/>
        <w:rPr>
          <w:rFonts w:cstheme="minorHAnsi"/>
          <w:lang w:val="pl-PL"/>
        </w:rPr>
      </w:pPr>
      <w:r w:rsidRPr="00033A2E">
        <w:rPr>
          <w:rFonts w:cstheme="minorHAnsi"/>
          <w:lang w:val="pl-PL"/>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2F95CAD" w14:textId="77777777" w:rsidR="00686B04" w:rsidRPr="00033A2E" w:rsidRDefault="00686B04" w:rsidP="00DE7D06">
      <w:pPr>
        <w:spacing w:line="360" w:lineRule="auto"/>
        <w:ind w:left="567"/>
        <w:rPr>
          <w:rFonts w:cstheme="minorHAnsi"/>
          <w:lang w:val="pl-PL"/>
        </w:rPr>
      </w:pPr>
      <w:r w:rsidRPr="00033A2E">
        <w:rPr>
          <w:rFonts w:cstheme="minorHAnsi"/>
          <w:lang w:val="pl-PL"/>
        </w:rPr>
        <w:t>b) przedmiotowych środków dowodowych - odpowiednio wykonawca lub wykonawca wspólnie ubiegający się o udzielenie zamówienia,</w:t>
      </w:r>
    </w:p>
    <w:p w14:paraId="73653F7F" w14:textId="77777777" w:rsidR="00686B04" w:rsidRPr="00033A2E" w:rsidRDefault="00686B04" w:rsidP="00DE7D06">
      <w:pPr>
        <w:spacing w:line="360" w:lineRule="auto"/>
        <w:ind w:left="567"/>
        <w:rPr>
          <w:rFonts w:cstheme="minorHAnsi"/>
          <w:lang w:val="pl-PL"/>
        </w:rPr>
      </w:pPr>
      <w:r w:rsidRPr="00033A2E">
        <w:rPr>
          <w:rFonts w:cstheme="minorHAnsi"/>
          <w:lang w:val="pl-PL"/>
        </w:rPr>
        <w:t>c) innych dokumentów - odpowiednio wykonawca lub wykonawca wspólnie ubiegający się o udzielenie zamówienia, w zakresie dokumentów, które każdego z nich dotyczą;</w:t>
      </w:r>
    </w:p>
    <w:p w14:paraId="0E41E57F"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8) poświadczenia zgodności cyfrowego odwzorowania z dokumentem w postaci papierowej może dokonać również notariusz;</w:t>
      </w:r>
    </w:p>
    <w:p w14:paraId="110E0471"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9)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1CD2B94" w14:textId="1BDC8E4A"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 xml:space="preserve">10) podmiotowe środki dowodowe, w tym oświadczenie, o którym mowa w art. 117 ust. 4 </w:t>
      </w:r>
      <w:proofErr w:type="spellStart"/>
      <w:r w:rsidRPr="00033A2E">
        <w:rPr>
          <w:rFonts w:cstheme="minorHAnsi"/>
          <w:lang w:val="pl-PL"/>
        </w:rPr>
        <w:t>uPzp</w:t>
      </w:r>
      <w:proofErr w:type="spellEnd"/>
      <w:r w:rsidRPr="00033A2E">
        <w:rPr>
          <w:rFonts w:cstheme="minorHAnsi"/>
          <w:lang w:val="pl-PL"/>
        </w:rPr>
        <w:t xml:space="preserve">, oraz zobowiązanie podmiotu udostępniającego zasoby, przedmiotowe środki dowodowe </w:t>
      </w:r>
      <w:r w:rsidR="007536B6" w:rsidRPr="00033A2E">
        <w:rPr>
          <w:rFonts w:cstheme="minorHAnsi"/>
          <w:lang w:val="pl-PL"/>
        </w:rPr>
        <w:t>niewystawione</w:t>
      </w:r>
      <w:r w:rsidRPr="00033A2E">
        <w:rPr>
          <w:rFonts w:cstheme="minorHAnsi"/>
          <w:lang w:val="pl-PL"/>
        </w:rPr>
        <w:t xml:space="preserve"> przez upoważnione podmioty oraz pełnomocnictwo przekazuje się w postaci elektronicznej i opatruje się kwalifikowanym podpisem elektronicznym, podpisem zaufanym lub podpisem osobistym;</w:t>
      </w:r>
    </w:p>
    <w:p w14:paraId="170DC661"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 xml:space="preserve">11) w przypadku gdy podmiotowe środki dowodowe, w tym oświadczenie, o którym mowa w art. 117 ust. 4 </w:t>
      </w:r>
      <w:proofErr w:type="spellStart"/>
      <w:r w:rsidRPr="00033A2E">
        <w:rPr>
          <w:rFonts w:cstheme="minorHAnsi"/>
          <w:lang w:val="pl-PL"/>
        </w:rPr>
        <w:t>uPzp</w:t>
      </w:r>
      <w:proofErr w:type="spellEnd"/>
      <w:r w:rsidRPr="00033A2E">
        <w:rPr>
          <w:rFonts w:cstheme="minorHAnsi"/>
          <w:lang w:val="pl-PL"/>
        </w:rPr>
        <w:t xml:space="preserve">, oraz zobowiązanie podmiotu udostępniającego zasoby, przedmiotowe środki dowodowe, nie wystawione przez upoważnione podmioty lub pełnomocnictwo, zostały sporządzone jako dokument w postaci papierowej i opatrzone własnoręcznym podpisem, przekazuje się cyfrowe odwzorowanie tego dokumentu opatrzone kwalifikowanym podpisem </w:t>
      </w:r>
      <w:r w:rsidRPr="00033A2E">
        <w:rPr>
          <w:rFonts w:cstheme="minorHAnsi"/>
          <w:lang w:val="pl-PL"/>
        </w:rPr>
        <w:lastRenderedPageBreak/>
        <w:t>elektronicznym, podpisem zaufanym lub podpisem osobistym, poświadczającym zgodność cyfrowego odwzorowania z dokumentem w postaci papierowej;</w:t>
      </w:r>
    </w:p>
    <w:p w14:paraId="06802326"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12) poświadczenia zgodności cyfrowego odwzorowania z dokumentem w postaci papierowej, o którym mowa w pkt 11, dokonuje w przypadku:</w:t>
      </w:r>
    </w:p>
    <w:p w14:paraId="7CD12D36" w14:textId="77777777" w:rsidR="00686B04" w:rsidRPr="00033A2E" w:rsidRDefault="00686B04" w:rsidP="00DE7D06">
      <w:pPr>
        <w:spacing w:line="360" w:lineRule="auto"/>
        <w:ind w:left="567"/>
        <w:rPr>
          <w:rFonts w:cstheme="minorHAnsi"/>
          <w:lang w:val="pl-PL"/>
        </w:rPr>
      </w:pPr>
      <w:r w:rsidRPr="00033A2E">
        <w:rPr>
          <w:rFonts w:cstheme="minorHAnsi"/>
          <w:lang w:val="pl-PL"/>
        </w:rPr>
        <w:t>a) podmiotowych środków dowodowych – odpowiednio wykonawca, wykonawca wspólnie ubiegający się o udzielenie zamówienia, podmiot udostępniający zasoby lub podwykonawca, w zakresie podmiotowych środków dowodowych, które każdego z nich dotyczą,</w:t>
      </w:r>
    </w:p>
    <w:p w14:paraId="7FC06A99" w14:textId="77777777" w:rsidR="00686B04" w:rsidRPr="00033A2E" w:rsidRDefault="00686B04" w:rsidP="00DE7D06">
      <w:pPr>
        <w:spacing w:line="360" w:lineRule="auto"/>
        <w:ind w:left="567"/>
        <w:rPr>
          <w:rFonts w:cstheme="minorHAnsi"/>
          <w:lang w:val="pl-PL"/>
        </w:rPr>
      </w:pPr>
      <w:r w:rsidRPr="00033A2E">
        <w:rPr>
          <w:rFonts w:cstheme="minorHAnsi"/>
          <w:lang w:val="pl-PL"/>
        </w:rPr>
        <w:t xml:space="preserve">b) przedmiotowego środka dowodowego, oświadczenia, o którym mowa w art. 117 ust. 4 </w:t>
      </w:r>
      <w:proofErr w:type="spellStart"/>
      <w:r w:rsidRPr="00033A2E">
        <w:rPr>
          <w:rFonts w:cstheme="minorHAnsi"/>
          <w:lang w:val="pl-PL"/>
        </w:rPr>
        <w:t>uPzp</w:t>
      </w:r>
      <w:proofErr w:type="spellEnd"/>
      <w:r w:rsidRPr="00033A2E">
        <w:rPr>
          <w:rFonts w:cstheme="minorHAnsi"/>
          <w:lang w:val="pl-PL"/>
        </w:rPr>
        <w:t>, lub zobowiązania podmiotu udostępniającego zasoby – odpowiednio wykonawca lub wykonawca wspólnie ubiegający się o udzielenie zamówienia,</w:t>
      </w:r>
    </w:p>
    <w:p w14:paraId="13C664B3" w14:textId="77777777" w:rsidR="00686B04" w:rsidRPr="00033A2E" w:rsidRDefault="00686B04" w:rsidP="00DE7D06">
      <w:pPr>
        <w:spacing w:line="360" w:lineRule="auto"/>
        <w:ind w:left="567"/>
        <w:rPr>
          <w:rFonts w:cstheme="minorHAnsi"/>
          <w:lang w:val="pl-PL"/>
        </w:rPr>
      </w:pPr>
      <w:r w:rsidRPr="00033A2E">
        <w:rPr>
          <w:rFonts w:cstheme="minorHAnsi"/>
          <w:lang w:val="pl-PL"/>
        </w:rPr>
        <w:t>c) pełnomocnictwa – mocodawca;</w:t>
      </w:r>
    </w:p>
    <w:p w14:paraId="3D11D6E8" w14:textId="20043853"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13) poświadczenia zgodności cyfrowego odwzorowania z dokumentem w postaci papierowej,</w:t>
      </w:r>
      <w:r w:rsidR="00145DB5">
        <w:rPr>
          <w:rFonts w:cstheme="minorHAnsi"/>
          <w:lang w:val="pl-PL"/>
        </w:rPr>
        <w:br/>
      </w:r>
      <w:r w:rsidRPr="00033A2E">
        <w:rPr>
          <w:rFonts w:cstheme="minorHAnsi"/>
          <w:lang w:val="pl-PL"/>
        </w:rPr>
        <w:t xml:space="preserve"> o którym mowa w pkt 11, może dokonać również notariusz;</w:t>
      </w:r>
    </w:p>
    <w:p w14:paraId="706E5EBD"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14)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5357E68" w14:textId="173EA263"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 xml:space="preserve">15) w </w:t>
      </w:r>
      <w:r w:rsidR="00F00DCD" w:rsidRPr="00033A2E">
        <w:rPr>
          <w:rFonts w:cstheme="minorHAnsi"/>
          <w:lang w:val="pl-PL"/>
        </w:rPr>
        <w:t>przypadku, gdy</w:t>
      </w:r>
      <w:r w:rsidRPr="00033A2E">
        <w:rPr>
          <w:rFonts w:cstheme="minorHAnsi"/>
          <w:lang w:val="pl-PL"/>
        </w:rPr>
        <w:t xml:space="preserve"> podmiotowe środki dowodowe, przedmiotowe środki dowodowe lub inne dokumenty, w tym dokumenty potwierdzające umocowanie do reprezentowania, zostały wystawione przez upoważnione podmioty jako dokument elektroniczny, przekazuje się uwierzytelniony wydruk wizualizacji treści tego dokumentu;</w:t>
      </w:r>
    </w:p>
    <w:p w14:paraId="003F3E77"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16) uwierzytelniony wydruk, o którym mowa w pkt 15,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w:t>
      </w:r>
    </w:p>
    <w:p w14:paraId="154C172D"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17) Zamawiający może żądać przedstawienia oryginału lub notarialnie poświadczonej kopii, wyłącznie wtedy, gdy złożona kopia jest nieczytelna lub budzi wątpliwości co do jej prawdziwości;</w:t>
      </w:r>
    </w:p>
    <w:p w14:paraId="2321D8D1" w14:textId="3B7ECEDA"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 xml:space="preserve">18) </w:t>
      </w:r>
      <w:r w:rsidR="00145DB5">
        <w:rPr>
          <w:rFonts w:cstheme="minorHAnsi"/>
          <w:lang w:val="pl-PL"/>
        </w:rPr>
        <w:t>D</w:t>
      </w:r>
      <w:r w:rsidRPr="00033A2E">
        <w:rPr>
          <w:rFonts w:cstheme="minorHAnsi"/>
          <w:lang w:val="pl-PL"/>
        </w:rPr>
        <w:t>okumenty elektroniczne w postępowaniu muszą spełniać łącznie następujące wymagania:</w:t>
      </w:r>
    </w:p>
    <w:p w14:paraId="648785FF" w14:textId="77777777" w:rsidR="00686B04" w:rsidRPr="00033A2E" w:rsidRDefault="00686B04" w:rsidP="00DE7D06">
      <w:pPr>
        <w:spacing w:line="360" w:lineRule="auto"/>
        <w:ind w:left="567"/>
        <w:rPr>
          <w:rFonts w:cstheme="minorHAnsi"/>
          <w:lang w:val="pl-PL"/>
        </w:rPr>
      </w:pPr>
      <w:r w:rsidRPr="00033A2E">
        <w:rPr>
          <w:rFonts w:cstheme="minorHAnsi"/>
          <w:lang w:val="pl-PL"/>
        </w:rPr>
        <w:lastRenderedPageBreak/>
        <w:t>a) być utrwalone w sposób umożliwiający ich wielokrotne odczytanie, zapisanie i powielenie, a także przekazanie przy użyciu środków komunikacji elektronicznej lub na informatycznym nośniku danych,</w:t>
      </w:r>
    </w:p>
    <w:p w14:paraId="3E2C8345" w14:textId="77777777" w:rsidR="00686B04" w:rsidRPr="00033A2E" w:rsidRDefault="00686B04" w:rsidP="00DE7D06">
      <w:pPr>
        <w:spacing w:line="360" w:lineRule="auto"/>
        <w:ind w:left="567"/>
        <w:rPr>
          <w:rFonts w:cstheme="minorHAnsi"/>
          <w:lang w:val="pl-PL"/>
        </w:rPr>
      </w:pPr>
      <w:r w:rsidRPr="00033A2E">
        <w:rPr>
          <w:rFonts w:cstheme="minorHAnsi"/>
          <w:lang w:val="pl-PL"/>
        </w:rPr>
        <w:t>b) umożliwić prezentację treści w postaci elektronicznej, w szczególności przez wyświetlenie tej treści na monitorze ekranowym,</w:t>
      </w:r>
    </w:p>
    <w:p w14:paraId="4CB4BCAA" w14:textId="77777777" w:rsidR="00686B04" w:rsidRPr="00033A2E" w:rsidRDefault="00686B04" w:rsidP="00DE7D06">
      <w:pPr>
        <w:spacing w:line="360" w:lineRule="auto"/>
        <w:ind w:left="567"/>
        <w:rPr>
          <w:rFonts w:cstheme="minorHAnsi"/>
          <w:lang w:val="pl-PL"/>
        </w:rPr>
      </w:pPr>
      <w:r w:rsidRPr="00033A2E">
        <w:rPr>
          <w:rFonts w:cstheme="minorHAnsi"/>
          <w:lang w:val="pl-PL"/>
        </w:rPr>
        <w:t>c) umożliwić prezentację treści w postaci papierowej, w szczególności za pomocą wydruku,</w:t>
      </w:r>
    </w:p>
    <w:p w14:paraId="4CB6B45A" w14:textId="77777777" w:rsidR="00686B04" w:rsidRPr="00033A2E" w:rsidRDefault="00686B04" w:rsidP="00DE7D06">
      <w:pPr>
        <w:spacing w:line="360" w:lineRule="auto"/>
        <w:ind w:left="567"/>
        <w:rPr>
          <w:rFonts w:cstheme="minorHAnsi"/>
          <w:lang w:val="pl-PL"/>
        </w:rPr>
      </w:pPr>
      <w:r w:rsidRPr="00033A2E">
        <w:rPr>
          <w:rFonts w:cstheme="minorHAnsi"/>
          <w:lang w:val="pl-PL"/>
        </w:rPr>
        <w:t>d) zawierać dane w układzie niepozostawiającym wątpliwości co do treści i kontekstu zapisanych informacji.</w:t>
      </w:r>
    </w:p>
    <w:p w14:paraId="476364B7" w14:textId="1602A7CF" w:rsidR="00686B04" w:rsidRPr="00033A2E" w:rsidRDefault="00547294" w:rsidP="00DE7D06">
      <w:pPr>
        <w:tabs>
          <w:tab w:val="left" w:pos="397"/>
        </w:tabs>
        <w:spacing w:line="360" w:lineRule="auto"/>
        <w:rPr>
          <w:rFonts w:cstheme="minorHAnsi"/>
          <w:lang w:val="pl-PL"/>
        </w:rPr>
      </w:pPr>
      <w:r>
        <w:rPr>
          <w:rFonts w:cstheme="minorHAnsi"/>
          <w:lang w:val="pl-PL"/>
        </w:rPr>
        <w:t>22</w:t>
      </w:r>
      <w:r w:rsidR="00686B04" w:rsidRPr="00033A2E">
        <w:rPr>
          <w:rFonts w:cstheme="minorHAnsi"/>
          <w:lang w:val="pl-PL"/>
        </w:rPr>
        <w:t xml:space="preserve">. Wykonawca, nie później niż w terminie składania ofert, ma prawo zastrzec w swojej ofercie informacje stanowiące tajemnicę przedsiębiorstwa w rozumieniu przepisów o zwalczaniu nieuczciwej konkurencji, uzasadniając jednocześnie fakt zastosowania klauzuli tajemnicy przedsiębiorstwa. W tym celu wykonawca powinien zastrzeżoną część oferty (informacje objęte klauzulą tajemnicy przedsiębiorstwa) oznaczyć w sposób niebudzący wątpliwości, iż stanowi ona zastrzeżoną tajemnicę przedsiębiorstwa i umieścić </w:t>
      </w:r>
      <w:r w:rsidR="00686B04" w:rsidRPr="00547294">
        <w:rPr>
          <w:rStyle w:val="Pogrubienie"/>
          <w:lang w:val="pl-PL"/>
        </w:rPr>
        <w:t>w osobnym pliku</w:t>
      </w:r>
      <w:r w:rsidR="00686B04" w:rsidRPr="00033A2E">
        <w:rPr>
          <w:rFonts w:cstheme="minorHAnsi"/>
          <w:lang w:val="pl-PL"/>
        </w:rPr>
        <w:t xml:space="preserve"> podpisanym odpowiednio kwalifikowanym podpisem elektronicznym, podpisem zaufanym lub podpisem osobistym. </w:t>
      </w:r>
      <w:r w:rsidR="00686B04" w:rsidRPr="004D795E">
        <w:rPr>
          <w:rFonts w:cstheme="minorHAnsi"/>
          <w:lang w:val="pl-PL"/>
        </w:rPr>
        <w:t>Wykonawca, który składa oświadczenie będące załącznikiem nr 4</w:t>
      </w:r>
      <w:r>
        <w:rPr>
          <w:rFonts w:cstheme="minorHAnsi"/>
          <w:lang w:val="pl-PL"/>
        </w:rPr>
        <w:t>.1, 4.2</w:t>
      </w:r>
      <w:r w:rsidR="00686B04" w:rsidRPr="004D795E">
        <w:rPr>
          <w:rFonts w:cstheme="minorHAnsi"/>
          <w:lang w:val="pl-PL"/>
        </w:rPr>
        <w:t xml:space="preserve"> do SWZ zawierające informacje objęte tajemnicą przedsiębiorstwa, zobowiązany jest do złożenia powyższego oświadczenia w</w:t>
      </w:r>
      <w:r w:rsidR="00686B04" w:rsidRPr="00033A2E">
        <w:rPr>
          <w:rFonts w:cstheme="minorHAnsi"/>
          <w:lang w:val="pl-PL"/>
        </w:rPr>
        <w:t xml:space="preserve"> dwóch osobnych plikach, tj. oświadczenie, którego zawartość jest jawna (możliwa do u</w:t>
      </w:r>
      <w:r w:rsidR="00E767A7">
        <w:rPr>
          <w:rFonts w:cstheme="minorHAnsi"/>
          <w:lang w:val="pl-PL"/>
        </w:rPr>
        <w:t xml:space="preserve">dostępnienia) oraz oświadczenie </w:t>
      </w:r>
      <w:r w:rsidR="00686B04" w:rsidRPr="00033A2E">
        <w:rPr>
          <w:rFonts w:cstheme="minorHAnsi"/>
          <w:lang w:val="pl-PL"/>
        </w:rPr>
        <w:t>z zastrzeżonymi informacjami oraz dołączyć uzasadnienie objęcia informacji klauzulą tajemnicy przedsiębiorstwa.</w:t>
      </w:r>
    </w:p>
    <w:p w14:paraId="4B1BA9C1" w14:textId="42DD665A" w:rsidR="00686B04" w:rsidRPr="00033A2E" w:rsidRDefault="00686B04" w:rsidP="00DE7D06">
      <w:pPr>
        <w:tabs>
          <w:tab w:val="left" w:pos="397"/>
        </w:tabs>
        <w:spacing w:line="360" w:lineRule="auto"/>
        <w:rPr>
          <w:rFonts w:cstheme="minorHAnsi"/>
          <w:lang w:val="pl-PL"/>
        </w:rPr>
      </w:pPr>
      <w:r w:rsidRPr="00033A2E">
        <w:rPr>
          <w:rFonts w:cstheme="minorHAnsi"/>
          <w:lang w:val="pl-PL"/>
        </w:rPr>
        <w:t xml:space="preserve">W przypadku, gdy wykonawca nie dołączy do oferty uzasadnienia objęcia informacji tajemnicą przedsiębiorstwa lub nie wykaże zasadności uznania danej informacji za tajemnicę przedsiębiorstwa (nie wykaże, że informacje objęte tajemnicą przedsiębiorstwa nie są i nie były ujawnione do wiadomości publicznej oraz nie </w:t>
      </w:r>
      <w:r w:rsidR="00E767A7" w:rsidRPr="00033A2E">
        <w:rPr>
          <w:rFonts w:cstheme="minorHAnsi"/>
          <w:lang w:val="pl-PL"/>
        </w:rPr>
        <w:t>wykaże, jakie</w:t>
      </w:r>
      <w:r w:rsidRPr="00033A2E">
        <w:rPr>
          <w:rFonts w:cstheme="minorHAnsi"/>
          <w:lang w:val="pl-PL"/>
        </w:rPr>
        <w:t xml:space="preserve"> podjął niezbędne działania w celu zachowania ich poufności), zamawiający uzna, iż zastrzeżenie informacji było nieskuteczne i odtajni zastrzeżoną część oferty bez dokonywania oceny zasadności objęcia informacji tajemnicą przedsiębiorstwa. </w:t>
      </w:r>
      <w:r w:rsidRPr="00547294">
        <w:rPr>
          <w:rStyle w:val="Pogrubienie"/>
          <w:lang w:val="pl-PL"/>
        </w:rPr>
        <w:t>Uzasadnienie zastrzeżenia informacji, stanowiących tajemnica przedsiębiorstwa wykonawca dołącza do jawnej części oferty.</w:t>
      </w:r>
    </w:p>
    <w:p w14:paraId="7F4C32D1" w14:textId="78188F6E" w:rsidR="00686B04" w:rsidRPr="00033A2E" w:rsidRDefault="00547294" w:rsidP="00DE7D06">
      <w:pPr>
        <w:tabs>
          <w:tab w:val="left" w:pos="397"/>
        </w:tabs>
        <w:spacing w:line="360" w:lineRule="auto"/>
        <w:rPr>
          <w:rFonts w:cstheme="minorHAnsi"/>
          <w:lang w:val="pl-PL"/>
        </w:rPr>
      </w:pPr>
      <w:r>
        <w:rPr>
          <w:rFonts w:cstheme="minorHAnsi"/>
          <w:lang w:val="pl-PL"/>
        </w:rPr>
        <w:t>23</w:t>
      </w:r>
      <w:r w:rsidR="00686B04" w:rsidRPr="00033A2E">
        <w:rPr>
          <w:rFonts w:cstheme="minorHAnsi"/>
          <w:lang w:val="pl-PL"/>
        </w:rPr>
        <w:t>. Koszt przygotowania i złożenia oferty obciąża jedynie wykonawcę.</w:t>
      </w:r>
    </w:p>
    <w:p w14:paraId="05A47788" w14:textId="77777777" w:rsidR="00686B04" w:rsidRPr="00033A2E" w:rsidRDefault="00686B04" w:rsidP="005B6A64">
      <w:pPr>
        <w:pStyle w:val="Nagwek1"/>
        <w:spacing w:after="240"/>
        <w:rPr>
          <w:lang w:val="pl-PL"/>
        </w:rPr>
      </w:pPr>
      <w:r w:rsidRPr="00033A2E">
        <w:rPr>
          <w:lang w:val="pl-PL"/>
        </w:rPr>
        <w:t>§ 14. Sposób oraz termin składania ofert</w:t>
      </w:r>
    </w:p>
    <w:p w14:paraId="7B04D954" w14:textId="02F4598F" w:rsidR="00DF17D3" w:rsidRPr="00033A2E" w:rsidRDefault="00686B04" w:rsidP="00DE7D06">
      <w:pPr>
        <w:tabs>
          <w:tab w:val="left" w:pos="397"/>
        </w:tabs>
        <w:spacing w:line="360" w:lineRule="auto"/>
        <w:rPr>
          <w:rFonts w:cstheme="minorHAnsi"/>
          <w:lang w:val="pl-PL"/>
        </w:rPr>
      </w:pPr>
      <w:r w:rsidRPr="00033A2E">
        <w:rPr>
          <w:rFonts w:cstheme="minorHAnsi"/>
          <w:lang w:val="pl-PL"/>
        </w:rPr>
        <w:t>1. Wykonawca składa ofertę</w:t>
      </w:r>
      <w:r w:rsidRPr="00DF17D3">
        <w:rPr>
          <w:rFonts w:cstheme="minorHAnsi"/>
          <w:b/>
          <w:bCs/>
          <w:lang w:val="pl-PL"/>
        </w:rPr>
        <w:t xml:space="preserve"> </w:t>
      </w:r>
      <w:r w:rsidR="00DF17D3" w:rsidRPr="00DF17D3">
        <w:rPr>
          <w:rFonts w:cstheme="minorHAnsi"/>
          <w:b/>
          <w:bCs/>
          <w:lang w:val="pl-PL"/>
        </w:rPr>
        <w:t>(składającą się łącznie z formularza ofertowego oraz formularza cenowego)</w:t>
      </w:r>
      <w:r w:rsidR="00DF17D3">
        <w:rPr>
          <w:rFonts w:cstheme="minorHAnsi"/>
          <w:lang w:val="pl-PL"/>
        </w:rPr>
        <w:t xml:space="preserve"> </w:t>
      </w:r>
      <w:r w:rsidRPr="00033A2E">
        <w:rPr>
          <w:rFonts w:cstheme="minorHAnsi"/>
          <w:lang w:val="pl-PL"/>
        </w:rPr>
        <w:t xml:space="preserve">wraz z załącznikami, przygotowaną w języku polskim, pod rygorem nieważności </w:t>
      </w:r>
      <w:r w:rsidRPr="00033A2E">
        <w:rPr>
          <w:rFonts w:cstheme="minorHAnsi"/>
          <w:lang w:val="pl-PL"/>
        </w:rPr>
        <w:lastRenderedPageBreak/>
        <w:t>wyłącznie w formie elektronicznej opatrzonej kwalifikowanym podpisem elektronicznym lub w postaci elektronicznej opatrzonej podpisem zaufanym lub podpisem osobistym za pośrednictwem Platformy Zakupowej</w:t>
      </w:r>
      <w:r w:rsidR="00897C4B">
        <w:rPr>
          <w:rFonts w:cstheme="minorHAnsi"/>
          <w:lang w:val="pl-PL"/>
        </w:rPr>
        <w:t xml:space="preserve">. </w:t>
      </w:r>
    </w:p>
    <w:p w14:paraId="0180AA47"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 xml:space="preserve">2. Wykonawca składa ofertę zgodnie z instrukcją wskazaną w § 9 SWZ, dostępną na Platformie Zakupowej. Szczegółowa instrukcja dla Wykonawców dotycząca złożenia, zmiany i wycofania oferty znajduje się na stronie internetowej pod adresem: </w:t>
      </w:r>
    </w:p>
    <w:p w14:paraId="2EA94816" w14:textId="09DBFC9C" w:rsidR="00DF17D3" w:rsidRPr="00897C4B" w:rsidRDefault="00365E92" w:rsidP="00DE7D06">
      <w:pPr>
        <w:tabs>
          <w:tab w:val="left" w:pos="397"/>
        </w:tabs>
        <w:spacing w:line="360" w:lineRule="auto"/>
        <w:rPr>
          <w:rFonts w:cstheme="minorHAnsi"/>
          <w:color w:val="0563C1" w:themeColor="hyperlink"/>
          <w:u w:val="single"/>
          <w:lang w:val="pl-PL"/>
        </w:rPr>
      </w:pPr>
      <w:hyperlink r:id="rId16" w:history="1">
        <w:r w:rsidR="00686B04" w:rsidRPr="00033A2E">
          <w:rPr>
            <w:rStyle w:val="Hipercze"/>
            <w:rFonts w:cstheme="minorHAnsi"/>
            <w:lang w:val="pl-PL"/>
          </w:rPr>
          <w:t>https://platformazakupowa.pl/strona/45-instrukcje</w:t>
        </w:r>
      </w:hyperlink>
      <w:r w:rsidR="00686B04" w:rsidRPr="00033A2E">
        <w:rPr>
          <w:rStyle w:val="Hipercze"/>
          <w:rFonts w:cstheme="minorHAnsi"/>
          <w:lang w:val="pl-PL"/>
        </w:rPr>
        <w:t>.</w:t>
      </w:r>
    </w:p>
    <w:p w14:paraId="6C452F41" w14:textId="2FC7E388" w:rsidR="00686B04" w:rsidRPr="00452E7A" w:rsidRDefault="00897C4B" w:rsidP="00DE7D06">
      <w:pPr>
        <w:tabs>
          <w:tab w:val="left" w:pos="397"/>
        </w:tabs>
        <w:spacing w:line="360" w:lineRule="auto"/>
        <w:rPr>
          <w:rFonts w:cstheme="minorHAnsi"/>
          <w:lang w:val="pl-PL"/>
        </w:rPr>
      </w:pPr>
      <w:r>
        <w:rPr>
          <w:rFonts w:cstheme="minorHAnsi"/>
          <w:lang w:val="pl-PL"/>
        </w:rPr>
        <w:t xml:space="preserve">4. </w:t>
      </w:r>
      <w:r w:rsidR="00686B04" w:rsidRPr="00033A2E">
        <w:rPr>
          <w:rFonts w:cstheme="minorHAnsi"/>
          <w:lang w:val="pl-PL"/>
        </w:rPr>
        <w:t xml:space="preserve">Wykonawca może, przed upływem terminu do składania ofert, zmienić lub wycofać ofertę za </w:t>
      </w:r>
      <w:r w:rsidR="00686B04" w:rsidRPr="00452E7A">
        <w:rPr>
          <w:rFonts w:cstheme="minorHAnsi"/>
          <w:lang w:val="pl-PL"/>
        </w:rPr>
        <w:t>pośrednictwem Platformy Zakupowej, zgodnie z instrukcją wskazaną w § 9 SWZ.</w:t>
      </w:r>
    </w:p>
    <w:p w14:paraId="753A8505" w14:textId="565AD869" w:rsidR="00686B04" w:rsidRPr="001F733D" w:rsidRDefault="00897C4B" w:rsidP="00DE7D06">
      <w:pPr>
        <w:tabs>
          <w:tab w:val="left" w:pos="397"/>
        </w:tabs>
        <w:spacing w:line="360" w:lineRule="auto"/>
        <w:rPr>
          <w:rFonts w:cstheme="minorHAnsi"/>
          <w:b/>
          <w:bCs/>
          <w:lang w:val="pl-PL"/>
        </w:rPr>
      </w:pPr>
      <w:r>
        <w:rPr>
          <w:rFonts w:cstheme="minorHAnsi"/>
          <w:lang w:val="pl-PL"/>
        </w:rPr>
        <w:t xml:space="preserve">5. </w:t>
      </w:r>
      <w:r w:rsidR="00686B04" w:rsidRPr="00452E7A">
        <w:rPr>
          <w:rFonts w:cstheme="minorHAnsi"/>
          <w:lang w:val="pl-PL"/>
        </w:rPr>
        <w:t xml:space="preserve"> Termin składania ofert</w:t>
      </w:r>
      <w:r w:rsidR="00452E7A" w:rsidRPr="00452E7A">
        <w:rPr>
          <w:rFonts w:cstheme="minorHAnsi"/>
          <w:lang w:val="pl-PL"/>
        </w:rPr>
        <w:t xml:space="preserve"> upływa </w:t>
      </w:r>
      <w:r w:rsidR="00452E7A" w:rsidRPr="000679C8">
        <w:rPr>
          <w:rFonts w:cstheme="minorHAnsi"/>
          <w:lang w:val="pl-PL"/>
        </w:rPr>
        <w:t xml:space="preserve">w dniu </w:t>
      </w:r>
      <w:r w:rsidR="001F733D" w:rsidRPr="001F733D">
        <w:rPr>
          <w:rFonts w:cstheme="minorHAnsi"/>
          <w:b/>
          <w:bCs/>
          <w:lang w:val="pl-PL"/>
        </w:rPr>
        <w:t xml:space="preserve">10 </w:t>
      </w:r>
      <w:r w:rsidR="00E43A9E" w:rsidRPr="001F733D">
        <w:rPr>
          <w:rFonts w:cstheme="minorHAnsi"/>
          <w:b/>
          <w:bCs/>
          <w:lang w:val="pl-PL"/>
        </w:rPr>
        <w:t>lipca</w:t>
      </w:r>
      <w:r w:rsidR="00A82566" w:rsidRPr="001F733D">
        <w:rPr>
          <w:rFonts w:cstheme="minorHAnsi"/>
          <w:b/>
          <w:bCs/>
          <w:lang w:val="pl-PL"/>
        </w:rPr>
        <w:t xml:space="preserve"> </w:t>
      </w:r>
      <w:r w:rsidR="001E16FC" w:rsidRPr="001F733D">
        <w:rPr>
          <w:rFonts w:cstheme="minorHAnsi"/>
          <w:b/>
          <w:bCs/>
          <w:lang w:val="pl-PL"/>
        </w:rPr>
        <w:t>202</w:t>
      </w:r>
      <w:r w:rsidR="00EB19D6" w:rsidRPr="001F733D">
        <w:rPr>
          <w:rFonts w:cstheme="minorHAnsi"/>
          <w:b/>
          <w:bCs/>
          <w:lang w:val="pl-PL"/>
        </w:rPr>
        <w:t>4</w:t>
      </w:r>
      <w:r w:rsidR="00686B04" w:rsidRPr="001F733D">
        <w:rPr>
          <w:rFonts w:cstheme="minorHAnsi"/>
          <w:b/>
          <w:bCs/>
          <w:lang w:val="pl-PL"/>
        </w:rPr>
        <w:t xml:space="preserve"> roku</w:t>
      </w:r>
      <w:r w:rsidR="00A82566" w:rsidRPr="001F733D">
        <w:rPr>
          <w:rFonts w:cstheme="minorHAnsi"/>
          <w:b/>
          <w:bCs/>
          <w:lang w:val="pl-PL"/>
        </w:rPr>
        <w:t xml:space="preserve"> o</w:t>
      </w:r>
      <w:r w:rsidR="00686B04" w:rsidRPr="001F733D">
        <w:rPr>
          <w:rFonts w:cstheme="minorHAnsi"/>
          <w:b/>
          <w:bCs/>
          <w:lang w:val="pl-PL"/>
        </w:rPr>
        <w:t xml:space="preserve"> godzin</w:t>
      </w:r>
      <w:r w:rsidR="00A82566" w:rsidRPr="001F733D">
        <w:rPr>
          <w:rFonts w:cstheme="minorHAnsi"/>
          <w:b/>
          <w:bCs/>
          <w:lang w:val="pl-PL"/>
        </w:rPr>
        <w:t>ie</w:t>
      </w:r>
      <w:r w:rsidR="00686B04" w:rsidRPr="001F733D">
        <w:rPr>
          <w:rFonts w:cstheme="minorHAnsi"/>
          <w:b/>
          <w:bCs/>
          <w:lang w:val="pl-PL"/>
        </w:rPr>
        <w:t xml:space="preserve"> 1</w:t>
      </w:r>
      <w:r w:rsidR="00A500E6" w:rsidRPr="001F733D">
        <w:rPr>
          <w:rFonts w:cstheme="minorHAnsi"/>
          <w:b/>
          <w:bCs/>
          <w:lang w:val="pl-PL"/>
        </w:rPr>
        <w:t>0</w:t>
      </w:r>
      <w:r w:rsidR="00686B04" w:rsidRPr="001F733D">
        <w:rPr>
          <w:rFonts w:cstheme="minorHAnsi"/>
          <w:b/>
          <w:bCs/>
          <w:lang w:val="pl-PL"/>
        </w:rPr>
        <w:t>:00.</w:t>
      </w:r>
    </w:p>
    <w:p w14:paraId="610DF55E" w14:textId="77777777" w:rsidR="00686B04" w:rsidRPr="000679C8" w:rsidRDefault="00686B04" w:rsidP="005B6A64">
      <w:pPr>
        <w:pStyle w:val="Nagwek1"/>
        <w:spacing w:after="240"/>
        <w:rPr>
          <w:lang w:val="pl-PL"/>
        </w:rPr>
      </w:pPr>
      <w:r w:rsidRPr="000679C8">
        <w:rPr>
          <w:lang w:val="pl-PL"/>
        </w:rPr>
        <w:t>§ 15. Termin otwarcia ofert</w:t>
      </w:r>
    </w:p>
    <w:p w14:paraId="6F8B0E5B" w14:textId="459D3A26" w:rsidR="00686B04" w:rsidRPr="00033A2E" w:rsidRDefault="00686B04" w:rsidP="00DE7D06">
      <w:pPr>
        <w:tabs>
          <w:tab w:val="left" w:pos="397"/>
        </w:tabs>
        <w:spacing w:line="360" w:lineRule="auto"/>
        <w:rPr>
          <w:rFonts w:cstheme="minorHAnsi"/>
          <w:lang w:val="pl-PL"/>
        </w:rPr>
      </w:pPr>
      <w:r w:rsidRPr="000679C8">
        <w:rPr>
          <w:rFonts w:cstheme="minorHAnsi"/>
          <w:lang w:val="pl-PL"/>
        </w:rPr>
        <w:t xml:space="preserve">1. Otwarcie ofert nastąpi </w:t>
      </w:r>
      <w:r w:rsidRPr="0030154F">
        <w:rPr>
          <w:rFonts w:cstheme="minorHAnsi"/>
          <w:lang w:val="pl-PL"/>
        </w:rPr>
        <w:t xml:space="preserve">w </w:t>
      </w:r>
      <w:r w:rsidR="001F733D" w:rsidRPr="001F733D">
        <w:rPr>
          <w:rFonts w:cstheme="minorHAnsi"/>
          <w:b/>
          <w:bCs/>
          <w:lang w:val="pl-PL"/>
        </w:rPr>
        <w:t xml:space="preserve">10 </w:t>
      </w:r>
      <w:r w:rsidR="00E43A9E" w:rsidRPr="001F733D">
        <w:rPr>
          <w:rFonts w:cstheme="minorHAnsi"/>
          <w:b/>
          <w:bCs/>
          <w:lang w:val="pl-PL"/>
        </w:rPr>
        <w:t xml:space="preserve"> lipca</w:t>
      </w:r>
      <w:r w:rsidRPr="001F733D">
        <w:rPr>
          <w:rFonts w:cstheme="minorHAnsi"/>
          <w:b/>
          <w:bCs/>
          <w:lang w:val="pl-PL"/>
        </w:rPr>
        <w:t xml:space="preserve"> 202</w:t>
      </w:r>
      <w:r w:rsidR="00EB19D6" w:rsidRPr="001F733D">
        <w:rPr>
          <w:rFonts w:cstheme="minorHAnsi"/>
          <w:b/>
          <w:bCs/>
          <w:lang w:val="pl-PL"/>
        </w:rPr>
        <w:t>4</w:t>
      </w:r>
      <w:r w:rsidRPr="001F733D">
        <w:rPr>
          <w:rFonts w:cstheme="minorHAnsi"/>
          <w:b/>
          <w:bCs/>
          <w:lang w:val="pl-PL"/>
        </w:rPr>
        <w:t xml:space="preserve"> roku o godzinie 1</w:t>
      </w:r>
      <w:r w:rsidR="00A500E6" w:rsidRPr="001F733D">
        <w:rPr>
          <w:rFonts w:cstheme="minorHAnsi"/>
          <w:b/>
          <w:bCs/>
          <w:lang w:val="pl-PL"/>
        </w:rPr>
        <w:t>0</w:t>
      </w:r>
      <w:r w:rsidRPr="001F733D">
        <w:rPr>
          <w:rFonts w:cstheme="minorHAnsi"/>
          <w:b/>
          <w:bCs/>
          <w:lang w:val="pl-PL"/>
        </w:rPr>
        <w:t>:</w:t>
      </w:r>
      <w:r w:rsidR="00897C4B" w:rsidRPr="001F733D">
        <w:rPr>
          <w:rFonts w:cstheme="minorHAnsi"/>
          <w:b/>
          <w:bCs/>
          <w:lang w:val="pl-PL"/>
        </w:rPr>
        <w:t>05</w:t>
      </w:r>
      <w:r w:rsidRPr="001F733D">
        <w:rPr>
          <w:rFonts w:cstheme="minorHAnsi"/>
          <w:b/>
          <w:bCs/>
          <w:lang w:val="pl-PL"/>
        </w:rPr>
        <w:t>.</w:t>
      </w:r>
    </w:p>
    <w:p w14:paraId="44B2B8E3"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2. Najpóźniej przed otwarciem ofert, zamawiający udostępni na stronie internetowej prowadzonego postępowania informację o kwocie, jaką zamierza przeznaczyć na sfinansowanie zamówienia.</w:t>
      </w:r>
    </w:p>
    <w:p w14:paraId="176BB1D0"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3. Otwarcie ofert następuje za pośrednictwem Platformy Zakupowej. W przypadku awarii Platformy, która spowoduje brak możliwości otwarcia ofert w terminie określonym przez zamawiającego, otwarcie ofert nastąpi niezwłocznie po usunięciu awarii.</w:t>
      </w:r>
    </w:p>
    <w:p w14:paraId="161BEEF6" w14:textId="2756EDEE" w:rsidR="00686B04" w:rsidRPr="00033A2E" w:rsidRDefault="00686B04" w:rsidP="001E16FC">
      <w:pPr>
        <w:tabs>
          <w:tab w:val="left" w:pos="397"/>
        </w:tabs>
        <w:spacing w:after="240" w:line="360" w:lineRule="auto"/>
        <w:rPr>
          <w:rFonts w:cstheme="minorHAnsi"/>
          <w:lang w:val="pl-PL"/>
        </w:rPr>
      </w:pPr>
      <w:r w:rsidRPr="00033A2E">
        <w:rPr>
          <w:rFonts w:cstheme="minorHAnsi"/>
          <w:lang w:val="pl-PL"/>
        </w:rPr>
        <w:t>4. Zamawiający informuje o zmianie terminu otwarcia ofert na stronie internet</w:t>
      </w:r>
      <w:r w:rsidR="001E16FC">
        <w:rPr>
          <w:rFonts w:cstheme="minorHAnsi"/>
          <w:lang w:val="pl-PL"/>
        </w:rPr>
        <w:t>owej prowadzonego postępowania.</w:t>
      </w:r>
    </w:p>
    <w:p w14:paraId="48AB0C3D" w14:textId="77777777" w:rsidR="00686B04" w:rsidRPr="00033A2E" w:rsidRDefault="00686B04" w:rsidP="005B6A64">
      <w:pPr>
        <w:pStyle w:val="Nagwek1"/>
        <w:spacing w:after="240"/>
        <w:rPr>
          <w:lang w:val="pl-PL"/>
        </w:rPr>
      </w:pPr>
      <w:r w:rsidRPr="00033A2E">
        <w:rPr>
          <w:lang w:val="pl-PL"/>
        </w:rPr>
        <w:t xml:space="preserve">§ 16. Podstawy wykluczenia, o których mowa w art. 108 ust. 1 i 109 ust. 1 pkt 4 </w:t>
      </w:r>
      <w:proofErr w:type="spellStart"/>
      <w:r w:rsidRPr="00033A2E">
        <w:rPr>
          <w:lang w:val="pl-PL"/>
        </w:rPr>
        <w:t>uPzp</w:t>
      </w:r>
      <w:proofErr w:type="spellEnd"/>
    </w:p>
    <w:p w14:paraId="650154D4" w14:textId="669D25E8" w:rsidR="00686B04" w:rsidRDefault="00686B04" w:rsidP="00ED7741">
      <w:pPr>
        <w:tabs>
          <w:tab w:val="left" w:pos="397"/>
        </w:tabs>
        <w:spacing w:after="240" w:line="360" w:lineRule="auto"/>
        <w:ind w:right="277"/>
        <w:rPr>
          <w:rFonts w:cstheme="minorHAnsi"/>
          <w:lang w:val="pl-PL"/>
        </w:rPr>
      </w:pPr>
      <w:r w:rsidRPr="00033A2E">
        <w:rPr>
          <w:rFonts w:cstheme="minorHAnsi"/>
          <w:lang w:val="pl-PL"/>
        </w:rPr>
        <w:t xml:space="preserve">1. Zamawiający wykluczy z postępowania o udzielenie zamówienia wykonawców, wobec których zachodzą przesłanki określone w art. 108 ust. 1 </w:t>
      </w:r>
      <w:r w:rsidR="00DB056D">
        <w:rPr>
          <w:rFonts w:cstheme="minorHAnsi"/>
          <w:lang w:val="pl-PL"/>
        </w:rPr>
        <w:t xml:space="preserve">oraz art. 109 ust. 1 pkt 4 </w:t>
      </w:r>
      <w:proofErr w:type="spellStart"/>
      <w:r w:rsidR="00DB056D">
        <w:rPr>
          <w:rFonts w:cstheme="minorHAnsi"/>
          <w:lang w:val="pl-PL"/>
        </w:rPr>
        <w:t>uPzp</w:t>
      </w:r>
      <w:proofErr w:type="spellEnd"/>
      <w:r w:rsidR="00DB056D">
        <w:rPr>
          <w:rFonts w:cstheme="minorHAnsi"/>
          <w:lang w:val="pl-PL"/>
        </w:rPr>
        <w:t>.</w:t>
      </w:r>
    </w:p>
    <w:p w14:paraId="46B70A1E" w14:textId="77777777" w:rsidR="00DB056D" w:rsidRPr="00DB056D" w:rsidRDefault="00DB056D" w:rsidP="00ED7741">
      <w:pPr>
        <w:spacing w:line="360" w:lineRule="auto"/>
        <w:ind w:right="277"/>
        <w:rPr>
          <w:rFonts w:eastAsia="Times New Roman" w:cstheme="minorHAnsi"/>
          <w:lang w:val="pl-PL"/>
        </w:rPr>
      </w:pPr>
      <w:r w:rsidRPr="00DB056D">
        <w:rPr>
          <w:rFonts w:cstheme="minorHAnsi"/>
          <w:lang w:val="pl-PL"/>
        </w:rPr>
        <w:t>Art.  108. </w:t>
      </w:r>
      <w:r w:rsidRPr="00DB056D">
        <w:rPr>
          <w:rStyle w:val="alb-s"/>
          <w:rFonts w:cstheme="minorHAnsi"/>
          <w:lang w:val="pl-PL"/>
        </w:rPr>
        <w:t xml:space="preserve"> [Przesłanki obligatoryjnego wykluczenia wykonawców z postępowania]</w:t>
      </w:r>
    </w:p>
    <w:p w14:paraId="2479157C" w14:textId="23E9E43F" w:rsidR="00DB056D" w:rsidRPr="00DB056D" w:rsidRDefault="00DB056D" w:rsidP="00ED7741">
      <w:pPr>
        <w:spacing w:line="360" w:lineRule="auto"/>
        <w:ind w:right="277"/>
        <w:rPr>
          <w:rFonts w:cstheme="minorHAnsi"/>
          <w:lang w:val="pl-PL"/>
        </w:rPr>
      </w:pPr>
      <w:r w:rsidRPr="00DB056D">
        <w:rPr>
          <w:rFonts w:cstheme="minorHAnsi"/>
          <w:lang w:val="pl-PL"/>
        </w:rPr>
        <w:t>1.  Z postępowania o udzielenie zamówienia wyklucza się wykonawcę:</w:t>
      </w:r>
    </w:p>
    <w:p w14:paraId="50CB5CCB" w14:textId="666B9885" w:rsidR="00DB056D" w:rsidRPr="00DB056D" w:rsidRDefault="00DB056D" w:rsidP="00ED7741">
      <w:pPr>
        <w:spacing w:line="360" w:lineRule="auto"/>
        <w:ind w:right="277"/>
        <w:rPr>
          <w:rFonts w:cstheme="minorHAnsi"/>
          <w:lang w:val="pl-PL"/>
        </w:rPr>
      </w:pPr>
      <w:r w:rsidRPr="00DB056D">
        <w:rPr>
          <w:rFonts w:cstheme="minorHAnsi"/>
          <w:lang w:val="pl-PL"/>
        </w:rPr>
        <w:t>1) będącego osobą fizyczną, którego prawomocnie skazano za przestępstwo:</w:t>
      </w:r>
    </w:p>
    <w:p w14:paraId="1E824437" w14:textId="19D01CFE" w:rsidR="00DB056D" w:rsidRPr="00DB056D" w:rsidRDefault="00DB056D" w:rsidP="00ED7741">
      <w:pPr>
        <w:spacing w:line="360" w:lineRule="auto"/>
        <w:ind w:right="277"/>
        <w:rPr>
          <w:rFonts w:cstheme="minorHAnsi"/>
          <w:lang w:val="pl-PL"/>
        </w:rPr>
      </w:pPr>
      <w:r w:rsidRPr="00DB056D">
        <w:rPr>
          <w:rFonts w:cstheme="minorHAnsi"/>
          <w:lang w:val="pl-PL"/>
        </w:rPr>
        <w:t xml:space="preserve">a) udziału w zorganizowanej grupie przestępczej albo związku mającym na celu popełnienie przestępstwa lub przestępstwa skarbowego, o którym mowa w </w:t>
      </w:r>
      <w:hyperlink r:id="rId17" w:history="1">
        <w:r w:rsidRPr="00DB056D">
          <w:rPr>
            <w:rStyle w:val="Hipercze"/>
            <w:rFonts w:cstheme="minorHAnsi"/>
            <w:lang w:val="pl-PL"/>
          </w:rPr>
          <w:t>art. 258</w:t>
        </w:r>
      </w:hyperlink>
      <w:r w:rsidRPr="00DB056D">
        <w:rPr>
          <w:rFonts w:cstheme="minorHAnsi"/>
          <w:lang w:val="pl-PL"/>
        </w:rPr>
        <w:t xml:space="preserve"> Kodeksu karnego,</w:t>
      </w:r>
    </w:p>
    <w:p w14:paraId="6D59A460" w14:textId="55338CAD" w:rsidR="00DB056D" w:rsidRPr="00DB056D" w:rsidRDefault="00DB056D" w:rsidP="00ED7741">
      <w:pPr>
        <w:spacing w:line="360" w:lineRule="auto"/>
        <w:ind w:right="277"/>
        <w:rPr>
          <w:rFonts w:cstheme="minorHAnsi"/>
          <w:lang w:val="pl-PL"/>
        </w:rPr>
      </w:pPr>
      <w:r w:rsidRPr="00DB056D">
        <w:rPr>
          <w:rFonts w:cstheme="minorHAnsi"/>
          <w:lang w:val="pl-PL"/>
        </w:rPr>
        <w:t xml:space="preserve">b) handlu ludźmi, o którym mowa w </w:t>
      </w:r>
      <w:hyperlink r:id="rId18" w:history="1">
        <w:r w:rsidRPr="00DB056D">
          <w:rPr>
            <w:rStyle w:val="Hipercze"/>
            <w:rFonts w:cstheme="minorHAnsi"/>
            <w:lang w:val="pl-PL"/>
          </w:rPr>
          <w:t>art. 189a</w:t>
        </w:r>
      </w:hyperlink>
      <w:r w:rsidRPr="00DB056D">
        <w:rPr>
          <w:rFonts w:cstheme="minorHAnsi"/>
          <w:lang w:val="pl-PL"/>
        </w:rPr>
        <w:t xml:space="preserve"> Kodeksu karnego,</w:t>
      </w:r>
    </w:p>
    <w:p w14:paraId="68CBDBCA" w14:textId="696F9CB2" w:rsidR="00DB056D" w:rsidRPr="00DB056D" w:rsidRDefault="00DB056D" w:rsidP="00ED7741">
      <w:pPr>
        <w:spacing w:line="360" w:lineRule="auto"/>
        <w:ind w:right="277"/>
        <w:rPr>
          <w:rFonts w:cstheme="minorHAnsi"/>
          <w:lang w:val="pl-PL"/>
        </w:rPr>
      </w:pPr>
      <w:r w:rsidRPr="00DB056D">
        <w:rPr>
          <w:rFonts w:cstheme="minorHAnsi"/>
          <w:lang w:val="pl-PL"/>
        </w:rPr>
        <w:lastRenderedPageBreak/>
        <w:t>c)</w:t>
      </w:r>
      <w:r>
        <w:rPr>
          <w:rFonts w:cstheme="minorHAnsi"/>
          <w:lang w:val="pl-PL"/>
        </w:rPr>
        <w:t xml:space="preserve"> </w:t>
      </w:r>
      <w:r w:rsidRPr="00DB056D">
        <w:rPr>
          <w:rFonts w:cstheme="minorHAnsi"/>
          <w:lang w:val="pl-PL"/>
        </w:rPr>
        <w:t xml:space="preserve">o którym mowa w </w:t>
      </w:r>
      <w:hyperlink r:id="rId19" w:history="1">
        <w:r w:rsidRPr="00DB056D">
          <w:rPr>
            <w:rStyle w:val="Hipercze"/>
            <w:rFonts w:cstheme="minorHAnsi"/>
            <w:lang w:val="pl-PL"/>
          </w:rPr>
          <w:t>art. 228-230a</w:t>
        </w:r>
      </w:hyperlink>
      <w:r w:rsidRPr="00DB056D">
        <w:rPr>
          <w:rFonts w:cstheme="minorHAnsi"/>
          <w:lang w:val="pl-PL"/>
        </w:rPr>
        <w:t xml:space="preserve">, </w:t>
      </w:r>
      <w:hyperlink r:id="rId20" w:history="1">
        <w:r w:rsidRPr="00DB056D">
          <w:rPr>
            <w:rStyle w:val="Hipercze"/>
            <w:rFonts w:cstheme="minorHAnsi"/>
            <w:lang w:val="pl-PL"/>
          </w:rPr>
          <w:t>art. 250a</w:t>
        </w:r>
      </w:hyperlink>
      <w:r w:rsidRPr="00DB056D">
        <w:rPr>
          <w:rFonts w:cstheme="minorHAnsi"/>
          <w:lang w:val="pl-PL"/>
        </w:rPr>
        <w:t xml:space="preserve"> Kodeksu karnego, w </w:t>
      </w:r>
      <w:hyperlink r:id="rId21" w:history="1">
        <w:r w:rsidRPr="00DB056D">
          <w:rPr>
            <w:rStyle w:val="Hipercze"/>
            <w:rFonts w:cstheme="minorHAnsi"/>
            <w:lang w:val="pl-PL"/>
          </w:rPr>
          <w:t>art. 46-48</w:t>
        </w:r>
      </w:hyperlink>
      <w:r w:rsidRPr="00DB056D">
        <w:rPr>
          <w:rFonts w:cstheme="minorHAnsi"/>
          <w:lang w:val="pl-PL"/>
        </w:rPr>
        <w:t xml:space="preserve"> ustawy z dnia 25 czerwca 2010 r. o sporcie (Dz. U. z 202</w:t>
      </w:r>
      <w:r w:rsidR="007968C5">
        <w:rPr>
          <w:rFonts w:cstheme="minorHAnsi"/>
          <w:lang w:val="pl-PL"/>
        </w:rPr>
        <w:t>3</w:t>
      </w:r>
      <w:r w:rsidRPr="00DB056D">
        <w:rPr>
          <w:rFonts w:cstheme="minorHAnsi"/>
          <w:lang w:val="pl-PL"/>
        </w:rPr>
        <w:t xml:space="preserve"> r. poz. </w:t>
      </w:r>
      <w:r w:rsidR="007968C5">
        <w:rPr>
          <w:rFonts w:cstheme="minorHAnsi"/>
          <w:lang w:val="pl-PL"/>
        </w:rPr>
        <w:t>2048</w:t>
      </w:r>
      <w:r w:rsidRPr="00DB056D">
        <w:rPr>
          <w:rFonts w:cstheme="minorHAnsi"/>
          <w:lang w:val="pl-PL"/>
        </w:rPr>
        <w:t xml:space="preserve">) lub w </w:t>
      </w:r>
      <w:hyperlink r:id="rId22" w:history="1">
        <w:r w:rsidRPr="00DB056D">
          <w:rPr>
            <w:rStyle w:val="Hipercze"/>
            <w:rFonts w:cstheme="minorHAnsi"/>
            <w:lang w:val="pl-PL"/>
          </w:rPr>
          <w:t>art. 54 ust. 1-4</w:t>
        </w:r>
      </w:hyperlink>
      <w:r w:rsidRPr="00DB056D">
        <w:rPr>
          <w:rFonts w:cstheme="minorHAnsi"/>
          <w:lang w:val="pl-PL"/>
        </w:rPr>
        <w:t xml:space="preserve"> ustawy z dnia 12 maja 2011 r. o refundacji leków, </w:t>
      </w:r>
      <w:r>
        <w:rPr>
          <w:rFonts w:cstheme="minorHAnsi"/>
          <w:lang w:val="pl-PL"/>
        </w:rPr>
        <w:t xml:space="preserve">środków spożywczych specjalnego </w:t>
      </w:r>
      <w:r w:rsidRPr="00DB056D">
        <w:rPr>
          <w:rFonts w:cstheme="minorHAnsi"/>
          <w:lang w:val="pl-PL"/>
        </w:rPr>
        <w:t>przeznaczenia żywieniowego oraz wyrobów medycznych (Dz. U. z 202</w:t>
      </w:r>
      <w:r w:rsidR="007968C5">
        <w:rPr>
          <w:rFonts w:cstheme="minorHAnsi"/>
          <w:lang w:val="pl-PL"/>
        </w:rPr>
        <w:t>3</w:t>
      </w:r>
      <w:r w:rsidRPr="00DB056D">
        <w:rPr>
          <w:rFonts w:cstheme="minorHAnsi"/>
          <w:lang w:val="pl-PL"/>
        </w:rPr>
        <w:t xml:space="preserve"> r. poz. </w:t>
      </w:r>
      <w:r w:rsidR="007968C5">
        <w:rPr>
          <w:rFonts w:cstheme="minorHAnsi"/>
          <w:lang w:val="pl-PL"/>
        </w:rPr>
        <w:t>826</w:t>
      </w:r>
      <w:r w:rsidRPr="00DB056D">
        <w:rPr>
          <w:rFonts w:cstheme="minorHAnsi"/>
          <w:lang w:val="pl-PL"/>
        </w:rPr>
        <w:t>),</w:t>
      </w:r>
    </w:p>
    <w:p w14:paraId="0FACE026" w14:textId="37ECD6D4" w:rsidR="00DB056D" w:rsidRPr="00DB056D" w:rsidRDefault="00DB056D" w:rsidP="00ED7741">
      <w:pPr>
        <w:spacing w:line="360" w:lineRule="auto"/>
        <w:ind w:right="277"/>
        <w:rPr>
          <w:rFonts w:cstheme="minorHAnsi"/>
          <w:lang w:val="pl-PL"/>
        </w:rPr>
      </w:pPr>
      <w:r w:rsidRPr="00DB056D">
        <w:rPr>
          <w:rFonts w:cstheme="minorHAnsi"/>
          <w:lang w:val="pl-PL"/>
        </w:rPr>
        <w:t xml:space="preserve">d) finansowania przestępstwa o charakterze terrorystycznym, o którym mowa w </w:t>
      </w:r>
      <w:hyperlink r:id="rId23" w:history="1">
        <w:r w:rsidRPr="00DB056D">
          <w:rPr>
            <w:rStyle w:val="Hipercze"/>
            <w:rFonts w:cstheme="minorHAnsi"/>
            <w:lang w:val="pl-PL"/>
          </w:rPr>
          <w:t>art. 165a</w:t>
        </w:r>
      </w:hyperlink>
      <w:r w:rsidRPr="00DB056D">
        <w:rPr>
          <w:rFonts w:cstheme="minorHAnsi"/>
          <w:lang w:val="pl-PL"/>
        </w:rPr>
        <w:t xml:space="preserve"> Kodeksu karnego, lub przestępstwo udaremniania lub utrudniania stwierdzenia przestępnego pochodzenia pieniędzy lub ukrywania ich pochodzenia, o którym mowa w </w:t>
      </w:r>
      <w:hyperlink r:id="rId24" w:history="1">
        <w:r w:rsidRPr="00DB056D">
          <w:rPr>
            <w:rStyle w:val="Hipercze"/>
            <w:rFonts w:cstheme="minorHAnsi"/>
            <w:lang w:val="pl-PL"/>
          </w:rPr>
          <w:t>art. 299</w:t>
        </w:r>
      </w:hyperlink>
      <w:r w:rsidRPr="00DB056D">
        <w:rPr>
          <w:rFonts w:cstheme="minorHAnsi"/>
          <w:lang w:val="pl-PL"/>
        </w:rPr>
        <w:t xml:space="preserve"> Kodeksu karnego,</w:t>
      </w:r>
    </w:p>
    <w:p w14:paraId="3AFA372D" w14:textId="5EEF990D" w:rsidR="00DB056D" w:rsidRPr="00DB056D" w:rsidRDefault="00DB056D" w:rsidP="00ED7741">
      <w:pPr>
        <w:spacing w:line="360" w:lineRule="auto"/>
        <w:ind w:right="277"/>
        <w:rPr>
          <w:rFonts w:cstheme="minorHAnsi"/>
          <w:lang w:val="pl-PL"/>
        </w:rPr>
      </w:pPr>
      <w:r w:rsidRPr="00DB056D">
        <w:rPr>
          <w:rFonts w:cstheme="minorHAnsi"/>
          <w:lang w:val="pl-PL"/>
        </w:rPr>
        <w:t xml:space="preserve">e) o charakterze terrorystycznym, o którym mowa w </w:t>
      </w:r>
      <w:hyperlink r:id="rId25" w:history="1">
        <w:r w:rsidRPr="00DB056D">
          <w:rPr>
            <w:rStyle w:val="Hipercze"/>
            <w:rFonts w:cstheme="minorHAnsi"/>
            <w:lang w:val="pl-PL"/>
          </w:rPr>
          <w:t>art. 115 § 20</w:t>
        </w:r>
      </w:hyperlink>
      <w:r w:rsidRPr="00DB056D">
        <w:rPr>
          <w:rFonts w:cstheme="minorHAnsi"/>
          <w:lang w:val="pl-PL"/>
        </w:rPr>
        <w:t xml:space="preserve"> Kodeksu karnego, lub mające na celu popełnienie tego przestępstwa,</w:t>
      </w:r>
    </w:p>
    <w:p w14:paraId="69710586" w14:textId="68A9611D" w:rsidR="00DB056D" w:rsidRPr="00DB056D" w:rsidRDefault="00DB056D" w:rsidP="00ED7741">
      <w:pPr>
        <w:spacing w:line="360" w:lineRule="auto"/>
        <w:ind w:right="277"/>
        <w:rPr>
          <w:rFonts w:cstheme="minorHAnsi"/>
          <w:lang w:val="pl-PL"/>
        </w:rPr>
      </w:pPr>
      <w:r w:rsidRPr="00DB056D">
        <w:rPr>
          <w:rFonts w:cstheme="minorHAnsi"/>
          <w:lang w:val="pl-PL"/>
        </w:rPr>
        <w:t xml:space="preserve">f) powierzenia wykonywania pracy małoletniemu cudzoziemcowi, o którym mowa w </w:t>
      </w:r>
      <w:hyperlink r:id="rId26" w:history="1">
        <w:r w:rsidRPr="00DB056D">
          <w:rPr>
            <w:rStyle w:val="Hipercze"/>
            <w:rFonts w:cstheme="minorHAnsi"/>
            <w:lang w:val="pl-PL"/>
          </w:rPr>
          <w:t>art. 9 ust. 2</w:t>
        </w:r>
      </w:hyperlink>
      <w:r w:rsidRPr="00DB056D">
        <w:rPr>
          <w:rFonts w:cstheme="minorHAnsi"/>
          <w:lang w:val="pl-PL"/>
        </w:rPr>
        <w:t xml:space="preserve"> ustawy z dnia 15 czerwca 2012 r. o skutkach powierzania wykonywania pracy cudzoziemcom przebywającym wbrew przepisom na terytorium Rzeczypospolitej Polskiej </w:t>
      </w:r>
      <w:r w:rsidR="0029067A">
        <w:rPr>
          <w:rFonts w:cstheme="minorHAnsi"/>
          <w:lang w:val="pl-PL"/>
        </w:rPr>
        <w:br/>
      </w:r>
      <w:r w:rsidRPr="00DB056D">
        <w:rPr>
          <w:rFonts w:cstheme="minorHAnsi"/>
          <w:lang w:val="pl-PL"/>
        </w:rPr>
        <w:t xml:space="preserve">(Dz. U. </w:t>
      </w:r>
      <w:r w:rsidR="0029067A">
        <w:rPr>
          <w:rFonts w:cstheme="minorHAnsi"/>
          <w:lang w:val="pl-PL"/>
        </w:rPr>
        <w:t>z 2021 r., poz. 1745)</w:t>
      </w:r>
    </w:p>
    <w:p w14:paraId="533A308D" w14:textId="072D32F7" w:rsidR="00DB056D" w:rsidRPr="00DB056D" w:rsidRDefault="00DB056D" w:rsidP="00ED7741">
      <w:pPr>
        <w:spacing w:line="360" w:lineRule="auto"/>
        <w:ind w:right="277"/>
        <w:rPr>
          <w:rFonts w:cstheme="minorHAnsi"/>
          <w:lang w:val="pl-PL"/>
        </w:rPr>
      </w:pPr>
      <w:r w:rsidRPr="00DB056D">
        <w:rPr>
          <w:rFonts w:cstheme="minorHAnsi"/>
          <w:lang w:val="pl-PL"/>
        </w:rPr>
        <w:t xml:space="preserve">g) przeciwko obrotowi gospodarczemu, o których mowa w </w:t>
      </w:r>
      <w:hyperlink r:id="rId27" w:history="1">
        <w:r w:rsidRPr="00DB056D">
          <w:rPr>
            <w:rStyle w:val="Hipercze"/>
            <w:rFonts w:cstheme="minorHAnsi"/>
            <w:lang w:val="pl-PL"/>
          </w:rPr>
          <w:t>art. 296-307</w:t>
        </w:r>
      </w:hyperlink>
      <w:r w:rsidRPr="00DB056D">
        <w:rPr>
          <w:rFonts w:cstheme="minorHAnsi"/>
          <w:lang w:val="pl-PL"/>
        </w:rPr>
        <w:t xml:space="preserve"> Kodeksu karnego, przestępstwo oszustwa, o którym mowa w </w:t>
      </w:r>
      <w:hyperlink r:id="rId28" w:history="1">
        <w:r w:rsidRPr="00DB056D">
          <w:rPr>
            <w:rStyle w:val="Hipercze"/>
            <w:rFonts w:cstheme="minorHAnsi"/>
            <w:lang w:val="pl-PL"/>
          </w:rPr>
          <w:t>art. 286</w:t>
        </w:r>
      </w:hyperlink>
      <w:r w:rsidRPr="00DB056D">
        <w:rPr>
          <w:rFonts w:cstheme="minorHAnsi"/>
          <w:lang w:val="pl-PL"/>
        </w:rPr>
        <w:t xml:space="preserve"> Kodeksu karnego, przestępstwo przeciwko wiarygodności dokumentów, o których mowa w </w:t>
      </w:r>
      <w:hyperlink r:id="rId29" w:history="1">
        <w:r w:rsidRPr="00DB056D">
          <w:rPr>
            <w:rStyle w:val="Hipercze"/>
            <w:rFonts w:cstheme="minorHAnsi"/>
            <w:lang w:val="pl-PL"/>
          </w:rPr>
          <w:t>art. 270-277d</w:t>
        </w:r>
      </w:hyperlink>
      <w:r w:rsidRPr="00DB056D">
        <w:rPr>
          <w:rFonts w:cstheme="minorHAnsi"/>
          <w:lang w:val="pl-PL"/>
        </w:rPr>
        <w:t xml:space="preserve"> Kodeksu karnego, lub przestępstwo skarbowe,</w:t>
      </w:r>
    </w:p>
    <w:p w14:paraId="2DA44757" w14:textId="7DE1C565" w:rsidR="00DB056D" w:rsidRDefault="00DB056D" w:rsidP="00ED7741">
      <w:pPr>
        <w:spacing w:line="360" w:lineRule="auto"/>
        <w:ind w:right="277"/>
        <w:rPr>
          <w:rFonts w:cstheme="minorHAnsi"/>
          <w:lang w:val="pl-PL"/>
        </w:rPr>
      </w:pPr>
      <w:r w:rsidRPr="00DB056D">
        <w:rPr>
          <w:rFonts w:cstheme="minorHAnsi"/>
          <w:lang w:val="pl-PL"/>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7E77A7D" w14:textId="77777777" w:rsidR="00897C4B" w:rsidRPr="00897C4B" w:rsidRDefault="00897C4B" w:rsidP="00897C4B">
      <w:pPr>
        <w:autoSpaceDE w:val="0"/>
        <w:autoSpaceDN w:val="0"/>
        <w:adjustRightInd w:val="0"/>
        <w:spacing w:line="360" w:lineRule="auto"/>
        <w:rPr>
          <w:rFonts w:ascii="Calibri" w:eastAsiaTheme="minorHAnsi" w:hAnsi="Calibri" w:cs="Calibri"/>
          <w:color w:val="000000"/>
          <w:lang w:val="pl-PL"/>
        </w:rPr>
      </w:pPr>
      <w:r w:rsidRPr="00897C4B">
        <w:rPr>
          <w:rFonts w:ascii="Calibri" w:eastAsiaTheme="minorHAnsi" w:hAnsi="Calibri" w:cs="Calibri"/>
          <w:color w:val="000000"/>
          <w:lang w:val="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653054B" w14:textId="77777777" w:rsidR="00897C4B" w:rsidRPr="00897C4B" w:rsidRDefault="00897C4B" w:rsidP="00897C4B">
      <w:pPr>
        <w:autoSpaceDE w:val="0"/>
        <w:autoSpaceDN w:val="0"/>
        <w:adjustRightInd w:val="0"/>
        <w:spacing w:line="360" w:lineRule="auto"/>
        <w:rPr>
          <w:rFonts w:ascii="Calibri" w:eastAsiaTheme="minorHAnsi" w:hAnsi="Calibri" w:cs="Calibri"/>
          <w:color w:val="000000"/>
          <w:lang w:val="pl-PL"/>
        </w:rPr>
      </w:pPr>
      <w:r w:rsidRPr="00897C4B">
        <w:rPr>
          <w:rFonts w:ascii="Calibri" w:eastAsiaTheme="minorHAnsi" w:hAnsi="Calibri" w:cs="Calibri"/>
          <w:color w:val="000000"/>
          <w:lang w:val="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9FF0011" w14:textId="77777777" w:rsidR="00897C4B" w:rsidRPr="00897C4B" w:rsidRDefault="00897C4B" w:rsidP="00897C4B">
      <w:pPr>
        <w:autoSpaceDE w:val="0"/>
        <w:autoSpaceDN w:val="0"/>
        <w:adjustRightInd w:val="0"/>
        <w:spacing w:line="360" w:lineRule="auto"/>
        <w:rPr>
          <w:rFonts w:ascii="Calibri" w:eastAsiaTheme="minorHAnsi" w:hAnsi="Calibri" w:cs="Calibri"/>
          <w:color w:val="000000"/>
          <w:lang w:val="pl-PL"/>
        </w:rPr>
      </w:pPr>
      <w:r w:rsidRPr="00897C4B">
        <w:rPr>
          <w:rFonts w:ascii="Calibri" w:eastAsiaTheme="minorHAnsi" w:hAnsi="Calibri" w:cs="Calibri"/>
          <w:color w:val="000000"/>
          <w:lang w:val="pl-PL"/>
        </w:rPr>
        <w:t xml:space="preserve">4) wobec którego prawomocnie orzeczono zakaz ubiegania się o zamówienia publiczne; </w:t>
      </w:r>
    </w:p>
    <w:p w14:paraId="66B23C47" w14:textId="77777777" w:rsidR="00897C4B" w:rsidRPr="00897C4B" w:rsidRDefault="00897C4B" w:rsidP="00897C4B">
      <w:pPr>
        <w:autoSpaceDE w:val="0"/>
        <w:autoSpaceDN w:val="0"/>
        <w:adjustRightInd w:val="0"/>
        <w:spacing w:line="360" w:lineRule="auto"/>
        <w:rPr>
          <w:rFonts w:ascii="Calibri" w:eastAsiaTheme="minorHAnsi" w:hAnsi="Calibri" w:cs="Calibri"/>
          <w:color w:val="000000"/>
          <w:lang w:val="pl-PL"/>
        </w:rPr>
      </w:pPr>
      <w:r w:rsidRPr="00897C4B">
        <w:rPr>
          <w:rFonts w:ascii="Calibri" w:eastAsiaTheme="minorHAnsi" w:hAnsi="Calibri" w:cs="Calibri"/>
          <w:color w:val="000000"/>
          <w:lang w:val="pl-PL"/>
        </w:rPr>
        <w:lastRenderedPageBreak/>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r w:rsidRPr="00897C4B">
        <w:rPr>
          <w:rFonts w:ascii="Calibri" w:eastAsiaTheme="minorHAnsi" w:hAnsi="Calibri" w:cs="Calibri"/>
          <w:color w:val="1B1B1B"/>
          <w:lang w:val="pl-PL"/>
        </w:rPr>
        <w:t xml:space="preserve">ustawy </w:t>
      </w:r>
      <w:r w:rsidRPr="00897C4B">
        <w:rPr>
          <w:rFonts w:ascii="Calibri" w:eastAsiaTheme="minorHAnsi" w:hAnsi="Calibri" w:cs="Calibri"/>
          <w:color w:val="000000"/>
          <w:lang w:val="pl-PL"/>
        </w:rPr>
        <w:t xml:space="preserve">z dnia 16 lutego 2007 r. o ochronie konkurencji i konsumentów, złożyli odrębne oferty, oferty częściowe lub wnioski o dopuszczenie do udziału w postępowaniu, chyba że wykażą, że przygotowali te oferty lub wnioski niezależnie od siebie; </w:t>
      </w:r>
    </w:p>
    <w:p w14:paraId="5EBF6128" w14:textId="77777777" w:rsidR="00897C4B" w:rsidRPr="00897C4B" w:rsidRDefault="00897C4B" w:rsidP="00897C4B">
      <w:pPr>
        <w:autoSpaceDE w:val="0"/>
        <w:autoSpaceDN w:val="0"/>
        <w:adjustRightInd w:val="0"/>
        <w:spacing w:line="360" w:lineRule="auto"/>
        <w:rPr>
          <w:rFonts w:ascii="Calibri" w:eastAsiaTheme="minorHAnsi" w:hAnsi="Calibri" w:cs="Calibri"/>
          <w:color w:val="000000"/>
          <w:lang w:val="pl-PL"/>
        </w:rPr>
      </w:pPr>
      <w:r w:rsidRPr="00897C4B">
        <w:rPr>
          <w:rFonts w:ascii="Calibri" w:eastAsiaTheme="minorHAnsi" w:hAnsi="Calibri" w:cs="Calibri"/>
          <w:color w:val="000000"/>
          <w:lang w:val="pl-PL"/>
        </w:rPr>
        <w:t xml:space="preserve">6) jeżeli, w przypadkach, o których mowa w art. 85 ust. 1, doszło do zakłócenia konkurencji wynikającego z wcześniejszego zaangażowania tego wykonawcy lub podmiotu, który należy z wykonawcą do tej samej grupy kapitałowej w rozumieniu </w:t>
      </w:r>
      <w:r w:rsidRPr="00897C4B">
        <w:rPr>
          <w:rFonts w:ascii="Calibri" w:eastAsiaTheme="minorHAnsi" w:hAnsi="Calibri" w:cs="Calibri"/>
          <w:color w:val="1B1B1B"/>
          <w:lang w:val="pl-PL"/>
        </w:rPr>
        <w:t xml:space="preserve">ustawy </w:t>
      </w:r>
      <w:r w:rsidRPr="00897C4B">
        <w:rPr>
          <w:rFonts w:ascii="Calibri" w:eastAsiaTheme="minorHAnsi" w:hAnsi="Calibri" w:cs="Calibri"/>
          <w:color w:val="000000"/>
          <w:lang w:val="pl-PL"/>
        </w:rPr>
        <w:t xml:space="preserve">z dnia 16 lutego 2007 r. o ochronie konkurencji i konsumentów, chyba że spowodowane tym zakłócenie konkurencji może być wyeliminowane w inny sposób niż przez wykluczenie wykonawcy z udziału w postępowaniu o udzielenie zamówienia. </w:t>
      </w:r>
    </w:p>
    <w:p w14:paraId="595EBAA3" w14:textId="7EABD7FA" w:rsidR="00897C4B" w:rsidRPr="00DB056D" w:rsidRDefault="00897C4B" w:rsidP="00897C4B">
      <w:pPr>
        <w:spacing w:line="360" w:lineRule="auto"/>
        <w:ind w:right="277"/>
        <w:rPr>
          <w:rFonts w:cstheme="minorHAnsi"/>
          <w:lang w:val="pl-PL"/>
        </w:rPr>
      </w:pPr>
    </w:p>
    <w:p w14:paraId="5AC12C94" w14:textId="77777777" w:rsidR="00DB056D" w:rsidRPr="00DB056D" w:rsidRDefault="00DB056D" w:rsidP="00897C4B">
      <w:pPr>
        <w:spacing w:line="360" w:lineRule="auto"/>
        <w:rPr>
          <w:rFonts w:eastAsia="Times New Roman"/>
          <w:lang w:val="pl-PL" w:eastAsia="pl-PL"/>
        </w:rPr>
      </w:pPr>
      <w:r w:rsidRPr="00DB056D">
        <w:rPr>
          <w:rFonts w:eastAsia="Times New Roman"/>
          <w:lang w:val="pl-PL" w:eastAsia="pl-PL"/>
        </w:rPr>
        <w:t>Art.  109.  [Przesłanki fakultatywnego wykluczenia wykonawców z postępowania]</w:t>
      </w:r>
    </w:p>
    <w:p w14:paraId="5FEF01DF" w14:textId="12D9FBB5" w:rsidR="00DB056D" w:rsidRPr="00DB056D" w:rsidRDefault="00DB056D" w:rsidP="00897C4B">
      <w:pPr>
        <w:spacing w:line="360" w:lineRule="auto"/>
        <w:rPr>
          <w:rFonts w:eastAsia="Times New Roman"/>
          <w:lang w:val="pl-PL" w:eastAsia="pl-PL"/>
        </w:rPr>
      </w:pPr>
      <w:r w:rsidRPr="00DB056D">
        <w:rPr>
          <w:rFonts w:eastAsia="Times New Roman"/>
          <w:lang w:val="pl-PL" w:eastAsia="pl-PL"/>
        </w:rPr>
        <w:t>1.  Z postępowania o udzielenie zamówienia zamawiający może wykluczyć wykonawcę:</w:t>
      </w:r>
    </w:p>
    <w:p w14:paraId="1F92EAE2" w14:textId="362C1BCE" w:rsidR="00C356D1" w:rsidRPr="00164C63" w:rsidRDefault="00DB056D" w:rsidP="00164C63">
      <w:pPr>
        <w:spacing w:after="240" w:line="360" w:lineRule="auto"/>
        <w:rPr>
          <w:rFonts w:eastAsia="Times New Roman"/>
          <w:lang w:val="pl-PL" w:eastAsia="pl-PL"/>
        </w:rPr>
      </w:pPr>
      <w:r w:rsidRPr="00DB056D">
        <w:rPr>
          <w:rFonts w:eastAsia="Times New Roman"/>
          <w:lang w:val="pl-PL" w:eastAsia="pl-PL"/>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1A0B61" w14:textId="3EDC2C0E" w:rsidR="00C76B91" w:rsidRPr="00C76B91" w:rsidRDefault="00C76B91" w:rsidP="00C76B91">
      <w:pPr>
        <w:spacing w:line="360" w:lineRule="auto"/>
        <w:rPr>
          <w:lang w:val="pl-PL"/>
        </w:rPr>
      </w:pPr>
      <w:r w:rsidRPr="00C76B91">
        <w:rPr>
          <w:lang w:val="pl-PL"/>
        </w:rPr>
        <w:t>2. Z postępowania o udzielenie zamówienia Zamawiający wykluczy Wykonawcę, zgodnie</w:t>
      </w:r>
    </w:p>
    <w:p w14:paraId="1A3391BC" w14:textId="77777777" w:rsidR="00C76B91" w:rsidRPr="00C76B91" w:rsidRDefault="00C76B91" w:rsidP="00C76B91">
      <w:pPr>
        <w:spacing w:line="360" w:lineRule="auto"/>
        <w:rPr>
          <w:lang w:val="pl-PL"/>
        </w:rPr>
      </w:pPr>
      <w:r w:rsidRPr="00C76B91">
        <w:rPr>
          <w:lang w:val="pl-PL"/>
        </w:rPr>
        <w:t>z art. 7 ust. 1 w związku z art. 1 pkt 3 ustawy z dnia 13 kwietnia 2022 r. o szczególnych</w:t>
      </w:r>
    </w:p>
    <w:p w14:paraId="476A98C3" w14:textId="77777777" w:rsidR="00C76B91" w:rsidRPr="00C76B91" w:rsidRDefault="00C76B91" w:rsidP="00C76B91">
      <w:pPr>
        <w:spacing w:line="360" w:lineRule="auto"/>
        <w:rPr>
          <w:lang w:val="pl-PL"/>
        </w:rPr>
      </w:pPr>
      <w:r w:rsidRPr="00C76B91">
        <w:rPr>
          <w:lang w:val="pl-PL"/>
        </w:rPr>
        <w:t>rozwiązaniach w zakresie przeciwdziałania wspieraniu agresji na Ukrainę oraz służących</w:t>
      </w:r>
    </w:p>
    <w:p w14:paraId="5F7344E8" w14:textId="77777777" w:rsidR="00C76B91" w:rsidRPr="00C76B91" w:rsidRDefault="00C76B91" w:rsidP="00C76B91">
      <w:pPr>
        <w:spacing w:line="360" w:lineRule="auto"/>
        <w:rPr>
          <w:lang w:val="pl-PL"/>
        </w:rPr>
      </w:pPr>
      <w:r w:rsidRPr="00C76B91">
        <w:rPr>
          <w:lang w:val="pl-PL"/>
        </w:rPr>
        <w:t xml:space="preserve">ochronie bezpieczeństwa narodowego (Dz. U. z 2023 r. poz. 1497 z </w:t>
      </w:r>
      <w:proofErr w:type="spellStart"/>
      <w:r w:rsidRPr="00C76B91">
        <w:rPr>
          <w:lang w:val="pl-PL"/>
        </w:rPr>
        <w:t>późn</w:t>
      </w:r>
      <w:proofErr w:type="spellEnd"/>
      <w:r w:rsidRPr="00C76B91">
        <w:rPr>
          <w:lang w:val="pl-PL"/>
        </w:rPr>
        <w:t>. zm.):</w:t>
      </w:r>
    </w:p>
    <w:p w14:paraId="642770D7" w14:textId="77777777" w:rsidR="00C76B91" w:rsidRPr="00C76B91" w:rsidRDefault="00C76B91" w:rsidP="00C76B91">
      <w:pPr>
        <w:spacing w:line="360" w:lineRule="auto"/>
        <w:rPr>
          <w:lang w:val="pl-PL"/>
        </w:rPr>
      </w:pPr>
      <w:r w:rsidRPr="00C76B91">
        <w:rPr>
          <w:lang w:val="pl-PL"/>
        </w:rPr>
        <w:t>1) wykonawcę oraz uczestnika konkursu wymienionego w wykazach określonych</w:t>
      </w:r>
    </w:p>
    <w:p w14:paraId="5820CBE9" w14:textId="77777777" w:rsidR="00C76B91" w:rsidRPr="00C76B91" w:rsidRDefault="00C76B91" w:rsidP="00C76B91">
      <w:pPr>
        <w:spacing w:line="360" w:lineRule="auto"/>
        <w:rPr>
          <w:lang w:val="pl-PL"/>
        </w:rPr>
      </w:pPr>
      <w:r w:rsidRPr="00C76B91">
        <w:rPr>
          <w:lang w:val="pl-PL"/>
        </w:rPr>
        <w:t>w rozporządzeniu 765/2006 i rozporządzeniu 269/2014 albo wpisanego na listę na</w:t>
      </w:r>
    </w:p>
    <w:p w14:paraId="7D3B8162" w14:textId="77777777" w:rsidR="00C76B91" w:rsidRPr="00C76B91" w:rsidRDefault="00C76B91" w:rsidP="00C76B91">
      <w:pPr>
        <w:spacing w:line="360" w:lineRule="auto"/>
        <w:rPr>
          <w:lang w:val="pl-PL"/>
        </w:rPr>
      </w:pPr>
      <w:r w:rsidRPr="00C76B91">
        <w:rPr>
          <w:lang w:val="pl-PL"/>
        </w:rPr>
        <w:t>podstawie decyzji w sprawie wpisu na listę rozstrzygającej o zastosowaniu środka,</w:t>
      </w:r>
    </w:p>
    <w:p w14:paraId="6EDF8156" w14:textId="77777777" w:rsidR="00C76B91" w:rsidRPr="00C76B91" w:rsidRDefault="00C76B91" w:rsidP="00C76B91">
      <w:pPr>
        <w:spacing w:line="360" w:lineRule="auto"/>
        <w:rPr>
          <w:lang w:val="pl-PL"/>
        </w:rPr>
      </w:pPr>
      <w:r w:rsidRPr="00C76B91">
        <w:rPr>
          <w:lang w:val="pl-PL"/>
        </w:rPr>
        <w:t>o którym mowa w art. 1 pkt 3 ustawy;</w:t>
      </w:r>
    </w:p>
    <w:p w14:paraId="0F71C073" w14:textId="77777777" w:rsidR="00C76B91" w:rsidRPr="00C76B91" w:rsidRDefault="00C76B91" w:rsidP="00C76B91">
      <w:pPr>
        <w:spacing w:line="360" w:lineRule="auto"/>
        <w:rPr>
          <w:lang w:val="pl-PL"/>
        </w:rPr>
      </w:pPr>
      <w:r w:rsidRPr="00C76B91">
        <w:rPr>
          <w:lang w:val="pl-PL"/>
        </w:rPr>
        <w:t>2) wykonawcę oraz uczestnika konkursu, którego beneficjentem rzeczywistym</w:t>
      </w:r>
    </w:p>
    <w:p w14:paraId="19F0A72A" w14:textId="77777777" w:rsidR="00C76B91" w:rsidRPr="00C76B91" w:rsidRDefault="00C76B91" w:rsidP="00C76B91">
      <w:pPr>
        <w:spacing w:line="360" w:lineRule="auto"/>
        <w:rPr>
          <w:lang w:val="pl-PL"/>
        </w:rPr>
      </w:pPr>
      <w:r w:rsidRPr="00C76B91">
        <w:rPr>
          <w:lang w:val="pl-PL"/>
        </w:rPr>
        <w:t>w rozumieniu ustawy z dnia 1 marca 2018 r. o przeciwdziałaniu praniu pieniędzy oraz</w:t>
      </w:r>
    </w:p>
    <w:p w14:paraId="4049B041" w14:textId="77777777" w:rsidR="00C76B91" w:rsidRPr="00C76B91" w:rsidRDefault="00C76B91" w:rsidP="00C76B91">
      <w:pPr>
        <w:spacing w:line="360" w:lineRule="auto"/>
        <w:rPr>
          <w:lang w:val="pl-PL"/>
        </w:rPr>
      </w:pPr>
      <w:r w:rsidRPr="00C76B91">
        <w:rPr>
          <w:lang w:val="pl-PL"/>
        </w:rPr>
        <w:t>finansowaniu terroryzmu (Dz. U. z 2023 r. poz. 1570) jest osoba wymieniona</w:t>
      </w:r>
    </w:p>
    <w:p w14:paraId="65FB77B7" w14:textId="77777777" w:rsidR="00C76B91" w:rsidRPr="00C76B91" w:rsidRDefault="00C76B91" w:rsidP="00C76B91">
      <w:pPr>
        <w:spacing w:line="360" w:lineRule="auto"/>
        <w:rPr>
          <w:lang w:val="pl-PL"/>
        </w:rPr>
      </w:pPr>
      <w:r w:rsidRPr="00C76B91">
        <w:rPr>
          <w:lang w:val="pl-PL"/>
        </w:rPr>
        <w:t>w wykazach określonych w rozporządzeniu 765/2006 i rozporządzeniu 269/2014 albo</w:t>
      </w:r>
    </w:p>
    <w:p w14:paraId="7B2C99F8" w14:textId="77777777" w:rsidR="00C76B91" w:rsidRPr="00C76B91" w:rsidRDefault="00C76B91" w:rsidP="00C76B91">
      <w:pPr>
        <w:spacing w:line="360" w:lineRule="auto"/>
        <w:rPr>
          <w:lang w:val="pl-PL"/>
        </w:rPr>
      </w:pPr>
      <w:r w:rsidRPr="00C76B91">
        <w:rPr>
          <w:lang w:val="pl-PL"/>
        </w:rPr>
        <w:t>wpisana na listę lub będąca takim beneficjentem rzeczywistym od dnia 24 lutego</w:t>
      </w:r>
    </w:p>
    <w:p w14:paraId="791BADE9" w14:textId="77777777" w:rsidR="00C76B91" w:rsidRPr="00C76B91" w:rsidRDefault="00C76B91" w:rsidP="00C76B91">
      <w:pPr>
        <w:spacing w:line="360" w:lineRule="auto"/>
        <w:rPr>
          <w:lang w:val="pl-PL"/>
        </w:rPr>
      </w:pPr>
      <w:r w:rsidRPr="00C76B91">
        <w:rPr>
          <w:lang w:val="pl-PL"/>
        </w:rPr>
        <w:t>2022 r., o ile została wpisana na listę na podstawie decyzji w sprawie wpisu na listę</w:t>
      </w:r>
    </w:p>
    <w:p w14:paraId="35EBB65C" w14:textId="77777777" w:rsidR="00C76B91" w:rsidRPr="00C76B91" w:rsidRDefault="00C76B91" w:rsidP="00C76B91">
      <w:pPr>
        <w:spacing w:line="360" w:lineRule="auto"/>
        <w:rPr>
          <w:lang w:val="pl-PL"/>
        </w:rPr>
      </w:pPr>
      <w:r w:rsidRPr="00C76B91">
        <w:rPr>
          <w:lang w:val="pl-PL"/>
        </w:rPr>
        <w:lastRenderedPageBreak/>
        <w:t>rozstrzygającej o zastosowaniu środka, o którym mowa w art. 1 pkt 3 ustawy;</w:t>
      </w:r>
    </w:p>
    <w:p w14:paraId="2EBFC4DC" w14:textId="77777777" w:rsidR="00C76B91" w:rsidRPr="00C76B91" w:rsidRDefault="00C76B91" w:rsidP="00C76B91">
      <w:pPr>
        <w:spacing w:line="360" w:lineRule="auto"/>
        <w:rPr>
          <w:lang w:val="pl-PL"/>
        </w:rPr>
      </w:pPr>
      <w:r w:rsidRPr="00C76B91">
        <w:rPr>
          <w:lang w:val="pl-PL"/>
        </w:rPr>
        <w:t>3) wykonawcę oraz uczestnika konkursu, którego jednostką dominującą w rozumieniu</w:t>
      </w:r>
    </w:p>
    <w:p w14:paraId="0DEFF2CF" w14:textId="77777777" w:rsidR="00C76B91" w:rsidRPr="00C76B91" w:rsidRDefault="00C76B91" w:rsidP="00C76B91">
      <w:pPr>
        <w:spacing w:line="360" w:lineRule="auto"/>
        <w:rPr>
          <w:lang w:val="pl-PL"/>
        </w:rPr>
      </w:pPr>
      <w:r w:rsidRPr="00C76B91">
        <w:rPr>
          <w:lang w:val="pl-PL"/>
        </w:rPr>
        <w:t>art. 3 ust. 1 pkt 37 ustawy z dnia 29 września 1994 r. o rachunkowości (Dz. U. z 2023 r.</w:t>
      </w:r>
    </w:p>
    <w:p w14:paraId="49429C3B" w14:textId="77777777" w:rsidR="00C76B91" w:rsidRPr="00C76B91" w:rsidRDefault="00C76B91" w:rsidP="00C76B91">
      <w:pPr>
        <w:spacing w:line="360" w:lineRule="auto"/>
        <w:rPr>
          <w:lang w:val="pl-PL"/>
        </w:rPr>
      </w:pPr>
      <w:r w:rsidRPr="00C76B91">
        <w:rPr>
          <w:lang w:val="pl-PL"/>
        </w:rPr>
        <w:t>poz. 120 i 295), jest podmiot wymieniony w wykazach określonych w rozporządzeniu</w:t>
      </w:r>
    </w:p>
    <w:p w14:paraId="1B7063A5" w14:textId="77777777" w:rsidR="00C76B91" w:rsidRPr="00C76B91" w:rsidRDefault="00C76B91" w:rsidP="00C76B91">
      <w:pPr>
        <w:spacing w:line="360" w:lineRule="auto"/>
        <w:rPr>
          <w:lang w:val="pl-PL"/>
        </w:rPr>
      </w:pPr>
      <w:r w:rsidRPr="00C76B91">
        <w:rPr>
          <w:lang w:val="pl-PL"/>
        </w:rPr>
        <w:t>765/2006 i rozporządzeniu 269/2014 albo wpisany na listę lub będący taką jednostką</w:t>
      </w:r>
    </w:p>
    <w:p w14:paraId="41AB6D1C" w14:textId="77777777" w:rsidR="00C76B91" w:rsidRPr="00C76B91" w:rsidRDefault="00C76B91" w:rsidP="00C76B91">
      <w:pPr>
        <w:spacing w:line="360" w:lineRule="auto"/>
        <w:rPr>
          <w:lang w:val="pl-PL"/>
        </w:rPr>
      </w:pPr>
      <w:r w:rsidRPr="00C76B91">
        <w:rPr>
          <w:lang w:val="pl-PL"/>
        </w:rPr>
        <w:t>dominującą od dnia 24 lutego 2022 r., o ile został wpisany na listę na podstawie decyzji</w:t>
      </w:r>
    </w:p>
    <w:p w14:paraId="68859F8A" w14:textId="77777777" w:rsidR="00C76B91" w:rsidRPr="00C76B91" w:rsidRDefault="00C76B91" w:rsidP="00C76B91">
      <w:pPr>
        <w:spacing w:line="360" w:lineRule="auto"/>
        <w:rPr>
          <w:lang w:val="pl-PL"/>
        </w:rPr>
      </w:pPr>
      <w:r w:rsidRPr="00C76B91">
        <w:rPr>
          <w:lang w:val="pl-PL"/>
        </w:rPr>
        <w:t>w sprawie wpisu na listę rozstrzygającej o zastosowaniu środka, o którym mowa</w:t>
      </w:r>
    </w:p>
    <w:p w14:paraId="7E69EDDA" w14:textId="77777777" w:rsidR="00C76B91" w:rsidRDefault="00C76B91" w:rsidP="00C76B91">
      <w:pPr>
        <w:spacing w:line="360" w:lineRule="auto"/>
        <w:rPr>
          <w:lang w:val="pl-PL"/>
        </w:rPr>
      </w:pPr>
      <w:r w:rsidRPr="00C76B91">
        <w:rPr>
          <w:lang w:val="pl-PL"/>
        </w:rPr>
        <w:t>w art. 1 pkt 3 ustawy.</w:t>
      </w:r>
    </w:p>
    <w:p w14:paraId="7F202C97" w14:textId="4BBF2136" w:rsidR="00686B04" w:rsidRPr="00897C4B" w:rsidRDefault="0016289F" w:rsidP="00C76B91">
      <w:pPr>
        <w:spacing w:before="240" w:line="360" w:lineRule="auto"/>
        <w:rPr>
          <w:lang w:val="pl-PL"/>
        </w:rPr>
      </w:pPr>
      <w:r w:rsidRPr="00897C4B">
        <w:rPr>
          <w:lang w:val="pl-PL"/>
        </w:rPr>
        <w:t>3.</w:t>
      </w:r>
      <w:r w:rsidR="00686B04" w:rsidRPr="00897C4B">
        <w:rPr>
          <w:lang w:val="pl-PL"/>
        </w:rPr>
        <w:t xml:space="preserve"> W przypadku udziału w postępowaniu wykonawców występujących wspólnie, okoliczności uzasadniające wykluczenie z postępowania w oparciu o prz</w:t>
      </w:r>
      <w:r w:rsidR="00693B86" w:rsidRPr="00897C4B">
        <w:rPr>
          <w:lang w:val="pl-PL"/>
        </w:rPr>
        <w:t xml:space="preserve">episy, o których mowa w ust. 1 i 2, </w:t>
      </w:r>
      <w:r w:rsidR="00686B04" w:rsidRPr="00897C4B">
        <w:rPr>
          <w:lang w:val="pl-PL"/>
        </w:rPr>
        <w:t>zachodzące choćby względem pojedynczego wykonawcy dyskwalifikują całą grupę wykonawców ubiegających się wspólnie o udzielenie zamówienia.</w:t>
      </w:r>
    </w:p>
    <w:p w14:paraId="105BAC6C" w14:textId="572BDF99" w:rsidR="00686B04" w:rsidRPr="00033A2E" w:rsidRDefault="0016289F" w:rsidP="00DE7D06">
      <w:pPr>
        <w:tabs>
          <w:tab w:val="left" w:pos="397"/>
        </w:tabs>
        <w:spacing w:line="360" w:lineRule="auto"/>
        <w:rPr>
          <w:rFonts w:cstheme="minorHAnsi"/>
          <w:lang w:val="pl-PL"/>
        </w:rPr>
      </w:pPr>
      <w:r>
        <w:rPr>
          <w:rFonts w:cstheme="minorHAnsi"/>
          <w:lang w:val="pl-PL"/>
        </w:rPr>
        <w:t>4</w:t>
      </w:r>
      <w:r w:rsidR="00686B04" w:rsidRPr="00033A2E">
        <w:rPr>
          <w:rFonts w:cstheme="minorHAnsi"/>
          <w:lang w:val="pl-PL"/>
        </w:rPr>
        <w:t xml:space="preserve">. Wykluczenie wykonawcy następuje zgodnie z art. 111 </w:t>
      </w:r>
      <w:proofErr w:type="spellStart"/>
      <w:r w:rsidR="00686B04" w:rsidRPr="00033A2E">
        <w:rPr>
          <w:rFonts w:cstheme="minorHAnsi"/>
          <w:lang w:val="pl-PL"/>
        </w:rPr>
        <w:t>uPzp</w:t>
      </w:r>
      <w:proofErr w:type="spellEnd"/>
      <w:r w:rsidR="00686B04" w:rsidRPr="00033A2E">
        <w:rPr>
          <w:rFonts w:cstheme="minorHAnsi"/>
          <w:lang w:val="pl-PL"/>
        </w:rPr>
        <w:t>.</w:t>
      </w:r>
    </w:p>
    <w:p w14:paraId="27F25F9C" w14:textId="7BA76F51" w:rsidR="00686B04" w:rsidRPr="00033A2E" w:rsidRDefault="0016289F" w:rsidP="00DE7D06">
      <w:pPr>
        <w:tabs>
          <w:tab w:val="left" w:pos="397"/>
        </w:tabs>
        <w:spacing w:line="360" w:lineRule="auto"/>
        <w:rPr>
          <w:rFonts w:cstheme="minorHAnsi"/>
          <w:lang w:val="pl-PL"/>
        </w:rPr>
      </w:pPr>
      <w:r>
        <w:rPr>
          <w:rFonts w:cstheme="minorHAnsi"/>
          <w:lang w:val="pl-PL"/>
        </w:rPr>
        <w:t>5</w:t>
      </w:r>
      <w:r w:rsidR="00686B04" w:rsidRPr="00033A2E">
        <w:rPr>
          <w:rFonts w:cstheme="minorHAnsi"/>
          <w:lang w:val="pl-PL"/>
        </w:rPr>
        <w:t>. Wykonawca może zostać wykluczony przez zamawiającego na każdym etapie postępowania o udzielenie zamówienia.</w:t>
      </w:r>
    </w:p>
    <w:p w14:paraId="06243E77" w14:textId="349C7C52" w:rsidR="00686B04" w:rsidRPr="00033A2E" w:rsidRDefault="0016289F" w:rsidP="00DE7D06">
      <w:pPr>
        <w:tabs>
          <w:tab w:val="left" w:pos="397"/>
        </w:tabs>
        <w:spacing w:line="360" w:lineRule="auto"/>
        <w:rPr>
          <w:rFonts w:cstheme="minorHAnsi"/>
          <w:lang w:val="pl-PL"/>
        </w:rPr>
      </w:pPr>
      <w:r>
        <w:rPr>
          <w:rFonts w:cstheme="minorHAnsi"/>
          <w:lang w:val="pl-PL"/>
        </w:rPr>
        <w:t>6</w:t>
      </w:r>
      <w:r w:rsidR="00686B04" w:rsidRPr="00033A2E">
        <w:rPr>
          <w:rFonts w:cstheme="minorHAnsi"/>
          <w:lang w:val="pl-PL"/>
        </w:rPr>
        <w:t>. Wykonawca nie podlega wykluczeniu w okolicznościach określonych w art. 108 ust. 1 pkt 1, 2 i 5 jeżeli zachodzą przesłanki, o który</w:t>
      </w:r>
      <w:r w:rsidR="005B59E6">
        <w:rPr>
          <w:rFonts w:cstheme="minorHAnsi"/>
          <w:lang w:val="pl-PL"/>
        </w:rPr>
        <w:t xml:space="preserve">ch mowa w art. 110 ust. 2 </w:t>
      </w:r>
      <w:proofErr w:type="spellStart"/>
      <w:r w:rsidR="005B59E6">
        <w:rPr>
          <w:rFonts w:cstheme="minorHAnsi"/>
          <w:lang w:val="pl-PL"/>
        </w:rPr>
        <w:t>uPzp</w:t>
      </w:r>
      <w:proofErr w:type="spellEnd"/>
      <w:r w:rsidR="005B59E6">
        <w:rPr>
          <w:rFonts w:cstheme="minorHAnsi"/>
          <w:lang w:val="pl-PL"/>
        </w:rPr>
        <w:t>.</w:t>
      </w:r>
    </w:p>
    <w:p w14:paraId="1E7D267B" w14:textId="25374D82" w:rsidR="00897C4B" w:rsidRPr="00897C4B" w:rsidRDefault="00686B04" w:rsidP="00897C4B">
      <w:pPr>
        <w:pStyle w:val="Nagwek1"/>
        <w:spacing w:after="240"/>
        <w:rPr>
          <w:sz w:val="30"/>
          <w:szCs w:val="30"/>
          <w:lang w:val="pl-PL"/>
        </w:rPr>
      </w:pPr>
      <w:r w:rsidRPr="002135CA">
        <w:rPr>
          <w:sz w:val="30"/>
          <w:szCs w:val="30"/>
          <w:lang w:val="pl-PL"/>
        </w:rPr>
        <w:t>§ 17. Informacje o warunkach udziału w postępowaniu, jeżeli zamawiający je przewiduje</w:t>
      </w:r>
    </w:p>
    <w:p w14:paraId="5A143092" w14:textId="5FE23261" w:rsidR="00913AE8" w:rsidRPr="003C3D80" w:rsidRDefault="00E43A9E" w:rsidP="006035E1">
      <w:pPr>
        <w:autoSpaceDE w:val="0"/>
        <w:autoSpaceDN w:val="0"/>
        <w:adjustRightInd w:val="0"/>
        <w:spacing w:after="240" w:line="360" w:lineRule="auto"/>
        <w:rPr>
          <w:rFonts w:cstheme="minorHAnsi"/>
          <w:lang w:val="pl-PL"/>
        </w:rPr>
      </w:pPr>
      <w:r>
        <w:rPr>
          <w:rFonts w:cstheme="minorHAnsi"/>
          <w:lang w:val="pl-PL"/>
        </w:rPr>
        <w:t>1</w:t>
      </w:r>
      <w:r w:rsidR="001C2B9A">
        <w:rPr>
          <w:rFonts w:cstheme="minorHAnsi"/>
          <w:lang w:val="pl-PL"/>
        </w:rPr>
        <w:t xml:space="preserve">. </w:t>
      </w:r>
      <w:r w:rsidR="003D5DE3" w:rsidRPr="00897C4B">
        <w:rPr>
          <w:rFonts w:ascii="Calibri" w:eastAsiaTheme="minorHAnsi" w:hAnsi="Calibri" w:cs="Calibri"/>
          <w:color w:val="000000"/>
          <w:lang w:val="pl-PL"/>
        </w:rPr>
        <w:t xml:space="preserve">O udzielenie zamówienia mogą ubiegać się Wykonawcy, którzy nie podlegają wykluczeniu </w:t>
      </w:r>
      <w:r w:rsidR="003D5DE3">
        <w:rPr>
          <w:rFonts w:ascii="Calibri" w:eastAsiaTheme="minorHAnsi" w:hAnsi="Calibri" w:cs="Calibri"/>
          <w:color w:val="000000"/>
          <w:lang w:val="pl-PL"/>
        </w:rPr>
        <w:br/>
      </w:r>
      <w:r w:rsidR="003D5DE3" w:rsidRPr="00897C4B">
        <w:rPr>
          <w:rFonts w:ascii="Calibri" w:eastAsiaTheme="minorHAnsi" w:hAnsi="Calibri" w:cs="Calibri"/>
          <w:color w:val="000000"/>
          <w:lang w:val="pl-PL"/>
        </w:rPr>
        <w:t>z postępowania zgodnie z § 16 SWZ.</w:t>
      </w:r>
      <w:r w:rsidR="000679C8">
        <w:rPr>
          <w:rFonts w:cstheme="minorHAnsi"/>
          <w:lang w:val="pl-PL"/>
        </w:rPr>
        <w:br/>
      </w:r>
      <w:r>
        <w:rPr>
          <w:rFonts w:cstheme="minorHAnsi"/>
          <w:lang w:val="pl-PL"/>
        </w:rPr>
        <w:t>2</w:t>
      </w:r>
      <w:r w:rsidR="003C3D80">
        <w:rPr>
          <w:rFonts w:cstheme="minorHAnsi"/>
          <w:lang w:val="pl-PL"/>
        </w:rPr>
        <w:t>. Wykonawcy mogą wspólnie ubiegać się o udzielenie zamówienia.</w:t>
      </w:r>
      <w:r w:rsidR="005A645B">
        <w:rPr>
          <w:rFonts w:cstheme="minorHAnsi"/>
          <w:lang w:val="pl-PL"/>
        </w:rPr>
        <w:br/>
      </w:r>
      <w:r>
        <w:rPr>
          <w:rFonts w:cstheme="minorHAnsi"/>
          <w:lang w:val="pl-PL"/>
        </w:rPr>
        <w:t>3</w:t>
      </w:r>
      <w:r w:rsidR="003C3D80">
        <w:rPr>
          <w:rFonts w:cstheme="minorHAnsi"/>
          <w:lang w:val="pl-PL"/>
        </w:rPr>
        <w:t>. W przypadku, udziału w postępowaniu wykonawców występujących wspólnie, wykonawcy ustanawiają pełnomocnika do reprezentowania ich w postępowaniu o udzielenie zamówienia albo do reprezentowania w postępowaniu i zawarcia umowy w sprawie zamówienia publicznego.</w:t>
      </w:r>
      <w:r w:rsidR="006035E1">
        <w:rPr>
          <w:rFonts w:cstheme="minorHAnsi"/>
          <w:lang w:val="pl-PL"/>
        </w:rPr>
        <w:br/>
      </w:r>
      <w:r>
        <w:rPr>
          <w:rFonts w:cstheme="minorHAnsi"/>
          <w:lang w:val="pl-PL"/>
        </w:rPr>
        <w:t>4</w:t>
      </w:r>
      <w:r w:rsidR="003C3D80">
        <w:rPr>
          <w:rFonts w:cstheme="minorHAnsi"/>
          <w:lang w:val="pl-PL"/>
        </w:rPr>
        <w:t>. Zamawiający nie wymaga od wykonawców wspólnie ubiegających się o udzielenie zamówienia posiadania określonej formy prawnej w celu złożenia oferty lub wniosku o dopuszczenie do udziału w postępowaniu.</w:t>
      </w:r>
      <w:r w:rsidR="006035E1">
        <w:rPr>
          <w:rFonts w:cstheme="minorHAnsi"/>
          <w:lang w:val="pl-PL"/>
        </w:rPr>
        <w:br/>
      </w:r>
      <w:r>
        <w:rPr>
          <w:rFonts w:cstheme="minorHAnsi"/>
          <w:lang w:val="pl-PL"/>
        </w:rPr>
        <w:t>5</w:t>
      </w:r>
      <w:r w:rsidR="003C3D80">
        <w:rPr>
          <w:rFonts w:cstheme="minorHAnsi"/>
          <w:lang w:val="pl-PL"/>
        </w:rPr>
        <w:t>. Przepisy dotyczące wykonawcy stosuje się odpowiednio do wykonawców wspólnie ubiegających się o udzielenie zamówienia.</w:t>
      </w:r>
    </w:p>
    <w:p w14:paraId="00F929E0" w14:textId="77777777" w:rsidR="00686B04" w:rsidRPr="002135CA" w:rsidRDefault="00686B04" w:rsidP="000679C8">
      <w:pPr>
        <w:pStyle w:val="Nagwek1"/>
        <w:spacing w:before="0" w:after="240"/>
        <w:rPr>
          <w:sz w:val="30"/>
          <w:szCs w:val="30"/>
          <w:lang w:val="pl-PL"/>
        </w:rPr>
      </w:pPr>
      <w:r w:rsidRPr="002135CA">
        <w:rPr>
          <w:sz w:val="30"/>
          <w:szCs w:val="30"/>
          <w:lang w:val="pl-PL"/>
        </w:rPr>
        <w:lastRenderedPageBreak/>
        <w:t xml:space="preserve">§ 18. Informacje o podmiotowych środkach dowodowych, jeżeli zamawiający będzie wymagał ich złożenia </w:t>
      </w:r>
    </w:p>
    <w:p w14:paraId="71C83769" w14:textId="54DE4D18" w:rsidR="00686B04" w:rsidRPr="00033A2E" w:rsidRDefault="00686B04" w:rsidP="00DE7D06">
      <w:pPr>
        <w:tabs>
          <w:tab w:val="left" w:pos="397"/>
        </w:tabs>
        <w:spacing w:line="360" w:lineRule="auto"/>
        <w:rPr>
          <w:rFonts w:cstheme="minorHAnsi"/>
          <w:lang w:val="pl-PL"/>
        </w:rPr>
      </w:pPr>
      <w:r w:rsidRPr="00033A2E">
        <w:rPr>
          <w:rFonts w:cstheme="minorHAnsi"/>
          <w:lang w:val="pl-PL"/>
        </w:rPr>
        <w:t>1. Zamawiający przed wyborem najkorzystniejsze</w:t>
      </w:r>
      <w:r w:rsidR="00DD6BD7">
        <w:rPr>
          <w:rFonts w:cstheme="minorHAnsi"/>
          <w:lang w:val="pl-PL"/>
        </w:rPr>
        <w:t>j</w:t>
      </w:r>
      <w:r w:rsidRPr="00033A2E">
        <w:rPr>
          <w:rFonts w:cstheme="minorHAnsi"/>
          <w:lang w:val="pl-PL"/>
        </w:rPr>
        <w:t xml:space="preserve"> oferty</w:t>
      </w:r>
      <w:r w:rsidR="00402BCE">
        <w:rPr>
          <w:rFonts w:cstheme="minorHAnsi"/>
          <w:lang w:val="pl-PL"/>
        </w:rPr>
        <w:t xml:space="preserve"> </w:t>
      </w:r>
      <w:r w:rsidR="00D61DDB">
        <w:rPr>
          <w:rFonts w:cstheme="minorHAnsi"/>
          <w:lang w:val="pl-PL"/>
        </w:rPr>
        <w:t>wzywa</w:t>
      </w:r>
      <w:r w:rsidRPr="00033A2E">
        <w:rPr>
          <w:rFonts w:cstheme="minorHAnsi"/>
          <w:lang w:val="pl-PL"/>
        </w:rPr>
        <w:t xml:space="preserve"> wykonawcę, którego oferta została najwyżej oceniona, do złożenia w wyznaczonym, nie krótszym niż 5 dni, terminie aktualnych na dzień złożenia podmiotowych środków dowodowych, o których mowa w ust. 2, potwierdzających brak podstaw do wykluczenia.</w:t>
      </w:r>
    </w:p>
    <w:p w14:paraId="2902AA76" w14:textId="175D4529" w:rsidR="00686B04" w:rsidRPr="00033A2E" w:rsidRDefault="00686B04" w:rsidP="00DE7D06">
      <w:pPr>
        <w:spacing w:line="360" w:lineRule="auto"/>
        <w:rPr>
          <w:rFonts w:cstheme="minorHAnsi"/>
          <w:lang w:val="pl-PL"/>
        </w:rPr>
      </w:pPr>
      <w:r w:rsidRPr="00033A2E">
        <w:rPr>
          <w:rFonts w:cstheme="minorHAnsi"/>
          <w:lang w:val="pl-PL"/>
        </w:rPr>
        <w:t xml:space="preserve">2. W celu potwierdzenia braku podstaw wykluczenia z postępowania o udzielenie zamówienia wykonawcy w okolicznościach, o których mowa w art. 108 </w:t>
      </w:r>
      <w:r w:rsidR="007E500C">
        <w:rPr>
          <w:rFonts w:cstheme="minorHAnsi"/>
          <w:lang w:val="pl-PL"/>
        </w:rPr>
        <w:t xml:space="preserve">ust.1 </w:t>
      </w:r>
      <w:r w:rsidRPr="00033A2E">
        <w:rPr>
          <w:rFonts w:cstheme="minorHAnsi"/>
          <w:lang w:val="pl-PL"/>
        </w:rPr>
        <w:t xml:space="preserve">oraz art. 109 ust. 1 pkt 4 </w:t>
      </w:r>
      <w:proofErr w:type="spellStart"/>
      <w:r w:rsidRPr="00033A2E">
        <w:rPr>
          <w:rFonts w:cstheme="minorHAnsi"/>
          <w:lang w:val="pl-PL"/>
        </w:rPr>
        <w:t>uPzp</w:t>
      </w:r>
      <w:proofErr w:type="spellEnd"/>
      <w:r w:rsidRPr="00033A2E">
        <w:rPr>
          <w:rFonts w:cstheme="minorHAnsi"/>
          <w:lang w:val="pl-PL"/>
        </w:rPr>
        <w:t xml:space="preserve"> Wykonawca będzie żądał złożenia:</w:t>
      </w:r>
    </w:p>
    <w:p w14:paraId="665244DC" w14:textId="15F32348" w:rsidR="00686B04" w:rsidRDefault="00686B04" w:rsidP="002135CA">
      <w:pPr>
        <w:spacing w:line="360" w:lineRule="auto"/>
        <w:ind w:left="284" w:right="-290"/>
        <w:rPr>
          <w:rFonts w:cstheme="minorHAnsi"/>
          <w:lang w:val="pl-PL"/>
        </w:rPr>
      </w:pPr>
      <w:r w:rsidRPr="00033A2E">
        <w:rPr>
          <w:rFonts w:cstheme="minorHAnsi"/>
          <w:lang w:val="pl-PL"/>
        </w:rPr>
        <w:t xml:space="preserve">1) oświadczenia Wykonawcy, w zakresie art. 108 ust. 1 pkt 5 </w:t>
      </w:r>
      <w:proofErr w:type="spellStart"/>
      <w:r w:rsidRPr="00033A2E">
        <w:rPr>
          <w:rFonts w:cstheme="minorHAnsi"/>
          <w:lang w:val="pl-PL"/>
        </w:rPr>
        <w:t>uPzp</w:t>
      </w:r>
      <w:proofErr w:type="spellEnd"/>
      <w:r w:rsidRPr="00033A2E">
        <w:rPr>
          <w:rFonts w:cstheme="minorHAnsi"/>
          <w:lang w:val="pl-PL"/>
        </w:rPr>
        <w:t>, o braku przynależności do tej samej grupy kapitałowej w rozumieniu ustawy z dnia 16 lutego 2007 r. o ochronie konkurencji i konsumentów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p>
    <w:p w14:paraId="0972E754" w14:textId="239772DD" w:rsidR="00EA775D" w:rsidRDefault="003772AF" w:rsidP="003C3D80">
      <w:pPr>
        <w:spacing w:line="360" w:lineRule="auto"/>
        <w:ind w:left="284" w:right="-290"/>
        <w:rPr>
          <w:rFonts w:cstheme="minorHAnsi"/>
          <w:lang w:val="pl-PL"/>
        </w:rPr>
      </w:pPr>
      <w:r w:rsidRPr="003772AF">
        <w:rPr>
          <w:rFonts w:cstheme="minorHAnsi"/>
          <w:lang w:val="pl-PL"/>
        </w:rPr>
        <w:t xml:space="preserve">2) </w:t>
      </w:r>
      <w:r w:rsidR="00EA775D">
        <w:rPr>
          <w:rFonts w:eastAsia="Calibri" w:cstheme="minorHAnsi"/>
          <w:lang w:val="pl-PL"/>
        </w:rPr>
        <w:t>O</w:t>
      </w:r>
      <w:r w:rsidRPr="003772AF">
        <w:rPr>
          <w:rFonts w:eastAsia="Calibri" w:cstheme="minorHAnsi"/>
          <w:lang w:val="pl-PL"/>
        </w:rPr>
        <w:t xml:space="preserve">świadczenia, </w:t>
      </w:r>
      <w:r w:rsidRPr="003772AF">
        <w:rPr>
          <w:rFonts w:cstheme="minorHAnsi"/>
          <w:lang w:val="pl-PL"/>
        </w:rPr>
        <w:t>Wykonawcy</w:t>
      </w:r>
      <w:r w:rsidR="00EA775D">
        <w:rPr>
          <w:rFonts w:cstheme="minorHAnsi"/>
          <w:lang w:val="pl-PL"/>
        </w:rPr>
        <w:t>:</w:t>
      </w:r>
    </w:p>
    <w:p w14:paraId="36206D2D" w14:textId="58575B3F" w:rsidR="00EA775D" w:rsidRDefault="00EA775D" w:rsidP="003C3D80">
      <w:pPr>
        <w:spacing w:line="360" w:lineRule="auto"/>
        <w:ind w:left="284" w:right="-290"/>
        <w:rPr>
          <w:rFonts w:eastAsia="Calibri" w:cstheme="minorHAnsi"/>
          <w:lang w:val="pl-PL"/>
        </w:rPr>
      </w:pPr>
      <w:r>
        <w:rPr>
          <w:rFonts w:cstheme="minorHAnsi"/>
          <w:lang w:val="pl-PL"/>
        </w:rPr>
        <w:t>-</w:t>
      </w:r>
      <w:r w:rsidR="003772AF" w:rsidRPr="003772AF">
        <w:rPr>
          <w:rFonts w:cstheme="minorHAnsi"/>
          <w:lang w:val="pl-PL"/>
        </w:rPr>
        <w:t xml:space="preserve"> w zakresie </w:t>
      </w:r>
      <w:r w:rsidR="003772AF">
        <w:rPr>
          <w:rFonts w:cstheme="minorHAnsi"/>
          <w:lang w:val="pl-PL"/>
        </w:rPr>
        <w:t>art.</w:t>
      </w:r>
      <w:r w:rsidR="007E500C">
        <w:rPr>
          <w:rFonts w:cstheme="minorHAnsi"/>
          <w:lang w:val="pl-PL"/>
        </w:rPr>
        <w:t xml:space="preserve"> 108</w:t>
      </w:r>
      <w:r w:rsidR="003772AF" w:rsidRPr="003772AF">
        <w:rPr>
          <w:rFonts w:eastAsia="Calibri" w:cstheme="minorHAnsi"/>
          <w:lang w:val="pl-PL"/>
        </w:rPr>
        <w:t xml:space="preserve"> </w:t>
      </w:r>
      <w:r w:rsidR="007E500C">
        <w:rPr>
          <w:rFonts w:eastAsia="Calibri" w:cstheme="minorHAnsi"/>
          <w:lang w:val="pl-PL"/>
        </w:rPr>
        <w:t>ust.</w:t>
      </w:r>
      <w:r w:rsidR="008639F4">
        <w:rPr>
          <w:rFonts w:eastAsia="Calibri" w:cstheme="minorHAnsi"/>
          <w:lang w:val="pl-PL"/>
        </w:rPr>
        <w:t xml:space="preserve"> </w:t>
      </w:r>
      <w:r w:rsidR="007E500C">
        <w:rPr>
          <w:rFonts w:eastAsia="Calibri" w:cstheme="minorHAnsi"/>
          <w:lang w:val="pl-PL"/>
        </w:rPr>
        <w:t>1</w:t>
      </w:r>
      <w:r w:rsidR="008639F4">
        <w:rPr>
          <w:rFonts w:eastAsia="Calibri" w:cstheme="minorHAnsi"/>
          <w:lang w:val="pl-PL"/>
        </w:rPr>
        <w:t>;</w:t>
      </w:r>
    </w:p>
    <w:p w14:paraId="3ECD94BC" w14:textId="649B62B2" w:rsidR="003C3D80" w:rsidRDefault="00EA775D" w:rsidP="003C3D80">
      <w:pPr>
        <w:spacing w:line="360" w:lineRule="auto"/>
        <w:ind w:left="284" w:right="-290"/>
        <w:rPr>
          <w:rFonts w:eastAsia="Calibri" w:cstheme="minorHAnsi"/>
          <w:bCs/>
          <w:lang w:val="pl-PL"/>
        </w:rPr>
      </w:pPr>
      <w:r>
        <w:rPr>
          <w:rFonts w:eastAsia="Calibri" w:cstheme="minorHAnsi"/>
          <w:lang w:val="pl-PL"/>
        </w:rPr>
        <w:t xml:space="preserve">- w zakresie </w:t>
      </w:r>
      <w:r w:rsidR="003772AF" w:rsidRPr="003772AF">
        <w:rPr>
          <w:rFonts w:eastAsia="Calibri" w:cstheme="minorHAnsi"/>
          <w:lang w:val="pl-PL"/>
        </w:rPr>
        <w:t xml:space="preserve">109 ust. 1 pkt 4 </w:t>
      </w:r>
      <w:proofErr w:type="spellStart"/>
      <w:r w:rsidR="003772AF" w:rsidRPr="003772AF">
        <w:rPr>
          <w:rFonts w:eastAsia="Calibri" w:cstheme="minorHAnsi"/>
          <w:lang w:val="pl-PL"/>
        </w:rPr>
        <w:t>uPzp</w:t>
      </w:r>
      <w:proofErr w:type="spellEnd"/>
      <w:r w:rsidR="003772AF" w:rsidRPr="003772AF">
        <w:rPr>
          <w:rFonts w:eastAsia="Calibri" w:cstheme="minorHAnsi"/>
          <w:lang w:val="pl-PL"/>
        </w:rPr>
        <w:t xml:space="preserve"> wraz ze wskazaniem</w:t>
      </w:r>
      <w:r w:rsidR="00D61DDB" w:rsidRPr="00D61DDB">
        <w:rPr>
          <w:rFonts w:eastAsia="Calibri" w:cstheme="minorHAnsi"/>
          <w:lang w:val="pl-PL"/>
        </w:rPr>
        <w:t xml:space="preserve"> </w:t>
      </w:r>
      <w:r w:rsidR="00D61DDB">
        <w:rPr>
          <w:rFonts w:eastAsia="Calibri" w:cstheme="minorHAnsi"/>
          <w:lang w:val="pl-PL"/>
        </w:rPr>
        <w:t>o</w:t>
      </w:r>
      <w:r w:rsidR="00D61DDB" w:rsidRPr="003772AF">
        <w:rPr>
          <w:rFonts w:eastAsia="Calibri" w:cstheme="minorHAnsi"/>
          <w:lang w:val="pl-PL"/>
        </w:rPr>
        <w:t>gólnodostępnych i bezpłatnych baz danych</w:t>
      </w:r>
      <w:r w:rsidR="003772AF">
        <w:rPr>
          <w:rFonts w:eastAsia="Calibri" w:cstheme="minorHAnsi"/>
          <w:lang w:val="pl-PL"/>
        </w:rPr>
        <w:t xml:space="preserve"> gdzie </w:t>
      </w:r>
      <w:r w:rsidR="003772AF" w:rsidRPr="003772AF">
        <w:rPr>
          <w:rFonts w:eastAsia="Calibri" w:cstheme="minorHAnsi"/>
          <w:lang w:val="pl-PL"/>
        </w:rPr>
        <w:t>znajdują się dokumenty na potwierdzenie tych faktów</w:t>
      </w:r>
      <w:r w:rsidR="00D61DDB">
        <w:rPr>
          <w:rFonts w:eastAsia="Calibri" w:cstheme="minorHAnsi"/>
          <w:lang w:val="pl-PL"/>
        </w:rPr>
        <w:t xml:space="preserve">. ( </w:t>
      </w:r>
      <w:hyperlink r:id="rId30" w:history="1">
        <w:r w:rsidR="003772AF" w:rsidRPr="003772AF">
          <w:rPr>
            <w:rFonts w:eastAsia="Calibri" w:cstheme="minorHAnsi"/>
            <w:bCs/>
            <w:color w:val="0563C1"/>
            <w:lang w:val="pl-PL"/>
          </w:rPr>
          <w:t>https://ems.ms.gov.pl</w:t>
        </w:r>
      </w:hyperlink>
      <w:r w:rsidR="003772AF" w:rsidRPr="003772AF">
        <w:rPr>
          <w:rFonts w:eastAsia="Calibri" w:cstheme="minorHAnsi"/>
          <w:bCs/>
          <w:lang w:val="pl-PL"/>
        </w:rPr>
        <w:t xml:space="preserve"> /</w:t>
      </w:r>
      <w:hyperlink r:id="rId31" w:history="1">
        <w:r w:rsidR="003772AF" w:rsidRPr="003772AF">
          <w:rPr>
            <w:rFonts w:eastAsia="Calibri" w:cstheme="minorHAnsi"/>
            <w:bCs/>
            <w:color w:val="0563C1"/>
            <w:lang w:val="pl-PL"/>
          </w:rPr>
          <w:t>https://prod.ceidg.gov.pl</w:t>
        </w:r>
      </w:hyperlink>
      <w:r w:rsidR="00D61DDB">
        <w:rPr>
          <w:rFonts w:eastAsia="Calibri" w:cstheme="minorHAnsi"/>
          <w:bCs/>
          <w:lang w:val="pl-PL"/>
        </w:rPr>
        <w:t>).</w:t>
      </w:r>
    </w:p>
    <w:p w14:paraId="7D289D82" w14:textId="72798EC3" w:rsidR="00686B04" w:rsidRPr="00033A2E" w:rsidRDefault="006836D3" w:rsidP="00DE7D06">
      <w:pPr>
        <w:tabs>
          <w:tab w:val="left" w:pos="397"/>
        </w:tabs>
        <w:spacing w:line="360" w:lineRule="auto"/>
        <w:rPr>
          <w:rFonts w:cstheme="minorHAnsi"/>
          <w:lang w:val="pl-PL"/>
        </w:rPr>
      </w:pPr>
      <w:r>
        <w:rPr>
          <w:rFonts w:cstheme="minorHAnsi"/>
          <w:lang w:val="pl-PL"/>
        </w:rPr>
        <w:t>3</w:t>
      </w:r>
      <w:r w:rsidR="00686B04" w:rsidRPr="00033A2E">
        <w:rPr>
          <w:rFonts w:cstheme="minorHAnsi"/>
          <w:lang w:val="pl-PL"/>
        </w:rPr>
        <w:t>. W przypadku wykonawców wspólnie ubiegających się o udzielenie zamówienia do złożenia oświadczenia, o których mowa w ust. 2 zobowiązany jest każdy z wykonawców występujących wspólnie (zależnie od statusu podmiotu).</w:t>
      </w:r>
    </w:p>
    <w:p w14:paraId="0199F20F" w14:textId="5BBDD74E" w:rsidR="007968C5" w:rsidRDefault="006836D3" w:rsidP="007968C5">
      <w:pPr>
        <w:tabs>
          <w:tab w:val="left" w:pos="397"/>
        </w:tabs>
        <w:spacing w:line="360" w:lineRule="auto"/>
        <w:rPr>
          <w:rFonts w:cstheme="minorHAnsi"/>
          <w:lang w:val="pl-PL"/>
        </w:rPr>
      </w:pPr>
      <w:r>
        <w:rPr>
          <w:rFonts w:cstheme="minorHAnsi"/>
          <w:lang w:val="pl-PL"/>
        </w:rPr>
        <w:t>4</w:t>
      </w:r>
      <w:r w:rsidR="007968C5">
        <w:rPr>
          <w:rFonts w:cstheme="minorHAnsi"/>
          <w:lang w:val="pl-PL"/>
        </w:rPr>
        <w:t>. Jeżeli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9E5CAC6" w14:textId="30735ED2" w:rsidR="007968C5" w:rsidRDefault="006836D3" w:rsidP="007968C5">
      <w:pPr>
        <w:tabs>
          <w:tab w:val="left" w:pos="397"/>
        </w:tabs>
        <w:spacing w:line="360" w:lineRule="auto"/>
        <w:rPr>
          <w:rFonts w:cstheme="minorHAnsi"/>
          <w:lang w:val="pl-PL"/>
        </w:rPr>
      </w:pPr>
      <w:r>
        <w:rPr>
          <w:rFonts w:cstheme="minorHAnsi"/>
          <w:lang w:val="pl-PL"/>
        </w:rPr>
        <w:t>5</w:t>
      </w:r>
      <w:r w:rsidR="007968C5">
        <w:rPr>
          <w:rFonts w:cstheme="minorHAnsi"/>
          <w:lang w:val="pl-PL"/>
        </w:rPr>
        <w:t>. Zamawiający nie będzie wzywał wykonawcy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wykonawca wskaże w oświadczeniu dane umożliwiające dostęp do tych środków</w:t>
      </w:r>
      <w:r w:rsidR="00581AB8">
        <w:rPr>
          <w:rFonts w:cstheme="minorHAnsi"/>
          <w:lang w:val="pl-PL"/>
        </w:rPr>
        <w:t>.</w:t>
      </w:r>
    </w:p>
    <w:p w14:paraId="5FBDEE82" w14:textId="6840F0ED" w:rsidR="007968C5" w:rsidRDefault="006836D3" w:rsidP="007968C5">
      <w:pPr>
        <w:tabs>
          <w:tab w:val="left" w:pos="397"/>
        </w:tabs>
        <w:spacing w:line="360" w:lineRule="auto"/>
        <w:rPr>
          <w:rFonts w:cstheme="minorHAnsi"/>
          <w:lang w:val="pl-PL"/>
        </w:rPr>
      </w:pPr>
      <w:r>
        <w:rPr>
          <w:rFonts w:cstheme="minorHAnsi"/>
          <w:lang w:val="pl-PL"/>
        </w:rPr>
        <w:lastRenderedPageBreak/>
        <w:t>6</w:t>
      </w:r>
      <w:r w:rsidR="007968C5">
        <w:rPr>
          <w:rFonts w:cstheme="minorHAnsi"/>
          <w:lang w:val="pl-PL"/>
        </w:rPr>
        <w:t>. Wykonawca nie będzie zobowiązany do złożenia podmiotowych środków dowodowych, które zamawiający posiada, tylko wówczas, jeżeli wykonawca wskaże te środki oraz potwierdzi ich prawidłowość i aktualność.</w:t>
      </w:r>
    </w:p>
    <w:p w14:paraId="76D9B6EE" w14:textId="77777777" w:rsidR="00686B04" w:rsidRPr="005B157B" w:rsidRDefault="00686B04" w:rsidP="007968C5">
      <w:pPr>
        <w:pStyle w:val="Nagwek1"/>
        <w:spacing w:after="240"/>
        <w:rPr>
          <w:lang w:val="pl-PL"/>
        </w:rPr>
      </w:pPr>
      <w:r w:rsidRPr="005B157B">
        <w:rPr>
          <w:lang w:val="pl-PL"/>
        </w:rPr>
        <w:t>§ 19. Sposób obliczenia ceny</w:t>
      </w:r>
    </w:p>
    <w:p w14:paraId="194BBA21" w14:textId="4D24B008" w:rsidR="00686B04" w:rsidRPr="00033A2E" w:rsidRDefault="00686B04" w:rsidP="00DE7D06">
      <w:pPr>
        <w:tabs>
          <w:tab w:val="left" w:pos="397"/>
        </w:tabs>
        <w:spacing w:line="360" w:lineRule="auto"/>
        <w:rPr>
          <w:rFonts w:cstheme="minorHAnsi"/>
          <w:lang w:val="pl-PL"/>
        </w:rPr>
      </w:pPr>
      <w:r w:rsidRPr="00033A2E">
        <w:rPr>
          <w:rFonts w:cstheme="minorHAnsi"/>
          <w:lang w:val="pl-PL"/>
        </w:rPr>
        <w:t>1. Wykonawca oblicza wartość zamówienia (w oparciu o informacje zawarte w szczegółowym opisie przedmiotu zamówienia stanowiącym załącznik nr 2 do SWZ oraz wypełniając</w:t>
      </w:r>
      <w:r w:rsidR="00C356D1">
        <w:rPr>
          <w:rFonts w:cstheme="minorHAnsi"/>
          <w:lang w:val="pl-PL"/>
        </w:rPr>
        <w:br/>
      </w:r>
      <w:r w:rsidRPr="00033A2E">
        <w:rPr>
          <w:rFonts w:cstheme="minorHAnsi"/>
          <w:lang w:val="pl-PL"/>
        </w:rPr>
        <w:t>załącznik nr 1</w:t>
      </w:r>
      <w:r w:rsidR="003D5DE3">
        <w:rPr>
          <w:rFonts w:cstheme="minorHAnsi"/>
          <w:lang w:val="pl-PL"/>
        </w:rPr>
        <w:t xml:space="preserve"> oraz 1b</w:t>
      </w:r>
      <w:r w:rsidRPr="00033A2E">
        <w:rPr>
          <w:rFonts w:cstheme="minorHAnsi"/>
          <w:lang w:val="pl-PL"/>
        </w:rPr>
        <w:t xml:space="preserve"> do SWZ - formularz oferty</w:t>
      </w:r>
      <w:r w:rsidR="003D5DE3">
        <w:rPr>
          <w:rFonts w:cstheme="minorHAnsi"/>
          <w:lang w:val="pl-PL"/>
        </w:rPr>
        <w:t xml:space="preserve"> oraz formularz cenowy</w:t>
      </w:r>
      <w:r w:rsidRPr="00033A2E">
        <w:rPr>
          <w:rFonts w:cstheme="minorHAnsi"/>
          <w:lang w:val="pl-PL"/>
        </w:rPr>
        <w:t>. Podaje całkowitą cenę brutto, Vat, całkowitą cenę netto</w:t>
      </w:r>
      <w:r w:rsidR="00221BB1">
        <w:rPr>
          <w:rFonts w:cstheme="minorHAnsi"/>
          <w:lang w:val="pl-PL"/>
        </w:rPr>
        <w:t>.</w:t>
      </w:r>
    </w:p>
    <w:p w14:paraId="09304C99"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2. Całkowita cena brutto z Vat za przedmiot zamówienia, musi być podana z dokładnością do dwóch miejsc po przecinku.</w:t>
      </w:r>
    </w:p>
    <w:p w14:paraId="1CF73D6F"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3. 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jej istotnych części składowych.</w:t>
      </w:r>
    </w:p>
    <w:p w14:paraId="53FC9979"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4. W przypadku, gdy cena całkowita oferty złożonej w terminie jest niższa o co najmniej 30% od:</w:t>
      </w:r>
    </w:p>
    <w:p w14:paraId="1C98A21B"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 xml:space="preserve">1) wartości zamówienia powiększonej o należny podatek od towarów i usług, ustalonej przed wszczęciem postępowania lub średniej arytmetycznej cen wszystkich złożonych ofert niepodlegających odrzuceniu na podstawie art. 226 ust. 1 pkt 1 i 10 </w:t>
      </w:r>
      <w:proofErr w:type="spellStart"/>
      <w:r w:rsidRPr="00033A2E">
        <w:rPr>
          <w:rFonts w:cstheme="minorHAnsi"/>
          <w:lang w:val="pl-PL"/>
        </w:rPr>
        <w:t>uPzp</w:t>
      </w:r>
      <w:proofErr w:type="spellEnd"/>
      <w:r w:rsidRPr="00033A2E">
        <w:rPr>
          <w:rFonts w:cstheme="minorHAnsi"/>
          <w:lang w:val="pl-PL"/>
        </w:rPr>
        <w:t>, zamawiający zwraca się o udzielenie wyjaśnień, o których mowa w ust. 3, chyba że rozbieżność wynika z okoliczności oczywistych, które nie wymagają wyjaśnień;</w:t>
      </w:r>
    </w:p>
    <w:p w14:paraId="268FB5E9"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2)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3.</w:t>
      </w:r>
    </w:p>
    <w:p w14:paraId="724265C9"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5. Wyjaśnienia, o których mowa w ust. 3, mogą dotyczyć w szczególności:</w:t>
      </w:r>
    </w:p>
    <w:p w14:paraId="7847CE6C"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1) zarządzania procesem produkcji, świadczonych usług lub metody budowy;</w:t>
      </w:r>
    </w:p>
    <w:p w14:paraId="75C6EF8E"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2) wybranych rozwiązań technicznych, wyjątkowo korzystnych warunków dostaw, usług albo związanych z realizacją robót budowlanych;</w:t>
      </w:r>
    </w:p>
    <w:p w14:paraId="6BE11132"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3) oryginalności dostaw, usług lub robót budowlanych oferowanych przez wykonawcę;</w:t>
      </w:r>
    </w:p>
    <w:p w14:paraId="345D99AF"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 xml:space="preserve">4) zgodności z przepisami dotyczącymi kosztów pracy, których wartość przyjęta do ustalania ceny nie może być niższa od minimalnego wynagrodzenia za pracę albo minimalnej stawki </w:t>
      </w:r>
      <w:r w:rsidRPr="00033A2E">
        <w:rPr>
          <w:rFonts w:cstheme="minorHAnsi"/>
          <w:lang w:val="pl-PL"/>
        </w:rPr>
        <w:lastRenderedPageBreak/>
        <w:t xml:space="preserve">godzinowej, ustalonych na podstawie przepisów ustawy z dnia 10 października 2002 r. o minimalnym wynagrodzeniu za pracę (Dz.U.2020.2207 </w:t>
      </w:r>
      <w:proofErr w:type="spellStart"/>
      <w:r w:rsidRPr="00033A2E">
        <w:rPr>
          <w:rFonts w:cstheme="minorHAnsi"/>
          <w:lang w:val="pl-PL"/>
        </w:rPr>
        <w:t>t.j</w:t>
      </w:r>
      <w:proofErr w:type="spellEnd"/>
      <w:r w:rsidRPr="00033A2E">
        <w:rPr>
          <w:rFonts w:cstheme="minorHAnsi"/>
          <w:lang w:val="pl-PL"/>
        </w:rPr>
        <w:t>.) lub przepisów odrębnych właściwych dla spraw, z którymi związane jest realizowane zamówienie;</w:t>
      </w:r>
    </w:p>
    <w:p w14:paraId="05DDA56C"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5) zgodności z prawem w rozumieniu przepisów o postępowaniu w sprawach dotyczących pomocy publicznej;</w:t>
      </w:r>
    </w:p>
    <w:p w14:paraId="231FC15B"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6) zgodności z przepisami z zakresu prawa pracy i zabezpieczenia społecznego, obowiązującymi w miejscu, w którym realizowane jest zamówienie;</w:t>
      </w:r>
    </w:p>
    <w:p w14:paraId="14497E7A"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7) zgodności z przepisami z zakresu ochrony środowiska;</w:t>
      </w:r>
    </w:p>
    <w:p w14:paraId="6285CD8F"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8) wypełniania obowiązków związanych z powierzeniem wykonania części zamówienia podwykonawcy.</w:t>
      </w:r>
    </w:p>
    <w:p w14:paraId="422BCC7A"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6. Obowiązek wykazania, że oferta nie zawiera rażąco niskiej ceny lub kosztu spoczywa na wykonawcy.</w:t>
      </w:r>
    </w:p>
    <w:p w14:paraId="255042E2"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7. Odrzuceniu, jako oferta z rażąco niską ceną, podlega oferta wykonawcy, który nie udzieli w wyznaczonym terminie, lub jeżeli złożone wyjaśnienia wraz z dowodami nie uzasadniają podanej w ofercie ceny.</w:t>
      </w:r>
    </w:p>
    <w:p w14:paraId="1322946C" w14:textId="295EE687" w:rsidR="00686B04" w:rsidRPr="00033A2E" w:rsidRDefault="00686B04" w:rsidP="00DE7D06">
      <w:pPr>
        <w:tabs>
          <w:tab w:val="left" w:pos="397"/>
        </w:tabs>
        <w:spacing w:line="360" w:lineRule="auto"/>
        <w:rPr>
          <w:rFonts w:cstheme="minorHAnsi"/>
          <w:lang w:val="pl-PL"/>
        </w:rPr>
      </w:pPr>
      <w:r w:rsidRPr="00033A2E">
        <w:rPr>
          <w:rFonts w:cstheme="minorHAnsi"/>
          <w:lang w:val="pl-PL"/>
        </w:rPr>
        <w:t>8. 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0A4AF2E" w14:textId="77777777" w:rsidR="00686B04" w:rsidRPr="00033A2E" w:rsidRDefault="00686B04" w:rsidP="00DE7D06">
      <w:pPr>
        <w:tabs>
          <w:tab w:val="left" w:pos="397"/>
        </w:tabs>
        <w:spacing w:line="360" w:lineRule="auto"/>
        <w:rPr>
          <w:rFonts w:cstheme="minorHAnsi"/>
          <w:lang w:val="pl-PL"/>
        </w:rPr>
      </w:pPr>
      <w:r w:rsidRPr="00033A2E">
        <w:rPr>
          <w:rFonts w:cstheme="minorHAnsi"/>
          <w:lang w:val="pl-PL"/>
        </w:rPr>
        <w:t>9. W ofercie, o której mowa w ust. 8 wykonawca ma obowiązek:</w:t>
      </w:r>
    </w:p>
    <w:p w14:paraId="38E1372D"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1) poinformowania zamawiającego, że wybór jego oferty będzie prowadził do powstania u zamawiającego obowiązku podatkowego;</w:t>
      </w:r>
    </w:p>
    <w:p w14:paraId="330E8D6B"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2) wskazania nazwy (rodzaju) towaru lub usługi, których dostawa lub świadczenie będą prowadziły do powstania obowiązku podatkowego;</w:t>
      </w:r>
    </w:p>
    <w:p w14:paraId="50541411" w14:textId="77777777" w:rsidR="00686B04" w:rsidRPr="00033A2E" w:rsidRDefault="00686B04" w:rsidP="00DE7D06">
      <w:pPr>
        <w:tabs>
          <w:tab w:val="left" w:pos="397"/>
        </w:tabs>
        <w:spacing w:line="360" w:lineRule="auto"/>
        <w:ind w:left="284"/>
        <w:rPr>
          <w:rFonts w:cstheme="minorHAnsi"/>
          <w:lang w:val="pl-PL"/>
        </w:rPr>
      </w:pPr>
      <w:r w:rsidRPr="00033A2E">
        <w:rPr>
          <w:rFonts w:cstheme="minorHAnsi"/>
          <w:lang w:val="pl-PL"/>
        </w:rPr>
        <w:t>3) wskazania wartości towaru lub usługi objętego obowiązkiem podatkowym zamawiającego, bez kwoty podatku;</w:t>
      </w:r>
    </w:p>
    <w:p w14:paraId="4B0F7BED" w14:textId="721AD797" w:rsidR="00686B04" w:rsidRPr="00033A2E" w:rsidRDefault="00686B04" w:rsidP="00200DA5">
      <w:pPr>
        <w:tabs>
          <w:tab w:val="left" w:pos="397"/>
        </w:tabs>
        <w:spacing w:line="360" w:lineRule="auto"/>
        <w:ind w:left="284"/>
        <w:rPr>
          <w:rFonts w:cstheme="minorHAnsi"/>
          <w:lang w:val="pl-PL"/>
        </w:rPr>
      </w:pPr>
      <w:r w:rsidRPr="00033A2E">
        <w:rPr>
          <w:rFonts w:cstheme="minorHAnsi"/>
          <w:lang w:val="pl-PL"/>
        </w:rPr>
        <w:t>4) wskazania stawki podatku od towarów i usług, która zgodnie z wiedzą wykona</w:t>
      </w:r>
      <w:r w:rsidR="00200DA5">
        <w:rPr>
          <w:rFonts w:cstheme="minorHAnsi"/>
          <w:lang w:val="pl-PL"/>
        </w:rPr>
        <w:t>wcy, będzie miała zastosowanie.</w:t>
      </w:r>
    </w:p>
    <w:p w14:paraId="3A787807" w14:textId="3AA17D55" w:rsidR="00C76B91" w:rsidRPr="00C356D1" w:rsidRDefault="00686B04" w:rsidP="00C356D1">
      <w:pPr>
        <w:pStyle w:val="Nagwek1"/>
        <w:spacing w:after="240"/>
        <w:rPr>
          <w:rFonts w:asciiTheme="minorHAnsi" w:hAnsiTheme="minorHAnsi" w:cstheme="minorHAnsi"/>
          <w:sz w:val="24"/>
          <w:szCs w:val="24"/>
          <w:lang w:val="pl-PL"/>
        </w:rPr>
      </w:pPr>
      <w:r w:rsidRPr="00033A2E">
        <w:rPr>
          <w:lang w:val="pl-PL"/>
        </w:rPr>
        <w:t xml:space="preserve">§ 20. </w:t>
      </w:r>
      <w:r w:rsidRPr="00CB487F">
        <w:rPr>
          <w:lang w:val="pl-PL"/>
        </w:rPr>
        <w:t>Opis kryteriów oceny ofert, wraz z podaniem wag tych kryteriów i sposobu oceny ofert</w:t>
      </w:r>
      <w:r w:rsidRPr="00C356D1">
        <w:rPr>
          <w:rFonts w:asciiTheme="minorHAnsi" w:hAnsiTheme="minorHAnsi" w:cstheme="minorHAnsi"/>
          <w:sz w:val="24"/>
          <w:szCs w:val="24"/>
          <w:lang w:val="pl-PL"/>
        </w:rPr>
        <w:t xml:space="preserve"> </w:t>
      </w:r>
    </w:p>
    <w:p w14:paraId="23DCEBB9" w14:textId="2C810D2B" w:rsidR="0067255C" w:rsidRPr="006F6389" w:rsidRDefault="00D4353F" w:rsidP="0067255C">
      <w:pPr>
        <w:spacing w:line="360" w:lineRule="auto"/>
        <w:rPr>
          <w:rFonts w:eastAsiaTheme="minorHAnsi" w:cstheme="minorHAnsi"/>
          <w:color w:val="000000"/>
          <w:lang w:val="pl-PL"/>
        </w:rPr>
      </w:pPr>
      <w:r>
        <w:rPr>
          <w:rFonts w:cstheme="minorHAnsi"/>
          <w:lang w:val="pl-PL"/>
        </w:rPr>
        <w:t xml:space="preserve">1. </w:t>
      </w:r>
      <w:r w:rsidR="0087109A" w:rsidRPr="00D4353F">
        <w:rPr>
          <w:rFonts w:cstheme="minorHAnsi"/>
          <w:lang w:val="pl-PL"/>
        </w:rPr>
        <w:t>W celu wyboru najkorzystniejszej oferty zamawiający przyjął następujące kryteria</w:t>
      </w:r>
      <w:r w:rsidRPr="00D4353F">
        <w:rPr>
          <w:rFonts w:cstheme="minorHAnsi"/>
          <w:lang w:val="pl-PL"/>
        </w:rPr>
        <w:t>:</w:t>
      </w:r>
      <w:r w:rsidRPr="00D4353F">
        <w:rPr>
          <w:rFonts w:cstheme="minorHAnsi"/>
          <w:lang w:val="pl-PL"/>
        </w:rPr>
        <w:br/>
      </w:r>
      <w:r w:rsidR="0067255C" w:rsidRPr="00E905C6">
        <w:rPr>
          <w:rFonts w:cstheme="minorHAnsi"/>
          <w:b/>
          <w:bCs/>
          <w:lang w:val="pl-PL"/>
        </w:rPr>
        <w:t>Kryterium: Cena</w:t>
      </w:r>
      <w:r w:rsidR="0067255C">
        <w:rPr>
          <w:rFonts w:cstheme="minorHAnsi"/>
          <w:b/>
          <w:bCs/>
          <w:lang w:val="pl-PL"/>
        </w:rPr>
        <w:t xml:space="preserve"> – 100 pkt.</w:t>
      </w:r>
      <w:r w:rsidR="0067255C">
        <w:rPr>
          <w:rFonts w:cstheme="minorHAnsi"/>
          <w:b/>
          <w:bCs/>
          <w:lang w:val="pl-PL"/>
        </w:rPr>
        <w:br/>
      </w:r>
      <w:r w:rsidR="0067255C" w:rsidRPr="006F6389">
        <w:rPr>
          <w:rFonts w:cstheme="minorHAnsi"/>
          <w:lang w:val="pl-PL"/>
        </w:rPr>
        <w:lastRenderedPageBreak/>
        <w:t xml:space="preserve">Punktacja zostanie obliczona wg wzoru </w:t>
      </w:r>
      <w:proofErr w:type="spellStart"/>
      <w:r w:rsidR="0067255C" w:rsidRPr="006F6389">
        <w:rPr>
          <w:rFonts w:eastAsiaTheme="minorHAnsi" w:cstheme="minorHAnsi"/>
          <w:color w:val="000000"/>
          <w:lang w:val="pl-PL"/>
        </w:rPr>
        <w:t>Cn</w:t>
      </w:r>
      <w:proofErr w:type="spellEnd"/>
      <w:r w:rsidR="0067255C" w:rsidRPr="006F6389">
        <w:rPr>
          <w:rFonts w:eastAsiaTheme="minorHAnsi" w:cstheme="minorHAnsi"/>
          <w:color w:val="000000"/>
          <w:lang w:val="pl-PL"/>
        </w:rPr>
        <w:t xml:space="preserve">: </w:t>
      </w:r>
      <w:proofErr w:type="spellStart"/>
      <w:r w:rsidR="0067255C" w:rsidRPr="006F6389">
        <w:rPr>
          <w:rFonts w:eastAsiaTheme="minorHAnsi" w:cstheme="minorHAnsi"/>
          <w:color w:val="000000"/>
          <w:lang w:val="pl-PL"/>
        </w:rPr>
        <w:t>Cb</w:t>
      </w:r>
      <w:proofErr w:type="spellEnd"/>
      <w:r w:rsidR="0067255C" w:rsidRPr="006F6389">
        <w:rPr>
          <w:rFonts w:eastAsiaTheme="minorHAnsi" w:cstheme="minorHAnsi"/>
          <w:color w:val="000000"/>
          <w:lang w:val="pl-PL"/>
        </w:rPr>
        <w:t xml:space="preserve"> x 100 pkt</w:t>
      </w:r>
      <w:r w:rsidR="0067255C">
        <w:rPr>
          <w:rFonts w:eastAsiaTheme="minorHAnsi" w:cstheme="minorHAnsi"/>
          <w:color w:val="000000"/>
          <w:lang w:val="pl-PL"/>
        </w:rPr>
        <w:t>.</w:t>
      </w:r>
      <w:r w:rsidR="0067255C" w:rsidRPr="006F6389">
        <w:rPr>
          <w:rFonts w:eastAsiaTheme="minorHAnsi" w:cstheme="minorHAnsi"/>
          <w:color w:val="000000"/>
          <w:lang w:val="pl-PL"/>
        </w:rPr>
        <w:br/>
        <w:t xml:space="preserve">gdzie:  </w:t>
      </w:r>
      <w:proofErr w:type="spellStart"/>
      <w:r w:rsidR="0067255C" w:rsidRPr="006F6389">
        <w:rPr>
          <w:rFonts w:eastAsiaTheme="minorHAnsi" w:cstheme="minorHAnsi"/>
          <w:color w:val="000000"/>
          <w:lang w:val="pl-PL"/>
        </w:rPr>
        <w:t>Cn</w:t>
      </w:r>
      <w:proofErr w:type="spellEnd"/>
      <w:r w:rsidR="0067255C" w:rsidRPr="006F6389">
        <w:rPr>
          <w:rFonts w:eastAsiaTheme="minorHAnsi" w:cstheme="minorHAnsi"/>
          <w:color w:val="000000"/>
          <w:lang w:val="pl-PL"/>
        </w:rPr>
        <w:t xml:space="preserve">- najniższa cena ofertowa (brutto) spośród wszystkich ważnych ofert; </w:t>
      </w:r>
    </w:p>
    <w:p w14:paraId="3CE41C16" w14:textId="453DC0A2" w:rsidR="0067255C" w:rsidRPr="0067255C" w:rsidRDefault="0067255C" w:rsidP="0067255C">
      <w:pPr>
        <w:autoSpaceDE w:val="0"/>
        <w:autoSpaceDN w:val="0"/>
        <w:adjustRightInd w:val="0"/>
        <w:spacing w:after="240" w:line="360" w:lineRule="auto"/>
        <w:ind w:left="397"/>
        <w:rPr>
          <w:rFonts w:eastAsiaTheme="minorHAnsi" w:cstheme="minorHAnsi"/>
          <w:color w:val="000000"/>
          <w:lang w:val="pl-PL"/>
        </w:rPr>
      </w:pPr>
      <w:r w:rsidRPr="006F6389">
        <w:rPr>
          <w:rFonts w:eastAsiaTheme="minorHAnsi" w:cstheme="minorHAnsi"/>
          <w:color w:val="000000"/>
          <w:lang w:val="pl-PL"/>
        </w:rPr>
        <w:t xml:space="preserve">     </w:t>
      </w:r>
      <w:proofErr w:type="spellStart"/>
      <w:r w:rsidRPr="006F6389">
        <w:rPr>
          <w:rFonts w:eastAsiaTheme="minorHAnsi" w:cstheme="minorHAnsi"/>
          <w:color w:val="000000"/>
          <w:lang w:val="pl-PL"/>
        </w:rPr>
        <w:t>Cb</w:t>
      </w:r>
      <w:proofErr w:type="spellEnd"/>
      <w:r w:rsidRPr="006F6389">
        <w:rPr>
          <w:rFonts w:eastAsiaTheme="minorHAnsi" w:cstheme="minorHAnsi"/>
          <w:color w:val="000000"/>
          <w:lang w:val="pl-PL"/>
        </w:rPr>
        <w:t xml:space="preserve">- cena oferty ocenianej (brutto). </w:t>
      </w:r>
    </w:p>
    <w:p w14:paraId="14C13435" w14:textId="152CD60F" w:rsidR="006F6389" w:rsidRPr="00C356D1" w:rsidRDefault="00C356D1" w:rsidP="006F6389">
      <w:pPr>
        <w:spacing w:line="360" w:lineRule="auto"/>
        <w:rPr>
          <w:rFonts w:cstheme="minorHAnsi"/>
          <w:lang w:val="pl-PL"/>
        </w:rPr>
      </w:pPr>
      <w:r w:rsidRPr="00CB487F">
        <w:rPr>
          <w:rFonts w:cstheme="minorHAnsi"/>
          <w:lang w:val="pl-PL"/>
        </w:rPr>
        <w:t xml:space="preserve">2. </w:t>
      </w:r>
      <w:r w:rsidR="006F6389" w:rsidRPr="00CB487F">
        <w:rPr>
          <w:rFonts w:cstheme="minorHAnsi"/>
          <w:lang w:val="pl-PL"/>
        </w:rPr>
        <w:t xml:space="preserve"> </w:t>
      </w:r>
      <w:r w:rsidR="00600AE4" w:rsidRPr="00C356D1">
        <w:rPr>
          <w:rFonts w:cstheme="minorHAnsi"/>
          <w:lang w:val="pl-PL"/>
        </w:rPr>
        <w:t>W celu obliczenia punktów wyniki poszczególnych działań matematycznych będą zaokrąglone do dwóch miejsc po przecinku lub z większą dokładnością, jeśli przy zastosowaniu wymienionego zaokrąglenia nie wystąpi różnica w ilości przyznanych punktów.</w:t>
      </w:r>
      <w:r w:rsidR="00600AE4" w:rsidRPr="00C356D1">
        <w:rPr>
          <w:rFonts w:cstheme="minorHAnsi"/>
          <w:lang w:val="pl-PL"/>
        </w:rPr>
        <w:tab/>
      </w:r>
    </w:p>
    <w:p w14:paraId="1E9BB588" w14:textId="791F9988" w:rsidR="00BB7466" w:rsidRDefault="002A345B" w:rsidP="006F6389">
      <w:pPr>
        <w:spacing w:line="360" w:lineRule="auto"/>
        <w:rPr>
          <w:lang w:val="pl-PL"/>
        </w:rPr>
      </w:pPr>
      <w:r w:rsidRPr="002A345B">
        <w:rPr>
          <w:lang w:val="pl-PL"/>
        </w:rPr>
        <w:t>3. Oferta może uzyskać maksymalnie 100 pkt. Wygrywa oferta, która uzyska największą sumę punktów</w:t>
      </w:r>
      <w:r w:rsidR="004C3DF2">
        <w:rPr>
          <w:lang w:val="pl-PL"/>
        </w:rPr>
        <w:t>.</w:t>
      </w:r>
    </w:p>
    <w:p w14:paraId="752F77E4" w14:textId="4906BA9E" w:rsidR="00BB7466" w:rsidRDefault="0067255C" w:rsidP="006F6389">
      <w:pPr>
        <w:spacing w:line="360" w:lineRule="auto"/>
        <w:rPr>
          <w:lang w:val="pl-PL"/>
        </w:rPr>
      </w:pPr>
      <w:r>
        <w:rPr>
          <w:lang w:val="pl-PL"/>
        </w:rPr>
        <w:t>4</w:t>
      </w:r>
      <w:r w:rsidR="002A345B" w:rsidRPr="002A345B">
        <w:rPr>
          <w:lang w:val="pl-PL"/>
        </w:rPr>
        <w:t xml:space="preserve">. Punktacja zostanie podana z dokładnością do dwóch miejsc po przecinku. </w:t>
      </w:r>
    </w:p>
    <w:p w14:paraId="2C8EE240" w14:textId="78F05475" w:rsidR="002A345B" w:rsidRPr="00C356D1" w:rsidRDefault="0067255C" w:rsidP="006F6389">
      <w:pPr>
        <w:spacing w:line="360" w:lineRule="auto"/>
        <w:rPr>
          <w:rFonts w:cstheme="minorHAnsi"/>
          <w:lang w:val="pl-PL"/>
        </w:rPr>
      </w:pPr>
      <w:r>
        <w:rPr>
          <w:lang w:val="pl-PL"/>
        </w:rPr>
        <w:t>5</w:t>
      </w:r>
      <w:r w:rsidR="002A345B" w:rsidRPr="002A345B">
        <w:rPr>
          <w:lang w:val="pl-PL"/>
        </w:rPr>
        <w:t>. Przez pojęcia „oferta badana” oraz „złożonych ofert” zamawiający rozumie oferty niepodlegające odrzuceniu.</w:t>
      </w:r>
    </w:p>
    <w:p w14:paraId="3864181C" w14:textId="77777777" w:rsidR="00686B04" w:rsidRPr="00452E7A" w:rsidRDefault="00686B04" w:rsidP="00600AE4">
      <w:pPr>
        <w:pStyle w:val="Nagwek1"/>
        <w:spacing w:after="240"/>
        <w:rPr>
          <w:lang w:val="pl-PL"/>
        </w:rPr>
      </w:pPr>
      <w:r w:rsidRPr="00CB487F">
        <w:rPr>
          <w:lang w:val="pl-PL"/>
        </w:rPr>
        <w:t xml:space="preserve">§ </w:t>
      </w:r>
      <w:r w:rsidRPr="00452E7A">
        <w:rPr>
          <w:lang w:val="pl-PL"/>
        </w:rPr>
        <w:t xml:space="preserve">21. Informacja o formalnościach, jakie muszą zostać dopełnione po wyborze oferty w celu zawarcia umowy w sprawie zamówienia publicznego </w:t>
      </w:r>
    </w:p>
    <w:p w14:paraId="72FDAFB4" w14:textId="77777777" w:rsidR="00686B04" w:rsidRPr="00452E7A" w:rsidRDefault="00686B04" w:rsidP="00DE7D06">
      <w:pPr>
        <w:pStyle w:val="Akapitzlist"/>
        <w:spacing w:line="360" w:lineRule="auto"/>
        <w:ind w:left="0"/>
        <w:rPr>
          <w:rFonts w:asciiTheme="minorHAnsi" w:hAnsiTheme="minorHAnsi" w:cstheme="minorHAnsi"/>
          <w:szCs w:val="24"/>
        </w:rPr>
      </w:pPr>
      <w:r w:rsidRPr="00452E7A">
        <w:rPr>
          <w:rFonts w:asciiTheme="minorHAnsi" w:hAnsiTheme="minorHAnsi" w:cstheme="minorHAnsi"/>
          <w:szCs w:val="24"/>
        </w:rPr>
        <w:t xml:space="preserve">1. Niezwłocznie po wyborze najkorzystniejszej oferty zamawiający informuje równocześnie Wykonawców, którzy złożyli oferty, o: </w:t>
      </w:r>
    </w:p>
    <w:p w14:paraId="094A7BD0" w14:textId="77777777" w:rsidR="00686B04" w:rsidRPr="00452E7A" w:rsidRDefault="00686B04" w:rsidP="00DE7D06">
      <w:pPr>
        <w:pStyle w:val="Akapitzlist"/>
        <w:spacing w:line="360" w:lineRule="auto"/>
        <w:ind w:left="284"/>
        <w:rPr>
          <w:rFonts w:asciiTheme="minorHAnsi" w:hAnsiTheme="minorHAnsi" w:cstheme="minorHAnsi"/>
          <w:szCs w:val="24"/>
        </w:rPr>
      </w:pPr>
      <w:r w:rsidRPr="00452E7A">
        <w:rPr>
          <w:rFonts w:asciiTheme="minorHAnsi" w:hAnsiTheme="minorHAnsi" w:cstheme="minorHAnsi"/>
          <w:szCs w:val="24"/>
        </w:rPr>
        <w:t xml:space="preserve">1) wyborze najkorzystniejszej oferty, podając nazwę albo imię i nazwisko, siedzibę albo miejsce zamieszkania,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097C91F0" w14:textId="77777777" w:rsidR="00686B04" w:rsidRPr="00452E7A" w:rsidRDefault="00686B04" w:rsidP="00DE7D06">
      <w:pPr>
        <w:pStyle w:val="Akapitzlist"/>
        <w:spacing w:line="360" w:lineRule="auto"/>
        <w:ind w:left="284"/>
        <w:rPr>
          <w:rFonts w:asciiTheme="minorHAnsi" w:hAnsiTheme="minorHAnsi" w:cstheme="minorHAnsi"/>
          <w:szCs w:val="24"/>
        </w:rPr>
      </w:pPr>
      <w:r w:rsidRPr="00452E7A">
        <w:rPr>
          <w:rFonts w:asciiTheme="minorHAnsi" w:hAnsiTheme="minorHAnsi" w:cstheme="minorHAnsi"/>
          <w:szCs w:val="24"/>
        </w:rPr>
        <w:t xml:space="preserve">2) Wykonawcach, których oferty zostały odrzucone; </w:t>
      </w:r>
    </w:p>
    <w:p w14:paraId="0AF76095" w14:textId="77777777" w:rsidR="00686B04" w:rsidRPr="00452E7A" w:rsidRDefault="00686B04" w:rsidP="00DE7D06">
      <w:pPr>
        <w:pStyle w:val="Akapitzlist"/>
        <w:spacing w:line="360" w:lineRule="auto"/>
        <w:ind w:left="284"/>
        <w:rPr>
          <w:rFonts w:asciiTheme="minorHAnsi" w:hAnsiTheme="minorHAnsi" w:cstheme="minorHAnsi"/>
          <w:szCs w:val="24"/>
        </w:rPr>
      </w:pPr>
      <w:r w:rsidRPr="00452E7A">
        <w:rPr>
          <w:rFonts w:asciiTheme="minorHAnsi" w:hAnsiTheme="minorHAnsi" w:cstheme="minorHAnsi"/>
          <w:szCs w:val="24"/>
        </w:rPr>
        <w:t xml:space="preserve">– podając uzasadnienie prawne i faktyczne. </w:t>
      </w:r>
    </w:p>
    <w:p w14:paraId="4F40F70A" w14:textId="77777777" w:rsidR="00686B04" w:rsidRPr="00452E7A" w:rsidRDefault="00686B04" w:rsidP="00DE7D06">
      <w:pPr>
        <w:pStyle w:val="Akapitzlist"/>
        <w:spacing w:line="360" w:lineRule="auto"/>
        <w:ind w:left="0"/>
        <w:rPr>
          <w:rFonts w:asciiTheme="minorHAnsi" w:hAnsiTheme="minorHAnsi" w:cstheme="minorHAnsi"/>
          <w:szCs w:val="24"/>
        </w:rPr>
      </w:pPr>
      <w:r w:rsidRPr="00452E7A">
        <w:rPr>
          <w:rFonts w:asciiTheme="minorHAnsi" w:hAnsiTheme="minorHAnsi" w:cstheme="minorHAnsi"/>
          <w:szCs w:val="24"/>
        </w:rPr>
        <w:t xml:space="preserve">2. Zamawiający udostępnia niezwłocznie informacje, o których mowa w ust. 1 pkt 1 na stronie internetowej prowadzonego postępowania (Platforma Zakupowa). </w:t>
      </w:r>
    </w:p>
    <w:p w14:paraId="0A521C58" w14:textId="77777777" w:rsidR="00686B04" w:rsidRPr="00452E7A" w:rsidRDefault="00686B04" w:rsidP="00DE7D06">
      <w:pPr>
        <w:pStyle w:val="Akapitzlist"/>
        <w:spacing w:line="360" w:lineRule="auto"/>
        <w:ind w:left="0"/>
        <w:rPr>
          <w:rFonts w:asciiTheme="minorHAnsi" w:hAnsiTheme="minorHAnsi" w:cstheme="minorHAnsi"/>
          <w:szCs w:val="24"/>
        </w:rPr>
      </w:pPr>
      <w:r w:rsidRPr="00452E7A">
        <w:rPr>
          <w:rFonts w:asciiTheme="minorHAnsi" w:hAnsiTheme="minorHAnsi" w:cstheme="minorHAnsi"/>
          <w:szCs w:val="24"/>
        </w:rPr>
        <w:t xml:space="preserve">3. Zamawiający przewiduje zawarcie umowy w sprawie zamówienia publicznego w terminie nie krótszym niż 5 dni od dnia przesłania przy użyciu środków komunikacji elektronicznej zawiadomienia o wyborze najkorzystniejszej oferty. </w:t>
      </w:r>
    </w:p>
    <w:p w14:paraId="0B160A0E" w14:textId="77777777" w:rsidR="00686B04" w:rsidRPr="00452E7A" w:rsidRDefault="00686B04" w:rsidP="00DE7D06">
      <w:pPr>
        <w:pStyle w:val="Akapitzlist"/>
        <w:spacing w:line="360" w:lineRule="auto"/>
        <w:ind w:left="0"/>
        <w:rPr>
          <w:rFonts w:asciiTheme="minorHAnsi" w:hAnsiTheme="minorHAnsi" w:cstheme="minorHAnsi"/>
          <w:szCs w:val="24"/>
        </w:rPr>
      </w:pPr>
      <w:r w:rsidRPr="00452E7A">
        <w:rPr>
          <w:rFonts w:asciiTheme="minorHAnsi" w:hAnsiTheme="minorHAnsi" w:cstheme="minorHAnsi"/>
          <w:szCs w:val="24"/>
        </w:rPr>
        <w:t xml:space="preserve">4. Zamawiający może zawrzeć umowę w sprawie zamówienia publicznego przed upływem terminu, o którym mowa w ust. 3, jeżeli w przedmiotowym postępowaniu o udzielenie zamówienia złożono tylko jedną ofertę. </w:t>
      </w:r>
    </w:p>
    <w:p w14:paraId="0FCE0F42" w14:textId="2AD72662" w:rsidR="00686B04" w:rsidRPr="00452E7A" w:rsidRDefault="00686B04" w:rsidP="00DE7D06">
      <w:pPr>
        <w:pStyle w:val="Akapitzlist"/>
        <w:spacing w:line="360" w:lineRule="auto"/>
        <w:ind w:left="0"/>
        <w:rPr>
          <w:rFonts w:asciiTheme="minorHAnsi" w:hAnsiTheme="minorHAnsi" w:cstheme="minorHAnsi"/>
          <w:szCs w:val="24"/>
        </w:rPr>
      </w:pPr>
      <w:r w:rsidRPr="00452E7A">
        <w:rPr>
          <w:rFonts w:asciiTheme="minorHAnsi" w:hAnsiTheme="minorHAnsi" w:cstheme="minorHAnsi"/>
          <w:szCs w:val="24"/>
        </w:rPr>
        <w:lastRenderedPageBreak/>
        <w:t>5. Zamawiający poinformuje wykonawcę, którego oferta została wybrana, o terminie i miejscu spotkania w celu uzgodnienia wszelkich szczegóło</w:t>
      </w:r>
      <w:r w:rsidR="00916C0F" w:rsidRPr="00452E7A">
        <w:rPr>
          <w:rFonts w:asciiTheme="minorHAnsi" w:hAnsiTheme="minorHAnsi" w:cstheme="minorHAnsi"/>
          <w:szCs w:val="24"/>
        </w:rPr>
        <w:t xml:space="preserve">wych kwestii zawieranej umowy. </w:t>
      </w:r>
    </w:p>
    <w:p w14:paraId="6F2C0A3A" w14:textId="77777777" w:rsidR="00686B04" w:rsidRPr="00452E7A" w:rsidRDefault="00686B04" w:rsidP="00916C0F">
      <w:pPr>
        <w:pStyle w:val="Nagwek1"/>
        <w:spacing w:after="240"/>
        <w:rPr>
          <w:lang w:val="pl-PL"/>
        </w:rPr>
      </w:pPr>
      <w:r w:rsidRPr="00452E7A">
        <w:rPr>
          <w:lang w:val="pl-PL"/>
        </w:rPr>
        <w:t xml:space="preserve">§ 22. Pouczenie o środkach ochrony prawnej przysługujących wykonawcy </w:t>
      </w:r>
    </w:p>
    <w:p w14:paraId="07913634" w14:textId="77777777" w:rsidR="00686B04" w:rsidRPr="00452E7A" w:rsidRDefault="00686B04" w:rsidP="00DE7D06">
      <w:pPr>
        <w:pStyle w:val="Akapitzlist"/>
        <w:spacing w:line="360" w:lineRule="auto"/>
        <w:ind w:left="0"/>
        <w:rPr>
          <w:rFonts w:asciiTheme="minorHAnsi" w:hAnsiTheme="minorHAnsi" w:cstheme="minorHAnsi"/>
          <w:szCs w:val="24"/>
        </w:rPr>
      </w:pPr>
      <w:r w:rsidRPr="00452E7A">
        <w:rPr>
          <w:rFonts w:asciiTheme="minorHAnsi" w:hAnsiTheme="minorHAnsi" w:cstheme="minorHAnsi"/>
          <w:szCs w:val="24"/>
        </w:rPr>
        <w:t xml:space="preserve">1. Środki ochrony prawnej przysługują wykonawcy, jeżeli ma lub miał interes w uzyskaniu zamówienia lub nagrody w konkursie oraz poniósł lub może ponieść szkodę w wyniku naruszenia przez zamawiającego przepisów </w:t>
      </w:r>
      <w:proofErr w:type="spellStart"/>
      <w:r w:rsidRPr="00452E7A">
        <w:rPr>
          <w:rFonts w:asciiTheme="minorHAnsi" w:hAnsiTheme="minorHAnsi" w:cstheme="minorHAnsi"/>
          <w:szCs w:val="24"/>
        </w:rPr>
        <w:t>uPzp</w:t>
      </w:r>
      <w:proofErr w:type="spellEnd"/>
      <w:r w:rsidRPr="00452E7A">
        <w:rPr>
          <w:rFonts w:asciiTheme="minorHAnsi" w:hAnsiTheme="minorHAnsi" w:cstheme="minorHAnsi"/>
          <w:szCs w:val="24"/>
        </w:rPr>
        <w:t xml:space="preserve">. </w:t>
      </w:r>
    </w:p>
    <w:p w14:paraId="68D9285A" w14:textId="6DE2F493" w:rsidR="00686B04" w:rsidRPr="00033A2E" w:rsidRDefault="00686B04" w:rsidP="00DE7D06">
      <w:pPr>
        <w:pStyle w:val="Akapitzlist"/>
        <w:spacing w:line="360" w:lineRule="auto"/>
        <w:ind w:left="0"/>
        <w:rPr>
          <w:rFonts w:asciiTheme="minorHAnsi" w:hAnsiTheme="minorHAnsi" w:cstheme="minorHAnsi"/>
          <w:szCs w:val="24"/>
        </w:rPr>
      </w:pPr>
      <w:r w:rsidRPr="00033A2E">
        <w:rPr>
          <w:rFonts w:asciiTheme="minorHAnsi" w:hAnsiTheme="minorHAnsi" w:cstheme="minorHAnsi"/>
          <w:szCs w:val="24"/>
        </w:rPr>
        <w:t xml:space="preserve">2. Odwołanie przysługuje na: </w:t>
      </w:r>
    </w:p>
    <w:p w14:paraId="6DEDFF20" w14:textId="77777777" w:rsidR="00686B04" w:rsidRPr="00033A2E" w:rsidRDefault="00686B04" w:rsidP="00DE7D06">
      <w:pPr>
        <w:pStyle w:val="Akapitzlist"/>
        <w:spacing w:line="360" w:lineRule="auto"/>
        <w:ind w:left="0"/>
        <w:rPr>
          <w:rFonts w:asciiTheme="minorHAnsi" w:hAnsiTheme="minorHAnsi" w:cstheme="minorHAnsi"/>
          <w:szCs w:val="24"/>
        </w:rPr>
      </w:pPr>
      <w:r w:rsidRPr="00033A2E">
        <w:rPr>
          <w:rFonts w:asciiTheme="minorHAnsi" w:hAnsiTheme="minorHAnsi" w:cstheme="minorHAnsi"/>
          <w:szCs w:val="24"/>
        </w:rPr>
        <w:t xml:space="preserve">1) niezgodną z przepisami ustawy czynność zamawiającego, podjętą w postępowaniu o udzielenie zamówienia, w tym na projektowane postanowienie umowy; </w:t>
      </w:r>
    </w:p>
    <w:p w14:paraId="5E61672F" w14:textId="77777777" w:rsidR="00686B04" w:rsidRPr="00033A2E" w:rsidRDefault="00686B04" w:rsidP="00DE7D06">
      <w:pPr>
        <w:pStyle w:val="Akapitzlist"/>
        <w:spacing w:line="360" w:lineRule="auto"/>
        <w:ind w:left="0"/>
        <w:rPr>
          <w:rFonts w:asciiTheme="minorHAnsi" w:hAnsiTheme="minorHAnsi" w:cstheme="minorHAnsi"/>
          <w:szCs w:val="24"/>
        </w:rPr>
      </w:pPr>
      <w:r w:rsidRPr="00033A2E">
        <w:rPr>
          <w:rFonts w:asciiTheme="minorHAnsi" w:hAnsiTheme="minorHAnsi" w:cstheme="minorHAnsi"/>
          <w:szCs w:val="24"/>
        </w:rPr>
        <w:t xml:space="preserve">2) zaniechanie czynności w postępowaniu o udzielenie zamówienia, do której zamawiający był obowiązany na podstawie ustawy; </w:t>
      </w:r>
    </w:p>
    <w:p w14:paraId="59C059F4" w14:textId="77777777" w:rsidR="00686B04" w:rsidRPr="00033A2E" w:rsidRDefault="00686B04" w:rsidP="00DE7D06">
      <w:pPr>
        <w:pStyle w:val="Akapitzlist"/>
        <w:spacing w:line="360" w:lineRule="auto"/>
        <w:ind w:left="0"/>
        <w:rPr>
          <w:rFonts w:asciiTheme="minorHAnsi" w:hAnsiTheme="minorHAnsi" w:cstheme="minorHAnsi"/>
          <w:szCs w:val="24"/>
        </w:rPr>
      </w:pPr>
      <w:r w:rsidRPr="00033A2E">
        <w:rPr>
          <w:rFonts w:asciiTheme="minorHAnsi" w:hAnsiTheme="minorHAnsi" w:cstheme="minorHAnsi"/>
          <w:szCs w:val="24"/>
        </w:rPr>
        <w:t xml:space="preserve">3) zaniechanie przeprowadzenia postępowania o udzielenie zamówienia, mimo że zamawiający był do tego obowiązany. </w:t>
      </w:r>
    </w:p>
    <w:p w14:paraId="33447AF3" w14:textId="1BB9A7E2" w:rsidR="00686B04" w:rsidRPr="00033A2E" w:rsidRDefault="00686B04" w:rsidP="00DE7D06">
      <w:pPr>
        <w:pStyle w:val="Akapitzlist"/>
        <w:spacing w:line="360" w:lineRule="auto"/>
        <w:ind w:left="0"/>
        <w:rPr>
          <w:rFonts w:asciiTheme="minorHAnsi" w:hAnsiTheme="minorHAnsi" w:cstheme="minorHAnsi"/>
          <w:szCs w:val="24"/>
        </w:rPr>
      </w:pPr>
      <w:r w:rsidRPr="00033A2E">
        <w:rPr>
          <w:rFonts w:asciiTheme="minorHAnsi" w:hAnsiTheme="minorHAnsi" w:cstheme="minorHAnsi"/>
          <w:szCs w:val="24"/>
        </w:rPr>
        <w:t>3. Szczegółowe informacje dotyczące środków ochrony prawnej przysługujące wykonawcy określone zostały w Dziale IX</w:t>
      </w:r>
      <w:r w:rsidR="00526C56">
        <w:rPr>
          <w:rFonts w:asciiTheme="minorHAnsi" w:hAnsiTheme="minorHAnsi" w:cstheme="minorHAnsi"/>
          <w:szCs w:val="24"/>
        </w:rPr>
        <w:t xml:space="preserve"> </w:t>
      </w:r>
      <w:proofErr w:type="spellStart"/>
      <w:r w:rsidR="00526C56">
        <w:rPr>
          <w:rFonts w:asciiTheme="minorHAnsi" w:hAnsiTheme="minorHAnsi" w:cstheme="minorHAnsi"/>
          <w:szCs w:val="24"/>
        </w:rPr>
        <w:t>uPzp</w:t>
      </w:r>
      <w:proofErr w:type="spellEnd"/>
      <w:r w:rsidRPr="00033A2E">
        <w:rPr>
          <w:rFonts w:asciiTheme="minorHAnsi" w:hAnsiTheme="minorHAnsi" w:cstheme="minorHAnsi"/>
          <w:szCs w:val="24"/>
        </w:rPr>
        <w:t xml:space="preserve"> - Środki ochr</w:t>
      </w:r>
      <w:r w:rsidR="00916C0F">
        <w:rPr>
          <w:rFonts w:asciiTheme="minorHAnsi" w:hAnsiTheme="minorHAnsi" w:cstheme="minorHAnsi"/>
          <w:szCs w:val="24"/>
        </w:rPr>
        <w:t xml:space="preserve">ony prawnej. </w:t>
      </w:r>
    </w:p>
    <w:p w14:paraId="652D9657" w14:textId="77777777" w:rsidR="00686B04" w:rsidRPr="008737C2" w:rsidRDefault="00686B04" w:rsidP="00BC3D07">
      <w:pPr>
        <w:pStyle w:val="Nagwek1"/>
        <w:spacing w:after="240"/>
        <w:rPr>
          <w:lang w:val="pl-PL"/>
        </w:rPr>
      </w:pPr>
      <w:r w:rsidRPr="008737C2">
        <w:rPr>
          <w:lang w:val="pl-PL"/>
        </w:rPr>
        <w:t xml:space="preserve">§ 23. Opis części zamówienia, jeżeli zamawiający dopuszcza składanie ofert częściowych </w:t>
      </w:r>
    </w:p>
    <w:p w14:paraId="67E7EB84" w14:textId="77777777" w:rsidR="008B2BE6" w:rsidRPr="000C6306" w:rsidRDefault="008B2BE6" w:rsidP="008B2BE6">
      <w:pPr>
        <w:autoSpaceDE w:val="0"/>
        <w:autoSpaceDN w:val="0"/>
        <w:adjustRightInd w:val="0"/>
        <w:spacing w:after="240" w:line="360" w:lineRule="auto"/>
        <w:jc w:val="both"/>
        <w:rPr>
          <w:rFonts w:eastAsiaTheme="minorHAnsi" w:cstheme="minorHAnsi"/>
          <w:color w:val="000000"/>
          <w:lang w:val="pl-PL"/>
        </w:rPr>
      </w:pPr>
      <w:r w:rsidRPr="000C6306">
        <w:rPr>
          <w:rFonts w:eastAsiaTheme="minorHAnsi" w:cstheme="minorHAnsi"/>
          <w:color w:val="000000"/>
          <w:lang w:val="pl-PL"/>
        </w:rPr>
        <w:t>Zamawiający nie podzielił zamówieni</w:t>
      </w:r>
      <w:r>
        <w:rPr>
          <w:rFonts w:eastAsiaTheme="minorHAnsi" w:cstheme="minorHAnsi"/>
          <w:color w:val="000000"/>
          <w:lang w:val="pl-PL"/>
        </w:rPr>
        <w:t>a</w:t>
      </w:r>
      <w:r w:rsidRPr="000C6306">
        <w:rPr>
          <w:rFonts w:eastAsiaTheme="minorHAnsi" w:cstheme="minorHAnsi"/>
          <w:color w:val="000000"/>
          <w:lang w:val="pl-PL"/>
        </w:rPr>
        <w:t xml:space="preserve"> na części i nie dopuszcza składania ofert częściowych. </w:t>
      </w:r>
    </w:p>
    <w:p w14:paraId="4743261B" w14:textId="77777777" w:rsidR="008B2BE6" w:rsidRPr="000C6306" w:rsidRDefault="008B2BE6" w:rsidP="008B2BE6">
      <w:pPr>
        <w:autoSpaceDE w:val="0"/>
        <w:autoSpaceDN w:val="0"/>
        <w:adjustRightInd w:val="0"/>
        <w:spacing w:line="360" w:lineRule="auto"/>
        <w:jc w:val="both"/>
        <w:rPr>
          <w:rFonts w:eastAsiaTheme="minorHAnsi" w:cstheme="minorHAnsi"/>
          <w:color w:val="000000"/>
          <w:lang w:val="pl-PL"/>
        </w:rPr>
      </w:pPr>
      <w:r w:rsidRPr="000C6306">
        <w:rPr>
          <w:rFonts w:eastAsiaTheme="minorHAnsi" w:cstheme="minorHAnsi"/>
          <w:color w:val="000000"/>
          <w:lang w:val="pl-PL"/>
        </w:rPr>
        <w:t xml:space="preserve">Zamawiający nie dopuszcza składania ofert częściowych, gdyż przedmiot zamówienia ze względów technicznych i organizacyjnych tworzy nierozerwalną całość a jego podział ze względów organizacyjnych i celowościowych, jak również technicznych nie jest możliwy. Zakres i wartość przedmiotowego zamówienia nie utrudnia także dostępu MŚP do udziału w postępowaniu, ani też nie ogranicza konkurencyjności. Potrzeba skoordynowania działań różnych wykonawców realizujących poszczególne części zamówienia mogłaby poważnie zagrozić właściwemu wykonaniu zamówienia, spowodować nadmierne trudności techniczne lub nadmierne koszty wykonania zamówienia. </w:t>
      </w:r>
    </w:p>
    <w:p w14:paraId="6E1351A3" w14:textId="77777777" w:rsidR="00686B04" w:rsidRPr="008737C2" w:rsidRDefault="00686B04" w:rsidP="00BC3D07">
      <w:pPr>
        <w:pStyle w:val="Nagwek1"/>
        <w:rPr>
          <w:lang w:val="pl-PL"/>
        </w:rPr>
      </w:pPr>
      <w:r w:rsidRPr="008737C2">
        <w:rPr>
          <w:lang w:val="pl-PL"/>
        </w:rPr>
        <w:lastRenderedPageBreak/>
        <w:t xml:space="preserve">§ 24. Liczba części zamówienia, na którą wykonawca może złożyć ofertę, lub maksymalną liczbę części, na które zamówienie może być udzielone temu samemu wykonawcy, oraz kryteria lub zasady, mające zastosowanie do ustalenia, które części zamówienia zostaną udzielone jednemu wykonawcy, w przypadku wyboru jego oferty w większej niż maksymalna liczbie części </w:t>
      </w:r>
    </w:p>
    <w:p w14:paraId="0F72EB28" w14:textId="77777777" w:rsidR="008B2BE6" w:rsidRPr="000C6306" w:rsidRDefault="008B2BE6" w:rsidP="008B2BE6">
      <w:pPr>
        <w:autoSpaceDE w:val="0"/>
        <w:autoSpaceDN w:val="0"/>
        <w:adjustRightInd w:val="0"/>
        <w:spacing w:after="240" w:line="360" w:lineRule="auto"/>
        <w:jc w:val="both"/>
        <w:rPr>
          <w:rFonts w:eastAsiaTheme="minorHAnsi" w:cstheme="minorHAnsi"/>
          <w:color w:val="000000"/>
          <w:lang w:val="pl-PL"/>
        </w:rPr>
      </w:pPr>
      <w:r w:rsidRPr="000C6306">
        <w:rPr>
          <w:rFonts w:eastAsiaTheme="minorHAnsi" w:cstheme="minorHAnsi"/>
          <w:color w:val="000000"/>
          <w:lang w:val="pl-PL"/>
        </w:rPr>
        <w:t>Zamawiający nie podzielił zamówieni</w:t>
      </w:r>
      <w:r>
        <w:rPr>
          <w:rFonts w:eastAsiaTheme="minorHAnsi" w:cstheme="minorHAnsi"/>
          <w:color w:val="000000"/>
          <w:lang w:val="pl-PL"/>
        </w:rPr>
        <w:t>a na części.</w:t>
      </w:r>
    </w:p>
    <w:p w14:paraId="4D524F1F" w14:textId="0B1F44FB" w:rsidR="00686B04" w:rsidRPr="008737C2" w:rsidRDefault="00686B04" w:rsidP="00BC3D07">
      <w:pPr>
        <w:pStyle w:val="Nagwek1"/>
        <w:rPr>
          <w:lang w:val="pl-PL"/>
        </w:rPr>
      </w:pPr>
      <w:r w:rsidRPr="008737C2">
        <w:rPr>
          <w:lang w:val="pl-PL"/>
        </w:rPr>
        <w:t xml:space="preserve">§ 25. Informacje dotyczące ofert wariantowych, w tym informacje o sposobie przedstawiania ofert wariantowych oraz minimalne warunki, jakim muszą odpowiadać oferty wariantowe, jeżeli zamawiający wymaga lub dopuszcza ich składanie </w:t>
      </w:r>
    </w:p>
    <w:p w14:paraId="76132BC7" w14:textId="05F3527C" w:rsidR="00686B04" w:rsidRPr="008737C2" w:rsidRDefault="00686B04" w:rsidP="00DE7D06">
      <w:pPr>
        <w:pStyle w:val="Akapitzlist"/>
        <w:spacing w:line="360" w:lineRule="auto"/>
        <w:ind w:left="0"/>
        <w:rPr>
          <w:rFonts w:asciiTheme="minorHAnsi" w:hAnsiTheme="minorHAnsi" w:cstheme="minorHAnsi"/>
          <w:szCs w:val="24"/>
        </w:rPr>
      </w:pPr>
      <w:r w:rsidRPr="008737C2">
        <w:rPr>
          <w:rFonts w:asciiTheme="minorHAnsi" w:hAnsiTheme="minorHAnsi" w:cstheme="minorHAnsi"/>
          <w:szCs w:val="24"/>
        </w:rPr>
        <w:t>Zamawiający nie dopuszcza</w:t>
      </w:r>
      <w:r w:rsidR="00BC3D07" w:rsidRPr="008737C2">
        <w:rPr>
          <w:rFonts w:asciiTheme="minorHAnsi" w:hAnsiTheme="minorHAnsi" w:cstheme="minorHAnsi"/>
          <w:szCs w:val="24"/>
        </w:rPr>
        <w:t xml:space="preserve"> składania ofert wariantowych. </w:t>
      </w:r>
    </w:p>
    <w:p w14:paraId="5883553F" w14:textId="77777777" w:rsidR="00686B04" w:rsidRPr="008737C2" w:rsidRDefault="00686B04" w:rsidP="002260DA">
      <w:pPr>
        <w:pStyle w:val="Nagwek1"/>
        <w:spacing w:after="240"/>
        <w:rPr>
          <w:lang w:val="pl-PL"/>
        </w:rPr>
      </w:pPr>
      <w:r w:rsidRPr="008737C2">
        <w:rPr>
          <w:lang w:val="pl-PL"/>
        </w:rPr>
        <w:t xml:space="preserve">§ 26. Wymagania w zakresie zatrudnienia na podstawie stosunku pracy, w okolicznościach, o których mowa w art. 95 </w:t>
      </w:r>
      <w:proofErr w:type="spellStart"/>
      <w:r w:rsidRPr="008737C2">
        <w:rPr>
          <w:lang w:val="pl-PL"/>
        </w:rPr>
        <w:t>uPzp</w:t>
      </w:r>
      <w:proofErr w:type="spellEnd"/>
      <w:r w:rsidRPr="008737C2">
        <w:rPr>
          <w:lang w:val="pl-PL"/>
        </w:rPr>
        <w:t xml:space="preserve"> </w:t>
      </w:r>
    </w:p>
    <w:p w14:paraId="6190EFD0" w14:textId="0DB8E7DA" w:rsidR="002F62B6" w:rsidRDefault="002F62B6" w:rsidP="002F62B6">
      <w:pPr>
        <w:autoSpaceDE w:val="0"/>
        <w:autoSpaceDN w:val="0"/>
        <w:adjustRightInd w:val="0"/>
        <w:spacing w:after="240" w:line="360" w:lineRule="auto"/>
        <w:rPr>
          <w:lang w:val="pl-PL"/>
        </w:rPr>
      </w:pPr>
      <w:r w:rsidRPr="002F62B6">
        <w:rPr>
          <w:rFonts w:cstheme="minorHAnsi"/>
          <w:lang w:val="pl-PL"/>
        </w:rPr>
        <w:t>Zamawiający nie postawił wymagań w</w:t>
      </w:r>
      <w:r>
        <w:rPr>
          <w:rFonts w:cstheme="minorHAnsi"/>
          <w:lang w:val="pl-PL"/>
        </w:rPr>
        <w:t xml:space="preserve"> zakresie zatrudnienia na podstawie stosunku pracy.</w:t>
      </w:r>
    </w:p>
    <w:p w14:paraId="4241626B" w14:textId="06CF80E8" w:rsidR="00686B04" w:rsidRPr="008737C2" w:rsidRDefault="00686B04" w:rsidP="008B2BE6">
      <w:pPr>
        <w:pStyle w:val="Nagwek1"/>
        <w:rPr>
          <w:lang w:val="pl-PL"/>
        </w:rPr>
      </w:pPr>
      <w:r w:rsidRPr="008737C2">
        <w:rPr>
          <w:lang w:val="pl-PL"/>
        </w:rPr>
        <w:t xml:space="preserve">§ 27. Wymagania w zakresie zatrudnienia osób, o których mowa w art. 96 ust. 2 pkt 2 </w:t>
      </w:r>
      <w:proofErr w:type="spellStart"/>
      <w:r w:rsidRPr="008737C2">
        <w:rPr>
          <w:lang w:val="pl-PL"/>
        </w:rPr>
        <w:t>uPzp</w:t>
      </w:r>
      <w:proofErr w:type="spellEnd"/>
      <w:r w:rsidRPr="008737C2">
        <w:rPr>
          <w:lang w:val="pl-PL"/>
        </w:rPr>
        <w:t xml:space="preserve">, jeżeli zamawiający przewiduje takie wymagania </w:t>
      </w:r>
    </w:p>
    <w:p w14:paraId="28607297" w14:textId="7F424081" w:rsidR="00686B04" w:rsidRPr="008737C2" w:rsidRDefault="00686B04" w:rsidP="00DE7D06">
      <w:pPr>
        <w:pStyle w:val="Akapitzlist"/>
        <w:spacing w:line="360" w:lineRule="auto"/>
        <w:ind w:left="0"/>
        <w:rPr>
          <w:rFonts w:asciiTheme="minorHAnsi" w:hAnsiTheme="minorHAnsi" w:cstheme="minorHAnsi"/>
          <w:szCs w:val="24"/>
        </w:rPr>
      </w:pPr>
      <w:r w:rsidRPr="008737C2">
        <w:rPr>
          <w:rFonts w:asciiTheme="minorHAnsi" w:hAnsiTheme="minorHAnsi" w:cstheme="minorHAnsi"/>
          <w:szCs w:val="24"/>
        </w:rPr>
        <w:t>Zamawiający nie określił dodatkowych wymagań związanych z zatrudnieniem osób, o których mo</w:t>
      </w:r>
      <w:r w:rsidR="008E25EB" w:rsidRPr="008737C2">
        <w:rPr>
          <w:rFonts w:asciiTheme="minorHAnsi" w:hAnsiTheme="minorHAnsi" w:cstheme="minorHAnsi"/>
          <w:szCs w:val="24"/>
        </w:rPr>
        <w:t xml:space="preserve">wa w art. 96 ust. 2 pkt 2 </w:t>
      </w:r>
      <w:proofErr w:type="spellStart"/>
      <w:r w:rsidR="008E25EB" w:rsidRPr="008737C2">
        <w:rPr>
          <w:rFonts w:asciiTheme="minorHAnsi" w:hAnsiTheme="minorHAnsi" w:cstheme="minorHAnsi"/>
          <w:szCs w:val="24"/>
        </w:rPr>
        <w:t>uPzp</w:t>
      </w:r>
      <w:proofErr w:type="spellEnd"/>
      <w:r w:rsidR="002F62B6">
        <w:rPr>
          <w:rFonts w:asciiTheme="minorHAnsi" w:hAnsiTheme="minorHAnsi" w:cstheme="minorHAnsi"/>
          <w:szCs w:val="24"/>
        </w:rPr>
        <w:t>.</w:t>
      </w:r>
    </w:p>
    <w:p w14:paraId="1718D93C" w14:textId="77777777" w:rsidR="00686B04" w:rsidRPr="008737C2" w:rsidRDefault="00686B04" w:rsidP="008E25EB">
      <w:pPr>
        <w:pStyle w:val="Nagwek1"/>
        <w:rPr>
          <w:lang w:val="pl-PL"/>
        </w:rPr>
      </w:pPr>
      <w:r w:rsidRPr="008737C2">
        <w:rPr>
          <w:lang w:val="pl-PL"/>
        </w:rPr>
        <w:t xml:space="preserve">§ 28. Informację o zastrzeżeniu możliwości ubiegania się o udzielenie zamówienia wyłącznie przez wykonawców, o których mowa w art. 94 </w:t>
      </w:r>
      <w:proofErr w:type="spellStart"/>
      <w:r w:rsidRPr="008737C2">
        <w:rPr>
          <w:lang w:val="pl-PL"/>
        </w:rPr>
        <w:t>uPzp</w:t>
      </w:r>
      <w:proofErr w:type="spellEnd"/>
      <w:r w:rsidRPr="008737C2">
        <w:rPr>
          <w:lang w:val="pl-PL"/>
        </w:rPr>
        <w:t xml:space="preserve"> jeżeli zamawiający przewiduje takie wymagania </w:t>
      </w:r>
    </w:p>
    <w:p w14:paraId="0BF03D5D" w14:textId="383DB7B0" w:rsidR="00686B04" w:rsidRPr="008737C2" w:rsidRDefault="00686B04" w:rsidP="00DE7D06">
      <w:pPr>
        <w:pStyle w:val="Akapitzlist"/>
        <w:spacing w:line="360" w:lineRule="auto"/>
        <w:ind w:left="0"/>
        <w:rPr>
          <w:rFonts w:asciiTheme="minorHAnsi" w:hAnsiTheme="minorHAnsi" w:cstheme="minorHAnsi"/>
          <w:szCs w:val="24"/>
        </w:rPr>
      </w:pPr>
      <w:r w:rsidRPr="008737C2">
        <w:rPr>
          <w:rFonts w:asciiTheme="minorHAnsi" w:hAnsiTheme="minorHAnsi" w:cstheme="minorHAnsi"/>
          <w:szCs w:val="24"/>
        </w:rPr>
        <w:t>Zamawiający nie zastrzegł możliwości ubiegania się o udzielenie zamówienia wyłącznie przez wykonawców,</w:t>
      </w:r>
      <w:r w:rsidR="008E25EB" w:rsidRPr="008737C2">
        <w:rPr>
          <w:rFonts w:asciiTheme="minorHAnsi" w:hAnsiTheme="minorHAnsi" w:cstheme="minorHAnsi"/>
          <w:szCs w:val="24"/>
        </w:rPr>
        <w:t xml:space="preserve"> o których mowa w art. 94 </w:t>
      </w:r>
      <w:proofErr w:type="spellStart"/>
      <w:r w:rsidR="008E25EB" w:rsidRPr="008737C2">
        <w:rPr>
          <w:rFonts w:asciiTheme="minorHAnsi" w:hAnsiTheme="minorHAnsi" w:cstheme="minorHAnsi"/>
          <w:szCs w:val="24"/>
        </w:rPr>
        <w:t>uPzp</w:t>
      </w:r>
      <w:proofErr w:type="spellEnd"/>
      <w:r w:rsidR="008E25EB" w:rsidRPr="008737C2">
        <w:rPr>
          <w:rFonts w:asciiTheme="minorHAnsi" w:hAnsiTheme="minorHAnsi" w:cstheme="minorHAnsi"/>
          <w:szCs w:val="24"/>
        </w:rPr>
        <w:t>.</w:t>
      </w:r>
    </w:p>
    <w:p w14:paraId="1A6ED40E" w14:textId="77777777" w:rsidR="00686B04" w:rsidRPr="008737C2" w:rsidRDefault="00686B04" w:rsidP="008E25EB">
      <w:pPr>
        <w:pStyle w:val="Nagwek1"/>
        <w:rPr>
          <w:lang w:val="pl-PL"/>
        </w:rPr>
      </w:pPr>
      <w:r w:rsidRPr="008737C2">
        <w:rPr>
          <w:lang w:val="pl-PL"/>
        </w:rPr>
        <w:t xml:space="preserve">§ 29. Wymagania dotyczące wadium, w tym jego kwotę, jeżeli zamawiający przewiduje obowiązek wniesienia wadium </w:t>
      </w:r>
    </w:p>
    <w:p w14:paraId="6538691B" w14:textId="0AE9198F" w:rsidR="00686B04" w:rsidRPr="008737C2" w:rsidRDefault="00686B04" w:rsidP="00DE7D06">
      <w:pPr>
        <w:pStyle w:val="Akapitzlist"/>
        <w:spacing w:line="360" w:lineRule="auto"/>
        <w:ind w:left="0"/>
        <w:rPr>
          <w:rFonts w:asciiTheme="minorHAnsi" w:hAnsiTheme="minorHAnsi" w:cstheme="minorHAnsi"/>
          <w:szCs w:val="24"/>
        </w:rPr>
      </w:pPr>
      <w:r w:rsidRPr="008737C2">
        <w:rPr>
          <w:rFonts w:asciiTheme="minorHAnsi" w:hAnsiTheme="minorHAnsi" w:cstheme="minorHAnsi"/>
          <w:szCs w:val="24"/>
        </w:rPr>
        <w:t>Zamawiający nie żąda od wykonawców składają</w:t>
      </w:r>
      <w:r w:rsidR="008E25EB" w:rsidRPr="008737C2">
        <w:rPr>
          <w:rFonts w:asciiTheme="minorHAnsi" w:hAnsiTheme="minorHAnsi" w:cstheme="minorHAnsi"/>
          <w:szCs w:val="24"/>
        </w:rPr>
        <w:t xml:space="preserve">cych oferty wniesienia wadium. </w:t>
      </w:r>
    </w:p>
    <w:p w14:paraId="402525FF" w14:textId="77777777" w:rsidR="00686B04" w:rsidRPr="008737C2" w:rsidRDefault="00686B04" w:rsidP="008E25EB">
      <w:pPr>
        <w:pStyle w:val="Nagwek1"/>
        <w:rPr>
          <w:lang w:val="pl-PL"/>
        </w:rPr>
      </w:pPr>
      <w:r w:rsidRPr="008737C2">
        <w:rPr>
          <w:lang w:val="pl-PL"/>
        </w:rPr>
        <w:t xml:space="preserve">§ 30. Informacja o przewidywanych zamówieniach, o których mowa w art. 214 ust. 1 pkt 7 i 8 </w:t>
      </w:r>
      <w:proofErr w:type="spellStart"/>
      <w:r w:rsidRPr="008737C2">
        <w:rPr>
          <w:lang w:val="pl-PL"/>
        </w:rPr>
        <w:t>uPzp</w:t>
      </w:r>
      <w:proofErr w:type="spellEnd"/>
      <w:r w:rsidRPr="008737C2">
        <w:rPr>
          <w:lang w:val="pl-PL"/>
        </w:rPr>
        <w:t xml:space="preserve">, jeżeli zamawiający przewiduje udzielenie takich zamówień </w:t>
      </w:r>
    </w:p>
    <w:p w14:paraId="7605714D" w14:textId="5ABFE9F5" w:rsidR="00686B04" w:rsidRPr="008737C2" w:rsidRDefault="00686B04" w:rsidP="00DE7D06">
      <w:pPr>
        <w:pStyle w:val="Akapitzlist"/>
        <w:spacing w:line="360" w:lineRule="auto"/>
        <w:ind w:left="0"/>
        <w:rPr>
          <w:rFonts w:asciiTheme="minorHAnsi" w:hAnsiTheme="minorHAnsi" w:cstheme="minorHAnsi"/>
          <w:szCs w:val="24"/>
        </w:rPr>
      </w:pPr>
      <w:r w:rsidRPr="008737C2">
        <w:rPr>
          <w:rFonts w:asciiTheme="minorHAnsi" w:hAnsiTheme="minorHAnsi" w:cstheme="minorHAnsi"/>
          <w:szCs w:val="24"/>
        </w:rPr>
        <w:t>Zamawiający nie przewiduje udzielenia zamówienia polegającego na powtórzeniu podobnych dostaw, o którym mowa w art. 214 u</w:t>
      </w:r>
      <w:r w:rsidR="008E25EB" w:rsidRPr="008737C2">
        <w:rPr>
          <w:rFonts w:asciiTheme="minorHAnsi" w:hAnsiTheme="minorHAnsi" w:cstheme="minorHAnsi"/>
          <w:szCs w:val="24"/>
        </w:rPr>
        <w:t xml:space="preserve">st. 1 pkt 8 </w:t>
      </w:r>
      <w:proofErr w:type="spellStart"/>
      <w:r w:rsidR="008E25EB" w:rsidRPr="008737C2">
        <w:rPr>
          <w:rFonts w:asciiTheme="minorHAnsi" w:hAnsiTheme="minorHAnsi" w:cstheme="minorHAnsi"/>
          <w:szCs w:val="24"/>
        </w:rPr>
        <w:t>uPzp</w:t>
      </w:r>
      <w:proofErr w:type="spellEnd"/>
      <w:r w:rsidR="008E25EB" w:rsidRPr="008737C2">
        <w:rPr>
          <w:rFonts w:asciiTheme="minorHAnsi" w:hAnsiTheme="minorHAnsi" w:cstheme="minorHAnsi"/>
          <w:szCs w:val="24"/>
        </w:rPr>
        <w:t xml:space="preserve">. </w:t>
      </w:r>
    </w:p>
    <w:p w14:paraId="49D87B00" w14:textId="77777777" w:rsidR="00686B04" w:rsidRPr="008737C2" w:rsidRDefault="00686B04" w:rsidP="008E25EB">
      <w:pPr>
        <w:pStyle w:val="Nagwek1"/>
        <w:rPr>
          <w:lang w:val="pl-PL"/>
        </w:rPr>
      </w:pPr>
      <w:r w:rsidRPr="008737C2">
        <w:rPr>
          <w:lang w:val="pl-PL"/>
        </w:rPr>
        <w:lastRenderedPageBreak/>
        <w:t xml:space="preserve">§ 31. Informacje dotyczące przeprowadzenia przez wykonawcę wizji lokalnej lub sprawdzenia przez niego dokumentów niezbędnych do realizacji zamówienia, o których mowa w art. 131 ust. 2 </w:t>
      </w:r>
      <w:proofErr w:type="spellStart"/>
      <w:r w:rsidRPr="008737C2">
        <w:rPr>
          <w:lang w:val="pl-PL"/>
        </w:rPr>
        <w:t>uPzp</w:t>
      </w:r>
      <w:proofErr w:type="spellEnd"/>
      <w:r w:rsidRPr="008737C2">
        <w:rPr>
          <w:lang w:val="pl-PL"/>
        </w:rPr>
        <w:t xml:space="preserve">, jeżeli zamawiający przewiduje możliwość albo wymaga złożenia oferty po odbyciu wizji lokalnej lub sprawdzeniu tych dokumentów </w:t>
      </w:r>
    </w:p>
    <w:p w14:paraId="6CA9D12F" w14:textId="0F7F4AAD" w:rsidR="00686B04" w:rsidRPr="008737C2" w:rsidRDefault="008E25EB" w:rsidP="00DE7D06">
      <w:pPr>
        <w:pStyle w:val="Akapitzlist"/>
        <w:spacing w:line="360" w:lineRule="auto"/>
        <w:ind w:left="0"/>
        <w:rPr>
          <w:rFonts w:asciiTheme="minorHAnsi" w:hAnsiTheme="minorHAnsi" w:cstheme="minorHAnsi"/>
          <w:szCs w:val="24"/>
        </w:rPr>
      </w:pPr>
      <w:r w:rsidRPr="008737C2">
        <w:rPr>
          <w:rFonts w:asciiTheme="minorHAnsi" w:hAnsiTheme="minorHAnsi" w:cstheme="minorHAnsi"/>
          <w:szCs w:val="24"/>
        </w:rPr>
        <w:t xml:space="preserve">Nie dotyczy. </w:t>
      </w:r>
    </w:p>
    <w:p w14:paraId="49CAF521" w14:textId="77777777" w:rsidR="00686B04" w:rsidRPr="008737C2" w:rsidRDefault="00686B04" w:rsidP="008E25EB">
      <w:pPr>
        <w:pStyle w:val="Nagwek1"/>
        <w:rPr>
          <w:lang w:val="pl-PL"/>
        </w:rPr>
      </w:pPr>
      <w:r w:rsidRPr="008737C2">
        <w:rPr>
          <w:lang w:val="pl-PL"/>
        </w:rPr>
        <w:t xml:space="preserve">§ 32. Informacje dotyczące walut obcych, w jakich mogą być prowadzone rozliczenia między Zamawiającym a wykonawcą, jeżeli zamawiający przewiduje rozliczenia w walutach obcych </w:t>
      </w:r>
    </w:p>
    <w:p w14:paraId="27EC6816" w14:textId="10154913" w:rsidR="00686B04" w:rsidRPr="008737C2" w:rsidRDefault="00686B04" w:rsidP="00DE7D06">
      <w:pPr>
        <w:pStyle w:val="Akapitzlist"/>
        <w:spacing w:line="360" w:lineRule="auto"/>
        <w:ind w:left="0"/>
        <w:rPr>
          <w:rFonts w:asciiTheme="minorHAnsi" w:hAnsiTheme="minorHAnsi" w:cstheme="minorHAnsi"/>
          <w:szCs w:val="24"/>
        </w:rPr>
      </w:pPr>
      <w:r w:rsidRPr="008737C2">
        <w:rPr>
          <w:rFonts w:asciiTheme="minorHAnsi" w:hAnsiTheme="minorHAnsi" w:cstheme="minorHAnsi"/>
          <w:szCs w:val="24"/>
        </w:rPr>
        <w:t>Rozliczenia między zamawiającym a wykonawcą będą prowadzone</w:t>
      </w:r>
      <w:r w:rsidR="008E25EB" w:rsidRPr="008737C2">
        <w:rPr>
          <w:rFonts w:asciiTheme="minorHAnsi" w:hAnsiTheme="minorHAnsi" w:cstheme="minorHAnsi"/>
          <w:szCs w:val="24"/>
        </w:rPr>
        <w:t xml:space="preserve"> wyłącznie w złotych polskich. </w:t>
      </w:r>
    </w:p>
    <w:p w14:paraId="3361CE5D" w14:textId="77777777" w:rsidR="00686B04" w:rsidRPr="008737C2" w:rsidRDefault="00686B04" w:rsidP="008E25EB">
      <w:pPr>
        <w:pStyle w:val="Nagwek1"/>
        <w:rPr>
          <w:lang w:val="pl-PL"/>
        </w:rPr>
      </w:pPr>
      <w:r w:rsidRPr="008737C2">
        <w:rPr>
          <w:lang w:val="pl-PL"/>
        </w:rPr>
        <w:t xml:space="preserve">§ 33. Informacje dotyczące zwrotu kosztów udziału w postępowaniu, jeżeli zamawiający przewiduje ich zwrot </w:t>
      </w:r>
    </w:p>
    <w:p w14:paraId="0A076830" w14:textId="77777777" w:rsidR="002F62B6" w:rsidRDefault="00686B04" w:rsidP="002F62B6">
      <w:pPr>
        <w:pStyle w:val="Akapitzlist"/>
        <w:spacing w:before="240" w:after="240"/>
        <w:ind w:left="0"/>
        <w:rPr>
          <w:rFonts w:asciiTheme="minorHAnsi" w:hAnsiTheme="minorHAnsi" w:cstheme="minorHAnsi"/>
          <w:szCs w:val="24"/>
        </w:rPr>
      </w:pPr>
      <w:r w:rsidRPr="008737C2">
        <w:rPr>
          <w:rFonts w:asciiTheme="minorHAnsi" w:hAnsiTheme="minorHAnsi" w:cstheme="minorHAnsi"/>
          <w:szCs w:val="24"/>
        </w:rPr>
        <w:t>Zamawiający nie przewiduje zwrotu kosztów udziału w postępowaniu, wszelkie koszty przygotowania oferty i udziału w pos</w:t>
      </w:r>
      <w:r w:rsidR="00706EF8" w:rsidRPr="008737C2">
        <w:rPr>
          <w:rFonts w:asciiTheme="minorHAnsi" w:hAnsiTheme="minorHAnsi" w:cstheme="minorHAnsi"/>
          <w:szCs w:val="24"/>
        </w:rPr>
        <w:t xml:space="preserve">tępowaniu obciążają wykonawcę. </w:t>
      </w:r>
    </w:p>
    <w:p w14:paraId="7240B398" w14:textId="200C117B" w:rsidR="00686B04" w:rsidRPr="00355A92" w:rsidRDefault="00355A92" w:rsidP="002F62B6">
      <w:pPr>
        <w:pStyle w:val="Akapitzlist"/>
        <w:spacing w:before="240" w:after="240"/>
        <w:ind w:left="0"/>
        <w:rPr>
          <w:rStyle w:val="Nagwek1Znak"/>
        </w:rPr>
      </w:pPr>
      <w:r>
        <w:rPr>
          <w:rFonts w:asciiTheme="minorHAnsi" w:hAnsiTheme="minorHAnsi" w:cstheme="minorHAnsi"/>
          <w:szCs w:val="24"/>
        </w:rPr>
        <w:br/>
      </w:r>
      <w:r w:rsidR="00686B04" w:rsidRPr="002F62B6">
        <w:rPr>
          <w:rStyle w:val="Nagwek1Znak"/>
        </w:rPr>
        <w:t xml:space="preserve">§ 34. Informacje o obowiązku osobistego wykonania przez wykonawcę kluczowych zadań, jeżeli zamawiający dokonuje takiego zastrzeżenia zgodnie z art. 60 i art. 121 </w:t>
      </w:r>
      <w:proofErr w:type="spellStart"/>
      <w:r w:rsidR="00686B04" w:rsidRPr="002F62B6">
        <w:rPr>
          <w:rStyle w:val="Nagwek1Znak"/>
        </w:rPr>
        <w:t>uPzp</w:t>
      </w:r>
      <w:proofErr w:type="spellEnd"/>
    </w:p>
    <w:p w14:paraId="4DADCA91" w14:textId="0F830CA0" w:rsidR="00686B04" w:rsidRPr="008737C2" w:rsidRDefault="00686B04" w:rsidP="00DE7D06">
      <w:pPr>
        <w:pStyle w:val="Akapitzlist"/>
        <w:spacing w:line="360" w:lineRule="auto"/>
        <w:ind w:left="0"/>
        <w:rPr>
          <w:rFonts w:asciiTheme="minorHAnsi" w:hAnsiTheme="minorHAnsi" w:cstheme="minorHAnsi"/>
          <w:szCs w:val="24"/>
        </w:rPr>
      </w:pPr>
      <w:r w:rsidRPr="008737C2">
        <w:rPr>
          <w:rFonts w:asciiTheme="minorHAnsi" w:hAnsiTheme="minorHAnsi" w:cstheme="minorHAnsi"/>
          <w:szCs w:val="24"/>
        </w:rPr>
        <w:t>Zamawiający nie zastrzega obowiązku osobistego wykonania kluczowych zadań związanych z realizacją zamówienia przez wykonawcę lub poszczególnych wykonawców wspólnie ubiegającyc</w:t>
      </w:r>
      <w:r w:rsidR="008E25EB" w:rsidRPr="008737C2">
        <w:rPr>
          <w:rFonts w:asciiTheme="minorHAnsi" w:hAnsiTheme="minorHAnsi" w:cstheme="minorHAnsi"/>
          <w:szCs w:val="24"/>
        </w:rPr>
        <w:t xml:space="preserve">h się o udzielenie zamówienia. </w:t>
      </w:r>
    </w:p>
    <w:p w14:paraId="1F40F10C" w14:textId="77777777" w:rsidR="00686B04" w:rsidRPr="008737C2" w:rsidRDefault="00686B04" w:rsidP="008E25EB">
      <w:pPr>
        <w:pStyle w:val="Nagwek1"/>
        <w:rPr>
          <w:lang w:val="pl-PL"/>
        </w:rPr>
      </w:pPr>
      <w:r w:rsidRPr="008737C2">
        <w:rPr>
          <w:lang w:val="pl-PL"/>
        </w:rPr>
        <w:t xml:space="preserve">§ 35. Maksymalna liczba wykonawców, z którymi zamawiający zawrze umowę ramową, jeżeli zamawiający przewiduje zawarcie umowy ramowej </w:t>
      </w:r>
    </w:p>
    <w:p w14:paraId="643D5C7F" w14:textId="680308BF" w:rsidR="00686B04" w:rsidRPr="008737C2" w:rsidRDefault="00686B04" w:rsidP="00DE7D06">
      <w:pPr>
        <w:pStyle w:val="Akapitzlist"/>
        <w:spacing w:line="360" w:lineRule="auto"/>
        <w:ind w:left="0"/>
        <w:rPr>
          <w:rFonts w:asciiTheme="minorHAnsi" w:hAnsiTheme="minorHAnsi" w:cstheme="minorHAnsi"/>
          <w:szCs w:val="24"/>
        </w:rPr>
      </w:pPr>
      <w:r w:rsidRPr="008737C2">
        <w:rPr>
          <w:rFonts w:asciiTheme="minorHAnsi" w:hAnsiTheme="minorHAnsi" w:cstheme="minorHAnsi"/>
          <w:szCs w:val="24"/>
        </w:rPr>
        <w:t xml:space="preserve">Zamawiający nie przewiduje zawarcia umowy ramowej. </w:t>
      </w:r>
    </w:p>
    <w:p w14:paraId="21124D61" w14:textId="77777777" w:rsidR="00686B04" w:rsidRPr="008737C2" w:rsidRDefault="00686B04" w:rsidP="008E25EB">
      <w:pPr>
        <w:pStyle w:val="Nagwek1"/>
        <w:rPr>
          <w:lang w:val="pl-PL"/>
        </w:rPr>
      </w:pPr>
      <w:r w:rsidRPr="008737C2">
        <w:rPr>
          <w:lang w:val="pl-PL"/>
        </w:rPr>
        <w:t xml:space="preserve">§ 36. Informacja o przewidywanym wyborze najkorzystniejszej oferty z zastosowaniem aukcji elektronicznej wraz z informacjami, o których mowa w art. 230 </w:t>
      </w:r>
      <w:proofErr w:type="spellStart"/>
      <w:r w:rsidRPr="008737C2">
        <w:rPr>
          <w:lang w:val="pl-PL"/>
        </w:rPr>
        <w:t>uPzp</w:t>
      </w:r>
      <w:proofErr w:type="spellEnd"/>
      <w:r w:rsidRPr="008737C2">
        <w:rPr>
          <w:lang w:val="pl-PL"/>
        </w:rPr>
        <w:t xml:space="preserve">, jeżeli zamawiający przewiduje aukcję elektroniczną </w:t>
      </w:r>
    </w:p>
    <w:p w14:paraId="6E180909" w14:textId="7CF795C4" w:rsidR="00686B04" w:rsidRPr="008737C2" w:rsidRDefault="00686B04" w:rsidP="00DE7D06">
      <w:pPr>
        <w:pStyle w:val="Akapitzlist"/>
        <w:spacing w:line="360" w:lineRule="auto"/>
        <w:ind w:left="0"/>
        <w:rPr>
          <w:rFonts w:asciiTheme="minorHAnsi" w:hAnsiTheme="minorHAnsi" w:cstheme="minorHAnsi"/>
          <w:szCs w:val="24"/>
        </w:rPr>
      </w:pPr>
      <w:r w:rsidRPr="008737C2">
        <w:rPr>
          <w:rFonts w:asciiTheme="minorHAnsi" w:hAnsiTheme="minorHAnsi" w:cstheme="minorHAnsi"/>
          <w:szCs w:val="24"/>
        </w:rPr>
        <w:t>Zamawiający nie przewiduje przeprowadzenia aukcji elektroniczn</w:t>
      </w:r>
      <w:r w:rsidR="000C0D1F" w:rsidRPr="008737C2">
        <w:rPr>
          <w:rFonts w:asciiTheme="minorHAnsi" w:hAnsiTheme="minorHAnsi" w:cstheme="minorHAnsi"/>
          <w:szCs w:val="24"/>
        </w:rPr>
        <w:t xml:space="preserve">ej na podstawie art. 227 </w:t>
      </w:r>
      <w:proofErr w:type="spellStart"/>
      <w:r w:rsidR="000C0D1F" w:rsidRPr="008737C2">
        <w:rPr>
          <w:rFonts w:asciiTheme="minorHAnsi" w:hAnsiTheme="minorHAnsi" w:cstheme="minorHAnsi"/>
          <w:szCs w:val="24"/>
        </w:rPr>
        <w:t>uPzp</w:t>
      </w:r>
      <w:proofErr w:type="spellEnd"/>
      <w:r w:rsidR="000C0D1F" w:rsidRPr="008737C2">
        <w:rPr>
          <w:rFonts w:asciiTheme="minorHAnsi" w:hAnsiTheme="minorHAnsi" w:cstheme="minorHAnsi"/>
          <w:szCs w:val="24"/>
        </w:rPr>
        <w:t xml:space="preserve">. </w:t>
      </w:r>
    </w:p>
    <w:p w14:paraId="2B1F8FDD" w14:textId="77777777" w:rsidR="00686B04" w:rsidRPr="008737C2" w:rsidRDefault="00686B04" w:rsidP="000C0D1F">
      <w:pPr>
        <w:pStyle w:val="Nagwek1"/>
        <w:rPr>
          <w:lang w:val="pl-PL"/>
        </w:rPr>
      </w:pPr>
      <w:r w:rsidRPr="008737C2">
        <w:rPr>
          <w:lang w:val="pl-PL"/>
        </w:rPr>
        <w:t xml:space="preserve">§ 37. Wymóg lub możliwość złożenia ofert w postaci katalogów elektronicznych lub dołączenia katalogów elektronicznych do oferty, w sytuacji określonej w art. 93 </w:t>
      </w:r>
      <w:proofErr w:type="spellStart"/>
      <w:r w:rsidRPr="008737C2">
        <w:rPr>
          <w:lang w:val="pl-PL"/>
        </w:rPr>
        <w:t>uPzp</w:t>
      </w:r>
      <w:proofErr w:type="spellEnd"/>
    </w:p>
    <w:p w14:paraId="234BA633" w14:textId="56C63E87" w:rsidR="00686B04" w:rsidRPr="008737C2" w:rsidRDefault="00686B04" w:rsidP="00DE7D06">
      <w:pPr>
        <w:pStyle w:val="Akapitzlist"/>
        <w:spacing w:line="360" w:lineRule="auto"/>
        <w:ind w:left="0"/>
        <w:rPr>
          <w:rFonts w:asciiTheme="minorHAnsi" w:hAnsiTheme="minorHAnsi" w:cstheme="minorHAnsi"/>
          <w:szCs w:val="24"/>
        </w:rPr>
      </w:pPr>
      <w:r w:rsidRPr="008737C2">
        <w:rPr>
          <w:rFonts w:asciiTheme="minorHAnsi" w:hAnsiTheme="minorHAnsi" w:cstheme="minorHAnsi"/>
          <w:szCs w:val="24"/>
        </w:rPr>
        <w:t>Zamawiający nie przewiduje możliwości złożenia oferty w postaci katalogów elektronicznych lub dołączenia katalogów elektronicznych do ofer</w:t>
      </w:r>
      <w:r w:rsidR="000C0D1F" w:rsidRPr="008737C2">
        <w:rPr>
          <w:rFonts w:asciiTheme="minorHAnsi" w:hAnsiTheme="minorHAnsi" w:cstheme="minorHAnsi"/>
          <w:szCs w:val="24"/>
        </w:rPr>
        <w:t>ty.</w:t>
      </w:r>
    </w:p>
    <w:p w14:paraId="0CDC9C36" w14:textId="02B90011" w:rsidR="00355A92" w:rsidRPr="00ED1A48" w:rsidRDefault="00686B04" w:rsidP="00ED1A48">
      <w:pPr>
        <w:pStyle w:val="Nagwek1"/>
        <w:rPr>
          <w:lang w:val="pl-PL"/>
        </w:rPr>
      </w:pPr>
      <w:r w:rsidRPr="008737C2">
        <w:rPr>
          <w:lang w:val="pl-PL"/>
        </w:rPr>
        <w:lastRenderedPageBreak/>
        <w:t xml:space="preserve">§ 38. Informacje dotyczące zabezpieczenia należytego wykonania umowy, jeżeli zamawiający przewiduje obowiązek jego wniesienia </w:t>
      </w:r>
    </w:p>
    <w:p w14:paraId="0F294661" w14:textId="65DA457A" w:rsidR="00300793" w:rsidRPr="0012470A" w:rsidRDefault="00300793" w:rsidP="00300793">
      <w:pPr>
        <w:autoSpaceDE w:val="0"/>
        <w:autoSpaceDN w:val="0"/>
        <w:adjustRightInd w:val="0"/>
        <w:spacing w:after="56" w:line="360" w:lineRule="auto"/>
        <w:rPr>
          <w:rFonts w:cstheme="minorHAnsi"/>
          <w:lang w:val="pl-PL"/>
        </w:rPr>
      </w:pPr>
      <w:r w:rsidRPr="0012470A">
        <w:rPr>
          <w:rFonts w:cstheme="minorHAnsi"/>
          <w:lang w:val="pl-PL"/>
        </w:rPr>
        <w:t xml:space="preserve">Zamawiający nie będzie żądał zabezpieczenia należytego wykonania umowy. </w:t>
      </w:r>
    </w:p>
    <w:p w14:paraId="4D8E286E" w14:textId="12B39A0B" w:rsidR="005162FE" w:rsidRPr="008737C2" w:rsidRDefault="00686B04" w:rsidP="00355A92">
      <w:pPr>
        <w:pStyle w:val="Nagwek1"/>
        <w:spacing w:after="240"/>
        <w:rPr>
          <w:lang w:val="pl-PL"/>
        </w:rPr>
      </w:pPr>
      <w:r w:rsidRPr="008737C2">
        <w:rPr>
          <w:lang w:val="pl-PL"/>
        </w:rPr>
        <w:t>§ 39. Klauzula informacyjna z art. 13 lub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7A9DC546" w14:textId="11A6196D" w:rsidR="00BF23D5" w:rsidRPr="008737C2" w:rsidRDefault="00BF23D5" w:rsidP="00302E08">
      <w:pPr>
        <w:spacing w:after="240" w:line="276" w:lineRule="auto"/>
        <w:rPr>
          <w:lang w:val="pl-PL"/>
        </w:rPr>
      </w:pPr>
      <w:r w:rsidRPr="008737C2">
        <w:rPr>
          <w:rFonts w:cstheme="minorHAnsi"/>
          <w:lang w:val="pl-PL"/>
        </w:rPr>
        <w:t>Zgodnie z art. 13 rozporządzenia Parlamentu Europejskiego i Rady (UE) 2016/679 z dnia 27 kwietnia 2016 r. w sprawie ochrony osób fizycznych w związku z przetwarzaniem danych osobowych i w sprawie swobodnego przepływu takich danych oraz uchylenia dyrektywy 95/46/WE (tzw. RODO) poniżej przekazuję następujące informacje:</w:t>
      </w:r>
    </w:p>
    <w:tbl>
      <w:tblPr>
        <w:tblStyle w:val="Tabela-Siatka"/>
        <w:tblW w:w="9638" w:type="dxa"/>
        <w:tblInd w:w="-5" w:type="dxa"/>
        <w:tblLook w:val="04A0" w:firstRow="1" w:lastRow="0" w:firstColumn="1" w:lastColumn="0" w:noHBand="0" w:noVBand="1"/>
      </w:tblPr>
      <w:tblGrid>
        <w:gridCol w:w="2835"/>
        <w:gridCol w:w="6803"/>
      </w:tblGrid>
      <w:tr w:rsidR="002A5ACD" w:rsidRPr="00070059" w14:paraId="379E46B8" w14:textId="77777777" w:rsidTr="002A5ACD">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A625268" w14:textId="77777777" w:rsidR="002A5ACD" w:rsidRPr="002A5ACD" w:rsidRDefault="002A5ACD">
            <w:pPr>
              <w:rPr>
                <w:rFonts w:eastAsiaTheme="minorHAnsi" w:cstheme="minorHAnsi"/>
                <w:b/>
                <w:sz w:val="22"/>
                <w:lang w:val="pl-PL"/>
              </w:rPr>
            </w:pPr>
            <w:r w:rsidRPr="002A5ACD">
              <w:rPr>
                <w:rFonts w:cstheme="minorHAnsi"/>
                <w:b/>
                <w:sz w:val="22"/>
                <w:lang w:val="pl-PL"/>
              </w:rPr>
              <w:t>Administrator Danych Osobowych</w:t>
            </w:r>
          </w:p>
        </w:tc>
        <w:tc>
          <w:tcPr>
            <w:tcW w:w="6803" w:type="dxa"/>
            <w:tcBorders>
              <w:top w:val="single" w:sz="4" w:space="0" w:color="auto"/>
              <w:left w:val="single" w:sz="4" w:space="0" w:color="auto"/>
              <w:bottom w:val="single" w:sz="4" w:space="0" w:color="auto"/>
              <w:right w:val="single" w:sz="4" w:space="0" w:color="auto"/>
            </w:tcBorders>
            <w:vAlign w:val="center"/>
            <w:hideMark/>
          </w:tcPr>
          <w:p w14:paraId="19003281" w14:textId="77777777" w:rsidR="002A5ACD" w:rsidRPr="002A5ACD" w:rsidRDefault="002A5ACD">
            <w:pPr>
              <w:spacing w:after="120"/>
              <w:rPr>
                <w:rFonts w:cstheme="minorHAnsi"/>
                <w:sz w:val="22"/>
                <w:lang w:val="pl-PL"/>
              </w:rPr>
            </w:pPr>
            <w:r w:rsidRPr="002A5ACD">
              <w:rPr>
                <w:rFonts w:cstheme="minorHAnsi"/>
                <w:sz w:val="22"/>
                <w:lang w:val="pl-PL"/>
              </w:rPr>
              <w:t xml:space="preserve">Pani/Pana dane osobowe przetwarzane będą przez Wojewódzki Urząd Pracy w Warszawie, ul. Chłodna 52, 00-872 Warszawa, z którym można się skontaktować poprzez adres mailowy: </w:t>
            </w:r>
            <w:hyperlink r:id="rId32" w:history="1">
              <w:r w:rsidRPr="002A5ACD">
                <w:rPr>
                  <w:rStyle w:val="Hipercze"/>
                  <w:rFonts w:cstheme="minorHAnsi"/>
                  <w:sz w:val="22"/>
                  <w:lang w:val="pl-PL"/>
                </w:rPr>
                <w:t>wup@wup.mazowsze.pl</w:t>
              </w:r>
            </w:hyperlink>
            <w:r w:rsidRPr="002A5ACD">
              <w:rPr>
                <w:rFonts w:cstheme="minorHAnsi"/>
                <w:sz w:val="22"/>
                <w:lang w:val="pl-PL"/>
              </w:rPr>
              <w:t>, telefonicznie (22) 578 44 00 lub pisemnie na w/w adres siedziby administratora.</w:t>
            </w:r>
          </w:p>
        </w:tc>
      </w:tr>
      <w:tr w:rsidR="002A5ACD" w:rsidRPr="00070059" w14:paraId="16626674" w14:textId="77777777" w:rsidTr="002A5ACD">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E0BE21A" w14:textId="77777777" w:rsidR="002A5ACD" w:rsidRPr="002A5ACD" w:rsidRDefault="002A5ACD">
            <w:pPr>
              <w:rPr>
                <w:rFonts w:cstheme="minorHAnsi"/>
                <w:b/>
                <w:sz w:val="22"/>
                <w:lang w:val="pl-PL"/>
              </w:rPr>
            </w:pPr>
            <w:r w:rsidRPr="002A5ACD">
              <w:rPr>
                <w:rFonts w:cstheme="minorHAnsi"/>
                <w:b/>
                <w:sz w:val="22"/>
                <w:lang w:val="pl-PL"/>
              </w:rPr>
              <w:t>Inspektor Ochrony Danych</w:t>
            </w:r>
          </w:p>
        </w:tc>
        <w:tc>
          <w:tcPr>
            <w:tcW w:w="6803" w:type="dxa"/>
            <w:tcBorders>
              <w:top w:val="single" w:sz="4" w:space="0" w:color="auto"/>
              <w:left w:val="single" w:sz="4" w:space="0" w:color="auto"/>
              <w:bottom w:val="single" w:sz="4" w:space="0" w:color="auto"/>
              <w:right w:val="single" w:sz="4" w:space="0" w:color="auto"/>
            </w:tcBorders>
            <w:vAlign w:val="center"/>
            <w:hideMark/>
          </w:tcPr>
          <w:p w14:paraId="38EDD072" w14:textId="77777777" w:rsidR="002A5ACD" w:rsidRPr="002A5ACD" w:rsidRDefault="002A5ACD">
            <w:pPr>
              <w:spacing w:after="120"/>
              <w:rPr>
                <w:rFonts w:cstheme="minorHAnsi"/>
                <w:color w:val="0563C1" w:themeColor="hyperlink"/>
                <w:sz w:val="22"/>
                <w:u w:val="single"/>
                <w:lang w:val="pl-PL"/>
              </w:rPr>
            </w:pPr>
            <w:r w:rsidRPr="002A5ACD">
              <w:rPr>
                <w:rFonts w:cstheme="minorHAnsi"/>
                <w:sz w:val="22"/>
                <w:lang w:val="pl-PL"/>
              </w:rPr>
              <w:t xml:space="preserve">We wszystkich sprawach dotyczących przetwarzania danych osobowych oraz korzystania z praw związanych z przetwarzaniem danych może się Pani/Pan skontaktować poprzez adres mailowy: </w:t>
            </w:r>
            <w:hyperlink r:id="rId33" w:history="1">
              <w:r w:rsidRPr="002A5ACD">
                <w:rPr>
                  <w:rStyle w:val="Hipercze"/>
                  <w:rFonts w:cstheme="minorHAnsi"/>
                  <w:sz w:val="22"/>
                  <w:lang w:val="pl-PL"/>
                </w:rPr>
                <w:t>iod@wup.mazowsze.pl</w:t>
              </w:r>
            </w:hyperlink>
          </w:p>
        </w:tc>
      </w:tr>
      <w:tr w:rsidR="002A5ACD" w:rsidRPr="00070059" w14:paraId="39D78539" w14:textId="77777777" w:rsidTr="002A5ACD">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8013D17" w14:textId="77777777" w:rsidR="002A5ACD" w:rsidRPr="002A5ACD" w:rsidRDefault="002A5ACD">
            <w:pPr>
              <w:rPr>
                <w:rFonts w:cstheme="minorHAnsi"/>
                <w:b/>
                <w:sz w:val="22"/>
                <w:lang w:val="pl-PL"/>
              </w:rPr>
            </w:pPr>
            <w:r w:rsidRPr="002A5ACD">
              <w:rPr>
                <w:rFonts w:cstheme="minorHAnsi"/>
                <w:b/>
                <w:sz w:val="22"/>
                <w:lang w:val="pl-PL"/>
              </w:rPr>
              <w:t>Cel i podstawa prawna przetwarzania danych osobowych</w:t>
            </w:r>
          </w:p>
        </w:tc>
        <w:tc>
          <w:tcPr>
            <w:tcW w:w="6803" w:type="dxa"/>
            <w:tcBorders>
              <w:top w:val="single" w:sz="4" w:space="0" w:color="auto"/>
              <w:left w:val="single" w:sz="4" w:space="0" w:color="auto"/>
              <w:bottom w:val="single" w:sz="4" w:space="0" w:color="auto"/>
              <w:right w:val="single" w:sz="4" w:space="0" w:color="auto"/>
            </w:tcBorders>
            <w:vAlign w:val="center"/>
            <w:hideMark/>
          </w:tcPr>
          <w:p w14:paraId="42918A1A" w14:textId="77777777" w:rsidR="002A5ACD" w:rsidRPr="002A5ACD" w:rsidRDefault="002A5ACD">
            <w:pPr>
              <w:spacing w:after="120"/>
              <w:rPr>
                <w:rFonts w:cstheme="minorHAnsi"/>
                <w:sz w:val="22"/>
                <w:lang w:val="pl-PL"/>
              </w:rPr>
            </w:pPr>
            <w:r w:rsidRPr="002A5ACD">
              <w:rPr>
                <w:rFonts w:cstheme="minorHAnsi"/>
                <w:sz w:val="22"/>
                <w:lang w:val="pl-PL"/>
              </w:rPr>
              <w:t>Pani/Pana dane osobowe przetwarzane będą w celu:</w:t>
            </w:r>
          </w:p>
          <w:p w14:paraId="646BCCC1" w14:textId="1D777841" w:rsidR="002A5ACD" w:rsidRPr="002A5ACD" w:rsidRDefault="002A5ACD" w:rsidP="002A5ACD">
            <w:pPr>
              <w:pStyle w:val="Akapitzlist"/>
              <w:numPr>
                <w:ilvl w:val="0"/>
                <w:numId w:val="19"/>
              </w:numPr>
              <w:spacing w:after="120"/>
              <w:ind w:left="284" w:hanging="284"/>
              <w:rPr>
                <w:rFonts w:asciiTheme="minorHAnsi" w:hAnsiTheme="minorHAnsi" w:cstheme="minorHAnsi"/>
                <w:sz w:val="22"/>
                <w:szCs w:val="24"/>
              </w:rPr>
            </w:pPr>
            <w:r w:rsidRPr="002A5ACD">
              <w:rPr>
                <w:rFonts w:asciiTheme="minorHAnsi" w:hAnsiTheme="minorHAnsi" w:cstheme="minorHAnsi"/>
                <w:sz w:val="22"/>
              </w:rPr>
              <w:t xml:space="preserve">udziału w postępowaniu o udzielenie zamówienia publicznego prowadzonego w trybie </w:t>
            </w:r>
            <w:r>
              <w:rPr>
                <w:rFonts w:asciiTheme="minorHAnsi" w:hAnsiTheme="minorHAnsi" w:cstheme="minorHAnsi"/>
                <w:sz w:val="22"/>
              </w:rPr>
              <w:t>podstawowym bez negocjacji;</w:t>
            </w:r>
          </w:p>
          <w:p w14:paraId="169AE2A1" w14:textId="77777777" w:rsidR="002A5ACD" w:rsidRPr="002A5ACD" w:rsidRDefault="002A5ACD" w:rsidP="002A5ACD">
            <w:pPr>
              <w:pStyle w:val="Akapitzlist"/>
              <w:numPr>
                <w:ilvl w:val="0"/>
                <w:numId w:val="19"/>
              </w:numPr>
              <w:spacing w:after="120"/>
              <w:ind w:left="284" w:hanging="284"/>
              <w:rPr>
                <w:rFonts w:asciiTheme="minorHAnsi" w:hAnsiTheme="minorHAnsi" w:cstheme="minorHAnsi"/>
                <w:sz w:val="22"/>
                <w:szCs w:val="24"/>
              </w:rPr>
            </w:pPr>
            <w:r w:rsidRPr="002A5ACD">
              <w:rPr>
                <w:rFonts w:asciiTheme="minorHAnsi" w:hAnsiTheme="minorHAnsi" w:cstheme="minorHAnsi"/>
                <w:sz w:val="22"/>
              </w:rPr>
              <w:t xml:space="preserve">zawarcia, wykonania i rozliczenia wykonania umowy w przypadku wybrania Pani/Pana oferty jako Wykonawcy zamówienia publicznego. </w:t>
            </w:r>
          </w:p>
          <w:p w14:paraId="4EF4FE26" w14:textId="77777777" w:rsidR="002A5ACD" w:rsidRPr="002A5ACD" w:rsidRDefault="002A5ACD">
            <w:pPr>
              <w:spacing w:after="120"/>
              <w:rPr>
                <w:rFonts w:cstheme="minorHAnsi"/>
                <w:sz w:val="22"/>
                <w:szCs w:val="22"/>
                <w:lang w:val="pl-PL"/>
              </w:rPr>
            </w:pPr>
            <w:r w:rsidRPr="002A5ACD">
              <w:rPr>
                <w:rFonts w:cstheme="minorHAnsi"/>
                <w:sz w:val="22"/>
                <w:lang w:val="pl-PL"/>
              </w:rPr>
              <w:t>Podstawami prawnych przetwarzania Pani/Pana danych osobowych są:</w:t>
            </w:r>
          </w:p>
          <w:p w14:paraId="27C6D278" w14:textId="77777777" w:rsidR="002A5ACD" w:rsidRPr="002A5ACD" w:rsidRDefault="002A5ACD" w:rsidP="002A5ACD">
            <w:pPr>
              <w:pStyle w:val="Akapitzlist"/>
              <w:numPr>
                <w:ilvl w:val="0"/>
                <w:numId w:val="20"/>
              </w:numPr>
              <w:spacing w:after="120"/>
              <w:ind w:left="284" w:hanging="284"/>
              <w:rPr>
                <w:rFonts w:asciiTheme="minorHAnsi" w:hAnsiTheme="minorHAnsi" w:cstheme="minorHAnsi"/>
                <w:sz w:val="22"/>
              </w:rPr>
            </w:pPr>
            <w:r w:rsidRPr="002A5ACD">
              <w:rPr>
                <w:rFonts w:asciiTheme="minorHAnsi" w:hAnsiTheme="minorHAnsi" w:cstheme="minorHAnsi"/>
                <w:sz w:val="22"/>
              </w:rPr>
              <w:t>art. 6 ust. 1 lit. b RODO, tj. przetwarzanie danych osobowych jest niezbędne do wykonania umowy lub podjęcia działań przed jej zawarciem.</w:t>
            </w:r>
          </w:p>
          <w:p w14:paraId="11851732" w14:textId="77777777" w:rsidR="002A5ACD" w:rsidRPr="002A5ACD" w:rsidRDefault="002A5ACD" w:rsidP="002A5ACD">
            <w:pPr>
              <w:pStyle w:val="Akapitzlist"/>
              <w:numPr>
                <w:ilvl w:val="0"/>
                <w:numId w:val="20"/>
              </w:numPr>
              <w:spacing w:after="120"/>
              <w:ind w:left="284" w:hanging="284"/>
              <w:rPr>
                <w:rFonts w:asciiTheme="minorHAnsi" w:hAnsiTheme="minorHAnsi" w:cstheme="minorHAnsi"/>
                <w:sz w:val="22"/>
              </w:rPr>
            </w:pPr>
            <w:r w:rsidRPr="002A5ACD">
              <w:rPr>
                <w:rFonts w:asciiTheme="minorHAnsi" w:hAnsiTheme="minorHAnsi" w:cstheme="minorHAnsi"/>
                <w:sz w:val="22"/>
              </w:rPr>
              <w:t>art. 6 ust. 1 lit. c RODO, tj. przetwarzanie danych osobowych jest niezbędne do wypełnienia obowiązku prawnego ciążącego na administratorze, który wynika z ustawy z dnia 11 września 2019 r. Prawo zamówień publicznych.</w:t>
            </w:r>
          </w:p>
        </w:tc>
      </w:tr>
      <w:tr w:rsidR="002A5ACD" w:rsidRPr="00070059" w14:paraId="1C52B4F9" w14:textId="77777777" w:rsidTr="002A5ACD">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C1EAE0E" w14:textId="77777777" w:rsidR="002A5ACD" w:rsidRPr="002A5ACD" w:rsidRDefault="002A5ACD">
            <w:pPr>
              <w:spacing w:after="120"/>
              <w:rPr>
                <w:rFonts w:cstheme="minorHAnsi"/>
                <w:b/>
                <w:sz w:val="22"/>
                <w:lang w:val="pl-PL"/>
              </w:rPr>
            </w:pPr>
            <w:r w:rsidRPr="002A5ACD">
              <w:rPr>
                <w:rFonts w:cstheme="minorHAnsi"/>
                <w:b/>
                <w:sz w:val="22"/>
                <w:lang w:val="pl-PL"/>
              </w:rPr>
              <w:t>Okres przechowywania danych osobowych</w:t>
            </w:r>
          </w:p>
        </w:tc>
        <w:tc>
          <w:tcPr>
            <w:tcW w:w="6803" w:type="dxa"/>
            <w:tcBorders>
              <w:top w:val="single" w:sz="4" w:space="0" w:color="auto"/>
              <w:left w:val="single" w:sz="4" w:space="0" w:color="auto"/>
              <w:bottom w:val="single" w:sz="4" w:space="0" w:color="auto"/>
              <w:right w:val="single" w:sz="4" w:space="0" w:color="auto"/>
            </w:tcBorders>
            <w:vAlign w:val="center"/>
            <w:hideMark/>
          </w:tcPr>
          <w:p w14:paraId="60081A76" w14:textId="77777777" w:rsidR="002A5ACD" w:rsidRPr="002A5ACD" w:rsidRDefault="002A5ACD">
            <w:pPr>
              <w:spacing w:after="120"/>
              <w:rPr>
                <w:rFonts w:cstheme="minorHAnsi"/>
                <w:sz w:val="22"/>
                <w:lang w:val="pl-PL"/>
              </w:rPr>
            </w:pPr>
            <w:r w:rsidRPr="002A5ACD">
              <w:rPr>
                <w:rFonts w:cstheme="minorHAnsi"/>
                <w:sz w:val="22"/>
                <w:lang w:val="pl-PL"/>
              </w:rPr>
              <w:t xml:space="preserve">Pani/Pana dane osobowe będą przechowywane, zgodnie z art. 78 ust. 1 ustawy PZP, przez </w:t>
            </w:r>
            <w:r w:rsidRPr="002A5ACD">
              <w:rPr>
                <w:rFonts w:cstheme="minorHAnsi"/>
                <w:b/>
                <w:sz w:val="22"/>
                <w:lang w:val="pl-PL"/>
              </w:rPr>
              <w:t>okres 4 lat</w:t>
            </w:r>
            <w:r w:rsidRPr="002A5ACD">
              <w:rPr>
                <w:rFonts w:cstheme="minorHAnsi"/>
                <w:sz w:val="22"/>
                <w:lang w:val="pl-PL"/>
              </w:rPr>
              <w:t xml:space="preserve"> od dnia zakończenia postępowania o udzielenie zamówienia, a jeżeli czas trwania umowy przekracza 4 lata, okres przechowywania obejmuje cały czas trwania umowy.</w:t>
            </w:r>
          </w:p>
          <w:p w14:paraId="31EC16BB" w14:textId="77777777" w:rsidR="002A5ACD" w:rsidRPr="002A5ACD" w:rsidRDefault="002A5ACD">
            <w:pPr>
              <w:spacing w:after="120"/>
              <w:rPr>
                <w:rFonts w:cstheme="minorHAnsi"/>
                <w:sz w:val="22"/>
                <w:lang w:val="pl-PL"/>
              </w:rPr>
            </w:pPr>
            <w:r w:rsidRPr="002A5ACD">
              <w:rPr>
                <w:rFonts w:cstheme="minorHAnsi"/>
                <w:sz w:val="22"/>
                <w:lang w:val="pl-PL"/>
              </w:rPr>
              <w:t>Okresy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p w14:paraId="4930D30F" w14:textId="77777777" w:rsidR="002A5ACD" w:rsidRPr="002A5ACD" w:rsidRDefault="002A5ACD">
            <w:pPr>
              <w:spacing w:after="120"/>
              <w:rPr>
                <w:rFonts w:cstheme="minorHAnsi"/>
                <w:sz w:val="22"/>
                <w:lang w:val="pl-PL"/>
              </w:rPr>
            </w:pPr>
            <w:r w:rsidRPr="002A5ACD">
              <w:rPr>
                <w:rFonts w:cstheme="minorHAnsi"/>
                <w:sz w:val="22"/>
                <w:lang w:val="pl-PL"/>
              </w:rPr>
              <w:lastRenderedPageBreak/>
              <w:t xml:space="preserve">Ponadto dane osobowe będą przechowywane w archiwum zakładowym zgodnie z Jednolitym Rzeczowym Wykazem Akt który stosowany jest w Wojewódzkim Urzędzie Pracy w Warszawie na mocy ustawy z dnia 14 lipca 1983 r. o narodowym zasobie archiwalnym i archiwach przez okres </w:t>
            </w:r>
            <w:r w:rsidRPr="002A5ACD">
              <w:rPr>
                <w:rFonts w:cstheme="minorHAnsi"/>
                <w:b/>
                <w:sz w:val="22"/>
                <w:lang w:val="pl-PL"/>
              </w:rPr>
              <w:t>5 lat</w:t>
            </w:r>
            <w:r w:rsidRPr="002A5ACD">
              <w:rPr>
                <w:rFonts w:cstheme="minorHAnsi"/>
                <w:sz w:val="22"/>
                <w:lang w:val="pl-PL"/>
              </w:rPr>
              <w:t xml:space="preserve"> licząc od dnia 1 stycznia roku następującego od daty zakończenia sprawy. </w:t>
            </w:r>
          </w:p>
          <w:p w14:paraId="711DB918" w14:textId="77777777" w:rsidR="002A5ACD" w:rsidRPr="002A5ACD" w:rsidRDefault="002A5ACD">
            <w:pPr>
              <w:spacing w:after="120"/>
              <w:rPr>
                <w:rFonts w:cstheme="minorHAnsi"/>
                <w:color w:val="FF0000"/>
                <w:sz w:val="22"/>
                <w:lang w:val="pl-PL"/>
              </w:rPr>
            </w:pPr>
            <w:r w:rsidRPr="002A5ACD">
              <w:rPr>
                <w:rFonts w:cstheme="minorHAnsi"/>
                <w:sz w:val="22"/>
                <w:lang w:val="pl-PL"/>
              </w:rPr>
              <w:t>W przypadku zamówień współfinansowanych z Europejskiego Funduszu Społecznego okresy przechowywania dokumentacji wynikają dodatkowo z wytycznych/instrukcji dotyczących realizacji poszczególnych programów operacyjnych.</w:t>
            </w:r>
          </w:p>
        </w:tc>
      </w:tr>
      <w:tr w:rsidR="002A5ACD" w:rsidRPr="00070059" w14:paraId="70782178" w14:textId="77777777" w:rsidTr="002A5ACD">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BF573A0" w14:textId="77777777" w:rsidR="002A5ACD" w:rsidRPr="002A5ACD" w:rsidRDefault="002A5ACD">
            <w:pPr>
              <w:spacing w:after="120"/>
              <w:rPr>
                <w:rFonts w:cstheme="minorHAnsi"/>
                <w:b/>
                <w:sz w:val="22"/>
                <w:lang w:val="pl-PL"/>
              </w:rPr>
            </w:pPr>
            <w:r w:rsidRPr="002A5ACD">
              <w:rPr>
                <w:rFonts w:cstheme="minorHAnsi"/>
                <w:b/>
                <w:sz w:val="22"/>
                <w:lang w:val="pl-PL"/>
              </w:rPr>
              <w:lastRenderedPageBreak/>
              <w:t>Odbiorcy danych osobowych</w:t>
            </w:r>
          </w:p>
        </w:tc>
        <w:tc>
          <w:tcPr>
            <w:tcW w:w="6803" w:type="dxa"/>
            <w:tcBorders>
              <w:top w:val="single" w:sz="4" w:space="0" w:color="auto"/>
              <w:left w:val="single" w:sz="4" w:space="0" w:color="auto"/>
              <w:bottom w:val="single" w:sz="4" w:space="0" w:color="auto"/>
              <w:right w:val="single" w:sz="4" w:space="0" w:color="auto"/>
            </w:tcBorders>
            <w:vAlign w:val="center"/>
            <w:hideMark/>
          </w:tcPr>
          <w:p w14:paraId="02617953" w14:textId="77777777" w:rsidR="002A5ACD" w:rsidRPr="002A5ACD" w:rsidRDefault="002A5ACD">
            <w:pPr>
              <w:spacing w:after="120"/>
              <w:rPr>
                <w:rFonts w:cstheme="minorHAnsi"/>
                <w:sz w:val="22"/>
                <w:lang w:val="pl-PL"/>
              </w:rPr>
            </w:pPr>
            <w:r w:rsidRPr="002A5ACD">
              <w:rPr>
                <w:rFonts w:cstheme="minorHAnsi"/>
                <w:sz w:val="22"/>
                <w:lang w:val="pl-PL"/>
              </w:rPr>
              <w:t>Odbiorcami Pani/Pana danych osobowych będą osoby lub podmioty, którym udostępniona zostanie dokumentacja postępowania w oparciu o jawność postępowania (m.in. art. 18, art. 74, art. 118, art. 252 art. 260 ustawy PZP).</w:t>
            </w:r>
          </w:p>
        </w:tc>
      </w:tr>
      <w:tr w:rsidR="002A5ACD" w:rsidRPr="00070059" w14:paraId="712615B8" w14:textId="77777777" w:rsidTr="002A5ACD">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BA8DAE7" w14:textId="77777777" w:rsidR="002A5ACD" w:rsidRPr="002A5ACD" w:rsidRDefault="002A5ACD">
            <w:pPr>
              <w:spacing w:after="120"/>
              <w:rPr>
                <w:rFonts w:cstheme="minorHAnsi"/>
                <w:b/>
                <w:sz w:val="22"/>
                <w:lang w:val="pl-PL"/>
              </w:rPr>
            </w:pPr>
            <w:r w:rsidRPr="002A5ACD">
              <w:rPr>
                <w:rFonts w:cstheme="minorHAnsi"/>
                <w:b/>
                <w:sz w:val="22"/>
                <w:lang w:val="pl-PL"/>
              </w:rPr>
              <w:t>Prawa osób, których dane dotyczą</w:t>
            </w:r>
          </w:p>
        </w:tc>
        <w:tc>
          <w:tcPr>
            <w:tcW w:w="6803" w:type="dxa"/>
            <w:tcBorders>
              <w:top w:val="single" w:sz="4" w:space="0" w:color="auto"/>
              <w:left w:val="single" w:sz="4" w:space="0" w:color="auto"/>
              <w:bottom w:val="single" w:sz="4" w:space="0" w:color="auto"/>
              <w:right w:val="single" w:sz="4" w:space="0" w:color="auto"/>
            </w:tcBorders>
            <w:vAlign w:val="center"/>
            <w:hideMark/>
          </w:tcPr>
          <w:p w14:paraId="27E2A676" w14:textId="77777777" w:rsidR="002A5ACD" w:rsidRPr="002A5ACD" w:rsidRDefault="002A5ACD">
            <w:pPr>
              <w:spacing w:after="120"/>
              <w:rPr>
                <w:rFonts w:cstheme="minorHAnsi"/>
                <w:sz w:val="22"/>
                <w:lang w:val="pl-PL"/>
              </w:rPr>
            </w:pPr>
            <w:r w:rsidRPr="002A5ACD">
              <w:rPr>
                <w:rFonts w:cstheme="minorHAnsi"/>
                <w:sz w:val="22"/>
                <w:lang w:val="pl-PL"/>
              </w:rPr>
              <w:t xml:space="preserve">W granicach i na zasadach opisanych w przepisach prawa przysługuje Pani/Panu prawo żądania od administratora: </w:t>
            </w:r>
          </w:p>
          <w:p w14:paraId="3D18CED7" w14:textId="77777777" w:rsidR="002A5ACD" w:rsidRPr="002A5ACD" w:rsidRDefault="002A5ACD" w:rsidP="002A5ACD">
            <w:pPr>
              <w:pStyle w:val="Akapitzlist"/>
              <w:numPr>
                <w:ilvl w:val="0"/>
                <w:numId w:val="21"/>
              </w:numPr>
              <w:spacing w:after="120"/>
              <w:ind w:left="284" w:hanging="284"/>
              <w:rPr>
                <w:rFonts w:asciiTheme="minorHAnsi" w:hAnsiTheme="minorHAnsi" w:cstheme="minorHAnsi"/>
                <w:sz w:val="22"/>
              </w:rPr>
            </w:pPr>
            <w:r w:rsidRPr="002A5ACD">
              <w:rPr>
                <w:rFonts w:asciiTheme="minorHAnsi" w:hAnsiTheme="minorHAnsi" w:cstheme="minorHAnsi"/>
                <w:sz w:val="22"/>
              </w:rPr>
              <w:t>dostępu do swoich danych osobowych;</w:t>
            </w:r>
          </w:p>
          <w:p w14:paraId="7BC3DD00" w14:textId="77777777" w:rsidR="002A5ACD" w:rsidRPr="002A5ACD" w:rsidRDefault="002A5ACD" w:rsidP="002A5ACD">
            <w:pPr>
              <w:pStyle w:val="Akapitzlist"/>
              <w:numPr>
                <w:ilvl w:val="0"/>
                <w:numId w:val="21"/>
              </w:numPr>
              <w:spacing w:after="120"/>
              <w:ind w:left="284" w:hanging="284"/>
              <w:rPr>
                <w:rFonts w:asciiTheme="minorHAnsi" w:hAnsiTheme="minorHAnsi" w:cstheme="minorHAnsi"/>
                <w:sz w:val="22"/>
              </w:rPr>
            </w:pPr>
            <w:r w:rsidRPr="002A5ACD">
              <w:rPr>
                <w:rFonts w:asciiTheme="minorHAnsi" w:hAnsiTheme="minorHAnsi" w:cstheme="minorHAnsi"/>
                <w:sz w:val="22"/>
              </w:rPr>
              <w:t>sprostowania danych osobowych (korzystanie z tego prawa nie będzie skutkowało zmianą wyniku postępowania o udzielenie zamówienia publicznego),</w:t>
            </w:r>
          </w:p>
          <w:p w14:paraId="24025378" w14:textId="77777777" w:rsidR="002A5ACD" w:rsidRPr="002A5ACD" w:rsidRDefault="002A5ACD" w:rsidP="002A5ACD">
            <w:pPr>
              <w:pStyle w:val="Akapitzlist"/>
              <w:numPr>
                <w:ilvl w:val="0"/>
                <w:numId w:val="21"/>
              </w:numPr>
              <w:spacing w:after="120"/>
              <w:ind w:left="284" w:hanging="284"/>
              <w:rPr>
                <w:rFonts w:asciiTheme="minorHAnsi" w:hAnsiTheme="minorHAnsi" w:cstheme="minorHAnsi"/>
                <w:sz w:val="22"/>
              </w:rPr>
            </w:pPr>
            <w:r w:rsidRPr="002A5ACD">
              <w:rPr>
                <w:rFonts w:asciiTheme="minorHAnsi" w:hAnsiTheme="minorHAnsi" w:cstheme="minorHAnsi"/>
                <w:sz w:val="22"/>
              </w:rPr>
              <w:t xml:space="preserve">usunięcia lub ograniczenia przetwarzania danych osobowych. </w:t>
            </w:r>
          </w:p>
          <w:p w14:paraId="0848EFD9" w14:textId="77777777" w:rsidR="002A5ACD" w:rsidRPr="002A5ACD" w:rsidRDefault="002A5ACD">
            <w:pPr>
              <w:spacing w:after="120"/>
              <w:rPr>
                <w:rFonts w:cstheme="minorHAnsi"/>
                <w:sz w:val="22"/>
                <w:lang w:val="pl-PL"/>
              </w:rPr>
            </w:pPr>
            <w:r w:rsidRPr="002A5ACD">
              <w:rPr>
                <w:rFonts w:cstheme="minorHAnsi"/>
                <w:sz w:val="22"/>
                <w:lang w:val="pl-PL"/>
              </w:rPr>
              <w:t xml:space="preserve">Przysługuje również Pani/Panu prawo wniesienia skargi do organu nadzorczego, którym jest Prezes Urzędu Ochrony Danych Osobowych (szczegóły na stronie internetowej </w:t>
            </w:r>
            <w:hyperlink r:id="rId34" w:history="1">
              <w:r w:rsidRPr="002A5ACD">
                <w:rPr>
                  <w:rStyle w:val="Hipercze"/>
                  <w:rFonts w:cstheme="minorHAnsi"/>
                  <w:sz w:val="22"/>
                  <w:lang w:val="pl-PL"/>
                </w:rPr>
                <w:t>https://uodo.gov.pl/</w:t>
              </w:r>
            </w:hyperlink>
            <w:r w:rsidRPr="002A5ACD">
              <w:rPr>
                <w:rFonts w:cstheme="minorHAnsi"/>
                <w:sz w:val="22"/>
                <w:lang w:val="pl-PL"/>
              </w:rPr>
              <w:t>).</w:t>
            </w:r>
          </w:p>
        </w:tc>
      </w:tr>
      <w:tr w:rsidR="002A5ACD" w:rsidRPr="00070059" w14:paraId="4FEBAD60" w14:textId="77777777" w:rsidTr="002A5ACD">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D1C3565" w14:textId="77777777" w:rsidR="002A5ACD" w:rsidRPr="002A5ACD" w:rsidRDefault="002A5ACD">
            <w:pPr>
              <w:spacing w:after="120"/>
              <w:rPr>
                <w:rFonts w:cstheme="minorHAnsi"/>
                <w:b/>
                <w:sz w:val="22"/>
                <w:lang w:val="pl-PL"/>
              </w:rPr>
            </w:pPr>
            <w:r w:rsidRPr="002A5ACD">
              <w:rPr>
                <w:rFonts w:cstheme="minorHAnsi"/>
                <w:b/>
                <w:sz w:val="22"/>
                <w:lang w:val="pl-PL"/>
              </w:rPr>
              <w:t>Informacje o zbieranych danych osobowych</w:t>
            </w:r>
          </w:p>
        </w:tc>
        <w:tc>
          <w:tcPr>
            <w:tcW w:w="6803" w:type="dxa"/>
            <w:tcBorders>
              <w:top w:val="single" w:sz="4" w:space="0" w:color="auto"/>
              <w:left w:val="single" w:sz="4" w:space="0" w:color="auto"/>
              <w:bottom w:val="single" w:sz="4" w:space="0" w:color="auto"/>
              <w:right w:val="single" w:sz="4" w:space="0" w:color="auto"/>
            </w:tcBorders>
            <w:vAlign w:val="center"/>
            <w:hideMark/>
          </w:tcPr>
          <w:p w14:paraId="1E393FC8" w14:textId="77777777" w:rsidR="002A5ACD" w:rsidRPr="002A5ACD" w:rsidRDefault="002A5ACD">
            <w:pPr>
              <w:spacing w:after="120"/>
              <w:rPr>
                <w:rFonts w:cstheme="minorHAnsi"/>
                <w:sz w:val="22"/>
                <w:lang w:val="pl-PL"/>
              </w:rPr>
            </w:pPr>
            <w:r w:rsidRPr="002A5ACD">
              <w:rPr>
                <w:rFonts w:cstheme="minorHAnsi"/>
                <w:sz w:val="22"/>
                <w:lang w:val="pl-PL"/>
              </w:rPr>
              <w:t xml:space="preserve">Podanie danych osobowych w związku prowadzonym postępowaniem o udzielenie zamówienia publicznego jest niezbędne, aby wziąć w nim udział. </w:t>
            </w:r>
          </w:p>
          <w:p w14:paraId="15509834" w14:textId="77777777" w:rsidR="002A5ACD" w:rsidRPr="002A5ACD" w:rsidRDefault="002A5ACD">
            <w:pPr>
              <w:spacing w:after="120"/>
              <w:rPr>
                <w:rFonts w:cstheme="minorHAnsi"/>
                <w:sz w:val="22"/>
                <w:lang w:val="pl-PL"/>
              </w:rPr>
            </w:pPr>
            <w:r w:rsidRPr="002A5ACD">
              <w:rPr>
                <w:rFonts w:cstheme="minorHAnsi"/>
                <w:sz w:val="22"/>
                <w:lang w:val="pl-PL"/>
              </w:rPr>
              <w:t>Pani/Pana dane osobowe nie będą podlegały decyzji, która opiera się wyłącznie na zautomatyzowanym przetwarzaniu, w tym profilowaniu.</w:t>
            </w:r>
          </w:p>
        </w:tc>
      </w:tr>
    </w:tbl>
    <w:p w14:paraId="5934F17F" w14:textId="31A4CCA1" w:rsidR="001C5A1A" w:rsidRPr="008737C2" w:rsidRDefault="001C5A1A" w:rsidP="001C5A1A">
      <w:pPr>
        <w:spacing w:after="240" w:line="360" w:lineRule="auto"/>
        <w:rPr>
          <w:rFonts w:cstheme="minorHAnsi"/>
          <w:lang w:val="pl-PL"/>
        </w:rPr>
      </w:pPr>
    </w:p>
    <w:sectPr w:rsidR="001C5A1A" w:rsidRPr="008737C2" w:rsidSect="009E56E2">
      <w:headerReference w:type="default" r:id="rId35"/>
      <w:footerReference w:type="default" r:id="rId36"/>
      <w:headerReference w:type="first" r:id="rId37"/>
      <w:footerReference w:type="first" r:id="rId38"/>
      <w:pgSz w:w="11901" w:h="16840"/>
      <w:pgMar w:top="709" w:right="1134" w:bottom="851" w:left="1134" w:header="567" w:footer="3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FF9A" w14:textId="77777777" w:rsidR="00365E92" w:rsidRDefault="00365E92" w:rsidP="00826822">
      <w:r>
        <w:separator/>
      </w:r>
    </w:p>
  </w:endnote>
  <w:endnote w:type="continuationSeparator" w:id="0">
    <w:p w14:paraId="50150EDC" w14:textId="77777777" w:rsidR="00365E92" w:rsidRDefault="00365E92" w:rsidP="0082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inionPro-Regular">
    <w:altName w:val="Cambria"/>
    <w:panose1 w:val="00000000000000000000"/>
    <w:charset w:val="00"/>
    <w:family w:val="roman"/>
    <w:notTrueType/>
    <w:pitch w:val="variable"/>
    <w:sig w:usb0="60000287"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DIN Pro Regular">
    <w:altName w:val="Times New Roman"/>
    <w:charset w:val="00"/>
    <w:family w:val="auto"/>
    <w:pitch w:val="variable"/>
    <w:sig w:usb0="A00002FF" w:usb1="4000A4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32E5" w14:textId="5370B12D" w:rsidR="00AE26B2" w:rsidRPr="005A413B" w:rsidRDefault="00AE26B2">
    <w:pPr>
      <w:pStyle w:val="Stopka"/>
      <w:rPr>
        <w:lang w:val="en-US"/>
      </w:rPr>
    </w:pPr>
  </w:p>
  <w:p w14:paraId="778342DE" w14:textId="77777777" w:rsidR="00AE26B2" w:rsidRDefault="00AE26B2" w:rsidP="008A2C36">
    <w:pPr>
      <w:pStyle w:val="Stopka"/>
      <w:contextualSpacing/>
      <w:mirrorIndent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C7B2" w14:textId="77777777" w:rsidR="00AE26B2" w:rsidRPr="009300FE" w:rsidRDefault="00AE26B2" w:rsidP="009A0207">
    <w:pPr>
      <w:pStyle w:val="Stopka"/>
      <w:spacing w:before="100" w:after="840" w:line="288" w:lineRule="auto"/>
      <w:contextualSpacing/>
      <w:rPr>
        <w:rFonts w:ascii="Calibri" w:hAnsi="Calibri" w:cs="Calibri"/>
        <w:sz w:val="16"/>
        <w:szCs w:val="16"/>
        <w:vertAlign w:val="subscript"/>
        <w:lang w:val="pl-PL" w:eastAsia="pl-PL"/>
      </w:rPr>
    </w:pPr>
  </w:p>
  <w:p w14:paraId="6A8B5FFF" w14:textId="7FEE9E1D" w:rsidR="00AE26B2" w:rsidRPr="009300FE" w:rsidRDefault="00AE26B2" w:rsidP="00635340">
    <w:pPr>
      <w:pStyle w:val="Stopka"/>
      <w:spacing w:before="400" w:after="840" w:line="288" w:lineRule="auto"/>
      <w:contextualSpacing/>
      <w:rPr>
        <w:rFonts w:ascii="Calibri" w:hAnsi="Calibri" w:cs="Calibri"/>
        <w:sz w:val="22"/>
        <w:szCs w:val="22"/>
        <w:lang w:val="pl-PL"/>
      </w:rPr>
    </w:pPr>
    <w:r w:rsidRPr="009300FE">
      <w:rPr>
        <w:rFonts w:ascii="Calibri" w:hAnsi="Calibri" w:cs="Calibri"/>
        <w:noProof/>
        <w:sz w:val="16"/>
        <w:szCs w:val="16"/>
        <w:vertAlign w:val="subscript"/>
        <w:lang w:val="pl-PL" w:eastAsia="pl-PL"/>
      </w:rPr>
      <w:drawing>
        <wp:inline distT="0" distB="0" distL="0" distR="0" wp14:anchorId="0034AEA2" wp14:editId="707C36D7">
          <wp:extent cx="1456690" cy="539672"/>
          <wp:effectExtent l="0" t="0" r="0" b="0"/>
          <wp:docPr id="9" name="Obraz 9" descr="Logo Wojewódzki Urząd Pracy w Warszawie" title="Logo WUP w Warsza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UP_Logo_RGB.jpg"/>
                  <pic:cNvPicPr/>
                </pic:nvPicPr>
                <pic:blipFill rotWithShape="1">
                  <a:blip r:embed="rId1">
                    <a:extLst>
                      <a:ext uri="{28A0092B-C50C-407E-A947-70E740481C1C}">
                        <a14:useLocalDpi xmlns:a14="http://schemas.microsoft.com/office/drawing/2010/main" val="0"/>
                      </a:ext>
                    </a:extLst>
                  </a:blip>
                  <a:srcRect l="6709"/>
                  <a:stretch/>
                </pic:blipFill>
                <pic:spPr bwMode="auto">
                  <a:xfrm>
                    <a:off x="0" y="0"/>
                    <a:ext cx="1457574" cy="540000"/>
                  </a:xfrm>
                  <a:prstGeom prst="rect">
                    <a:avLst/>
                  </a:prstGeom>
                  <a:ln>
                    <a:noFill/>
                  </a:ln>
                  <a:extLst>
                    <a:ext uri="{53640926-AAD7-44D8-BBD7-CCE9431645EC}">
                      <a14:shadowObscured xmlns:a14="http://schemas.microsoft.com/office/drawing/2010/main"/>
                    </a:ext>
                  </a:extLst>
                </pic:spPr>
              </pic:pic>
            </a:graphicData>
          </a:graphic>
        </wp:inline>
      </w:drawing>
    </w:r>
  </w:p>
  <w:p w14:paraId="07AC2D88" w14:textId="160F8280" w:rsidR="00AE26B2" w:rsidRPr="00D06CEE" w:rsidRDefault="00AE26B2" w:rsidP="00B77135">
    <w:pPr>
      <w:pStyle w:val="Stopka"/>
      <w:spacing w:before="500" w:after="840" w:line="288" w:lineRule="auto"/>
      <w:contextualSpacing/>
      <w:rPr>
        <w:rFonts w:ascii="Calibri" w:hAnsi="Calibri" w:cs="Calibri"/>
        <w:sz w:val="22"/>
        <w:szCs w:val="22"/>
        <w:lang w:val="pl-PL"/>
      </w:rPr>
    </w:pPr>
    <w:r>
      <w:rPr>
        <w:rFonts w:ascii="Calibri" w:hAnsi="Calibri" w:cs="Calibri"/>
        <w:sz w:val="22"/>
        <w:szCs w:val="22"/>
        <w:lang w:val="pl-PL"/>
      </w:rPr>
      <w:t>Sprawę prowadzi: Natalia Urbańska</w:t>
    </w:r>
    <w:r w:rsidR="00970D62">
      <w:rPr>
        <w:rFonts w:ascii="Calibri" w:hAnsi="Calibri" w:cs="Calibri"/>
        <w:sz w:val="22"/>
        <w:szCs w:val="22"/>
        <w:lang w:val="pl-PL"/>
      </w:rPr>
      <w:br/>
      <w:t>Inspektor</w:t>
    </w:r>
    <w:r>
      <w:rPr>
        <w:rFonts w:ascii="Calibri" w:hAnsi="Calibri" w:cs="Calibri"/>
        <w:sz w:val="22"/>
        <w:szCs w:val="22"/>
        <w:lang w:val="pl-PL"/>
      </w:rPr>
      <w:t>,</w:t>
    </w:r>
    <w:r w:rsidRPr="00D06CEE">
      <w:rPr>
        <w:rFonts w:ascii="Calibri" w:hAnsi="Calibri" w:cs="Calibri"/>
        <w:sz w:val="22"/>
        <w:szCs w:val="22"/>
        <w:lang w:val="pl-PL"/>
      </w:rPr>
      <w:t xml:space="preserve"> Zesp</w:t>
    </w:r>
    <w:r>
      <w:rPr>
        <w:rFonts w:ascii="Calibri" w:hAnsi="Calibri" w:cs="Calibri"/>
        <w:sz w:val="22"/>
        <w:szCs w:val="22"/>
        <w:lang w:val="pl-PL"/>
      </w:rPr>
      <w:t>ół</w:t>
    </w:r>
    <w:r w:rsidRPr="00D06CEE">
      <w:rPr>
        <w:rFonts w:ascii="Calibri" w:hAnsi="Calibri" w:cs="Calibri"/>
        <w:sz w:val="22"/>
        <w:szCs w:val="22"/>
        <w:lang w:val="pl-PL"/>
      </w:rPr>
      <w:t xml:space="preserve"> ds. </w:t>
    </w:r>
    <w:r>
      <w:rPr>
        <w:rFonts w:ascii="Calibri" w:hAnsi="Calibri" w:cs="Calibri"/>
        <w:sz w:val="22"/>
        <w:szCs w:val="22"/>
        <w:lang w:val="pl-PL"/>
      </w:rPr>
      <w:t>Zamówień Publicznych</w:t>
    </w:r>
  </w:p>
  <w:p w14:paraId="735B7E4A" w14:textId="77777777" w:rsidR="00AE26B2" w:rsidRPr="006271A6" w:rsidRDefault="00AE26B2" w:rsidP="00B77135">
    <w:pPr>
      <w:pStyle w:val="Stopka"/>
      <w:spacing w:after="840" w:line="288" w:lineRule="auto"/>
      <w:contextualSpacing/>
      <w:rPr>
        <w:rFonts w:ascii="Calibri" w:hAnsi="Calibri" w:cs="Calibri"/>
        <w:sz w:val="22"/>
        <w:szCs w:val="22"/>
        <w:lang w:val="pl-PL"/>
      </w:rPr>
    </w:pPr>
    <w:r w:rsidRPr="006271A6">
      <w:rPr>
        <w:rFonts w:ascii="Calibri" w:hAnsi="Calibri" w:cs="Calibri"/>
        <w:sz w:val="22"/>
        <w:szCs w:val="22"/>
        <w:lang w:val="pl-PL"/>
      </w:rPr>
      <w:t xml:space="preserve">tel. +48 22 578 44 72, mail: </w:t>
    </w:r>
    <w:hyperlink r:id="rId2" w:history="1">
      <w:r w:rsidRPr="006271A6">
        <w:rPr>
          <w:rStyle w:val="Hipercze"/>
          <w:rFonts w:ascii="Calibri" w:hAnsi="Calibri" w:cs="Calibri"/>
          <w:sz w:val="22"/>
          <w:szCs w:val="22"/>
          <w:lang w:val="pl-PL"/>
        </w:rPr>
        <w:t>n.urbanska@wup.mazowsze.pl</w:t>
      </w:r>
    </w:hyperlink>
  </w:p>
  <w:p w14:paraId="79E4A5D5" w14:textId="712B8AA9" w:rsidR="00AE26B2" w:rsidRPr="006271A6" w:rsidRDefault="00AE26B2">
    <w:pPr>
      <w:pStyle w:val="Stopka"/>
      <w:rPr>
        <w:lang w:val="pl-PL"/>
      </w:rPr>
    </w:pPr>
  </w:p>
  <w:p w14:paraId="105722F4" w14:textId="77777777" w:rsidR="00AE26B2" w:rsidRPr="006271A6" w:rsidRDefault="00AE26B2">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942B" w14:textId="77777777" w:rsidR="00365E92" w:rsidRDefault="00365E92" w:rsidP="00826822">
      <w:r>
        <w:separator/>
      </w:r>
    </w:p>
  </w:footnote>
  <w:footnote w:type="continuationSeparator" w:id="0">
    <w:p w14:paraId="7F8E30BF" w14:textId="77777777" w:rsidR="00365E92" w:rsidRDefault="00365E92" w:rsidP="0082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0B15" w14:textId="462481D9" w:rsidR="00AE26B2" w:rsidRPr="005A413B" w:rsidRDefault="00AE26B2">
    <w:pPr>
      <w:pStyle w:val="Nagwek"/>
      <w:rPr>
        <w:lang w:val="pl-PL"/>
      </w:rPr>
    </w:pPr>
  </w:p>
  <w:p w14:paraId="3912FFB2" w14:textId="3B411ED5" w:rsidR="00AE26B2" w:rsidRPr="005A413B" w:rsidRDefault="00AE26B2" w:rsidP="008A2C36">
    <w:pPr>
      <w:pStyle w:val="Nagwek"/>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20AB" w14:textId="059DA2A0" w:rsidR="0044631F" w:rsidRPr="005F4D53" w:rsidRDefault="009C6C63" w:rsidP="0044631F">
    <w:pPr>
      <w:pStyle w:val="tekst"/>
      <w:spacing w:line="288" w:lineRule="auto"/>
      <w:rPr>
        <w:rFonts w:ascii="Calibri" w:hAnsi="Calibri" w:cs="DIN Pro Regular"/>
        <w:sz w:val="22"/>
        <w:szCs w:val="22"/>
      </w:rPr>
    </w:pPr>
    <w:r w:rsidRPr="002D6BD1">
      <w:rPr>
        <w:rFonts w:ascii="DIN Pro Regular" w:hAnsi="DIN Pro Regular" w:cs="DIN Pro Regular"/>
        <w:noProof/>
        <w:sz w:val="16"/>
        <w:szCs w:val="16"/>
        <w:lang w:eastAsia="pl-PL"/>
      </w:rPr>
      <w:drawing>
        <wp:anchor distT="0" distB="0" distL="114300" distR="114300" simplePos="0" relativeHeight="251659264" behindDoc="0" locked="0" layoutInCell="1" allowOverlap="1" wp14:anchorId="06D64FFB" wp14:editId="66C70289">
          <wp:simplePos x="0" y="0"/>
          <wp:positionH relativeFrom="margin">
            <wp:posOffset>3156585</wp:posOffset>
          </wp:positionH>
          <wp:positionV relativeFrom="page">
            <wp:posOffset>428171</wp:posOffset>
          </wp:positionV>
          <wp:extent cx="3209925" cy="519333"/>
          <wp:effectExtent l="0" t="0" r="0" b="0"/>
          <wp:wrapNone/>
          <wp:docPr id="2" name="Picture 2" descr="Z lewej strony logo WUP w Warszawie (w prostokącie szara strzałka skierowana w prawo, poza prostokątem, z prawej strony napis Wojewódzki Urząd Pracy w Warszawie) i logo Samorządu Województwa Mazowieckiego (szary, ozdobny napis: 25 lat. Mazows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WUP + Mazowsze).jpg"/>
                  <pic:cNvPicPr/>
                </pic:nvPicPr>
                <pic:blipFill>
                  <a:blip r:embed="rId1">
                    <a:extLst>
                      <a:ext uri="{28A0092B-C50C-407E-A947-70E740481C1C}">
                        <a14:useLocalDpi xmlns:a14="http://schemas.microsoft.com/office/drawing/2010/main" val="0"/>
                      </a:ext>
                    </a:extLst>
                  </a:blip>
                  <a:stretch>
                    <a:fillRect/>
                  </a:stretch>
                </pic:blipFill>
                <pic:spPr>
                  <a:xfrm>
                    <a:off x="0" y="0"/>
                    <a:ext cx="3209925" cy="519333"/>
                  </a:xfrm>
                  <a:prstGeom prst="rect">
                    <a:avLst/>
                  </a:prstGeom>
                </pic:spPr>
              </pic:pic>
            </a:graphicData>
          </a:graphic>
          <wp14:sizeRelH relativeFrom="page">
            <wp14:pctWidth>0</wp14:pctWidth>
          </wp14:sizeRelH>
          <wp14:sizeRelV relativeFrom="page">
            <wp14:pctHeight>0</wp14:pctHeight>
          </wp14:sizeRelV>
        </wp:anchor>
      </w:drawing>
    </w:r>
    <w:r w:rsidRPr="002D6BD1">
      <w:rPr>
        <w:rFonts w:ascii="Calibri" w:hAnsi="Calibri" w:cs="DIN Pro Regular"/>
        <w:sz w:val="22"/>
        <w:szCs w:val="22"/>
      </w:rPr>
      <w:t>WOJEWÓDZKI URZĄD PRACY w WARSZAWIE</w:t>
    </w:r>
    <w:r w:rsidR="0044631F" w:rsidRPr="005F4D53">
      <w:rPr>
        <w:rFonts w:ascii="Calibri" w:hAnsi="Calibri" w:cs="DIN Pro Regular"/>
        <w:sz w:val="22"/>
        <w:szCs w:val="22"/>
      </w:rPr>
      <w:t xml:space="preserve"> </w:t>
    </w:r>
  </w:p>
  <w:p w14:paraId="1C21359C" w14:textId="77777777" w:rsidR="0044631F" w:rsidRDefault="0044631F" w:rsidP="0044631F">
    <w:pPr>
      <w:pStyle w:val="tekst"/>
      <w:spacing w:line="288" w:lineRule="auto"/>
      <w:rPr>
        <w:rFonts w:ascii="Calibri" w:hAnsi="Calibri" w:cs="DIN Pro Regular"/>
        <w:sz w:val="22"/>
        <w:szCs w:val="22"/>
      </w:rPr>
    </w:pPr>
    <w:r w:rsidRPr="008D17A9">
      <w:rPr>
        <w:rFonts w:ascii="Calibri" w:hAnsi="Calibri" w:cs="DIN Pro Regular"/>
        <w:sz w:val="22"/>
        <w:szCs w:val="22"/>
      </w:rPr>
      <w:t xml:space="preserve">ul. Chłodna 52, 00-872 Warszawa </w:t>
    </w:r>
  </w:p>
  <w:p w14:paraId="41127451" w14:textId="77777777" w:rsidR="0044631F" w:rsidRPr="003D5DE3" w:rsidRDefault="0044631F" w:rsidP="0044631F">
    <w:pPr>
      <w:pStyle w:val="tekst"/>
      <w:spacing w:line="288" w:lineRule="auto"/>
      <w:rPr>
        <w:rFonts w:ascii="Calibri" w:hAnsi="Calibri" w:cs="DIN Pro Regular"/>
        <w:sz w:val="22"/>
        <w:szCs w:val="22"/>
        <w:lang w:val="en-US"/>
      </w:rPr>
    </w:pPr>
    <w:r w:rsidRPr="003D5DE3">
      <w:rPr>
        <w:rFonts w:ascii="Calibri" w:hAnsi="Calibri" w:cs="DIN Pro Regular"/>
        <w:sz w:val="22"/>
        <w:szCs w:val="22"/>
        <w:lang w:val="en-US"/>
      </w:rPr>
      <w:t>tel. +48 22 578 44 00, fax +48 22 578 44 07</w:t>
    </w:r>
  </w:p>
  <w:p w14:paraId="7C052EAC" w14:textId="77777777" w:rsidR="0044631F" w:rsidRPr="001F733D" w:rsidRDefault="0044631F" w:rsidP="0044631F">
    <w:pPr>
      <w:pStyle w:val="tekst"/>
      <w:spacing w:line="288" w:lineRule="auto"/>
      <w:rPr>
        <w:rStyle w:val="Hipercze"/>
        <w:rFonts w:ascii="Calibri" w:hAnsi="Calibri" w:cs="DIN Pro Regular"/>
        <w:sz w:val="22"/>
        <w:szCs w:val="22"/>
        <w:lang w:val="en-US"/>
      </w:rPr>
    </w:pPr>
    <w:r w:rsidRPr="001F733D">
      <w:rPr>
        <w:rFonts w:ascii="Calibri" w:hAnsi="Calibri" w:cs="DIN Pro Regular"/>
        <w:sz w:val="22"/>
        <w:szCs w:val="22"/>
        <w:lang w:val="en-US"/>
      </w:rPr>
      <w:t xml:space="preserve">mail: </w:t>
    </w:r>
    <w:r w:rsidRPr="005F4D53">
      <w:rPr>
        <w:rFonts w:ascii="Calibri" w:hAnsi="Calibri" w:cs="DIN Pro Regular"/>
        <w:sz w:val="22"/>
        <w:szCs w:val="22"/>
      </w:rPr>
      <w:fldChar w:fldCharType="begin"/>
    </w:r>
    <w:r w:rsidRPr="001F733D">
      <w:rPr>
        <w:rFonts w:ascii="Calibri" w:hAnsi="Calibri" w:cs="DIN Pro Regular"/>
        <w:sz w:val="22"/>
        <w:szCs w:val="22"/>
        <w:lang w:val="en-US"/>
      </w:rPr>
      <w:instrText>HYPERLINK "mailto:wup@wup.mazowsze.pl" \o "Kliknij w link, aby napisać wiadomość email"</w:instrText>
    </w:r>
    <w:r w:rsidRPr="005F4D53">
      <w:rPr>
        <w:rFonts w:ascii="Calibri" w:hAnsi="Calibri" w:cs="DIN Pro Regular"/>
        <w:sz w:val="22"/>
        <w:szCs w:val="22"/>
      </w:rPr>
      <w:fldChar w:fldCharType="separate"/>
    </w:r>
    <w:r w:rsidRPr="001F733D">
      <w:rPr>
        <w:rStyle w:val="Hipercze"/>
        <w:rFonts w:ascii="Calibri" w:hAnsi="Calibri" w:cs="DIN Pro Regular"/>
        <w:sz w:val="22"/>
        <w:szCs w:val="22"/>
        <w:lang w:val="en-US"/>
      </w:rPr>
      <w:t>wup@wup.mazowsze.pl</w:t>
    </w:r>
  </w:p>
  <w:p w14:paraId="6DDC8839" w14:textId="77777777" w:rsidR="0044631F" w:rsidRPr="005F4D53" w:rsidRDefault="0044631F" w:rsidP="0044631F">
    <w:pPr>
      <w:pStyle w:val="tekst"/>
      <w:spacing w:line="360" w:lineRule="auto"/>
      <w:rPr>
        <w:rStyle w:val="Hipercze"/>
        <w:rFonts w:ascii="Calibri" w:hAnsi="Calibri" w:cs="DIN Pro Regular"/>
        <w:sz w:val="22"/>
        <w:szCs w:val="22"/>
      </w:rPr>
    </w:pPr>
    <w:r w:rsidRPr="005F4D53">
      <w:rPr>
        <w:rFonts w:ascii="Calibri" w:hAnsi="Calibri" w:cs="DIN Pro Regular"/>
        <w:sz w:val="22"/>
        <w:szCs w:val="22"/>
      </w:rPr>
      <w:fldChar w:fldCharType="end"/>
    </w:r>
    <w:r w:rsidRPr="005F4D53">
      <w:rPr>
        <w:rFonts w:ascii="Calibri" w:hAnsi="Calibri" w:cs="DIN Pro Regular"/>
        <w:sz w:val="22"/>
        <w:szCs w:val="22"/>
      </w:rPr>
      <w:t xml:space="preserve">łącze do strony: </w:t>
    </w:r>
    <w:hyperlink r:id="rId2" w:tooltip="Kliknij w link, aby przejść do strony internetowej urzędu" w:history="1">
      <w:r w:rsidRPr="005F4D53">
        <w:rPr>
          <w:rStyle w:val="Hipercze"/>
          <w:rFonts w:ascii="Calibri" w:hAnsi="Calibri" w:cs="DIN Pro Regular"/>
          <w:sz w:val="22"/>
          <w:szCs w:val="22"/>
        </w:rPr>
        <w:t>wupwarszawa.praca.gov.pl</w:t>
      </w:r>
    </w:hyperlink>
  </w:p>
  <w:p w14:paraId="098AD203" w14:textId="4062E9C5" w:rsidR="00AE26B2" w:rsidRPr="00F14CD8" w:rsidRDefault="00AE26B2" w:rsidP="0044631F">
    <w:pPr>
      <w:pStyle w:val="tekst"/>
      <w:spacing w:line="288" w:lineRule="auto"/>
      <w:rPr>
        <w:rFonts w:ascii="Calibri" w:hAnsi="Calibri" w:cs="DIN Pro Regula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4C9"/>
    <w:multiLevelType w:val="hybridMultilevel"/>
    <w:tmpl w:val="90E2952C"/>
    <w:lvl w:ilvl="0" w:tplc="A2F643EE">
      <w:start w:val="1"/>
      <w:numFmt w:val="lowerLetter"/>
      <w:lvlText w:val="%1)"/>
      <w:lvlJc w:val="left"/>
      <w:pPr>
        <w:ind w:left="1080" w:hanging="360"/>
      </w:pPr>
      <w:rPr>
        <w:rFonts w:eastAsia="Times New Roman" w:hint="default"/>
        <w:sz w:val="2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85609F8"/>
    <w:multiLevelType w:val="hybridMultilevel"/>
    <w:tmpl w:val="6366CA18"/>
    <w:lvl w:ilvl="0" w:tplc="29BA07BE">
      <w:start w:val="2"/>
      <w:numFmt w:val="lowerLetter"/>
      <w:lvlText w:val="%1)"/>
      <w:lvlJc w:val="left"/>
      <w:pPr>
        <w:ind w:left="1080" w:hanging="360"/>
      </w:pPr>
      <w:rPr>
        <w:rFonts w:ascii="Times New Roman" w:hAnsi="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BE7545"/>
    <w:multiLevelType w:val="hybridMultilevel"/>
    <w:tmpl w:val="69EC2052"/>
    <w:lvl w:ilvl="0" w:tplc="3BCA0D1A">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34053F"/>
    <w:multiLevelType w:val="hybridMultilevel"/>
    <w:tmpl w:val="AE9070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8B529C"/>
    <w:multiLevelType w:val="hybridMultilevel"/>
    <w:tmpl w:val="1F92A440"/>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C724CF"/>
    <w:multiLevelType w:val="hybridMultilevel"/>
    <w:tmpl w:val="322406F8"/>
    <w:lvl w:ilvl="0" w:tplc="C37ACCEA">
      <w:start w:val="1"/>
      <w:numFmt w:val="decimal"/>
      <w:lvlText w:val="%1."/>
      <w:lvlJc w:val="left"/>
      <w:pPr>
        <w:ind w:left="720" w:hanging="360"/>
      </w:pPr>
      <w:rPr>
        <w:rFonts w:asciiTheme="minorHAnsi" w:hAnsiTheme="minorHAnsi" w:cstheme="minorHAnsi"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723D26"/>
    <w:multiLevelType w:val="hybridMultilevel"/>
    <w:tmpl w:val="96583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20004A"/>
    <w:multiLevelType w:val="hybridMultilevel"/>
    <w:tmpl w:val="93A00B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5D55CF7"/>
    <w:multiLevelType w:val="hybridMultilevel"/>
    <w:tmpl w:val="D6D41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F25547"/>
    <w:multiLevelType w:val="hybridMultilevel"/>
    <w:tmpl w:val="8EB8A32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42562ED2"/>
    <w:multiLevelType w:val="hybridMultilevel"/>
    <w:tmpl w:val="45AA1E24"/>
    <w:lvl w:ilvl="0" w:tplc="F0B883BC">
      <w:start w:val="1"/>
      <w:numFmt w:val="decimal"/>
      <w:lvlText w:val="%1."/>
      <w:lvlJc w:val="left"/>
      <w:pPr>
        <w:ind w:left="720" w:hanging="360"/>
      </w:pPr>
      <w:rPr>
        <w:rFonts w:eastAsiaTheme="minorHAnsi" w:cstheme="minorHAnsi"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ED0B92"/>
    <w:multiLevelType w:val="hybridMultilevel"/>
    <w:tmpl w:val="15547AC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590C6736"/>
    <w:multiLevelType w:val="hybridMultilevel"/>
    <w:tmpl w:val="03BCB8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BB5CD4"/>
    <w:multiLevelType w:val="hybridMultilevel"/>
    <w:tmpl w:val="79A89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9A5C93"/>
    <w:multiLevelType w:val="hybridMultilevel"/>
    <w:tmpl w:val="781EB0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5552DD0"/>
    <w:multiLevelType w:val="hybridMultilevel"/>
    <w:tmpl w:val="9E8865FC"/>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6" w15:restartNumberingAfterBreak="0">
    <w:nsid w:val="65AB0FE7"/>
    <w:multiLevelType w:val="hybridMultilevel"/>
    <w:tmpl w:val="129EB3C4"/>
    <w:lvl w:ilvl="0" w:tplc="D71C04C6">
      <w:start w:val="1"/>
      <w:numFmt w:val="decimal"/>
      <w:lvlText w:val="%1)"/>
      <w:lvlJc w:val="left"/>
      <w:pPr>
        <w:ind w:left="720" w:hanging="360"/>
      </w:pPr>
      <w:rPr>
        <w:rFonts w:asciiTheme="minorHAnsi" w:eastAsiaTheme="minorHAnsi" w:hAnsiTheme="minorHAnsi" w:cstheme="minorHAns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744D7C05"/>
    <w:multiLevelType w:val="hybridMultilevel"/>
    <w:tmpl w:val="389AF5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8801A7D"/>
    <w:multiLevelType w:val="hybridMultilevel"/>
    <w:tmpl w:val="5E02EC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F6F2B26"/>
    <w:multiLevelType w:val="hybridMultilevel"/>
    <w:tmpl w:val="DA940C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F856FFD"/>
    <w:multiLevelType w:val="hybridMultilevel"/>
    <w:tmpl w:val="6BAC0E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0"/>
  </w:num>
  <w:num w:numId="5">
    <w:abstractNumId w:val="2"/>
  </w:num>
  <w:num w:numId="6">
    <w:abstractNumId w:val="20"/>
  </w:num>
  <w:num w:numId="7">
    <w:abstractNumId w:val="10"/>
  </w:num>
  <w:num w:numId="8">
    <w:abstractNumId w:val="11"/>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6"/>
  </w:num>
  <w:num w:numId="18">
    <w:abstractNumId w:val="19"/>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97"/>
  <w:hyphenationZone w:val="425"/>
  <w:clickAndTypeStyle w:val="Nagwek"/>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E95"/>
    <w:rsid w:val="0000463B"/>
    <w:rsid w:val="00004B4F"/>
    <w:rsid w:val="00021D37"/>
    <w:rsid w:val="0002333B"/>
    <w:rsid w:val="00025453"/>
    <w:rsid w:val="0002657E"/>
    <w:rsid w:val="00027190"/>
    <w:rsid w:val="000314FD"/>
    <w:rsid w:val="00033A2E"/>
    <w:rsid w:val="000345FF"/>
    <w:rsid w:val="000401A5"/>
    <w:rsid w:val="0004653D"/>
    <w:rsid w:val="00050227"/>
    <w:rsid w:val="00050FB6"/>
    <w:rsid w:val="00057D66"/>
    <w:rsid w:val="0006007C"/>
    <w:rsid w:val="00064710"/>
    <w:rsid w:val="00065650"/>
    <w:rsid w:val="000679C8"/>
    <w:rsid w:val="00070059"/>
    <w:rsid w:val="0009705B"/>
    <w:rsid w:val="000A07B4"/>
    <w:rsid w:val="000A2256"/>
    <w:rsid w:val="000A7A94"/>
    <w:rsid w:val="000B3EAE"/>
    <w:rsid w:val="000B58D9"/>
    <w:rsid w:val="000C0D1F"/>
    <w:rsid w:val="000C24CA"/>
    <w:rsid w:val="000C3A2C"/>
    <w:rsid w:val="000C411E"/>
    <w:rsid w:val="000C42ED"/>
    <w:rsid w:val="000C526A"/>
    <w:rsid w:val="000D2ECA"/>
    <w:rsid w:val="000D5FA2"/>
    <w:rsid w:val="000D6545"/>
    <w:rsid w:val="000E24F7"/>
    <w:rsid w:val="000E384D"/>
    <w:rsid w:val="000E44A2"/>
    <w:rsid w:val="000F03BD"/>
    <w:rsid w:val="000F0DFC"/>
    <w:rsid w:val="000F21D8"/>
    <w:rsid w:val="000F6D03"/>
    <w:rsid w:val="00100D15"/>
    <w:rsid w:val="001015F5"/>
    <w:rsid w:val="00102F68"/>
    <w:rsid w:val="00103062"/>
    <w:rsid w:val="00106AA5"/>
    <w:rsid w:val="0011772B"/>
    <w:rsid w:val="00117975"/>
    <w:rsid w:val="00121B52"/>
    <w:rsid w:val="0012470A"/>
    <w:rsid w:val="00125822"/>
    <w:rsid w:val="0013239B"/>
    <w:rsid w:val="00145DB5"/>
    <w:rsid w:val="00154A5B"/>
    <w:rsid w:val="0016289F"/>
    <w:rsid w:val="00164C63"/>
    <w:rsid w:val="00171567"/>
    <w:rsid w:val="00177481"/>
    <w:rsid w:val="00177A48"/>
    <w:rsid w:val="00180644"/>
    <w:rsid w:val="001806C0"/>
    <w:rsid w:val="00197FCC"/>
    <w:rsid w:val="001B1824"/>
    <w:rsid w:val="001B3406"/>
    <w:rsid w:val="001B60D4"/>
    <w:rsid w:val="001C0B08"/>
    <w:rsid w:val="001C0E86"/>
    <w:rsid w:val="001C2B9A"/>
    <w:rsid w:val="001C561A"/>
    <w:rsid w:val="001C5A1A"/>
    <w:rsid w:val="001D222D"/>
    <w:rsid w:val="001D5261"/>
    <w:rsid w:val="001D5D4D"/>
    <w:rsid w:val="001E16FC"/>
    <w:rsid w:val="001E3988"/>
    <w:rsid w:val="001E736F"/>
    <w:rsid w:val="001F733D"/>
    <w:rsid w:val="00200DA5"/>
    <w:rsid w:val="00201CCC"/>
    <w:rsid w:val="0020669A"/>
    <w:rsid w:val="00207BE9"/>
    <w:rsid w:val="00212AA2"/>
    <w:rsid w:val="002135CA"/>
    <w:rsid w:val="00215A04"/>
    <w:rsid w:val="00221BB1"/>
    <w:rsid w:val="002260DA"/>
    <w:rsid w:val="002340A2"/>
    <w:rsid w:val="00235F23"/>
    <w:rsid w:val="002375A1"/>
    <w:rsid w:val="002408DB"/>
    <w:rsid w:val="00246344"/>
    <w:rsid w:val="00252BD6"/>
    <w:rsid w:val="00254770"/>
    <w:rsid w:val="002569C4"/>
    <w:rsid w:val="00265AEF"/>
    <w:rsid w:val="00265CF8"/>
    <w:rsid w:val="00271083"/>
    <w:rsid w:val="00274AE5"/>
    <w:rsid w:val="0027752E"/>
    <w:rsid w:val="002866C3"/>
    <w:rsid w:val="002874D9"/>
    <w:rsid w:val="0029067A"/>
    <w:rsid w:val="00291E79"/>
    <w:rsid w:val="00293CEF"/>
    <w:rsid w:val="0029446E"/>
    <w:rsid w:val="002A11EE"/>
    <w:rsid w:val="002A185E"/>
    <w:rsid w:val="002A2916"/>
    <w:rsid w:val="002A345B"/>
    <w:rsid w:val="002A5659"/>
    <w:rsid w:val="002A5ACD"/>
    <w:rsid w:val="002A5B7D"/>
    <w:rsid w:val="002B015E"/>
    <w:rsid w:val="002B57CB"/>
    <w:rsid w:val="002B6BA0"/>
    <w:rsid w:val="002C29A2"/>
    <w:rsid w:val="002C4614"/>
    <w:rsid w:val="002C4F0C"/>
    <w:rsid w:val="002C50AE"/>
    <w:rsid w:val="002D14AA"/>
    <w:rsid w:val="002D34ED"/>
    <w:rsid w:val="002D6FC6"/>
    <w:rsid w:val="002D77AA"/>
    <w:rsid w:val="002E3F83"/>
    <w:rsid w:val="002F008D"/>
    <w:rsid w:val="002F06B1"/>
    <w:rsid w:val="002F45FD"/>
    <w:rsid w:val="002F62B6"/>
    <w:rsid w:val="002F710C"/>
    <w:rsid w:val="00300793"/>
    <w:rsid w:val="0030154F"/>
    <w:rsid w:val="00302E08"/>
    <w:rsid w:val="00303A7F"/>
    <w:rsid w:val="00305866"/>
    <w:rsid w:val="003107D9"/>
    <w:rsid w:val="003108CE"/>
    <w:rsid w:val="00314D73"/>
    <w:rsid w:val="00321C86"/>
    <w:rsid w:val="00333669"/>
    <w:rsid w:val="003377D4"/>
    <w:rsid w:val="0035088A"/>
    <w:rsid w:val="003512D6"/>
    <w:rsid w:val="00355A92"/>
    <w:rsid w:val="0035631F"/>
    <w:rsid w:val="00356C58"/>
    <w:rsid w:val="00360E15"/>
    <w:rsid w:val="00360F57"/>
    <w:rsid w:val="003630BC"/>
    <w:rsid w:val="00363123"/>
    <w:rsid w:val="00365E92"/>
    <w:rsid w:val="00366FC3"/>
    <w:rsid w:val="003732E8"/>
    <w:rsid w:val="00375D78"/>
    <w:rsid w:val="003772AF"/>
    <w:rsid w:val="003800E3"/>
    <w:rsid w:val="00380A17"/>
    <w:rsid w:val="00381416"/>
    <w:rsid w:val="00381BB6"/>
    <w:rsid w:val="00385644"/>
    <w:rsid w:val="003971DE"/>
    <w:rsid w:val="003974B3"/>
    <w:rsid w:val="003A245F"/>
    <w:rsid w:val="003A60AB"/>
    <w:rsid w:val="003A6D69"/>
    <w:rsid w:val="003B17AC"/>
    <w:rsid w:val="003B3459"/>
    <w:rsid w:val="003B5D36"/>
    <w:rsid w:val="003C2D18"/>
    <w:rsid w:val="003C3D80"/>
    <w:rsid w:val="003C5EF8"/>
    <w:rsid w:val="003C6D5F"/>
    <w:rsid w:val="003D06DD"/>
    <w:rsid w:val="003D2B96"/>
    <w:rsid w:val="003D4EBE"/>
    <w:rsid w:val="003D5DE3"/>
    <w:rsid w:val="003D6FEB"/>
    <w:rsid w:val="003E7B3B"/>
    <w:rsid w:val="003E7F69"/>
    <w:rsid w:val="003F1AC8"/>
    <w:rsid w:val="003F2B86"/>
    <w:rsid w:val="003F4022"/>
    <w:rsid w:val="003F644F"/>
    <w:rsid w:val="003F67AC"/>
    <w:rsid w:val="00401B6A"/>
    <w:rsid w:val="00402BCE"/>
    <w:rsid w:val="00403EDC"/>
    <w:rsid w:val="00404850"/>
    <w:rsid w:val="00406EDB"/>
    <w:rsid w:val="004073C1"/>
    <w:rsid w:val="0041097F"/>
    <w:rsid w:val="00413CC8"/>
    <w:rsid w:val="004148E8"/>
    <w:rsid w:val="00421009"/>
    <w:rsid w:val="0042119E"/>
    <w:rsid w:val="00421573"/>
    <w:rsid w:val="004273BB"/>
    <w:rsid w:val="00430114"/>
    <w:rsid w:val="00435139"/>
    <w:rsid w:val="0044631F"/>
    <w:rsid w:val="004467A2"/>
    <w:rsid w:val="00452E7A"/>
    <w:rsid w:val="00463C99"/>
    <w:rsid w:val="00470BD7"/>
    <w:rsid w:val="004760B7"/>
    <w:rsid w:val="00480DE9"/>
    <w:rsid w:val="00483342"/>
    <w:rsid w:val="00484EC2"/>
    <w:rsid w:val="00492AC5"/>
    <w:rsid w:val="0049332F"/>
    <w:rsid w:val="00494B7C"/>
    <w:rsid w:val="00495081"/>
    <w:rsid w:val="00495582"/>
    <w:rsid w:val="004B4FDF"/>
    <w:rsid w:val="004C19A0"/>
    <w:rsid w:val="004C3DF2"/>
    <w:rsid w:val="004D2A35"/>
    <w:rsid w:val="004D4E79"/>
    <w:rsid w:val="004D59D4"/>
    <w:rsid w:val="004D62DC"/>
    <w:rsid w:val="004D795E"/>
    <w:rsid w:val="004E33B7"/>
    <w:rsid w:val="0050041C"/>
    <w:rsid w:val="00507822"/>
    <w:rsid w:val="00511732"/>
    <w:rsid w:val="00514408"/>
    <w:rsid w:val="00514EBB"/>
    <w:rsid w:val="005162FE"/>
    <w:rsid w:val="00521382"/>
    <w:rsid w:val="005227F7"/>
    <w:rsid w:val="005244DC"/>
    <w:rsid w:val="00526C56"/>
    <w:rsid w:val="005271D5"/>
    <w:rsid w:val="00527C3A"/>
    <w:rsid w:val="00533DAA"/>
    <w:rsid w:val="00540204"/>
    <w:rsid w:val="0054346E"/>
    <w:rsid w:val="005461B7"/>
    <w:rsid w:val="00546AE6"/>
    <w:rsid w:val="00547294"/>
    <w:rsid w:val="00564393"/>
    <w:rsid w:val="00564EF8"/>
    <w:rsid w:val="0057233C"/>
    <w:rsid w:val="00581AB8"/>
    <w:rsid w:val="005847F3"/>
    <w:rsid w:val="00595DC7"/>
    <w:rsid w:val="005A2C95"/>
    <w:rsid w:val="005A413B"/>
    <w:rsid w:val="005A50E1"/>
    <w:rsid w:val="005A645B"/>
    <w:rsid w:val="005B157B"/>
    <w:rsid w:val="005B59E6"/>
    <w:rsid w:val="005B6A64"/>
    <w:rsid w:val="005B7530"/>
    <w:rsid w:val="005C2CFE"/>
    <w:rsid w:val="005C5DCE"/>
    <w:rsid w:val="005D2A26"/>
    <w:rsid w:val="005E2BC9"/>
    <w:rsid w:val="005E758B"/>
    <w:rsid w:val="006000ED"/>
    <w:rsid w:val="00600AE4"/>
    <w:rsid w:val="006035E1"/>
    <w:rsid w:val="0060407C"/>
    <w:rsid w:val="00616AFC"/>
    <w:rsid w:val="00622ACD"/>
    <w:rsid w:val="00626427"/>
    <w:rsid w:val="006271A6"/>
    <w:rsid w:val="00635340"/>
    <w:rsid w:val="006423AD"/>
    <w:rsid w:val="0066031D"/>
    <w:rsid w:val="00660658"/>
    <w:rsid w:val="00660A7E"/>
    <w:rsid w:val="00660CC1"/>
    <w:rsid w:val="006663AF"/>
    <w:rsid w:val="006674F8"/>
    <w:rsid w:val="0067255C"/>
    <w:rsid w:val="00683077"/>
    <w:rsid w:val="006836D3"/>
    <w:rsid w:val="00684EAD"/>
    <w:rsid w:val="00686B04"/>
    <w:rsid w:val="00692A38"/>
    <w:rsid w:val="00693B86"/>
    <w:rsid w:val="00695954"/>
    <w:rsid w:val="00695AB6"/>
    <w:rsid w:val="006A1510"/>
    <w:rsid w:val="006A20B8"/>
    <w:rsid w:val="006A4C2C"/>
    <w:rsid w:val="006A5244"/>
    <w:rsid w:val="006B1B9A"/>
    <w:rsid w:val="006B252D"/>
    <w:rsid w:val="006B52BD"/>
    <w:rsid w:val="006B78C3"/>
    <w:rsid w:val="006C1D18"/>
    <w:rsid w:val="006C7395"/>
    <w:rsid w:val="006D7206"/>
    <w:rsid w:val="006E2BD7"/>
    <w:rsid w:val="006E2FB2"/>
    <w:rsid w:val="006E3685"/>
    <w:rsid w:val="006E3834"/>
    <w:rsid w:val="006F1B1A"/>
    <w:rsid w:val="006F6043"/>
    <w:rsid w:val="006F6389"/>
    <w:rsid w:val="006F68DA"/>
    <w:rsid w:val="006F6AD9"/>
    <w:rsid w:val="00706A31"/>
    <w:rsid w:val="00706EF8"/>
    <w:rsid w:val="00720BCB"/>
    <w:rsid w:val="00724C14"/>
    <w:rsid w:val="00731167"/>
    <w:rsid w:val="00734F0A"/>
    <w:rsid w:val="007440C1"/>
    <w:rsid w:val="007535D6"/>
    <w:rsid w:val="007536B6"/>
    <w:rsid w:val="00771D86"/>
    <w:rsid w:val="007968C5"/>
    <w:rsid w:val="007B2098"/>
    <w:rsid w:val="007B3A02"/>
    <w:rsid w:val="007B6B9E"/>
    <w:rsid w:val="007B6DFD"/>
    <w:rsid w:val="007C4DD5"/>
    <w:rsid w:val="007D17B7"/>
    <w:rsid w:val="007D35A5"/>
    <w:rsid w:val="007D36EF"/>
    <w:rsid w:val="007D74EA"/>
    <w:rsid w:val="007E228D"/>
    <w:rsid w:val="007E500C"/>
    <w:rsid w:val="007F56DD"/>
    <w:rsid w:val="007F65C5"/>
    <w:rsid w:val="00801FEA"/>
    <w:rsid w:val="0080449F"/>
    <w:rsid w:val="00805E7A"/>
    <w:rsid w:val="00815C46"/>
    <w:rsid w:val="00821AF2"/>
    <w:rsid w:val="00825F4E"/>
    <w:rsid w:val="00826822"/>
    <w:rsid w:val="00832E2B"/>
    <w:rsid w:val="008347F8"/>
    <w:rsid w:val="00834DFA"/>
    <w:rsid w:val="00835A06"/>
    <w:rsid w:val="00837855"/>
    <w:rsid w:val="00840F33"/>
    <w:rsid w:val="00845150"/>
    <w:rsid w:val="008639F4"/>
    <w:rsid w:val="008654A7"/>
    <w:rsid w:val="0087109A"/>
    <w:rsid w:val="00872E81"/>
    <w:rsid w:val="008737C2"/>
    <w:rsid w:val="00875191"/>
    <w:rsid w:val="00884952"/>
    <w:rsid w:val="00886756"/>
    <w:rsid w:val="00894260"/>
    <w:rsid w:val="00897C4B"/>
    <w:rsid w:val="008A235F"/>
    <w:rsid w:val="008A2C36"/>
    <w:rsid w:val="008A366C"/>
    <w:rsid w:val="008A566E"/>
    <w:rsid w:val="008B1F55"/>
    <w:rsid w:val="008B2BE6"/>
    <w:rsid w:val="008B6A86"/>
    <w:rsid w:val="008C0FC7"/>
    <w:rsid w:val="008C2261"/>
    <w:rsid w:val="008C7034"/>
    <w:rsid w:val="008C7A3B"/>
    <w:rsid w:val="008D203F"/>
    <w:rsid w:val="008D6B00"/>
    <w:rsid w:val="008E25EB"/>
    <w:rsid w:val="00905390"/>
    <w:rsid w:val="0090575D"/>
    <w:rsid w:val="00913AE8"/>
    <w:rsid w:val="00916C0F"/>
    <w:rsid w:val="00917EE0"/>
    <w:rsid w:val="009258F2"/>
    <w:rsid w:val="009274D6"/>
    <w:rsid w:val="00927D45"/>
    <w:rsid w:val="009300FE"/>
    <w:rsid w:val="00931CC5"/>
    <w:rsid w:val="009368CB"/>
    <w:rsid w:val="0094507E"/>
    <w:rsid w:val="00952B54"/>
    <w:rsid w:val="009551CB"/>
    <w:rsid w:val="00957B53"/>
    <w:rsid w:val="00963CB6"/>
    <w:rsid w:val="00963F30"/>
    <w:rsid w:val="00967488"/>
    <w:rsid w:val="00970D62"/>
    <w:rsid w:val="009827A2"/>
    <w:rsid w:val="0098472D"/>
    <w:rsid w:val="00991702"/>
    <w:rsid w:val="00993A65"/>
    <w:rsid w:val="00995F2D"/>
    <w:rsid w:val="009A0207"/>
    <w:rsid w:val="009A3299"/>
    <w:rsid w:val="009A4F18"/>
    <w:rsid w:val="009B2CBC"/>
    <w:rsid w:val="009B716A"/>
    <w:rsid w:val="009C398F"/>
    <w:rsid w:val="009C6C63"/>
    <w:rsid w:val="009D46FE"/>
    <w:rsid w:val="009D72E2"/>
    <w:rsid w:val="009D7534"/>
    <w:rsid w:val="009E11F8"/>
    <w:rsid w:val="009E4F06"/>
    <w:rsid w:val="009E56E2"/>
    <w:rsid w:val="009E6D87"/>
    <w:rsid w:val="009E6E95"/>
    <w:rsid w:val="00A02291"/>
    <w:rsid w:val="00A024C3"/>
    <w:rsid w:val="00A07726"/>
    <w:rsid w:val="00A079CB"/>
    <w:rsid w:val="00A1236B"/>
    <w:rsid w:val="00A22B95"/>
    <w:rsid w:val="00A24B0B"/>
    <w:rsid w:val="00A31E7D"/>
    <w:rsid w:val="00A34B88"/>
    <w:rsid w:val="00A35986"/>
    <w:rsid w:val="00A35A3E"/>
    <w:rsid w:val="00A45205"/>
    <w:rsid w:val="00A500E6"/>
    <w:rsid w:val="00A60B7C"/>
    <w:rsid w:val="00A632D9"/>
    <w:rsid w:val="00A64E10"/>
    <w:rsid w:val="00A6657F"/>
    <w:rsid w:val="00A7526B"/>
    <w:rsid w:val="00A82566"/>
    <w:rsid w:val="00A84AF7"/>
    <w:rsid w:val="00A9257E"/>
    <w:rsid w:val="00A96A83"/>
    <w:rsid w:val="00AA0B7E"/>
    <w:rsid w:val="00AA2007"/>
    <w:rsid w:val="00AA4D45"/>
    <w:rsid w:val="00AB0951"/>
    <w:rsid w:val="00AB249D"/>
    <w:rsid w:val="00AB3074"/>
    <w:rsid w:val="00AB753C"/>
    <w:rsid w:val="00AC0B9B"/>
    <w:rsid w:val="00AC4193"/>
    <w:rsid w:val="00AC4A76"/>
    <w:rsid w:val="00AE1BF7"/>
    <w:rsid w:val="00AE26B2"/>
    <w:rsid w:val="00AE2BB4"/>
    <w:rsid w:val="00AE3D79"/>
    <w:rsid w:val="00B00664"/>
    <w:rsid w:val="00B007AF"/>
    <w:rsid w:val="00B0382B"/>
    <w:rsid w:val="00B0430A"/>
    <w:rsid w:val="00B11C4D"/>
    <w:rsid w:val="00B14821"/>
    <w:rsid w:val="00B277A8"/>
    <w:rsid w:val="00B42639"/>
    <w:rsid w:val="00B43552"/>
    <w:rsid w:val="00B45386"/>
    <w:rsid w:val="00B47D74"/>
    <w:rsid w:val="00B547DA"/>
    <w:rsid w:val="00B56432"/>
    <w:rsid w:val="00B70D54"/>
    <w:rsid w:val="00B710B2"/>
    <w:rsid w:val="00B71610"/>
    <w:rsid w:val="00B77135"/>
    <w:rsid w:val="00B83450"/>
    <w:rsid w:val="00B87CF9"/>
    <w:rsid w:val="00B92076"/>
    <w:rsid w:val="00BA088B"/>
    <w:rsid w:val="00BA0E13"/>
    <w:rsid w:val="00BA250F"/>
    <w:rsid w:val="00BA4BD6"/>
    <w:rsid w:val="00BA6092"/>
    <w:rsid w:val="00BB0DC2"/>
    <w:rsid w:val="00BB6496"/>
    <w:rsid w:val="00BB7466"/>
    <w:rsid w:val="00BB7D14"/>
    <w:rsid w:val="00BC3D07"/>
    <w:rsid w:val="00BC4227"/>
    <w:rsid w:val="00BC56E9"/>
    <w:rsid w:val="00BE23E8"/>
    <w:rsid w:val="00BE6FCB"/>
    <w:rsid w:val="00BF23D5"/>
    <w:rsid w:val="00C00097"/>
    <w:rsid w:val="00C01449"/>
    <w:rsid w:val="00C02BAA"/>
    <w:rsid w:val="00C05015"/>
    <w:rsid w:val="00C06652"/>
    <w:rsid w:val="00C06F09"/>
    <w:rsid w:val="00C10328"/>
    <w:rsid w:val="00C162F3"/>
    <w:rsid w:val="00C33210"/>
    <w:rsid w:val="00C356D1"/>
    <w:rsid w:val="00C41EEA"/>
    <w:rsid w:val="00C45D86"/>
    <w:rsid w:val="00C64025"/>
    <w:rsid w:val="00C67136"/>
    <w:rsid w:val="00C70BBC"/>
    <w:rsid w:val="00C76B91"/>
    <w:rsid w:val="00C918D4"/>
    <w:rsid w:val="00C9311B"/>
    <w:rsid w:val="00C94ABE"/>
    <w:rsid w:val="00C94CF5"/>
    <w:rsid w:val="00C957A1"/>
    <w:rsid w:val="00C96537"/>
    <w:rsid w:val="00CA04B9"/>
    <w:rsid w:val="00CA17CF"/>
    <w:rsid w:val="00CA55FD"/>
    <w:rsid w:val="00CB487F"/>
    <w:rsid w:val="00CB5962"/>
    <w:rsid w:val="00CB6B3F"/>
    <w:rsid w:val="00CC04E3"/>
    <w:rsid w:val="00CC372E"/>
    <w:rsid w:val="00CD5DDC"/>
    <w:rsid w:val="00CE43E7"/>
    <w:rsid w:val="00D01E1E"/>
    <w:rsid w:val="00D04BEC"/>
    <w:rsid w:val="00D050E8"/>
    <w:rsid w:val="00D06F9A"/>
    <w:rsid w:val="00D158D3"/>
    <w:rsid w:val="00D20101"/>
    <w:rsid w:val="00D218F7"/>
    <w:rsid w:val="00D25F80"/>
    <w:rsid w:val="00D274CC"/>
    <w:rsid w:val="00D30170"/>
    <w:rsid w:val="00D330F2"/>
    <w:rsid w:val="00D3462A"/>
    <w:rsid w:val="00D34C52"/>
    <w:rsid w:val="00D4353F"/>
    <w:rsid w:val="00D45448"/>
    <w:rsid w:val="00D465B5"/>
    <w:rsid w:val="00D5224E"/>
    <w:rsid w:val="00D555B7"/>
    <w:rsid w:val="00D61DDB"/>
    <w:rsid w:val="00D64ABE"/>
    <w:rsid w:val="00D652F5"/>
    <w:rsid w:val="00D70597"/>
    <w:rsid w:val="00D73918"/>
    <w:rsid w:val="00D76752"/>
    <w:rsid w:val="00D76EA3"/>
    <w:rsid w:val="00D908CD"/>
    <w:rsid w:val="00D912EE"/>
    <w:rsid w:val="00D93D9D"/>
    <w:rsid w:val="00D958B2"/>
    <w:rsid w:val="00DA14ED"/>
    <w:rsid w:val="00DA2106"/>
    <w:rsid w:val="00DB056D"/>
    <w:rsid w:val="00DB3A17"/>
    <w:rsid w:val="00DB539A"/>
    <w:rsid w:val="00DC066F"/>
    <w:rsid w:val="00DC20C7"/>
    <w:rsid w:val="00DC2D65"/>
    <w:rsid w:val="00DC4CA7"/>
    <w:rsid w:val="00DD558C"/>
    <w:rsid w:val="00DD6BD7"/>
    <w:rsid w:val="00DE56D5"/>
    <w:rsid w:val="00DE762E"/>
    <w:rsid w:val="00DE79D0"/>
    <w:rsid w:val="00DE7D06"/>
    <w:rsid w:val="00DF17D3"/>
    <w:rsid w:val="00DF48A8"/>
    <w:rsid w:val="00E10D93"/>
    <w:rsid w:val="00E14F4F"/>
    <w:rsid w:val="00E1572A"/>
    <w:rsid w:val="00E166C2"/>
    <w:rsid w:val="00E26AF1"/>
    <w:rsid w:val="00E32113"/>
    <w:rsid w:val="00E35A45"/>
    <w:rsid w:val="00E35C5D"/>
    <w:rsid w:val="00E36B02"/>
    <w:rsid w:val="00E41B8A"/>
    <w:rsid w:val="00E43A9E"/>
    <w:rsid w:val="00E44523"/>
    <w:rsid w:val="00E569B6"/>
    <w:rsid w:val="00E56B07"/>
    <w:rsid w:val="00E56D8B"/>
    <w:rsid w:val="00E63311"/>
    <w:rsid w:val="00E63D1E"/>
    <w:rsid w:val="00E73C13"/>
    <w:rsid w:val="00E76547"/>
    <w:rsid w:val="00E767A7"/>
    <w:rsid w:val="00E84CAF"/>
    <w:rsid w:val="00E84CEF"/>
    <w:rsid w:val="00E905C6"/>
    <w:rsid w:val="00E94450"/>
    <w:rsid w:val="00E947F3"/>
    <w:rsid w:val="00E96BB0"/>
    <w:rsid w:val="00EA775D"/>
    <w:rsid w:val="00EB19D6"/>
    <w:rsid w:val="00EB42CC"/>
    <w:rsid w:val="00EB530E"/>
    <w:rsid w:val="00EB5945"/>
    <w:rsid w:val="00EC0759"/>
    <w:rsid w:val="00EC246C"/>
    <w:rsid w:val="00ED1A48"/>
    <w:rsid w:val="00ED1AAD"/>
    <w:rsid w:val="00ED2037"/>
    <w:rsid w:val="00ED5396"/>
    <w:rsid w:val="00ED69F5"/>
    <w:rsid w:val="00ED7741"/>
    <w:rsid w:val="00EE1017"/>
    <w:rsid w:val="00EE13CC"/>
    <w:rsid w:val="00EE2A39"/>
    <w:rsid w:val="00EE6DA8"/>
    <w:rsid w:val="00EE7E5A"/>
    <w:rsid w:val="00EF2062"/>
    <w:rsid w:val="00EF492D"/>
    <w:rsid w:val="00F00DCD"/>
    <w:rsid w:val="00F01769"/>
    <w:rsid w:val="00F05204"/>
    <w:rsid w:val="00F10783"/>
    <w:rsid w:val="00F109F1"/>
    <w:rsid w:val="00F14CD8"/>
    <w:rsid w:val="00F15E71"/>
    <w:rsid w:val="00F30768"/>
    <w:rsid w:val="00F31C83"/>
    <w:rsid w:val="00F342B1"/>
    <w:rsid w:val="00F34478"/>
    <w:rsid w:val="00F35A29"/>
    <w:rsid w:val="00F40398"/>
    <w:rsid w:val="00F403DA"/>
    <w:rsid w:val="00F47A29"/>
    <w:rsid w:val="00F62BD5"/>
    <w:rsid w:val="00F66B13"/>
    <w:rsid w:val="00F703A7"/>
    <w:rsid w:val="00F7175D"/>
    <w:rsid w:val="00F843A5"/>
    <w:rsid w:val="00F84ADA"/>
    <w:rsid w:val="00F9243A"/>
    <w:rsid w:val="00FA2B7B"/>
    <w:rsid w:val="00FA7FE1"/>
    <w:rsid w:val="00FC1F4D"/>
    <w:rsid w:val="00FC2819"/>
    <w:rsid w:val="00FC38AF"/>
    <w:rsid w:val="00FC60C0"/>
    <w:rsid w:val="00FD4A87"/>
    <w:rsid w:val="00FD64B8"/>
    <w:rsid w:val="00FD6DBA"/>
    <w:rsid w:val="00FE4AD6"/>
    <w:rsid w:val="00FE56F7"/>
    <w:rsid w:val="00FE5A33"/>
    <w:rsid w:val="00FE5B21"/>
    <w:rsid w:val="00FF1639"/>
    <w:rsid w:val="00FF3EE4"/>
    <w:rsid w:val="00FF5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F0364"/>
  <w15:docId w15:val="{E1276EC9-9E5A-4981-8BB1-FF368A07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rPr>
  </w:style>
  <w:style w:type="paragraph" w:styleId="Nagwek1">
    <w:name w:val="heading 1"/>
    <w:basedOn w:val="Normalny"/>
    <w:next w:val="Normalny"/>
    <w:link w:val="Nagwek1Znak"/>
    <w:uiPriority w:val="9"/>
    <w:qFormat/>
    <w:rsid w:val="002874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213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9C6C63"/>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unhideWhenUsed/>
    <w:qFormat/>
    <w:rsid w:val="00C76B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ParagraphStyle">
    <w:name w:val="[No Paragraph Style]"/>
    <w:rsid w:val="009E6E95"/>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Nagwek">
    <w:name w:val="header"/>
    <w:basedOn w:val="Normalny"/>
    <w:link w:val="NagwekZnak"/>
    <w:uiPriority w:val="99"/>
    <w:unhideWhenUsed/>
    <w:rsid w:val="00826822"/>
    <w:pPr>
      <w:tabs>
        <w:tab w:val="center" w:pos="4536"/>
        <w:tab w:val="right" w:pos="9072"/>
      </w:tabs>
    </w:pPr>
  </w:style>
  <w:style w:type="character" w:customStyle="1" w:styleId="NagwekZnak">
    <w:name w:val="Nagłówek Znak"/>
    <w:basedOn w:val="Domylnaczcionkaakapitu"/>
    <w:link w:val="Nagwek"/>
    <w:uiPriority w:val="99"/>
    <w:rsid w:val="00826822"/>
  </w:style>
  <w:style w:type="paragraph" w:styleId="Stopka">
    <w:name w:val="footer"/>
    <w:basedOn w:val="Normalny"/>
    <w:link w:val="StopkaZnak"/>
    <w:uiPriority w:val="99"/>
    <w:unhideWhenUsed/>
    <w:rsid w:val="00826822"/>
    <w:pPr>
      <w:tabs>
        <w:tab w:val="center" w:pos="4536"/>
        <w:tab w:val="right" w:pos="9072"/>
      </w:tabs>
    </w:pPr>
  </w:style>
  <w:style w:type="character" w:customStyle="1" w:styleId="StopkaZnak">
    <w:name w:val="Stopka Znak"/>
    <w:basedOn w:val="Domylnaczcionkaakapitu"/>
    <w:link w:val="Stopka"/>
    <w:uiPriority w:val="99"/>
    <w:rsid w:val="00826822"/>
  </w:style>
  <w:style w:type="paragraph" w:customStyle="1" w:styleId="opis">
    <w:name w:val="opis"/>
    <w:basedOn w:val="NoParagraphStyle"/>
    <w:uiPriority w:val="99"/>
    <w:rsid w:val="00826822"/>
    <w:rPr>
      <w:rFonts w:ascii="Myriad Pro" w:hAnsi="Myriad Pro" w:cs="Myriad Pro"/>
      <w:color w:val="323232"/>
      <w:sz w:val="18"/>
      <w:szCs w:val="18"/>
      <w:lang w:val="pl-PL"/>
    </w:rPr>
  </w:style>
  <w:style w:type="paragraph" w:customStyle="1" w:styleId="tekst">
    <w:name w:val="tekst"/>
    <w:basedOn w:val="opis"/>
    <w:uiPriority w:val="99"/>
    <w:rsid w:val="00826822"/>
    <w:pPr>
      <w:spacing w:line="280" w:lineRule="atLeast"/>
    </w:pPr>
    <w:rPr>
      <w:color w:val="000000"/>
      <w:sz w:val="20"/>
      <w:szCs w:val="20"/>
    </w:rPr>
  </w:style>
  <w:style w:type="table" w:styleId="Tabela-Siatka">
    <w:name w:val="Table Grid"/>
    <w:basedOn w:val="Standardowy"/>
    <w:uiPriority w:val="39"/>
    <w:rsid w:val="0082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3D4EBE"/>
    <w:pPr>
      <w:spacing w:before="100" w:beforeAutospacing="1" w:after="100" w:afterAutospacing="1"/>
    </w:pPr>
    <w:rPr>
      <w:rFonts w:ascii="Times New Roman" w:eastAsia="Times New Roman" w:hAnsi="Times New Roman" w:cs="Times New Roman"/>
      <w:lang w:val="pl-PL"/>
    </w:rPr>
  </w:style>
  <w:style w:type="character" w:styleId="Tekstzastpczy">
    <w:name w:val="Placeholder Text"/>
    <w:basedOn w:val="Domylnaczcionkaakapitu"/>
    <w:uiPriority w:val="99"/>
    <w:semiHidden/>
    <w:rsid w:val="0004653D"/>
    <w:rPr>
      <w:color w:val="808080"/>
    </w:rPr>
  </w:style>
  <w:style w:type="paragraph" w:styleId="Tekstdymka">
    <w:name w:val="Balloon Text"/>
    <w:basedOn w:val="Normalny"/>
    <w:link w:val="TekstdymkaZnak"/>
    <w:uiPriority w:val="99"/>
    <w:semiHidden/>
    <w:unhideWhenUsed/>
    <w:rsid w:val="007B3A0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B3A02"/>
    <w:rPr>
      <w:rFonts w:ascii="Times New Roman" w:hAnsi="Times New Roman" w:cs="Times New Roman"/>
      <w:sz w:val="18"/>
      <w:szCs w:val="18"/>
    </w:rPr>
  </w:style>
  <w:style w:type="character" w:styleId="Numerwiersza">
    <w:name w:val="line number"/>
    <w:basedOn w:val="Domylnaczcionkaakapitu"/>
    <w:uiPriority w:val="99"/>
    <w:semiHidden/>
    <w:unhideWhenUsed/>
    <w:rsid w:val="00AE2BB4"/>
  </w:style>
  <w:style w:type="character" w:styleId="Hipercze">
    <w:name w:val="Hyperlink"/>
    <w:basedOn w:val="Domylnaczcionkaakapitu"/>
    <w:uiPriority w:val="99"/>
    <w:unhideWhenUsed/>
    <w:rsid w:val="00C96537"/>
    <w:rPr>
      <w:color w:val="0563C1" w:themeColor="hyperlink"/>
      <w:u w:val="single"/>
    </w:rPr>
  </w:style>
  <w:style w:type="character" w:styleId="UyteHipercze">
    <w:name w:val="FollowedHyperlink"/>
    <w:basedOn w:val="Domylnaczcionkaakapitu"/>
    <w:uiPriority w:val="99"/>
    <w:semiHidden/>
    <w:unhideWhenUsed/>
    <w:rsid w:val="00B47D74"/>
    <w:rPr>
      <w:color w:val="954F72" w:themeColor="followedHyperlink"/>
      <w:u w:val="single"/>
    </w:rPr>
  </w:style>
  <w:style w:type="paragraph" w:styleId="Tekstpodstawowy2">
    <w:name w:val="Body Text 2"/>
    <w:basedOn w:val="Normalny"/>
    <w:link w:val="Tekstpodstawowy2Znak"/>
    <w:rsid w:val="00B77135"/>
    <w:rPr>
      <w:rFonts w:ascii="Times New Roman" w:eastAsia="Times New Roman" w:hAnsi="Times New Roman" w:cs="Times New Roman"/>
      <w:b/>
      <w:szCs w:val="20"/>
      <w:lang w:val="pl-PL" w:eastAsia="pl-PL"/>
    </w:rPr>
  </w:style>
  <w:style w:type="character" w:customStyle="1" w:styleId="Tekstpodstawowy2Znak">
    <w:name w:val="Tekst podstawowy 2 Znak"/>
    <w:basedOn w:val="Domylnaczcionkaakapitu"/>
    <w:link w:val="Tekstpodstawowy2"/>
    <w:rsid w:val="00B77135"/>
    <w:rPr>
      <w:rFonts w:ascii="Times New Roman" w:eastAsia="Times New Roman" w:hAnsi="Times New Roman" w:cs="Times New Roman"/>
      <w:b/>
      <w:szCs w:val="20"/>
      <w:lang w:val="pl-PL" w:eastAsia="pl-PL"/>
    </w:rPr>
  </w:style>
  <w:style w:type="paragraph" w:styleId="Akapitzlist">
    <w:name w:val="List Paragraph"/>
    <w:aliases w:val="maz_wyliczenie,opis dzialania,K-P_odwolanie,A_wyliczenie,Akapit z listą 1,Table of contents numbered,Akapit z listą5,L1,Numerowanie,List Paragraph,BulletC,Wyliczanie,Obiekt,normalny tekst,Akapit z listą31,Bullets,List Paragraph1,CW_Lista"/>
    <w:basedOn w:val="Normalny"/>
    <w:link w:val="AkapitzlistZnak"/>
    <w:uiPriority w:val="34"/>
    <w:qFormat/>
    <w:rsid w:val="00B77135"/>
    <w:pPr>
      <w:ind w:left="720"/>
      <w:contextualSpacing/>
    </w:pPr>
    <w:rPr>
      <w:rFonts w:ascii="Times New Roman" w:eastAsia="Times New Roman" w:hAnsi="Times New Roman" w:cs="Times New Roman"/>
      <w:szCs w:val="20"/>
      <w:lang w:val="pl-PL" w:eastAsia="pl-PL"/>
    </w:rPr>
  </w:style>
  <w:style w:type="character" w:styleId="Odwoaniedokomentarza">
    <w:name w:val="annotation reference"/>
    <w:basedOn w:val="Domylnaczcionkaakapitu"/>
    <w:uiPriority w:val="99"/>
    <w:semiHidden/>
    <w:unhideWhenUsed/>
    <w:rsid w:val="00B77135"/>
    <w:rPr>
      <w:sz w:val="16"/>
      <w:szCs w:val="16"/>
    </w:rPr>
  </w:style>
  <w:style w:type="paragraph" w:styleId="Tekstkomentarza">
    <w:name w:val="annotation text"/>
    <w:basedOn w:val="Normalny"/>
    <w:link w:val="TekstkomentarzaZnak"/>
    <w:uiPriority w:val="99"/>
    <w:semiHidden/>
    <w:unhideWhenUsed/>
    <w:rsid w:val="00B77135"/>
    <w:rPr>
      <w:sz w:val="20"/>
      <w:szCs w:val="20"/>
    </w:rPr>
  </w:style>
  <w:style w:type="character" w:customStyle="1" w:styleId="TekstkomentarzaZnak">
    <w:name w:val="Tekst komentarza Znak"/>
    <w:basedOn w:val="Domylnaczcionkaakapitu"/>
    <w:link w:val="Tekstkomentarza"/>
    <w:uiPriority w:val="99"/>
    <w:semiHidden/>
    <w:rsid w:val="00B77135"/>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B77135"/>
    <w:rPr>
      <w:b/>
      <w:bCs/>
    </w:rPr>
  </w:style>
  <w:style w:type="character" w:customStyle="1" w:styleId="TematkomentarzaZnak">
    <w:name w:val="Temat komentarza Znak"/>
    <w:basedOn w:val="TekstkomentarzaZnak"/>
    <w:link w:val="Tematkomentarza"/>
    <w:uiPriority w:val="99"/>
    <w:semiHidden/>
    <w:rsid w:val="00B77135"/>
    <w:rPr>
      <w:rFonts w:eastAsiaTheme="minorEastAsia"/>
      <w:b/>
      <w:bCs/>
      <w:sz w:val="20"/>
      <w:szCs w:val="20"/>
    </w:rPr>
  </w:style>
  <w:style w:type="character" w:styleId="Pogrubienie">
    <w:name w:val="Strong"/>
    <w:basedOn w:val="Domylnaczcionkaakapitu"/>
    <w:uiPriority w:val="22"/>
    <w:qFormat/>
    <w:rsid w:val="003732E8"/>
    <w:rPr>
      <w:b/>
      <w:bCs/>
    </w:rPr>
  </w:style>
  <w:style w:type="character" w:styleId="Wyrnienieintensywne">
    <w:name w:val="Intense Emphasis"/>
    <w:basedOn w:val="Domylnaczcionkaakapitu"/>
    <w:uiPriority w:val="21"/>
    <w:qFormat/>
    <w:rsid w:val="003732E8"/>
    <w:rPr>
      <w:i/>
      <w:iCs/>
      <w:color w:val="4472C4" w:themeColor="accent1"/>
    </w:rPr>
  </w:style>
  <w:style w:type="character" w:customStyle="1" w:styleId="Nagwek1Znak">
    <w:name w:val="Nagłówek 1 Znak"/>
    <w:basedOn w:val="Domylnaczcionkaakapitu"/>
    <w:link w:val="Nagwek1"/>
    <w:uiPriority w:val="9"/>
    <w:rsid w:val="002874D9"/>
    <w:rPr>
      <w:rFonts w:asciiTheme="majorHAnsi" w:eastAsiaTheme="majorEastAsia" w:hAnsiTheme="majorHAnsi" w:cstheme="majorBidi"/>
      <w:color w:val="2F5496" w:themeColor="accent1" w:themeShade="BF"/>
      <w:sz w:val="32"/>
      <w:szCs w:val="32"/>
    </w:rPr>
  </w:style>
  <w:style w:type="character" w:styleId="Wyrnieniedelikatne">
    <w:name w:val="Subtle Emphasis"/>
    <w:basedOn w:val="Domylnaczcionkaakapitu"/>
    <w:uiPriority w:val="19"/>
    <w:qFormat/>
    <w:rsid w:val="002874D9"/>
    <w:rPr>
      <w:i/>
      <w:iCs/>
      <w:color w:val="404040" w:themeColor="text1" w:themeTint="BF"/>
    </w:rPr>
  </w:style>
  <w:style w:type="character" w:customStyle="1" w:styleId="AkapitzlistZnak">
    <w:name w:val="Akapit z listą Znak"/>
    <w:aliases w:val="maz_wyliczenie Znak,opis dzialania Znak,K-P_odwolanie Znak,A_wyliczenie Znak,Akapit z listą 1 Znak,Table of contents numbered Znak,Akapit z listą5 Znak,L1 Znak,Numerowanie Znak,List Paragraph Znak,BulletC Znak,Wyliczanie Znak"/>
    <w:basedOn w:val="Domylnaczcionkaakapitu"/>
    <w:link w:val="Akapitzlist"/>
    <w:uiPriority w:val="34"/>
    <w:qFormat/>
    <w:rsid w:val="00686B04"/>
    <w:rPr>
      <w:rFonts w:ascii="Times New Roman" w:eastAsia="Times New Roman" w:hAnsi="Times New Roman" w:cs="Times New Roman"/>
      <w:szCs w:val="20"/>
      <w:lang w:val="pl-PL" w:eastAsia="pl-PL"/>
    </w:rPr>
  </w:style>
  <w:style w:type="paragraph" w:customStyle="1" w:styleId="Tekst0">
    <w:name w:val="Tekst"/>
    <w:basedOn w:val="Normalny"/>
    <w:rsid w:val="00686B04"/>
    <w:pPr>
      <w:tabs>
        <w:tab w:val="left" w:pos="397"/>
      </w:tabs>
    </w:pPr>
    <w:rPr>
      <w:rFonts w:ascii="Arial" w:eastAsia="Times New Roman" w:hAnsi="Arial" w:cs="Times New Roman"/>
      <w:bCs/>
      <w:lang w:val="pl-PL" w:eastAsia="pl-PL"/>
    </w:rPr>
  </w:style>
  <w:style w:type="table" w:customStyle="1" w:styleId="Tabela-Siatka2">
    <w:name w:val="Tabela - Siatka2"/>
    <w:basedOn w:val="Standardowy"/>
    <w:next w:val="Tabela-Siatka"/>
    <w:uiPriority w:val="59"/>
    <w:rsid w:val="00686B0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Tekst przypisu,Tekst przypisu Znak,Tekst przypisu dolnego Znak Znak Znak Znak Znak Znak Znak,Tekst przypisu dolnego Znak1 Znak,Tekst przypisu dolnego Znak Znak Znak,-E Fuﬂnotentext,-E Fußnotentext"/>
    <w:basedOn w:val="Normalny"/>
    <w:link w:val="TekstprzypisudolnegoZnak"/>
    <w:uiPriority w:val="99"/>
    <w:unhideWhenUsed/>
    <w:qFormat/>
    <w:rsid w:val="00686B04"/>
    <w:rPr>
      <w:rFonts w:eastAsiaTheme="minorHAnsi"/>
      <w:sz w:val="20"/>
      <w:szCs w:val="20"/>
      <w:lang w:val="x-none" w:eastAsia="pl-PL"/>
    </w:rPr>
  </w:style>
  <w:style w:type="character" w:customStyle="1" w:styleId="TekstprzypisudolnegoZnak">
    <w:name w:val="Tekst przypisu dolnego Znak"/>
    <w:aliases w:val="Podrozdział Znak,Footnote Znak,Podrozdzia3 Znak,Tekst przypisu Znak1,Tekst przypisu Znak Znak,Tekst przypisu dolnego Znak Znak Znak Znak Znak Znak Znak Znak,Tekst przypisu dolnego Znak1 Znak Znak,-E Fuﬂnotentext Znak"/>
    <w:basedOn w:val="Domylnaczcionkaakapitu"/>
    <w:link w:val="Tekstprzypisudolnego"/>
    <w:uiPriority w:val="99"/>
    <w:rsid w:val="00686B04"/>
    <w:rPr>
      <w:sz w:val="20"/>
      <w:szCs w:val="20"/>
      <w:lang w:val="x-none" w:eastAsia="pl-PL"/>
    </w:rPr>
  </w:style>
  <w:style w:type="character" w:styleId="Odwoanieprzypisudolnego">
    <w:name w:val="footnote reference"/>
    <w:aliases w:val="Odwołanie przypisu,Footnote Reference Number,Odwo³anie przypisu"/>
    <w:uiPriority w:val="99"/>
    <w:unhideWhenUsed/>
    <w:rsid w:val="00686B04"/>
    <w:rPr>
      <w:vertAlign w:val="superscript"/>
    </w:rPr>
  </w:style>
  <w:style w:type="paragraph" w:styleId="Tekstpodstawowywcity3">
    <w:name w:val="Body Text Indent 3"/>
    <w:basedOn w:val="Normalny"/>
    <w:link w:val="Tekstpodstawowywcity3Znak"/>
    <w:uiPriority w:val="99"/>
    <w:unhideWhenUsed/>
    <w:rsid w:val="00B4263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2639"/>
    <w:rPr>
      <w:rFonts w:eastAsiaTheme="minorEastAsia"/>
      <w:sz w:val="16"/>
      <w:szCs w:val="16"/>
    </w:rPr>
  </w:style>
  <w:style w:type="character" w:customStyle="1" w:styleId="alb-s">
    <w:name w:val="a_lb-s"/>
    <w:basedOn w:val="Domylnaczcionkaakapitu"/>
    <w:rsid w:val="00DB056D"/>
  </w:style>
  <w:style w:type="character" w:customStyle="1" w:styleId="fn-ref">
    <w:name w:val="fn-ref"/>
    <w:basedOn w:val="Domylnaczcionkaakapitu"/>
    <w:rsid w:val="00DB056D"/>
  </w:style>
  <w:style w:type="paragraph" w:customStyle="1" w:styleId="text-justify">
    <w:name w:val="text-justify"/>
    <w:basedOn w:val="Normalny"/>
    <w:rsid w:val="00DB056D"/>
    <w:pPr>
      <w:spacing w:before="100" w:beforeAutospacing="1" w:after="100" w:afterAutospacing="1"/>
    </w:pPr>
    <w:rPr>
      <w:rFonts w:ascii="Times New Roman" w:eastAsia="Times New Roman" w:hAnsi="Times New Roman" w:cs="Times New Roman"/>
      <w:lang w:val="pl-PL" w:eastAsia="pl-PL"/>
    </w:rPr>
  </w:style>
  <w:style w:type="paragraph" w:styleId="Tytu">
    <w:name w:val="Title"/>
    <w:basedOn w:val="Normalny"/>
    <w:next w:val="Normalny"/>
    <w:link w:val="TytuZnak"/>
    <w:uiPriority w:val="10"/>
    <w:qFormat/>
    <w:rsid w:val="0052138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21382"/>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uiPriority w:val="9"/>
    <w:rsid w:val="00521382"/>
    <w:rPr>
      <w:rFonts w:asciiTheme="majorHAnsi" w:eastAsiaTheme="majorEastAsia" w:hAnsiTheme="majorHAnsi" w:cstheme="majorBidi"/>
      <w:color w:val="2F5496" w:themeColor="accent1" w:themeShade="BF"/>
      <w:sz w:val="26"/>
      <w:szCs w:val="26"/>
    </w:rPr>
  </w:style>
  <w:style w:type="paragraph" w:styleId="Bezodstpw">
    <w:name w:val="No Spacing"/>
    <w:uiPriority w:val="1"/>
    <w:qFormat/>
    <w:rsid w:val="00521382"/>
    <w:rPr>
      <w:rFonts w:eastAsiaTheme="minorEastAsia"/>
    </w:rPr>
  </w:style>
  <w:style w:type="paragraph" w:customStyle="1" w:styleId="Default">
    <w:name w:val="Default"/>
    <w:rsid w:val="00547294"/>
    <w:pPr>
      <w:autoSpaceDE w:val="0"/>
      <w:autoSpaceDN w:val="0"/>
      <w:adjustRightInd w:val="0"/>
    </w:pPr>
    <w:rPr>
      <w:rFonts w:ascii="Calibri" w:hAnsi="Calibri" w:cs="Calibri"/>
      <w:color w:val="000000"/>
      <w:lang w:val="pl-PL"/>
    </w:rPr>
  </w:style>
  <w:style w:type="character" w:customStyle="1" w:styleId="apple-converted-space">
    <w:name w:val="apple-converted-space"/>
    <w:basedOn w:val="Domylnaczcionkaakapitu"/>
    <w:rsid w:val="00B0430A"/>
  </w:style>
  <w:style w:type="character" w:customStyle="1" w:styleId="Nagwek3Znak">
    <w:name w:val="Nagłówek 3 Znak"/>
    <w:basedOn w:val="Domylnaczcionkaakapitu"/>
    <w:link w:val="Nagwek3"/>
    <w:uiPriority w:val="9"/>
    <w:rsid w:val="009C6C63"/>
    <w:rPr>
      <w:rFonts w:asciiTheme="majorHAnsi" w:eastAsiaTheme="majorEastAsia" w:hAnsiTheme="majorHAnsi" w:cstheme="majorBidi"/>
      <w:color w:val="1F3763" w:themeColor="accent1" w:themeShade="7F"/>
    </w:rPr>
  </w:style>
  <w:style w:type="paragraph" w:customStyle="1" w:styleId="Standard">
    <w:name w:val="Standard"/>
    <w:rsid w:val="004D2A35"/>
    <w:pPr>
      <w:widowControl w:val="0"/>
    </w:pPr>
    <w:rPr>
      <w:rFonts w:ascii="Times New Roman" w:eastAsia="Times New Roman" w:hAnsi="Times New Roman" w:cs="Times New Roman"/>
      <w:snapToGrid w:val="0"/>
      <w:szCs w:val="20"/>
      <w:lang w:val="pl-PL" w:eastAsia="pl-PL"/>
    </w:rPr>
  </w:style>
  <w:style w:type="character" w:customStyle="1" w:styleId="Nagwek4Znak">
    <w:name w:val="Nagłówek 4 Znak"/>
    <w:basedOn w:val="Domylnaczcionkaakapitu"/>
    <w:link w:val="Nagwek4"/>
    <w:uiPriority w:val="9"/>
    <w:rsid w:val="00C76B9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291">
      <w:bodyDiv w:val="1"/>
      <w:marLeft w:val="0"/>
      <w:marRight w:val="0"/>
      <w:marTop w:val="0"/>
      <w:marBottom w:val="0"/>
      <w:divBdr>
        <w:top w:val="none" w:sz="0" w:space="0" w:color="auto"/>
        <w:left w:val="none" w:sz="0" w:space="0" w:color="auto"/>
        <w:bottom w:val="none" w:sz="0" w:space="0" w:color="auto"/>
        <w:right w:val="none" w:sz="0" w:space="0" w:color="auto"/>
      </w:divBdr>
    </w:div>
    <w:div w:id="201330588">
      <w:bodyDiv w:val="1"/>
      <w:marLeft w:val="0"/>
      <w:marRight w:val="0"/>
      <w:marTop w:val="0"/>
      <w:marBottom w:val="0"/>
      <w:divBdr>
        <w:top w:val="none" w:sz="0" w:space="0" w:color="auto"/>
        <w:left w:val="none" w:sz="0" w:space="0" w:color="auto"/>
        <w:bottom w:val="none" w:sz="0" w:space="0" w:color="auto"/>
        <w:right w:val="none" w:sz="0" w:space="0" w:color="auto"/>
      </w:divBdr>
    </w:div>
    <w:div w:id="262307273">
      <w:bodyDiv w:val="1"/>
      <w:marLeft w:val="0"/>
      <w:marRight w:val="0"/>
      <w:marTop w:val="0"/>
      <w:marBottom w:val="0"/>
      <w:divBdr>
        <w:top w:val="none" w:sz="0" w:space="0" w:color="auto"/>
        <w:left w:val="none" w:sz="0" w:space="0" w:color="auto"/>
        <w:bottom w:val="none" w:sz="0" w:space="0" w:color="auto"/>
        <w:right w:val="none" w:sz="0" w:space="0" w:color="auto"/>
      </w:divBdr>
    </w:div>
    <w:div w:id="276762619">
      <w:bodyDiv w:val="1"/>
      <w:marLeft w:val="0"/>
      <w:marRight w:val="0"/>
      <w:marTop w:val="0"/>
      <w:marBottom w:val="0"/>
      <w:divBdr>
        <w:top w:val="none" w:sz="0" w:space="0" w:color="auto"/>
        <w:left w:val="none" w:sz="0" w:space="0" w:color="auto"/>
        <w:bottom w:val="none" w:sz="0" w:space="0" w:color="auto"/>
        <w:right w:val="none" w:sz="0" w:space="0" w:color="auto"/>
      </w:divBdr>
    </w:div>
    <w:div w:id="319576008">
      <w:bodyDiv w:val="1"/>
      <w:marLeft w:val="0"/>
      <w:marRight w:val="0"/>
      <w:marTop w:val="0"/>
      <w:marBottom w:val="0"/>
      <w:divBdr>
        <w:top w:val="none" w:sz="0" w:space="0" w:color="auto"/>
        <w:left w:val="none" w:sz="0" w:space="0" w:color="auto"/>
        <w:bottom w:val="none" w:sz="0" w:space="0" w:color="auto"/>
        <w:right w:val="none" w:sz="0" w:space="0" w:color="auto"/>
      </w:divBdr>
    </w:div>
    <w:div w:id="320817272">
      <w:bodyDiv w:val="1"/>
      <w:marLeft w:val="0"/>
      <w:marRight w:val="0"/>
      <w:marTop w:val="0"/>
      <w:marBottom w:val="0"/>
      <w:divBdr>
        <w:top w:val="none" w:sz="0" w:space="0" w:color="auto"/>
        <w:left w:val="none" w:sz="0" w:space="0" w:color="auto"/>
        <w:bottom w:val="none" w:sz="0" w:space="0" w:color="auto"/>
        <w:right w:val="none" w:sz="0" w:space="0" w:color="auto"/>
      </w:divBdr>
    </w:div>
    <w:div w:id="335377523">
      <w:bodyDiv w:val="1"/>
      <w:marLeft w:val="0"/>
      <w:marRight w:val="0"/>
      <w:marTop w:val="0"/>
      <w:marBottom w:val="0"/>
      <w:divBdr>
        <w:top w:val="none" w:sz="0" w:space="0" w:color="auto"/>
        <w:left w:val="none" w:sz="0" w:space="0" w:color="auto"/>
        <w:bottom w:val="none" w:sz="0" w:space="0" w:color="auto"/>
        <w:right w:val="none" w:sz="0" w:space="0" w:color="auto"/>
      </w:divBdr>
    </w:div>
    <w:div w:id="342392242">
      <w:bodyDiv w:val="1"/>
      <w:marLeft w:val="0"/>
      <w:marRight w:val="0"/>
      <w:marTop w:val="0"/>
      <w:marBottom w:val="0"/>
      <w:divBdr>
        <w:top w:val="none" w:sz="0" w:space="0" w:color="auto"/>
        <w:left w:val="none" w:sz="0" w:space="0" w:color="auto"/>
        <w:bottom w:val="none" w:sz="0" w:space="0" w:color="auto"/>
        <w:right w:val="none" w:sz="0" w:space="0" w:color="auto"/>
      </w:divBdr>
    </w:div>
    <w:div w:id="365178147">
      <w:bodyDiv w:val="1"/>
      <w:marLeft w:val="0"/>
      <w:marRight w:val="0"/>
      <w:marTop w:val="0"/>
      <w:marBottom w:val="0"/>
      <w:divBdr>
        <w:top w:val="none" w:sz="0" w:space="0" w:color="auto"/>
        <w:left w:val="none" w:sz="0" w:space="0" w:color="auto"/>
        <w:bottom w:val="none" w:sz="0" w:space="0" w:color="auto"/>
        <w:right w:val="none" w:sz="0" w:space="0" w:color="auto"/>
      </w:divBdr>
    </w:div>
    <w:div w:id="398290642">
      <w:bodyDiv w:val="1"/>
      <w:marLeft w:val="0"/>
      <w:marRight w:val="0"/>
      <w:marTop w:val="0"/>
      <w:marBottom w:val="0"/>
      <w:divBdr>
        <w:top w:val="none" w:sz="0" w:space="0" w:color="auto"/>
        <w:left w:val="none" w:sz="0" w:space="0" w:color="auto"/>
        <w:bottom w:val="none" w:sz="0" w:space="0" w:color="auto"/>
        <w:right w:val="none" w:sz="0" w:space="0" w:color="auto"/>
      </w:divBdr>
    </w:div>
    <w:div w:id="398944480">
      <w:bodyDiv w:val="1"/>
      <w:marLeft w:val="0"/>
      <w:marRight w:val="0"/>
      <w:marTop w:val="0"/>
      <w:marBottom w:val="0"/>
      <w:divBdr>
        <w:top w:val="none" w:sz="0" w:space="0" w:color="auto"/>
        <w:left w:val="none" w:sz="0" w:space="0" w:color="auto"/>
        <w:bottom w:val="none" w:sz="0" w:space="0" w:color="auto"/>
        <w:right w:val="none" w:sz="0" w:space="0" w:color="auto"/>
      </w:divBdr>
    </w:div>
    <w:div w:id="453644024">
      <w:bodyDiv w:val="1"/>
      <w:marLeft w:val="0"/>
      <w:marRight w:val="0"/>
      <w:marTop w:val="0"/>
      <w:marBottom w:val="0"/>
      <w:divBdr>
        <w:top w:val="none" w:sz="0" w:space="0" w:color="auto"/>
        <w:left w:val="none" w:sz="0" w:space="0" w:color="auto"/>
        <w:bottom w:val="none" w:sz="0" w:space="0" w:color="auto"/>
        <w:right w:val="none" w:sz="0" w:space="0" w:color="auto"/>
      </w:divBdr>
    </w:div>
    <w:div w:id="516652557">
      <w:bodyDiv w:val="1"/>
      <w:marLeft w:val="0"/>
      <w:marRight w:val="0"/>
      <w:marTop w:val="0"/>
      <w:marBottom w:val="0"/>
      <w:divBdr>
        <w:top w:val="none" w:sz="0" w:space="0" w:color="auto"/>
        <w:left w:val="none" w:sz="0" w:space="0" w:color="auto"/>
        <w:bottom w:val="none" w:sz="0" w:space="0" w:color="auto"/>
        <w:right w:val="none" w:sz="0" w:space="0" w:color="auto"/>
      </w:divBdr>
    </w:div>
    <w:div w:id="583533837">
      <w:bodyDiv w:val="1"/>
      <w:marLeft w:val="0"/>
      <w:marRight w:val="0"/>
      <w:marTop w:val="0"/>
      <w:marBottom w:val="0"/>
      <w:divBdr>
        <w:top w:val="none" w:sz="0" w:space="0" w:color="auto"/>
        <w:left w:val="none" w:sz="0" w:space="0" w:color="auto"/>
        <w:bottom w:val="none" w:sz="0" w:space="0" w:color="auto"/>
        <w:right w:val="none" w:sz="0" w:space="0" w:color="auto"/>
      </w:divBdr>
      <w:divsChild>
        <w:div w:id="371031593">
          <w:marLeft w:val="0"/>
          <w:marRight w:val="0"/>
          <w:marTop w:val="0"/>
          <w:marBottom w:val="0"/>
          <w:divBdr>
            <w:top w:val="none" w:sz="0" w:space="0" w:color="auto"/>
            <w:left w:val="none" w:sz="0" w:space="0" w:color="auto"/>
            <w:bottom w:val="none" w:sz="0" w:space="0" w:color="auto"/>
            <w:right w:val="none" w:sz="0" w:space="0" w:color="auto"/>
          </w:divBdr>
        </w:div>
        <w:div w:id="2068145507">
          <w:marLeft w:val="0"/>
          <w:marRight w:val="0"/>
          <w:marTop w:val="0"/>
          <w:marBottom w:val="0"/>
          <w:divBdr>
            <w:top w:val="none" w:sz="0" w:space="0" w:color="auto"/>
            <w:left w:val="none" w:sz="0" w:space="0" w:color="auto"/>
            <w:bottom w:val="none" w:sz="0" w:space="0" w:color="auto"/>
            <w:right w:val="none" w:sz="0" w:space="0" w:color="auto"/>
          </w:divBdr>
          <w:divsChild>
            <w:div w:id="6302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70594">
      <w:bodyDiv w:val="1"/>
      <w:marLeft w:val="0"/>
      <w:marRight w:val="0"/>
      <w:marTop w:val="0"/>
      <w:marBottom w:val="0"/>
      <w:divBdr>
        <w:top w:val="none" w:sz="0" w:space="0" w:color="auto"/>
        <w:left w:val="none" w:sz="0" w:space="0" w:color="auto"/>
        <w:bottom w:val="none" w:sz="0" w:space="0" w:color="auto"/>
        <w:right w:val="none" w:sz="0" w:space="0" w:color="auto"/>
      </w:divBdr>
    </w:div>
    <w:div w:id="604729988">
      <w:bodyDiv w:val="1"/>
      <w:marLeft w:val="0"/>
      <w:marRight w:val="0"/>
      <w:marTop w:val="0"/>
      <w:marBottom w:val="0"/>
      <w:divBdr>
        <w:top w:val="none" w:sz="0" w:space="0" w:color="auto"/>
        <w:left w:val="none" w:sz="0" w:space="0" w:color="auto"/>
        <w:bottom w:val="none" w:sz="0" w:space="0" w:color="auto"/>
        <w:right w:val="none" w:sz="0" w:space="0" w:color="auto"/>
      </w:divBdr>
    </w:div>
    <w:div w:id="650643460">
      <w:bodyDiv w:val="1"/>
      <w:marLeft w:val="0"/>
      <w:marRight w:val="0"/>
      <w:marTop w:val="0"/>
      <w:marBottom w:val="0"/>
      <w:divBdr>
        <w:top w:val="none" w:sz="0" w:space="0" w:color="auto"/>
        <w:left w:val="none" w:sz="0" w:space="0" w:color="auto"/>
        <w:bottom w:val="none" w:sz="0" w:space="0" w:color="auto"/>
        <w:right w:val="none" w:sz="0" w:space="0" w:color="auto"/>
      </w:divBdr>
    </w:div>
    <w:div w:id="671107101">
      <w:bodyDiv w:val="1"/>
      <w:marLeft w:val="0"/>
      <w:marRight w:val="0"/>
      <w:marTop w:val="0"/>
      <w:marBottom w:val="0"/>
      <w:divBdr>
        <w:top w:val="none" w:sz="0" w:space="0" w:color="auto"/>
        <w:left w:val="none" w:sz="0" w:space="0" w:color="auto"/>
        <w:bottom w:val="none" w:sz="0" w:space="0" w:color="auto"/>
        <w:right w:val="none" w:sz="0" w:space="0" w:color="auto"/>
      </w:divBdr>
    </w:div>
    <w:div w:id="690374042">
      <w:bodyDiv w:val="1"/>
      <w:marLeft w:val="0"/>
      <w:marRight w:val="0"/>
      <w:marTop w:val="0"/>
      <w:marBottom w:val="0"/>
      <w:divBdr>
        <w:top w:val="none" w:sz="0" w:space="0" w:color="auto"/>
        <w:left w:val="none" w:sz="0" w:space="0" w:color="auto"/>
        <w:bottom w:val="none" w:sz="0" w:space="0" w:color="auto"/>
        <w:right w:val="none" w:sz="0" w:space="0" w:color="auto"/>
      </w:divBdr>
    </w:div>
    <w:div w:id="732045638">
      <w:bodyDiv w:val="1"/>
      <w:marLeft w:val="0"/>
      <w:marRight w:val="0"/>
      <w:marTop w:val="0"/>
      <w:marBottom w:val="0"/>
      <w:divBdr>
        <w:top w:val="none" w:sz="0" w:space="0" w:color="auto"/>
        <w:left w:val="none" w:sz="0" w:space="0" w:color="auto"/>
        <w:bottom w:val="none" w:sz="0" w:space="0" w:color="auto"/>
        <w:right w:val="none" w:sz="0" w:space="0" w:color="auto"/>
      </w:divBdr>
    </w:div>
    <w:div w:id="898126616">
      <w:bodyDiv w:val="1"/>
      <w:marLeft w:val="0"/>
      <w:marRight w:val="0"/>
      <w:marTop w:val="0"/>
      <w:marBottom w:val="0"/>
      <w:divBdr>
        <w:top w:val="none" w:sz="0" w:space="0" w:color="auto"/>
        <w:left w:val="none" w:sz="0" w:space="0" w:color="auto"/>
        <w:bottom w:val="none" w:sz="0" w:space="0" w:color="auto"/>
        <w:right w:val="none" w:sz="0" w:space="0" w:color="auto"/>
      </w:divBdr>
    </w:div>
    <w:div w:id="938683146">
      <w:bodyDiv w:val="1"/>
      <w:marLeft w:val="0"/>
      <w:marRight w:val="0"/>
      <w:marTop w:val="0"/>
      <w:marBottom w:val="0"/>
      <w:divBdr>
        <w:top w:val="none" w:sz="0" w:space="0" w:color="auto"/>
        <w:left w:val="none" w:sz="0" w:space="0" w:color="auto"/>
        <w:bottom w:val="none" w:sz="0" w:space="0" w:color="auto"/>
        <w:right w:val="none" w:sz="0" w:space="0" w:color="auto"/>
      </w:divBdr>
    </w:div>
    <w:div w:id="1014457679">
      <w:bodyDiv w:val="1"/>
      <w:marLeft w:val="0"/>
      <w:marRight w:val="0"/>
      <w:marTop w:val="0"/>
      <w:marBottom w:val="0"/>
      <w:divBdr>
        <w:top w:val="none" w:sz="0" w:space="0" w:color="auto"/>
        <w:left w:val="none" w:sz="0" w:space="0" w:color="auto"/>
        <w:bottom w:val="none" w:sz="0" w:space="0" w:color="auto"/>
        <w:right w:val="none" w:sz="0" w:space="0" w:color="auto"/>
      </w:divBdr>
    </w:div>
    <w:div w:id="1058821954">
      <w:bodyDiv w:val="1"/>
      <w:marLeft w:val="0"/>
      <w:marRight w:val="0"/>
      <w:marTop w:val="0"/>
      <w:marBottom w:val="0"/>
      <w:divBdr>
        <w:top w:val="none" w:sz="0" w:space="0" w:color="auto"/>
        <w:left w:val="none" w:sz="0" w:space="0" w:color="auto"/>
        <w:bottom w:val="none" w:sz="0" w:space="0" w:color="auto"/>
        <w:right w:val="none" w:sz="0" w:space="0" w:color="auto"/>
      </w:divBdr>
    </w:div>
    <w:div w:id="1114980737">
      <w:bodyDiv w:val="1"/>
      <w:marLeft w:val="0"/>
      <w:marRight w:val="0"/>
      <w:marTop w:val="0"/>
      <w:marBottom w:val="0"/>
      <w:divBdr>
        <w:top w:val="none" w:sz="0" w:space="0" w:color="auto"/>
        <w:left w:val="none" w:sz="0" w:space="0" w:color="auto"/>
        <w:bottom w:val="none" w:sz="0" w:space="0" w:color="auto"/>
        <w:right w:val="none" w:sz="0" w:space="0" w:color="auto"/>
      </w:divBdr>
    </w:div>
    <w:div w:id="1131483854">
      <w:bodyDiv w:val="1"/>
      <w:marLeft w:val="0"/>
      <w:marRight w:val="0"/>
      <w:marTop w:val="0"/>
      <w:marBottom w:val="0"/>
      <w:divBdr>
        <w:top w:val="none" w:sz="0" w:space="0" w:color="auto"/>
        <w:left w:val="none" w:sz="0" w:space="0" w:color="auto"/>
        <w:bottom w:val="none" w:sz="0" w:space="0" w:color="auto"/>
        <w:right w:val="none" w:sz="0" w:space="0" w:color="auto"/>
      </w:divBdr>
      <w:divsChild>
        <w:div w:id="191187516">
          <w:marLeft w:val="0"/>
          <w:marRight w:val="0"/>
          <w:marTop w:val="0"/>
          <w:marBottom w:val="0"/>
          <w:divBdr>
            <w:top w:val="none" w:sz="0" w:space="0" w:color="auto"/>
            <w:left w:val="none" w:sz="0" w:space="0" w:color="auto"/>
            <w:bottom w:val="none" w:sz="0" w:space="0" w:color="auto"/>
            <w:right w:val="none" w:sz="0" w:space="0" w:color="auto"/>
          </w:divBdr>
        </w:div>
        <w:div w:id="941492576">
          <w:marLeft w:val="0"/>
          <w:marRight w:val="0"/>
          <w:marTop w:val="0"/>
          <w:marBottom w:val="0"/>
          <w:divBdr>
            <w:top w:val="none" w:sz="0" w:space="0" w:color="auto"/>
            <w:left w:val="none" w:sz="0" w:space="0" w:color="auto"/>
            <w:bottom w:val="none" w:sz="0" w:space="0" w:color="auto"/>
            <w:right w:val="none" w:sz="0" w:space="0" w:color="auto"/>
          </w:divBdr>
          <w:divsChild>
            <w:div w:id="1884828791">
              <w:marLeft w:val="0"/>
              <w:marRight w:val="0"/>
              <w:marTop w:val="0"/>
              <w:marBottom w:val="0"/>
              <w:divBdr>
                <w:top w:val="none" w:sz="0" w:space="0" w:color="auto"/>
                <w:left w:val="none" w:sz="0" w:space="0" w:color="auto"/>
                <w:bottom w:val="none" w:sz="0" w:space="0" w:color="auto"/>
                <w:right w:val="none" w:sz="0" w:space="0" w:color="auto"/>
              </w:divBdr>
            </w:div>
            <w:div w:id="473136185">
              <w:marLeft w:val="0"/>
              <w:marRight w:val="0"/>
              <w:marTop w:val="0"/>
              <w:marBottom w:val="0"/>
              <w:divBdr>
                <w:top w:val="none" w:sz="0" w:space="0" w:color="auto"/>
                <w:left w:val="none" w:sz="0" w:space="0" w:color="auto"/>
                <w:bottom w:val="none" w:sz="0" w:space="0" w:color="auto"/>
                <w:right w:val="none" w:sz="0" w:space="0" w:color="auto"/>
              </w:divBdr>
              <w:divsChild>
                <w:div w:id="1320500231">
                  <w:marLeft w:val="0"/>
                  <w:marRight w:val="0"/>
                  <w:marTop w:val="0"/>
                  <w:marBottom w:val="0"/>
                  <w:divBdr>
                    <w:top w:val="none" w:sz="0" w:space="0" w:color="auto"/>
                    <w:left w:val="none" w:sz="0" w:space="0" w:color="auto"/>
                    <w:bottom w:val="none" w:sz="0" w:space="0" w:color="auto"/>
                    <w:right w:val="none" w:sz="0" w:space="0" w:color="auto"/>
                  </w:divBdr>
                </w:div>
                <w:div w:id="434710825">
                  <w:marLeft w:val="0"/>
                  <w:marRight w:val="0"/>
                  <w:marTop w:val="0"/>
                  <w:marBottom w:val="0"/>
                  <w:divBdr>
                    <w:top w:val="none" w:sz="0" w:space="0" w:color="auto"/>
                    <w:left w:val="none" w:sz="0" w:space="0" w:color="auto"/>
                    <w:bottom w:val="none" w:sz="0" w:space="0" w:color="auto"/>
                    <w:right w:val="none" w:sz="0" w:space="0" w:color="auto"/>
                  </w:divBdr>
                  <w:divsChild>
                    <w:div w:id="1883636220">
                      <w:marLeft w:val="0"/>
                      <w:marRight w:val="0"/>
                      <w:marTop w:val="0"/>
                      <w:marBottom w:val="0"/>
                      <w:divBdr>
                        <w:top w:val="none" w:sz="0" w:space="0" w:color="auto"/>
                        <w:left w:val="none" w:sz="0" w:space="0" w:color="auto"/>
                        <w:bottom w:val="none" w:sz="0" w:space="0" w:color="auto"/>
                        <w:right w:val="none" w:sz="0" w:space="0" w:color="auto"/>
                      </w:divBdr>
                    </w:div>
                  </w:divsChild>
                </w:div>
                <w:div w:id="1423063219">
                  <w:marLeft w:val="0"/>
                  <w:marRight w:val="0"/>
                  <w:marTop w:val="0"/>
                  <w:marBottom w:val="0"/>
                  <w:divBdr>
                    <w:top w:val="none" w:sz="0" w:space="0" w:color="auto"/>
                    <w:left w:val="none" w:sz="0" w:space="0" w:color="auto"/>
                    <w:bottom w:val="none" w:sz="0" w:space="0" w:color="auto"/>
                    <w:right w:val="none" w:sz="0" w:space="0" w:color="auto"/>
                  </w:divBdr>
                  <w:divsChild>
                    <w:div w:id="263149536">
                      <w:marLeft w:val="0"/>
                      <w:marRight w:val="0"/>
                      <w:marTop w:val="0"/>
                      <w:marBottom w:val="0"/>
                      <w:divBdr>
                        <w:top w:val="none" w:sz="0" w:space="0" w:color="auto"/>
                        <w:left w:val="none" w:sz="0" w:space="0" w:color="auto"/>
                        <w:bottom w:val="none" w:sz="0" w:space="0" w:color="auto"/>
                        <w:right w:val="none" w:sz="0" w:space="0" w:color="auto"/>
                      </w:divBdr>
                    </w:div>
                  </w:divsChild>
                </w:div>
                <w:div w:id="1961185935">
                  <w:marLeft w:val="0"/>
                  <w:marRight w:val="0"/>
                  <w:marTop w:val="0"/>
                  <w:marBottom w:val="0"/>
                  <w:divBdr>
                    <w:top w:val="none" w:sz="0" w:space="0" w:color="auto"/>
                    <w:left w:val="none" w:sz="0" w:space="0" w:color="auto"/>
                    <w:bottom w:val="none" w:sz="0" w:space="0" w:color="auto"/>
                    <w:right w:val="none" w:sz="0" w:space="0" w:color="auto"/>
                  </w:divBdr>
                  <w:divsChild>
                    <w:div w:id="1368138597">
                      <w:marLeft w:val="0"/>
                      <w:marRight w:val="0"/>
                      <w:marTop w:val="0"/>
                      <w:marBottom w:val="0"/>
                      <w:divBdr>
                        <w:top w:val="none" w:sz="0" w:space="0" w:color="auto"/>
                        <w:left w:val="none" w:sz="0" w:space="0" w:color="auto"/>
                        <w:bottom w:val="none" w:sz="0" w:space="0" w:color="auto"/>
                        <w:right w:val="none" w:sz="0" w:space="0" w:color="auto"/>
                      </w:divBdr>
                    </w:div>
                  </w:divsChild>
                </w:div>
                <w:div w:id="754396438">
                  <w:marLeft w:val="0"/>
                  <w:marRight w:val="0"/>
                  <w:marTop w:val="0"/>
                  <w:marBottom w:val="0"/>
                  <w:divBdr>
                    <w:top w:val="none" w:sz="0" w:space="0" w:color="auto"/>
                    <w:left w:val="none" w:sz="0" w:space="0" w:color="auto"/>
                    <w:bottom w:val="none" w:sz="0" w:space="0" w:color="auto"/>
                    <w:right w:val="none" w:sz="0" w:space="0" w:color="auto"/>
                  </w:divBdr>
                  <w:divsChild>
                    <w:div w:id="1675910825">
                      <w:marLeft w:val="0"/>
                      <w:marRight w:val="0"/>
                      <w:marTop w:val="0"/>
                      <w:marBottom w:val="0"/>
                      <w:divBdr>
                        <w:top w:val="none" w:sz="0" w:space="0" w:color="auto"/>
                        <w:left w:val="none" w:sz="0" w:space="0" w:color="auto"/>
                        <w:bottom w:val="none" w:sz="0" w:space="0" w:color="auto"/>
                        <w:right w:val="none" w:sz="0" w:space="0" w:color="auto"/>
                      </w:divBdr>
                    </w:div>
                  </w:divsChild>
                </w:div>
                <w:div w:id="707610060">
                  <w:marLeft w:val="0"/>
                  <w:marRight w:val="0"/>
                  <w:marTop w:val="0"/>
                  <w:marBottom w:val="0"/>
                  <w:divBdr>
                    <w:top w:val="none" w:sz="0" w:space="0" w:color="auto"/>
                    <w:left w:val="none" w:sz="0" w:space="0" w:color="auto"/>
                    <w:bottom w:val="none" w:sz="0" w:space="0" w:color="auto"/>
                    <w:right w:val="none" w:sz="0" w:space="0" w:color="auto"/>
                  </w:divBdr>
                  <w:divsChild>
                    <w:div w:id="1213887367">
                      <w:marLeft w:val="0"/>
                      <w:marRight w:val="0"/>
                      <w:marTop w:val="0"/>
                      <w:marBottom w:val="0"/>
                      <w:divBdr>
                        <w:top w:val="none" w:sz="0" w:space="0" w:color="auto"/>
                        <w:left w:val="none" w:sz="0" w:space="0" w:color="auto"/>
                        <w:bottom w:val="none" w:sz="0" w:space="0" w:color="auto"/>
                        <w:right w:val="none" w:sz="0" w:space="0" w:color="auto"/>
                      </w:divBdr>
                    </w:div>
                  </w:divsChild>
                </w:div>
                <w:div w:id="492332772">
                  <w:marLeft w:val="0"/>
                  <w:marRight w:val="0"/>
                  <w:marTop w:val="0"/>
                  <w:marBottom w:val="0"/>
                  <w:divBdr>
                    <w:top w:val="none" w:sz="0" w:space="0" w:color="auto"/>
                    <w:left w:val="none" w:sz="0" w:space="0" w:color="auto"/>
                    <w:bottom w:val="none" w:sz="0" w:space="0" w:color="auto"/>
                    <w:right w:val="none" w:sz="0" w:space="0" w:color="auto"/>
                  </w:divBdr>
                  <w:divsChild>
                    <w:div w:id="1266310715">
                      <w:marLeft w:val="0"/>
                      <w:marRight w:val="0"/>
                      <w:marTop w:val="0"/>
                      <w:marBottom w:val="0"/>
                      <w:divBdr>
                        <w:top w:val="none" w:sz="0" w:space="0" w:color="auto"/>
                        <w:left w:val="none" w:sz="0" w:space="0" w:color="auto"/>
                        <w:bottom w:val="none" w:sz="0" w:space="0" w:color="auto"/>
                        <w:right w:val="none" w:sz="0" w:space="0" w:color="auto"/>
                      </w:divBdr>
                    </w:div>
                  </w:divsChild>
                </w:div>
                <w:div w:id="1556159604">
                  <w:marLeft w:val="0"/>
                  <w:marRight w:val="0"/>
                  <w:marTop w:val="0"/>
                  <w:marBottom w:val="0"/>
                  <w:divBdr>
                    <w:top w:val="none" w:sz="0" w:space="0" w:color="auto"/>
                    <w:left w:val="none" w:sz="0" w:space="0" w:color="auto"/>
                    <w:bottom w:val="none" w:sz="0" w:space="0" w:color="auto"/>
                    <w:right w:val="none" w:sz="0" w:space="0" w:color="auto"/>
                  </w:divBdr>
                  <w:divsChild>
                    <w:div w:id="1729379721">
                      <w:marLeft w:val="0"/>
                      <w:marRight w:val="0"/>
                      <w:marTop w:val="0"/>
                      <w:marBottom w:val="0"/>
                      <w:divBdr>
                        <w:top w:val="none" w:sz="0" w:space="0" w:color="auto"/>
                        <w:left w:val="none" w:sz="0" w:space="0" w:color="auto"/>
                        <w:bottom w:val="none" w:sz="0" w:space="0" w:color="auto"/>
                        <w:right w:val="none" w:sz="0" w:space="0" w:color="auto"/>
                      </w:divBdr>
                    </w:div>
                  </w:divsChild>
                </w:div>
                <w:div w:id="1281379744">
                  <w:marLeft w:val="0"/>
                  <w:marRight w:val="0"/>
                  <w:marTop w:val="0"/>
                  <w:marBottom w:val="0"/>
                  <w:divBdr>
                    <w:top w:val="none" w:sz="0" w:space="0" w:color="auto"/>
                    <w:left w:val="none" w:sz="0" w:space="0" w:color="auto"/>
                    <w:bottom w:val="none" w:sz="0" w:space="0" w:color="auto"/>
                    <w:right w:val="none" w:sz="0" w:space="0" w:color="auto"/>
                  </w:divBdr>
                  <w:divsChild>
                    <w:div w:id="6528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6559">
      <w:bodyDiv w:val="1"/>
      <w:marLeft w:val="0"/>
      <w:marRight w:val="0"/>
      <w:marTop w:val="0"/>
      <w:marBottom w:val="0"/>
      <w:divBdr>
        <w:top w:val="none" w:sz="0" w:space="0" w:color="auto"/>
        <w:left w:val="none" w:sz="0" w:space="0" w:color="auto"/>
        <w:bottom w:val="none" w:sz="0" w:space="0" w:color="auto"/>
        <w:right w:val="none" w:sz="0" w:space="0" w:color="auto"/>
      </w:divBdr>
    </w:div>
    <w:div w:id="1466049818">
      <w:bodyDiv w:val="1"/>
      <w:marLeft w:val="0"/>
      <w:marRight w:val="0"/>
      <w:marTop w:val="0"/>
      <w:marBottom w:val="0"/>
      <w:divBdr>
        <w:top w:val="none" w:sz="0" w:space="0" w:color="auto"/>
        <w:left w:val="none" w:sz="0" w:space="0" w:color="auto"/>
        <w:bottom w:val="none" w:sz="0" w:space="0" w:color="auto"/>
        <w:right w:val="none" w:sz="0" w:space="0" w:color="auto"/>
      </w:divBdr>
    </w:div>
    <w:div w:id="1466973197">
      <w:bodyDiv w:val="1"/>
      <w:marLeft w:val="0"/>
      <w:marRight w:val="0"/>
      <w:marTop w:val="0"/>
      <w:marBottom w:val="0"/>
      <w:divBdr>
        <w:top w:val="none" w:sz="0" w:space="0" w:color="auto"/>
        <w:left w:val="none" w:sz="0" w:space="0" w:color="auto"/>
        <w:bottom w:val="none" w:sz="0" w:space="0" w:color="auto"/>
        <w:right w:val="none" w:sz="0" w:space="0" w:color="auto"/>
      </w:divBdr>
      <w:divsChild>
        <w:div w:id="1878080185">
          <w:marLeft w:val="0"/>
          <w:marRight w:val="0"/>
          <w:marTop w:val="0"/>
          <w:marBottom w:val="0"/>
          <w:divBdr>
            <w:top w:val="none" w:sz="0" w:space="0" w:color="auto"/>
            <w:left w:val="none" w:sz="0" w:space="0" w:color="auto"/>
            <w:bottom w:val="none" w:sz="0" w:space="0" w:color="auto"/>
            <w:right w:val="none" w:sz="0" w:space="0" w:color="auto"/>
          </w:divBdr>
        </w:div>
      </w:divsChild>
    </w:div>
    <w:div w:id="1515530909">
      <w:bodyDiv w:val="1"/>
      <w:marLeft w:val="0"/>
      <w:marRight w:val="0"/>
      <w:marTop w:val="0"/>
      <w:marBottom w:val="0"/>
      <w:divBdr>
        <w:top w:val="none" w:sz="0" w:space="0" w:color="auto"/>
        <w:left w:val="none" w:sz="0" w:space="0" w:color="auto"/>
        <w:bottom w:val="none" w:sz="0" w:space="0" w:color="auto"/>
        <w:right w:val="none" w:sz="0" w:space="0" w:color="auto"/>
      </w:divBdr>
    </w:div>
    <w:div w:id="1546410735">
      <w:bodyDiv w:val="1"/>
      <w:marLeft w:val="0"/>
      <w:marRight w:val="0"/>
      <w:marTop w:val="0"/>
      <w:marBottom w:val="0"/>
      <w:divBdr>
        <w:top w:val="none" w:sz="0" w:space="0" w:color="auto"/>
        <w:left w:val="none" w:sz="0" w:space="0" w:color="auto"/>
        <w:bottom w:val="none" w:sz="0" w:space="0" w:color="auto"/>
        <w:right w:val="none" w:sz="0" w:space="0" w:color="auto"/>
      </w:divBdr>
    </w:div>
    <w:div w:id="1588342604">
      <w:bodyDiv w:val="1"/>
      <w:marLeft w:val="0"/>
      <w:marRight w:val="0"/>
      <w:marTop w:val="0"/>
      <w:marBottom w:val="0"/>
      <w:divBdr>
        <w:top w:val="none" w:sz="0" w:space="0" w:color="auto"/>
        <w:left w:val="none" w:sz="0" w:space="0" w:color="auto"/>
        <w:bottom w:val="none" w:sz="0" w:space="0" w:color="auto"/>
        <w:right w:val="none" w:sz="0" w:space="0" w:color="auto"/>
      </w:divBdr>
    </w:div>
    <w:div w:id="1634410188">
      <w:bodyDiv w:val="1"/>
      <w:marLeft w:val="0"/>
      <w:marRight w:val="0"/>
      <w:marTop w:val="0"/>
      <w:marBottom w:val="0"/>
      <w:divBdr>
        <w:top w:val="none" w:sz="0" w:space="0" w:color="auto"/>
        <w:left w:val="none" w:sz="0" w:space="0" w:color="auto"/>
        <w:bottom w:val="none" w:sz="0" w:space="0" w:color="auto"/>
        <w:right w:val="none" w:sz="0" w:space="0" w:color="auto"/>
      </w:divBdr>
      <w:divsChild>
        <w:div w:id="252401885">
          <w:marLeft w:val="0"/>
          <w:marRight w:val="0"/>
          <w:marTop w:val="0"/>
          <w:marBottom w:val="0"/>
          <w:divBdr>
            <w:top w:val="none" w:sz="0" w:space="0" w:color="auto"/>
            <w:left w:val="none" w:sz="0" w:space="0" w:color="auto"/>
            <w:bottom w:val="none" w:sz="0" w:space="0" w:color="auto"/>
            <w:right w:val="none" w:sz="0" w:space="0" w:color="auto"/>
          </w:divBdr>
        </w:div>
        <w:div w:id="392702032">
          <w:marLeft w:val="0"/>
          <w:marRight w:val="0"/>
          <w:marTop w:val="0"/>
          <w:marBottom w:val="0"/>
          <w:divBdr>
            <w:top w:val="none" w:sz="0" w:space="0" w:color="auto"/>
            <w:left w:val="none" w:sz="0" w:space="0" w:color="auto"/>
            <w:bottom w:val="none" w:sz="0" w:space="0" w:color="auto"/>
            <w:right w:val="none" w:sz="0" w:space="0" w:color="auto"/>
          </w:divBdr>
          <w:divsChild>
            <w:div w:id="937756259">
              <w:marLeft w:val="0"/>
              <w:marRight w:val="0"/>
              <w:marTop w:val="0"/>
              <w:marBottom w:val="0"/>
              <w:divBdr>
                <w:top w:val="none" w:sz="0" w:space="0" w:color="auto"/>
                <w:left w:val="none" w:sz="0" w:space="0" w:color="auto"/>
                <w:bottom w:val="none" w:sz="0" w:space="0" w:color="auto"/>
                <w:right w:val="none" w:sz="0" w:space="0" w:color="auto"/>
              </w:divBdr>
            </w:div>
            <w:div w:id="119343457">
              <w:marLeft w:val="0"/>
              <w:marRight w:val="0"/>
              <w:marTop w:val="0"/>
              <w:marBottom w:val="0"/>
              <w:divBdr>
                <w:top w:val="none" w:sz="0" w:space="0" w:color="auto"/>
                <w:left w:val="none" w:sz="0" w:space="0" w:color="auto"/>
                <w:bottom w:val="none" w:sz="0" w:space="0" w:color="auto"/>
                <w:right w:val="none" w:sz="0" w:space="0" w:color="auto"/>
              </w:divBdr>
              <w:divsChild>
                <w:div w:id="449865295">
                  <w:marLeft w:val="0"/>
                  <w:marRight w:val="0"/>
                  <w:marTop w:val="0"/>
                  <w:marBottom w:val="0"/>
                  <w:divBdr>
                    <w:top w:val="none" w:sz="0" w:space="0" w:color="auto"/>
                    <w:left w:val="none" w:sz="0" w:space="0" w:color="auto"/>
                    <w:bottom w:val="none" w:sz="0" w:space="0" w:color="auto"/>
                    <w:right w:val="none" w:sz="0" w:space="0" w:color="auto"/>
                  </w:divBdr>
                </w:div>
                <w:div w:id="125467232">
                  <w:marLeft w:val="0"/>
                  <w:marRight w:val="0"/>
                  <w:marTop w:val="0"/>
                  <w:marBottom w:val="0"/>
                  <w:divBdr>
                    <w:top w:val="none" w:sz="0" w:space="0" w:color="auto"/>
                    <w:left w:val="none" w:sz="0" w:space="0" w:color="auto"/>
                    <w:bottom w:val="none" w:sz="0" w:space="0" w:color="auto"/>
                    <w:right w:val="none" w:sz="0" w:space="0" w:color="auto"/>
                  </w:divBdr>
                  <w:divsChild>
                    <w:div w:id="62066269">
                      <w:marLeft w:val="0"/>
                      <w:marRight w:val="0"/>
                      <w:marTop w:val="0"/>
                      <w:marBottom w:val="0"/>
                      <w:divBdr>
                        <w:top w:val="none" w:sz="0" w:space="0" w:color="auto"/>
                        <w:left w:val="none" w:sz="0" w:space="0" w:color="auto"/>
                        <w:bottom w:val="none" w:sz="0" w:space="0" w:color="auto"/>
                        <w:right w:val="none" w:sz="0" w:space="0" w:color="auto"/>
                      </w:divBdr>
                    </w:div>
                  </w:divsChild>
                </w:div>
                <w:div w:id="175004285">
                  <w:marLeft w:val="0"/>
                  <w:marRight w:val="0"/>
                  <w:marTop w:val="0"/>
                  <w:marBottom w:val="0"/>
                  <w:divBdr>
                    <w:top w:val="none" w:sz="0" w:space="0" w:color="auto"/>
                    <w:left w:val="none" w:sz="0" w:space="0" w:color="auto"/>
                    <w:bottom w:val="none" w:sz="0" w:space="0" w:color="auto"/>
                    <w:right w:val="none" w:sz="0" w:space="0" w:color="auto"/>
                  </w:divBdr>
                  <w:divsChild>
                    <w:div w:id="1411274038">
                      <w:marLeft w:val="0"/>
                      <w:marRight w:val="0"/>
                      <w:marTop w:val="0"/>
                      <w:marBottom w:val="0"/>
                      <w:divBdr>
                        <w:top w:val="none" w:sz="0" w:space="0" w:color="auto"/>
                        <w:left w:val="none" w:sz="0" w:space="0" w:color="auto"/>
                        <w:bottom w:val="none" w:sz="0" w:space="0" w:color="auto"/>
                        <w:right w:val="none" w:sz="0" w:space="0" w:color="auto"/>
                      </w:divBdr>
                    </w:div>
                  </w:divsChild>
                </w:div>
                <w:div w:id="432213076">
                  <w:marLeft w:val="0"/>
                  <w:marRight w:val="0"/>
                  <w:marTop w:val="0"/>
                  <w:marBottom w:val="0"/>
                  <w:divBdr>
                    <w:top w:val="none" w:sz="0" w:space="0" w:color="auto"/>
                    <w:left w:val="none" w:sz="0" w:space="0" w:color="auto"/>
                    <w:bottom w:val="none" w:sz="0" w:space="0" w:color="auto"/>
                    <w:right w:val="none" w:sz="0" w:space="0" w:color="auto"/>
                  </w:divBdr>
                  <w:divsChild>
                    <w:div w:id="277492937">
                      <w:marLeft w:val="0"/>
                      <w:marRight w:val="0"/>
                      <w:marTop w:val="0"/>
                      <w:marBottom w:val="0"/>
                      <w:divBdr>
                        <w:top w:val="none" w:sz="0" w:space="0" w:color="auto"/>
                        <w:left w:val="none" w:sz="0" w:space="0" w:color="auto"/>
                        <w:bottom w:val="none" w:sz="0" w:space="0" w:color="auto"/>
                        <w:right w:val="none" w:sz="0" w:space="0" w:color="auto"/>
                      </w:divBdr>
                    </w:div>
                  </w:divsChild>
                </w:div>
                <w:div w:id="1132409857">
                  <w:marLeft w:val="0"/>
                  <w:marRight w:val="0"/>
                  <w:marTop w:val="0"/>
                  <w:marBottom w:val="0"/>
                  <w:divBdr>
                    <w:top w:val="none" w:sz="0" w:space="0" w:color="auto"/>
                    <w:left w:val="none" w:sz="0" w:space="0" w:color="auto"/>
                    <w:bottom w:val="none" w:sz="0" w:space="0" w:color="auto"/>
                    <w:right w:val="none" w:sz="0" w:space="0" w:color="auto"/>
                  </w:divBdr>
                  <w:divsChild>
                    <w:div w:id="1999454247">
                      <w:marLeft w:val="0"/>
                      <w:marRight w:val="0"/>
                      <w:marTop w:val="0"/>
                      <w:marBottom w:val="0"/>
                      <w:divBdr>
                        <w:top w:val="none" w:sz="0" w:space="0" w:color="auto"/>
                        <w:left w:val="none" w:sz="0" w:space="0" w:color="auto"/>
                        <w:bottom w:val="none" w:sz="0" w:space="0" w:color="auto"/>
                        <w:right w:val="none" w:sz="0" w:space="0" w:color="auto"/>
                      </w:divBdr>
                    </w:div>
                  </w:divsChild>
                </w:div>
                <w:div w:id="1242836563">
                  <w:marLeft w:val="0"/>
                  <w:marRight w:val="0"/>
                  <w:marTop w:val="0"/>
                  <w:marBottom w:val="0"/>
                  <w:divBdr>
                    <w:top w:val="none" w:sz="0" w:space="0" w:color="auto"/>
                    <w:left w:val="none" w:sz="0" w:space="0" w:color="auto"/>
                    <w:bottom w:val="none" w:sz="0" w:space="0" w:color="auto"/>
                    <w:right w:val="none" w:sz="0" w:space="0" w:color="auto"/>
                  </w:divBdr>
                  <w:divsChild>
                    <w:div w:id="491995169">
                      <w:marLeft w:val="0"/>
                      <w:marRight w:val="0"/>
                      <w:marTop w:val="0"/>
                      <w:marBottom w:val="0"/>
                      <w:divBdr>
                        <w:top w:val="none" w:sz="0" w:space="0" w:color="auto"/>
                        <w:left w:val="none" w:sz="0" w:space="0" w:color="auto"/>
                        <w:bottom w:val="none" w:sz="0" w:space="0" w:color="auto"/>
                        <w:right w:val="none" w:sz="0" w:space="0" w:color="auto"/>
                      </w:divBdr>
                    </w:div>
                  </w:divsChild>
                </w:div>
                <w:div w:id="1266229888">
                  <w:marLeft w:val="0"/>
                  <w:marRight w:val="0"/>
                  <w:marTop w:val="0"/>
                  <w:marBottom w:val="0"/>
                  <w:divBdr>
                    <w:top w:val="none" w:sz="0" w:space="0" w:color="auto"/>
                    <w:left w:val="none" w:sz="0" w:space="0" w:color="auto"/>
                    <w:bottom w:val="none" w:sz="0" w:space="0" w:color="auto"/>
                    <w:right w:val="none" w:sz="0" w:space="0" w:color="auto"/>
                  </w:divBdr>
                  <w:divsChild>
                    <w:div w:id="1201629704">
                      <w:marLeft w:val="0"/>
                      <w:marRight w:val="0"/>
                      <w:marTop w:val="0"/>
                      <w:marBottom w:val="0"/>
                      <w:divBdr>
                        <w:top w:val="none" w:sz="0" w:space="0" w:color="auto"/>
                        <w:left w:val="none" w:sz="0" w:space="0" w:color="auto"/>
                        <w:bottom w:val="none" w:sz="0" w:space="0" w:color="auto"/>
                        <w:right w:val="none" w:sz="0" w:space="0" w:color="auto"/>
                      </w:divBdr>
                    </w:div>
                  </w:divsChild>
                </w:div>
                <w:div w:id="379012164">
                  <w:marLeft w:val="0"/>
                  <w:marRight w:val="0"/>
                  <w:marTop w:val="0"/>
                  <w:marBottom w:val="0"/>
                  <w:divBdr>
                    <w:top w:val="none" w:sz="0" w:space="0" w:color="auto"/>
                    <w:left w:val="none" w:sz="0" w:space="0" w:color="auto"/>
                    <w:bottom w:val="none" w:sz="0" w:space="0" w:color="auto"/>
                    <w:right w:val="none" w:sz="0" w:space="0" w:color="auto"/>
                  </w:divBdr>
                  <w:divsChild>
                    <w:div w:id="161239520">
                      <w:marLeft w:val="0"/>
                      <w:marRight w:val="0"/>
                      <w:marTop w:val="0"/>
                      <w:marBottom w:val="0"/>
                      <w:divBdr>
                        <w:top w:val="none" w:sz="0" w:space="0" w:color="auto"/>
                        <w:left w:val="none" w:sz="0" w:space="0" w:color="auto"/>
                        <w:bottom w:val="none" w:sz="0" w:space="0" w:color="auto"/>
                        <w:right w:val="none" w:sz="0" w:space="0" w:color="auto"/>
                      </w:divBdr>
                    </w:div>
                  </w:divsChild>
                </w:div>
                <w:div w:id="1442604249">
                  <w:marLeft w:val="0"/>
                  <w:marRight w:val="0"/>
                  <w:marTop w:val="0"/>
                  <w:marBottom w:val="0"/>
                  <w:divBdr>
                    <w:top w:val="none" w:sz="0" w:space="0" w:color="auto"/>
                    <w:left w:val="none" w:sz="0" w:space="0" w:color="auto"/>
                    <w:bottom w:val="none" w:sz="0" w:space="0" w:color="auto"/>
                    <w:right w:val="none" w:sz="0" w:space="0" w:color="auto"/>
                  </w:divBdr>
                  <w:divsChild>
                    <w:div w:id="19626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49057">
              <w:marLeft w:val="0"/>
              <w:marRight w:val="0"/>
              <w:marTop w:val="0"/>
              <w:marBottom w:val="0"/>
              <w:divBdr>
                <w:top w:val="none" w:sz="0" w:space="0" w:color="auto"/>
                <w:left w:val="none" w:sz="0" w:space="0" w:color="auto"/>
                <w:bottom w:val="none" w:sz="0" w:space="0" w:color="auto"/>
                <w:right w:val="none" w:sz="0" w:space="0" w:color="auto"/>
              </w:divBdr>
              <w:divsChild>
                <w:div w:id="1639188301">
                  <w:marLeft w:val="0"/>
                  <w:marRight w:val="0"/>
                  <w:marTop w:val="0"/>
                  <w:marBottom w:val="0"/>
                  <w:divBdr>
                    <w:top w:val="none" w:sz="0" w:space="0" w:color="auto"/>
                    <w:left w:val="none" w:sz="0" w:space="0" w:color="auto"/>
                    <w:bottom w:val="none" w:sz="0" w:space="0" w:color="auto"/>
                    <w:right w:val="none" w:sz="0" w:space="0" w:color="auto"/>
                  </w:divBdr>
                </w:div>
              </w:divsChild>
            </w:div>
            <w:div w:id="1061098412">
              <w:marLeft w:val="0"/>
              <w:marRight w:val="0"/>
              <w:marTop w:val="0"/>
              <w:marBottom w:val="0"/>
              <w:divBdr>
                <w:top w:val="none" w:sz="0" w:space="0" w:color="auto"/>
                <w:left w:val="none" w:sz="0" w:space="0" w:color="auto"/>
                <w:bottom w:val="none" w:sz="0" w:space="0" w:color="auto"/>
                <w:right w:val="none" w:sz="0" w:space="0" w:color="auto"/>
              </w:divBdr>
              <w:divsChild>
                <w:div w:id="1225599904">
                  <w:marLeft w:val="0"/>
                  <w:marRight w:val="0"/>
                  <w:marTop w:val="0"/>
                  <w:marBottom w:val="0"/>
                  <w:divBdr>
                    <w:top w:val="none" w:sz="0" w:space="0" w:color="auto"/>
                    <w:left w:val="none" w:sz="0" w:space="0" w:color="auto"/>
                    <w:bottom w:val="none" w:sz="0" w:space="0" w:color="auto"/>
                    <w:right w:val="none" w:sz="0" w:space="0" w:color="auto"/>
                  </w:divBdr>
                </w:div>
              </w:divsChild>
            </w:div>
            <w:div w:id="124591701">
              <w:marLeft w:val="0"/>
              <w:marRight w:val="0"/>
              <w:marTop w:val="0"/>
              <w:marBottom w:val="0"/>
              <w:divBdr>
                <w:top w:val="none" w:sz="0" w:space="0" w:color="auto"/>
                <w:left w:val="none" w:sz="0" w:space="0" w:color="auto"/>
                <w:bottom w:val="none" w:sz="0" w:space="0" w:color="auto"/>
                <w:right w:val="none" w:sz="0" w:space="0" w:color="auto"/>
              </w:divBdr>
              <w:divsChild>
                <w:div w:id="727460707">
                  <w:marLeft w:val="0"/>
                  <w:marRight w:val="0"/>
                  <w:marTop w:val="0"/>
                  <w:marBottom w:val="0"/>
                  <w:divBdr>
                    <w:top w:val="none" w:sz="0" w:space="0" w:color="auto"/>
                    <w:left w:val="none" w:sz="0" w:space="0" w:color="auto"/>
                    <w:bottom w:val="none" w:sz="0" w:space="0" w:color="auto"/>
                    <w:right w:val="none" w:sz="0" w:space="0" w:color="auto"/>
                  </w:divBdr>
                </w:div>
              </w:divsChild>
            </w:div>
            <w:div w:id="1526359218">
              <w:marLeft w:val="0"/>
              <w:marRight w:val="0"/>
              <w:marTop w:val="0"/>
              <w:marBottom w:val="0"/>
              <w:divBdr>
                <w:top w:val="none" w:sz="0" w:space="0" w:color="auto"/>
                <w:left w:val="none" w:sz="0" w:space="0" w:color="auto"/>
                <w:bottom w:val="none" w:sz="0" w:space="0" w:color="auto"/>
                <w:right w:val="none" w:sz="0" w:space="0" w:color="auto"/>
              </w:divBdr>
              <w:divsChild>
                <w:div w:id="888493041">
                  <w:marLeft w:val="0"/>
                  <w:marRight w:val="0"/>
                  <w:marTop w:val="0"/>
                  <w:marBottom w:val="0"/>
                  <w:divBdr>
                    <w:top w:val="none" w:sz="0" w:space="0" w:color="auto"/>
                    <w:left w:val="none" w:sz="0" w:space="0" w:color="auto"/>
                    <w:bottom w:val="none" w:sz="0" w:space="0" w:color="auto"/>
                    <w:right w:val="none" w:sz="0" w:space="0" w:color="auto"/>
                  </w:divBdr>
                </w:div>
              </w:divsChild>
            </w:div>
            <w:div w:id="279922203">
              <w:marLeft w:val="0"/>
              <w:marRight w:val="0"/>
              <w:marTop w:val="0"/>
              <w:marBottom w:val="0"/>
              <w:divBdr>
                <w:top w:val="none" w:sz="0" w:space="0" w:color="auto"/>
                <w:left w:val="none" w:sz="0" w:space="0" w:color="auto"/>
                <w:bottom w:val="none" w:sz="0" w:space="0" w:color="auto"/>
                <w:right w:val="none" w:sz="0" w:space="0" w:color="auto"/>
              </w:divBdr>
              <w:divsChild>
                <w:div w:id="7639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1983">
          <w:marLeft w:val="0"/>
          <w:marRight w:val="0"/>
          <w:marTop w:val="0"/>
          <w:marBottom w:val="0"/>
          <w:divBdr>
            <w:top w:val="none" w:sz="0" w:space="0" w:color="auto"/>
            <w:left w:val="none" w:sz="0" w:space="0" w:color="auto"/>
            <w:bottom w:val="none" w:sz="0" w:space="0" w:color="auto"/>
            <w:right w:val="none" w:sz="0" w:space="0" w:color="auto"/>
          </w:divBdr>
          <w:divsChild>
            <w:div w:id="1253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00921">
      <w:bodyDiv w:val="1"/>
      <w:marLeft w:val="0"/>
      <w:marRight w:val="0"/>
      <w:marTop w:val="0"/>
      <w:marBottom w:val="0"/>
      <w:divBdr>
        <w:top w:val="none" w:sz="0" w:space="0" w:color="auto"/>
        <w:left w:val="none" w:sz="0" w:space="0" w:color="auto"/>
        <w:bottom w:val="none" w:sz="0" w:space="0" w:color="auto"/>
        <w:right w:val="none" w:sz="0" w:space="0" w:color="auto"/>
      </w:divBdr>
    </w:div>
    <w:div w:id="1796754044">
      <w:bodyDiv w:val="1"/>
      <w:marLeft w:val="0"/>
      <w:marRight w:val="0"/>
      <w:marTop w:val="0"/>
      <w:marBottom w:val="0"/>
      <w:divBdr>
        <w:top w:val="none" w:sz="0" w:space="0" w:color="auto"/>
        <w:left w:val="none" w:sz="0" w:space="0" w:color="auto"/>
        <w:bottom w:val="none" w:sz="0" w:space="0" w:color="auto"/>
        <w:right w:val="none" w:sz="0" w:space="0" w:color="auto"/>
      </w:divBdr>
    </w:div>
    <w:div w:id="1802502667">
      <w:bodyDiv w:val="1"/>
      <w:marLeft w:val="0"/>
      <w:marRight w:val="0"/>
      <w:marTop w:val="0"/>
      <w:marBottom w:val="0"/>
      <w:divBdr>
        <w:top w:val="none" w:sz="0" w:space="0" w:color="auto"/>
        <w:left w:val="none" w:sz="0" w:space="0" w:color="auto"/>
        <w:bottom w:val="none" w:sz="0" w:space="0" w:color="auto"/>
        <w:right w:val="none" w:sz="0" w:space="0" w:color="auto"/>
      </w:divBdr>
      <w:divsChild>
        <w:div w:id="1677272435">
          <w:marLeft w:val="0"/>
          <w:marRight w:val="0"/>
          <w:marTop w:val="0"/>
          <w:marBottom w:val="0"/>
          <w:divBdr>
            <w:top w:val="none" w:sz="0" w:space="0" w:color="auto"/>
            <w:left w:val="none" w:sz="0" w:space="0" w:color="auto"/>
            <w:bottom w:val="none" w:sz="0" w:space="0" w:color="auto"/>
            <w:right w:val="none" w:sz="0" w:space="0" w:color="auto"/>
          </w:divBdr>
        </w:div>
        <w:div w:id="2079015066">
          <w:marLeft w:val="0"/>
          <w:marRight w:val="0"/>
          <w:marTop w:val="0"/>
          <w:marBottom w:val="0"/>
          <w:divBdr>
            <w:top w:val="none" w:sz="0" w:space="0" w:color="auto"/>
            <w:left w:val="none" w:sz="0" w:space="0" w:color="auto"/>
            <w:bottom w:val="none" w:sz="0" w:space="0" w:color="auto"/>
            <w:right w:val="none" w:sz="0" w:space="0" w:color="auto"/>
          </w:divBdr>
          <w:divsChild>
            <w:div w:id="7840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5398">
      <w:bodyDiv w:val="1"/>
      <w:marLeft w:val="0"/>
      <w:marRight w:val="0"/>
      <w:marTop w:val="0"/>
      <w:marBottom w:val="0"/>
      <w:divBdr>
        <w:top w:val="none" w:sz="0" w:space="0" w:color="auto"/>
        <w:left w:val="none" w:sz="0" w:space="0" w:color="auto"/>
        <w:bottom w:val="none" w:sz="0" w:space="0" w:color="auto"/>
        <w:right w:val="none" w:sz="0" w:space="0" w:color="auto"/>
      </w:divBdr>
    </w:div>
    <w:div w:id="1929925819">
      <w:bodyDiv w:val="1"/>
      <w:marLeft w:val="0"/>
      <w:marRight w:val="0"/>
      <w:marTop w:val="0"/>
      <w:marBottom w:val="0"/>
      <w:divBdr>
        <w:top w:val="none" w:sz="0" w:space="0" w:color="auto"/>
        <w:left w:val="none" w:sz="0" w:space="0" w:color="auto"/>
        <w:bottom w:val="none" w:sz="0" w:space="0" w:color="auto"/>
        <w:right w:val="none" w:sz="0" w:space="0" w:color="auto"/>
      </w:divBdr>
    </w:div>
    <w:div w:id="196681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sip.lex.pl/akty-prawne/dzu-dziennik-ustaw/kodeks-karny-16798683/art-189-a" TargetMode="External"/><Relationship Id="rId26" Type="http://schemas.openxmlformats.org/officeDocument/2006/relationships/hyperlink" Target="https://sip.lex.pl/akty-prawne/dzu-dziennik-ustaw/skutki-powierzania-wykonywania-pracy-cudzoziemcom-przebywajacym-17896506/art-9" TargetMode="External"/><Relationship Id="rId39" Type="http://schemas.openxmlformats.org/officeDocument/2006/relationships/fontTable" Target="fontTable.xml"/><Relationship Id="rId21" Type="http://schemas.openxmlformats.org/officeDocument/2006/relationships/hyperlink" Target="https://sip.lex.pl/akty-prawne/dzu-dziennik-ustaw/sport-17631344/art-46" TargetMode="External"/><Relationship Id="rId34" Type="http://schemas.openxmlformats.org/officeDocument/2006/relationships/hyperlink" Target="https://uodo.gov.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sip.lex.pl/akty-prawne/dzu-dziennik-ustaw/kodeks-karny-16798683/art-258" TargetMode="External"/><Relationship Id="rId25" Type="http://schemas.openxmlformats.org/officeDocument/2006/relationships/hyperlink" Target="https://sip.lex.pl/akty-prawne/dzu-dziennik-ustaw/kodeks-karny-16798683/art-115" TargetMode="External"/><Relationship Id="rId33" Type="http://schemas.openxmlformats.org/officeDocument/2006/relationships/hyperlink" Target="mailto:iod@wup.mazowsze.p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sip.lex.pl/akty-prawne/dzu-dziennik-ustaw/sport-17631344/art-250-a" TargetMode="External"/><Relationship Id="rId29" Type="http://schemas.openxmlformats.org/officeDocument/2006/relationships/hyperlink" Target="https://sip.lex.pl/akty-prawne/dzu-dziennik-ustaw/kodeks-karny-16798683/art-2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toner-do-drukarek-laserowychfaksow-1728" TargetMode="External"/><Relationship Id="rId24" Type="http://schemas.openxmlformats.org/officeDocument/2006/relationships/hyperlink" Target="https://sip.lex.pl/akty-prawne/dzu-dziennik-ustaw/kodeks-karny-16798683/art-299" TargetMode="External"/><Relationship Id="rId32" Type="http://schemas.openxmlformats.org/officeDocument/2006/relationships/hyperlink" Target="mailto:wup@wup.mazowsze.p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zp@wup.mazowsze.pl" TargetMode="External"/><Relationship Id="rId23" Type="http://schemas.openxmlformats.org/officeDocument/2006/relationships/hyperlink" Target="https://sip.lex.pl/akty-prawne/dzu-dziennik-ustaw/kodeks-karny-16798683/art-165-a" TargetMode="External"/><Relationship Id="rId28" Type="http://schemas.openxmlformats.org/officeDocument/2006/relationships/hyperlink" Target="https://sip.lex.pl/akty-prawne/dzu-dziennik-ustaw/kodeks-karny-16798683/art-286" TargetMode="External"/><Relationship Id="rId36" Type="http://schemas.openxmlformats.org/officeDocument/2006/relationships/footer" Target="footer1.xml"/><Relationship Id="rId10" Type="http://schemas.openxmlformats.org/officeDocument/2006/relationships/hyperlink" Target="https://platformazakupowa.pl/pn/wupwarszawa" TargetMode="External"/><Relationship Id="rId19" Type="http://schemas.openxmlformats.org/officeDocument/2006/relationships/hyperlink" Target="https://sip.lex.pl/akty-prawne/dzu-dziennik-ustaw/kodeks-karny-16798683/art-228" TargetMode="External"/><Relationship Id="rId31"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hyperlink" Target="https://platformazakupowa.pl/pn/wupwarszawa"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akty-prawne/dzu-dziennik-ustaw/refundacja-lekow-srodkow-spozywczych-specjalnego-przeznaczenia-17712396/art-54" TargetMode="External"/><Relationship Id="rId27" Type="http://schemas.openxmlformats.org/officeDocument/2006/relationships/hyperlink" Target="https://sip.lex.pl/akty-prawne/dzu-dziennik-ustaw/kodeks-karny-16798683/art-296" TargetMode="External"/><Relationship Id="rId30" Type="http://schemas.openxmlformats.org/officeDocument/2006/relationships/hyperlink" Target="https://ems.ms.gov.pl" TargetMode="External"/><Relationship Id="rId35" Type="http://schemas.openxmlformats.org/officeDocument/2006/relationships/header" Target="header1.xml"/><Relationship Id="rId8" Type="http://schemas.openxmlformats.org/officeDocument/2006/relationships/hyperlink" Target="mailto:zzp@wup.mazowsze.pl"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mailto:n.urbanska@wup.mazowsze.pl"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hyperlink" Target="https://wupwarszawa.praca.gov.pl/"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48A98-FB67-4F1A-83A9-0A602768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30</Pages>
  <Words>9468</Words>
  <Characters>56811</Characters>
  <Application>Microsoft Office Word</Application>
  <DocSecurity>0</DocSecurity>
  <Lines>473</Lines>
  <Paragraphs>132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WCAG papier firmowy - EFS</vt:lpstr>
      <vt:lpstr/>
    </vt:vector>
  </TitlesOfParts>
  <Company/>
  <LinksUpToDate>false</LinksUpToDate>
  <CharactersWithSpaces>66147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WCAG papier firmowy - EFS</dc:title>
  <dc:subject/>
  <dc:creator>Marcin Rucki</dc:creator>
  <cp:keywords/>
  <dc:description/>
  <cp:lastModifiedBy>Natalia Urbańska</cp:lastModifiedBy>
  <cp:revision>70</cp:revision>
  <cp:lastPrinted>2024-06-25T10:58:00Z</cp:lastPrinted>
  <dcterms:created xsi:type="dcterms:W3CDTF">2022-04-28T12:28:00Z</dcterms:created>
  <dcterms:modified xsi:type="dcterms:W3CDTF">2024-07-03T09:42:00Z</dcterms:modified>
</cp:coreProperties>
</file>