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461628" w:rsidP="000077BE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</w:t>
      </w:r>
      <w:r w:rsidR="000077B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="007A45C6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  <w:r w:rsidR="000077BE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</w:p>
    <w:p w:rsidR="000077BE" w:rsidRDefault="000077BE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123965" w:rsidRPr="005E3BFB" w:rsidRDefault="007A45C6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46162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</w:t>
      </w:r>
      <w:r w:rsidR="00923FF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923FF5">
        <w:rPr>
          <w:rFonts w:ascii="Times New Roman" w:eastAsia="Times New Roman" w:hAnsi="Times New Roman" w:cs="Times New Roman"/>
          <w:b/>
          <w:szCs w:val="20"/>
          <w:lang w:eastAsia="pl-PL"/>
        </w:rPr>
        <w:t>Krzesło kardiologiczne</w:t>
      </w:r>
    </w:p>
    <w:tbl>
      <w:tblPr>
        <w:tblW w:w="93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393"/>
      </w:tblGrid>
      <w:tr w:rsidR="007A45C6" w:rsidRPr="001914D1" w:rsidTr="00121133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Default="000077BE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Krzesło kardiologiczne 21</w:t>
            </w:r>
            <w:r w:rsidR="007A45C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szt.</w:t>
            </w:r>
          </w:p>
        </w:tc>
      </w:tr>
      <w:tr w:rsidR="007A45C6" w:rsidRPr="001914D1" w:rsidTr="00AC06EA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Default="007A45C6" w:rsidP="007A45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A45C6" w:rsidRDefault="007A45C6" w:rsidP="007A45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7A45C6" w:rsidRDefault="007A45C6" w:rsidP="007A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7A45C6" w:rsidRPr="001914D1" w:rsidTr="00AC06EA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5C6" w:rsidRDefault="007A45C6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Marka, model (</w:t>
            </w:r>
            <w:r w:rsidRPr="0024041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podać w formularzu ofertowym oraz w formularzu parametrów oferowanych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)</w:t>
            </w:r>
            <w:r w:rsidR="0058764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45C6" w:rsidRDefault="007A45C6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Rama krzesła wykonana z materiału zabezpieczonego przed korozją przystosowana do dezynfekcji</w:t>
            </w:r>
            <w:r w:rsidR="000077BE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0077BE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4 kółka jezdne, z czego 2 przednie skrętne w zakresie 360 stopni</w:t>
            </w:r>
            <w:r>
              <w:rPr>
                <w:sz w:val="20"/>
                <w:szCs w:val="20"/>
              </w:rPr>
              <w:t xml:space="preserve"> </w:t>
            </w:r>
            <w:r w:rsidR="000077BE">
              <w:rPr>
                <w:sz w:val="20"/>
                <w:szCs w:val="20"/>
              </w:rPr>
              <w:t>wyposażone w hamulce.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A4B31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przednie składane rączki transportowe z regulacją długości, z możliwością ustawiana ich na min 2 poziomach wysokości</w:t>
            </w:r>
            <w:r w:rsidR="000077BE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dwie pary składanych tylnych rączek transportowych</w:t>
            </w:r>
            <w:r w:rsidR="000077BE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Wyposażone w blokadę zabezpieczającą przed </w:t>
            </w:r>
            <w:r w:rsidR="000077BE">
              <w:rPr>
                <w:sz w:val="20"/>
                <w:szCs w:val="20"/>
              </w:rPr>
              <w:t xml:space="preserve">przypadkowym </w:t>
            </w:r>
            <w:r w:rsidRPr="005F38CC">
              <w:rPr>
                <w:sz w:val="20"/>
                <w:szCs w:val="20"/>
              </w:rPr>
              <w:t xml:space="preserve">złożeniem </w:t>
            </w:r>
            <w:r w:rsidR="000077BE">
              <w:rPr>
                <w:sz w:val="20"/>
                <w:szCs w:val="20"/>
              </w:rPr>
              <w:t xml:space="preserve">krzesełka </w:t>
            </w:r>
            <w:r w:rsidRPr="005F38CC">
              <w:rPr>
                <w:sz w:val="20"/>
                <w:szCs w:val="20"/>
              </w:rPr>
              <w:t>w trakcie transportu</w:t>
            </w:r>
            <w:r w:rsidR="00AC06EA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0077BE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Siedzisko wykonane z mocnego materiału, odpornego na bakterie i grzyby, zmywalnego, dezynfekowanego, odpornego na wodę</w:t>
            </w:r>
            <w:r w:rsidR="000077BE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AC06EA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Wyposażone w </w:t>
            </w:r>
            <w:r w:rsidR="00AC06EA">
              <w:rPr>
                <w:sz w:val="20"/>
                <w:szCs w:val="20"/>
              </w:rPr>
              <w:t xml:space="preserve">min. 3 pasy bezpieczeństwa spinające pacjenta na wysokości klatki piersiowej, bioder (ud) oraz podudzi.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Waga max. 10 kg</w:t>
            </w:r>
            <w:r w:rsidR="00AC06EA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Obciążenie dopuszczalne min 155 kg</w:t>
            </w:r>
            <w:r w:rsidR="00AC06EA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min. </w:t>
            </w:r>
            <w:r w:rsidRPr="005F38CC">
              <w:rPr>
                <w:sz w:val="20"/>
                <w:szCs w:val="20"/>
              </w:rPr>
              <w:t>24 miesiące</w:t>
            </w:r>
            <w:r w:rsidR="00AC06EA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0077BE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Autoryzowany serwis gwarancyjny i pogwarancyjny dostępny </w:t>
            </w:r>
            <w:r w:rsidR="000077BE">
              <w:rPr>
                <w:sz w:val="20"/>
                <w:szCs w:val="20"/>
              </w:rPr>
              <w:t>w ciągu 48 godzin.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834222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1D3723">
            <w:pPr>
              <w:pStyle w:val="Bezodstpw"/>
              <w:rPr>
                <w:sz w:val="20"/>
                <w:szCs w:val="20"/>
              </w:rPr>
            </w:pPr>
            <w:r w:rsidRPr="001D3723">
              <w:rPr>
                <w:sz w:val="20"/>
                <w:szCs w:val="20"/>
              </w:rPr>
              <w:t>Norma EN 1865 (lub równoważne)</w:t>
            </w:r>
            <w:r w:rsidR="00AC06EA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1D3723" w:rsidRDefault="007A45C6" w:rsidP="001D3723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AC06E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Instrukcja obsługi w języku polskim</w:t>
            </w:r>
            <w:r>
              <w:rPr>
                <w:sz w:val="20"/>
                <w:szCs w:val="20"/>
              </w:rPr>
              <w:t xml:space="preserve"> (dołączyć przy dostawie)</w:t>
            </w:r>
            <w:r w:rsidR="00AC06EA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E3BFB" w:rsidRDefault="005E3BFB"/>
    <w:p w:rsidR="007A45C6" w:rsidRDefault="007A45C6"/>
    <w:p w:rsidR="007A45C6" w:rsidRDefault="007A45C6"/>
    <w:p w:rsidR="007A45C6" w:rsidRDefault="007A45C6"/>
    <w:p w:rsidR="007A45C6" w:rsidRPr="00C21945" w:rsidRDefault="007A45C6" w:rsidP="007A45C6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7A45C6" w:rsidRPr="00C21945" w:rsidRDefault="007A45C6" w:rsidP="007A45C6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7A45C6" w:rsidRPr="00846918" w:rsidRDefault="007A45C6" w:rsidP="007A45C6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7A45C6" w:rsidRDefault="007A45C6"/>
    <w:sectPr w:rsidR="007A45C6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0077BE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0077BE">
      <w:rPr>
        <w:rFonts w:ascii="Times New Roman" w:hAnsi="Times New Roman" w:cs="Times New Roman"/>
        <w:b/>
        <w:color w:val="002060"/>
        <w:sz w:val="24"/>
      </w:rPr>
      <w:t>Dostawa 21 krzesełek kardiologicznych dla ambulansów transportu sanitarnego</w:t>
    </w:r>
    <w:r>
      <w:rPr>
        <w:rFonts w:ascii="Times New Roman" w:hAnsi="Times New Roman" w:cs="Times New Roman"/>
        <w:b/>
        <w:color w:val="002060"/>
        <w:sz w:val="24"/>
      </w:rPr>
      <w:t>.</w:t>
    </w:r>
  </w:p>
  <w:p w:rsidR="000077BE" w:rsidRDefault="000077BE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0077BE" w:rsidP="000077BE">
    <w:pPr>
      <w:pStyle w:val="Nagwek"/>
    </w:pPr>
    <w:r w:rsidRPr="000077BE">
      <w:rPr>
        <w:rFonts w:ascii="Times New Roman" w:hAnsi="Times New Roman" w:cs="Times New Roman"/>
        <w:b/>
        <w:color w:val="002060"/>
        <w:sz w:val="24"/>
      </w:rPr>
      <w:t>NT/Nr 06/RJ/2022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077BE"/>
    <w:rsid w:val="00123965"/>
    <w:rsid w:val="00166FE8"/>
    <w:rsid w:val="001D3723"/>
    <w:rsid w:val="002770F9"/>
    <w:rsid w:val="002C6CE3"/>
    <w:rsid w:val="002D6A73"/>
    <w:rsid w:val="003478BF"/>
    <w:rsid w:val="003F70C7"/>
    <w:rsid w:val="00461628"/>
    <w:rsid w:val="00587644"/>
    <w:rsid w:val="005E3BFB"/>
    <w:rsid w:val="0068230B"/>
    <w:rsid w:val="007A45C6"/>
    <w:rsid w:val="00825680"/>
    <w:rsid w:val="00834222"/>
    <w:rsid w:val="00923FF5"/>
    <w:rsid w:val="009241EF"/>
    <w:rsid w:val="009A4B31"/>
    <w:rsid w:val="009F7FD9"/>
    <w:rsid w:val="00AC06EA"/>
    <w:rsid w:val="00C602D8"/>
    <w:rsid w:val="00CA1E06"/>
    <w:rsid w:val="00D32DEA"/>
    <w:rsid w:val="00D71AF3"/>
    <w:rsid w:val="00D94F54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styleId="Bezodstpw">
    <w:name w:val="No Spacing"/>
    <w:uiPriority w:val="1"/>
    <w:qFormat/>
    <w:rsid w:val="009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2021-11-09T12:24:00Z</cp:lastPrinted>
  <dcterms:created xsi:type="dcterms:W3CDTF">2022-08-08T10:15:00Z</dcterms:created>
  <dcterms:modified xsi:type="dcterms:W3CDTF">2022-08-08T10:15:00Z</dcterms:modified>
</cp:coreProperties>
</file>