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2E4" w:rsidRDefault="00734CDE" w:rsidP="00BE62E4">
      <w:pPr>
        <w:pStyle w:val="Tytu"/>
        <w:jc w:val="right"/>
        <w:rPr>
          <w:rFonts w:ascii="Arial" w:hAnsi="Arial" w:cs="Arial"/>
          <w:sz w:val="24"/>
          <w:szCs w:val="24"/>
          <w:lang w:val="pl-PL"/>
        </w:rPr>
      </w:pPr>
      <w:r>
        <w:rPr>
          <w:rFonts w:ascii="Arial" w:hAnsi="Arial" w:cs="Arial"/>
          <w:sz w:val="24"/>
          <w:szCs w:val="24"/>
          <w:lang w:val="pl-PL"/>
        </w:rPr>
        <w:t>Załącznik nr 2</w:t>
      </w:r>
    </w:p>
    <w:p w:rsidR="00734CDE" w:rsidRDefault="00734CDE" w:rsidP="00BE62E4">
      <w:pPr>
        <w:pStyle w:val="Tytu"/>
        <w:jc w:val="right"/>
        <w:rPr>
          <w:rFonts w:ascii="Arial" w:hAnsi="Arial" w:cs="Arial"/>
          <w:sz w:val="24"/>
          <w:szCs w:val="24"/>
          <w:lang w:val="pl-PL"/>
        </w:rPr>
      </w:pPr>
      <w:r>
        <w:rPr>
          <w:rFonts w:ascii="Arial" w:hAnsi="Arial" w:cs="Arial"/>
          <w:sz w:val="24"/>
          <w:szCs w:val="24"/>
          <w:lang w:val="pl-PL"/>
        </w:rPr>
        <w:t>do Zaproszenia do Złożenia oferty</w:t>
      </w:r>
    </w:p>
    <w:p w:rsidR="00BE62E4" w:rsidRDefault="00BE62E4" w:rsidP="00565752">
      <w:pPr>
        <w:pStyle w:val="Tytu"/>
        <w:rPr>
          <w:rFonts w:ascii="Arial" w:hAnsi="Arial" w:cs="Arial"/>
          <w:sz w:val="24"/>
          <w:szCs w:val="24"/>
          <w:lang w:val="pl-PL"/>
        </w:rPr>
      </w:pPr>
    </w:p>
    <w:p w:rsidR="000F0E2B" w:rsidRPr="00001B05" w:rsidRDefault="00487F28" w:rsidP="000F0E2B">
      <w:pPr>
        <w:jc w:val="center"/>
        <w:rPr>
          <w:rFonts w:cs="Arial"/>
          <w:b/>
          <w:spacing w:val="60"/>
          <w:sz w:val="22"/>
          <w:szCs w:val="22"/>
        </w:rPr>
      </w:pPr>
      <w:r>
        <w:rPr>
          <w:rFonts w:cs="Arial"/>
          <w:b/>
          <w:spacing w:val="60"/>
          <w:sz w:val="22"/>
          <w:szCs w:val="22"/>
        </w:rPr>
        <w:t>UMOWA NR ....../3RBLog/07/2021</w:t>
      </w:r>
    </w:p>
    <w:p w:rsidR="000F0E2B" w:rsidRPr="00001B05" w:rsidRDefault="000F0E2B" w:rsidP="000F0E2B">
      <w:pPr>
        <w:jc w:val="center"/>
        <w:rPr>
          <w:rFonts w:cs="Arial"/>
          <w:b/>
          <w:sz w:val="22"/>
          <w:szCs w:val="22"/>
        </w:rPr>
      </w:pPr>
      <w:r w:rsidRPr="00001B05">
        <w:rPr>
          <w:rFonts w:cs="Arial"/>
          <w:b/>
          <w:sz w:val="22"/>
          <w:szCs w:val="22"/>
        </w:rPr>
        <w:t xml:space="preserve">zawarta w Krakowie w dniu ..…………..…...…. pomiędzy </w:t>
      </w:r>
    </w:p>
    <w:p w:rsidR="00D804C8" w:rsidRPr="00675758" w:rsidRDefault="00D804C8" w:rsidP="00832F2A">
      <w:pPr>
        <w:spacing w:before="240"/>
        <w:rPr>
          <w:rFonts w:cs="Arial"/>
        </w:rPr>
      </w:pPr>
    </w:p>
    <w:p w:rsidR="00675758" w:rsidRPr="000F0E2B" w:rsidRDefault="00675758" w:rsidP="000F0E2B">
      <w:pPr>
        <w:tabs>
          <w:tab w:val="left" w:pos="285"/>
        </w:tabs>
        <w:rPr>
          <w:rFonts w:cs="Arial"/>
          <w:b/>
          <w:sz w:val="22"/>
          <w:szCs w:val="22"/>
        </w:rPr>
      </w:pPr>
      <w:r w:rsidRPr="000F0E2B">
        <w:rPr>
          <w:rFonts w:cs="Arial"/>
          <w:b/>
          <w:sz w:val="22"/>
          <w:szCs w:val="22"/>
        </w:rPr>
        <w:t>ZAMAWIAJĄCYM:</w:t>
      </w:r>
    </w:p>
    <w:p w:rsidR="00675758" w:rsidRPr="000F0E2B" w:rsidRDefault="00675758" w:rsidP="000F0E2B">
      <w:pPr>
        <w:jc w:val="both"/>
        <w:rPr>
          <w:rFonts w:cs="Arial"/>
          <w:b/>
          <w:sz w:val="22"/>
          <w:szCs w:val="22"/>
        </w:rPr>
      </w:pPr>
      <w:r w:rsidRPr="000F0E2B">
        <w:rPr>
          <w:rFonts w:cs="Arial"/>
          <w:b/>
          <w:sz w:val="22"/>
          <w:szCs w:val="22"/>
        </w:rPr>
        <w:t>Skarbem Państwa – 3 Regionalna Baza Logistyczna</w:t>
      </w:r>
    </w:p>
    <w:p w:rsidR="00675758" w:rsidRPr="000F0E2B" w:rsidRDefault="00675758" w:rsidP="000F0E2B">
      <w:pPr>
        <w:jc w:val="both"/>
        <w:rPr>
          <w:rFonts w:cs="Arial"/>
          <w:b/>
          <w:sz w:val="22"/>
          <w:szCs w:val="22"/>
        </w:rPr>
      </w:pPr>
      <w:r w:rsidRPr="000F0E2B">
        <w:rPr>
          <w:rFonts w:cs="Arial"/>
          <w:b/>
          <w:sz w:val="22"/>
          <w:szCs w:val="22"/>
        </w:rPr>
        <w:t>ul. Montelupich 3</w:t>
      </w:r>
    </w:p>
    <w:p w:rsidR="00675758" w:rsidRPr="000F0E2B" w:rsidRDefault="00675758" w:rsidP="000F0E2B">
      <w:pPr>
        <w:jc w:val="both"/>
        <w:rPr>
          <w:rFonts w:cs="Arial"/>
          <w:b/>
          <w:sz w:val="22"/>
          <w:szCs w:val="22"/>
        </w:rPr>
      </w:pPr>
      <w:r w:rsidRPr="000F0E2B">
        <w:rPr>
          <w:rFonts w:cs="Arial"/>
          <w:b/>
          <w:sz w:val="22"/>
          <w:szCs w:val="22"/>
        </w:rPr>
        <w:t xml:space="preserve">30-901 Kraków, </w:t>
      </w:r>
    </w:p>
    <w:p w:rsidR="00675758" w:rsidRPr="000F0E2B" w:rsidRDefault="00675758" w:rsidP="000F0E2B">
      <w:pPr>
        <w:jc w:val="both"/>
        <w:rPr>
          <w:rFonts w:cs="Arial"/>
          <w:sz w:val="22"/>
          <w:szCs w:val="22"/>
        </w:rPr>
      </w:pPr>
      <w:r w:rsidRPr="000F0E2B">
        <w:rPr>
          <w:rFonts w:cs="Arial"/>
          <w:sz w:val="22"/>
          <w:szCs w:val="22"/>
        </w:rPr>
        <w:t>NIP 676 243 19 02</w:t>
      </w:r>
    </w:p>
    <w:p w:rsidR="00675758" w:rsidRPr="000F0E2B" w:rsidRDefault="00675758" w:rsidP="000F0E2B">
      <w:pPr>
        <w:jc w:val="both"/>
        <w:rPr>
          <w:rFonts w:cs="Arial"/>
          <w:sz w:val="22"/>
          <w:szCs w:val="22"/>
        </w:rPr>
      </w:pPr>
      <w:r w:rsidRPr="000F0E2B">
        <w:rPr>
          <w:rFonts w:cs="Arial"/>
          <w:sz w:val="22"/>
          <w:szCs w:val="22"/>
        </w:rPr>
        <w:t>REGON 12 13 90 415</w:t>
      </w:r>
    </w:p>
    <w:p w:rsidR="00675758" w:rsidRPr="000F0E2B" w:rsidRDefault="00675758" w:rsidP="000F0E2B">
      <w:pPr>
        <w:rPr>
          <w:rFonts w:cs="Arial"/>
          <w:b/>
          <w:sz w:val="22"/>
          <w:szCs w:val="22"/>
        </w:rPr>
      </w:pPr>
      <w:r w:rsidRPr="000F0E2B">
        <w:rPr>
          <w:rFonts w:cs="Arial"/>
          <w:sz w:val="22"/>
          <w:szCs w:val="22"/>
        </w:rPr>
        <w:t>Reprezentowanym przez Komendanta: ……………………………………………………………….</w:t>
      </w:r>
    </w:p>
    <w:p w:rsidR="00675758" w:rsidRPr="000F0E2B" w:rsidRDefault="00675758" w:rsidP="000F0E2B">
      <w:pPr>
        <w:jc w:val="both"/>
        <w:rPr>
          <w:rFonts w:cs="Arial"/>
          <w:sz w:val="22"/>
          <w:szCs w:val="22"/>
        </w:rPr>
      </w:pPr>
      <w:r w:rsidRPr="000F0E2B">
        <w:rPr>
          <w:rFonts w:cs="Arial"/>
          <w:sz w:val="22"/>
          <w:szCs w:val="22"/>
        </w:rPr>
        <w:t>- zwaną dalej „Zamawiającym”;</w:t>
      </w:r>
    </w:p>
    <w:p w:rsidR="00675758" w:rsidRPr="000F0E2B" w:rsidRDefault="00675758" w:rsidP="000F0E2B">
      <w:pPr>
        <w:ind w:left="284" w:hanging="284"/>
        <w:jc w:val="both"/>
        <w:rPr>
          <w:rFonts w:cs="Arial"/>
          <w:sz w:val="22"/>
          <w:szCs w:val="22"/>
        </w:rPr>
      </w:pPr>
    </w:p>
    <w:p w:rsidR="00675758" w:rsidRPr="000F0E2B" w:rsidRDefault="00675758" w:rsidP="000F0E2B">
      <w:pPr>
        <w:spacing w:after="240"/>
        <w:ind w:left="284" w:hanging="284"/>
        <w:jc w:val="both"/>
        <w:rPr>
          <w:rFonts w:cs="Arial"/>
          <w:sz w:val="22"/>
          <w:szCs w:val="22"/>
        </w:rPr>
      </w:pPr>
      <w:r w:rsidRPr="000F0E2B">
        <w:rPr>
          <w:rFonts w:cs="Arial"/>
          <w:sz w:val="22"/>
          <w:szCs w:val="22"/>
        </w:rPr>
        <w:t>a</w:t>
      </w:r>
    </w:p>
    <w:p w:rsidR="000F0E2B" w:rsidRPr="000F0E2B" w:rsidRDefault="000F0E2B" w:rsidP="000F0E2B">
      <w:pPr>
        <w:pStyle w:val="Tekstpodstawowywcity"/>
        <w:spacing w:after="0"/>
        <w:ind w:left="0"/>
        <w:rPr>
          <w:rFonts w:cs="Arial"/>
          <w:b/>
          <w:sz w:val="22"/>
          <w:szCs w:val="22"/>
        </w:rPr>
      </w:pPr>
      <w:r w:rsidRPr="000F0E2B">
        <w:rPr>
          <w:rFonts w:cs="Arial"/>
          <w:b/>
          <w:sz w:val="22"/>
          <w:szCs w:val="22"/>
        </w:rPr>
        <w:t>WYKONAWCĄ</w:t>
      </w:r>
      <w:r>
        <w:rPr>
          <w:rFonts w:cs="Arial"/>
          <w:b/>
          <w:sz w:val="22"/>
          <w:szCs w:val="22"/>
        </w:rPr>
        <w:t>:</w:t>
      </w:r>
    </w:p>
    <w:p w:rsidR="00675758" w:rsidRPr="000F0E2B" w:rsidRDefault="00675758" w:rsidP="000F0E2B">
      <w:pPr>
        <w:rPr>
          <w:rFonts w:cs="Arial"/>
          <w:sz w:val="22"/>
          <w:szCs w:val="22"/>
        </w:rPr>
      </w:pPr>
      <w:r w:rsidRPr="000F0E2B">
        <w:rPr>
          <w:rFonts w:cs="Arial"/>
          <w:sz w:val="22"/>
          <w:szCs w:val="22"/>
        </w:rPr>
        <w:t>…………………………………………………… wpisanym do……………………………………..</w:t>
      </w:r>
    </w:p>
    <w:p w:rsidR="00675758" w:rsidRPr="000F0E2B" w:rsidRDefault="00675758" w:rsidP="000F0E2B">
      <w:pPr>
        <w:ind w:left="284" w:hanging="284"/>
        <w:rPr>
          <w:rFonts w:cs="Arial"/>
          <w:sz w:val="22"/>
          <w:szCs w:val="22"/>
        </w:rPr>
      </w:pPr>
      <w:r w:rsidRPr="000F0E2B">
        <w:rPr>
          <w:rFonts w:cs="Arial"/>
          <w:sz w:val="22"/>
          <w:szCs w:val="22"/>
        </w:rPr>
        <w:t>pod numerem …………………………………………………………………..,</w:t>
      </w:r>
    </w:p>
    <w:p w:rsidR="00675758" w:rsidRPr="000F0E2B" w:rsidRDefault="00675758" w:rsidP="000F0E2B">
      <w:pPr>
        <w:rPr>
          <w:rFonts w:cs="Arial"/>
          <w:sz w:val="22"/>
          <w:szCs w:val="22"/>
        </w:rPr>
      </w:pPr>
      <w:r w:rsidRPr="000F0E2B">
        <w:rPr>
          <w:rFonts w:cs="Arial"/>
          <w:sz w:val="22"/>
          <w:szCs w:val="22"/>
        </w:rPr>
        <w:t>NIP ……………………….……</w:t>
      </w:r>
    </w:p>
    <w:p w:rsidR="00675758" w:rsidRPr="000F0E2B" w:rsidRDefault="00675758" w:rsidP="000F0E2B">
      <w:pPr>
        <w:rPr>
          <w:rFonts w:cs="Arial"/>
          <w:sz w:val="22"/>
          <w:szCs w:val="22"/>
        </w:rPr>
      </w:pPr>
      <w:r w:rsidRPr="000F0E2B">
        <w:rPr>
          <w:rFonts w:cs="Arial"/>
          <w:sz w:val="22"/>
          <w:szCs w:val="22"/>
        </w:rPr>
        <w:t>REGON ………………………</w:t>
      </w:r>
    </w:p>
    <w:p w:rsidR="00675758" w:rsidRPr="000F0E2B" w:rsidRDefault="00675758" w:rsidP="000F0E2B">
      <w:pPr>
        <w:ind w:left="284" w:hanging="284"/>
        <w:rPr>
          <w:rFonts w:cs="Arial"/>
          <w:sz w:val="22"/>
          <w:szCs w:val="22"/>
        </w:rPr>
      </w:pPr>
      <w:r w:rsidRPr="000F0E2B">
        <w:rPr>
          <w:rFonts w:cs="Arial"/>
          <w:sz w:val="22"/>
          <w:szCs w:val="22"/>
        </w:rPr>
        <w:t>którego reprezentuje: …………………………….</w:t>
      </w:r>
    </w:p>
    <w:p w:rsidR="00675758" w:rsidRPr="000F0E2B" w:rsidRDefault="00675758" w:rsidP="000F0E2B">
      <w:pPr>
        <w:tabs>
          <w:tab w:val="left" w:pos="915"/>
        </w:tabs>
        <w:rPr>
          <w:rFonts w:cs="Arial"/>
          <w:sz w:val="22"/>
          <w:szCs w:val="22"/>
        </w:rPr>
      </w:pPr>
      <w:r w:rsidRPr="000F0E2B">
        <w:rPr>
          <w:rFonts w:cs="Arial"/>
          <w:sz w:val="22"/>
          <w:szCs w:val="22"/>
        </w:rPr>
        <w:t>- zwanym dalej „Wykonawcą”.</w:t>
      </w:r>
    </w:p>
    <w:p w:rsidR="00D804C8" w:rsidRPr="00675758" w:rsidRDefault="00D804C8" w:rsidP="00D804C8">
      <w:pPr>
        <w:jc w:val="both"/>
        <w:rPr>
          <w:rFonts w:cs="Arial"/>
        </w:rPr>
      </w:pPr>
    </w:p>
    <w:p w:rsidR="00D804C8" w:rsidRPr="00675758" w:rsidRDefault="00D804C8" w:rsidP="00D804C8">
      <w:pPr>
        <w:jc w:val="both"/>
        <w:rPr>
          <w:rFonts w:cs="Arial"/>
        </w:rPr>
      </w:pPr>
    </w:p>
    <w:p w:rsidR="0007158F" w:rsidRPr="0007158F" w:rsidRDefault="0007158F" w:rsidP="0007158F">
      <w:pPr>
        <w:spacing w:line="276" w:lineRule="auto"/>
        <w:jc w:val="both"/>
        <w:rPr>
          <w:rFonts w:cs="Arial"/>
          <w:i/>
        </w:rPr>
      </w:pPr>
      <w:r w:rsidRPr="0007158F">
        <w:rPr>
          <w:rFonts w:cs="Arial"/>
          <w:i/>
        </w:rPr>
        <w:t>Z uwagi na to, iż:</w:t>
      </w:r>
    </w:p>
    <w:p w:rsidR="0007158F" w:rsidRPr="0007158F" w:rsidRDefault="0007158F" w:rsidP="0007158F">
      <w:pPr>
        <w:numPr>
          <w:ilvl w:val="0"/>
          <w:numId w:val="29"/>
        </w:numPr>
        <w:spacing w:line="276" w:lineRule="auto"/>
        <w:jc w:val="both"/>
        <w:rPr>
          <w:rFonts w:cs="Arial"/>
          <w:i/>
        </w:rPr>
      </w:pPr>
      <w:r w:rsidRPr="0007158F">
        <w:rPr>
          <w:rFonts w:cs="Arial"/>
          <w:i/>
        </w:rPr>
        <w:t>zamówienie jest udzielane w dziedzinach obronności i bezpieczeństwa</w:t>
      </w:r>
    </w:p>
    <w:p w:rsidR="0007158F" w:rsidRPr="0007158F" w:rsidRDefault="0007158F" w:rsidP="0007158F">
      <w:pPr>
        <w:numPr>
          <w:ilvl w:val="0"/>
          <w:numId w:val="29"/>
        </w:numPr>
        <w:spacing w:line="276" w:lineRule="auto"/>
        <w:jc w:val="both"/>
        <w:rPr>
          <w:rFonts w:cs="Arial"/>
          <w:i/>
        </w:rPr>
      </w:pPr>
      <w:r w:rsidRPr="0007158F">
        <w:rPr>
          <w:rFonts w:cs="Arial"/>
          <w:i/>
        </w:rPr>
        <w:t>wartość dostawy jest niższa niż progi unijne</w:t>
      </w:r>
    </w:p>
    <w:p w:rsidR="0007158F" w:rsidRPr="0007158F" w:rsidRDefault="0007158F" w:rsidP="0007158F">
      <w:pPr>
        <w:numPr>
          <w:ilvl w:val="0"/>
          <w:numId w:val="29"/>
        </w:numPr>
        <w:spacing w:line="276" w:lineRule="auto"/>
        <w:jc w:val="both"/>
        <w:rPr>
          <w:rFonts w:cs="Arial"/>
          <w:i/>
        </w:rPr>
      </w:pPr>
      <w:r w:rsidRPr="0007158F">
        <w:rPr>
          <w:rFonts w:cs="Arial"/>
          <w:i/>
        </w:rPr>
        <w:t>na podstawie art. 2 ust. 1 pkt 3 ustawy z dnia 11 września 2019. – Prawo zamówień publicznych zamówienie nie podlega ww. ustawie,</w:t>
      </w:r>
    </w:p>
    <w:p w:rsidR="0007158F" w:rsidRPr="0007158F" w:rsidRDefault="0007158F" w:rsidP="0007158F">
      <w:pPr>
        <w:spacing w:line="276" w:lineRule="auto"/>
        <w:jc w:val="both"/>
        <w:rPr>
          <w:rFonts w:cs="Arial"/>
        </w:rPr>
      </w:pPr>
      <w:r w:rsidRPr="0007158F">
        <w:rPr>
          <w:rFonts w:cs="Arial"/>
          <w:i/>
        </w:rPr>
        <w:t>strony zawarły umowę następującej treści:</w:t>
      </w:r>
    </w:p>
    <w:p w:rsidR="001F1964" w:rsidRPr="00E15FEC" w:rsidRDefault="001F1964" w:rsidP="001F1964">
      <w:pPr>
        <w:jc w:val="center"/>
        <w:rPr>
          <w:rFonts w:cs="Arial"/>
          <w:b/>
        </w:rPr>
      </w:pPr>
    </w:p>
    <w:p w:rsidR="001F1964" w:rsidRPr="00E15FEC" w:rsidRDefault="001F1964" w:rsidP="00846840">
      <w:pPr>
        <w:jc w:val="center"/>
        <w:rPr>
          <w:rFonts w:cs="Arial"/>
          <w:b/>
        </w:rPr>
      </w:pPr>
      <w:r w:rsidRPr="00E15FEC">
        <w:rPr>
          <w:rFonts w:cs="Arial"/>
          <w:b/>
        </w:rPr>
        <w:t>§</w:t>
      </w:r>
      <w:r w:rsidR="00B55742" w:rsidRPr="00E15FEC">
        <w:rPr>
          <w:rFonts w:cs="Arial"/>
          <w:b/>
        </w:rPr>
        <w:t xml:space="preserve"> </w:t>
      </w:r>
      <w:r w:rsidRPr="00E15FEC">
        <w:rPr>
          <w:rFonts w:cs="Arial"/>
          <w:b/>
        </w:rPr>
        <w:t>1</w:t>
      </w:r>
    </w:p>
    <w:p w:rsidR="00B55742" w:rsidRPr="00E15FEC" w:rsidRDefault="001F1964" w:rsidP="00F23FB6">
      <w:pPr>
        <w:spacing w:line="360" w:lineRule="auto"/>
        <w:jc w:val="center"/>
        <w:rPr>
          <w:rFonts w:cs="Arial"/>
          <w:b/>
        </w:rPr>
      </w:pPr>
      <w:r w:rsidRPr="00E15FEC">
        <w:rPr>
          <w:rFonts w:cs="Arial"/>
          <w:b/>
        </w:rPr>
        <w:t>PRZEDMIOT UMOWY</w:t>
      </w:r>
    </w:p>
    <w:p w:rsidR="00E17D1B" w:rsidRPr="0007158F" w:rsidRDefault="001F1964" w:rsidP="00B716DE">
      <w:pPr>
        <w:numPr>
          <w:ilvl w:val="0"/>
          <w:numId w:val="1"/>
        </w:numPr>
        <w:ind w:left="284"/>
        <w:jc w:val="both"/>
        <w:rPr>
          <w:rFonts w:cs="Arial"/>
          <w:strike/>
          <w:color w:val="FF0000"/>
        </w:rPr>
      </w:pPr>
      <w:r w:rsidRPr="00E15FEC">
        <w:rPr>
          <w:rFonts w:cs="Arial"/>
        </w:rPr>
        <w:t>Przedmiotem u</w:t>
      </w:r>
      <w:r w:rsidR="00647665" w:rsidRPr="00E15FEC">
        <w:rPr>
          <w:rFonts w:cs="Arial"/>
        </w:rPr>
        <w:t xml:space="preserve">mowy jest </w:t>
      </w:r>
      <w:r w:rsidR="00054958" w:rsidRPr="00E15FEC">
        <w:rPr>
          <w:rFonts w:cs="Arial"/>
        </w:rPr>
        <w:t xml:space="preserve">dostawa </w:t>
      </w:r>
      <w:r w:rsidR="0007158F">
        <w:rPr>
          <w:rFonts w:cs="Arial"/>
        </w:rPr>
        <w:t>soczewek do zestawu naprawczego do </w:t>
      </w:r>
      <w:r w:rsidR="00054958" w:rsidRPr="00E15FEC">
        <w:rPr>
          <w:rFonts w:cs="Arial"/>
        </w:rPr>
        <w:t xml:space="preserve">urządzenia elektroświetlnego SALKIT, zwanego dalej </w:t>
      </w:r>
      <w:r w:rsidR="00054958" w:rsidRPr="00E15FEC">
        <w:rPr>
          <w:rFonts w:cs="Arial"/>
          <w:b/>
        </w:rPr>
        <w:t>towarem</w:t>
      </w:r>
      <w:r w:rsidR="00054958" w:rsidRPr="00E15FEC">
        <w:rPr>
          <w:rFonts w:cs="Arial"/>
        </w:rPr>
        <w:t>, wg wykazu zawartego w </w:t>
      </w:r>
      <w:r w:rsidR="00054958" w:rsidRPr="00E15FEC">
        <w:rPr>
          <w:rFonts w:cs="Arial"/>
          <w:b/>
        </w:rPr>
        <w:t>Załączniku nr 1 – Opisie przedmiotu zamówienia</w:t>
      </w:r>
    </w:p>
    <w:p w:rsidR="0007158F" w:rsidRPr="0007158F" w:rsidRDefault="0007158F" w:rsidP="0007158F">
      <w:pPr>
        <w:numPr>
          <w:ilvl w:val="0"/>
          <w:numId w:val="1"/>
        </w:numPr>
        <w:ind w:left="284"/>
        <w:jc w:val="both"/>
        <w:rPr>
          <w:rFonts w:cs="Arial"/>
        </w:rPr>
      </w:pPr>
      <w:r w:rsidRPr="0007158F">
        <w:rPr>
          <w:rFonts w:cs="Arial"/>
        </w:rPr>
        <w:t>W przypadku, gdy Wykonawca dostarczy wyroby niezgodne z niniejszą umową, wyroby te nie zostaną odebrane przez Odbiorcę ok</w:t>
      </w:r>
      <w:r>
        <w:rPr>
          <w:rFonts w:cs="Arial"/>
        </w:rPr>
        <w:t>reślonego w § 3</w:t>
      </w:r>
      <w:r w:rsidRPr="0007158F">
        <w:rPr>
          <w:rFonts w:cs="Arial"/>
        </w:rPr>
        <w:t xml:space="preserve"> umowy. </w:t>
      </w:r>
      <w:r w:rsidRPr="0007158F">
        <w:rPr>
          <w:rFonts w:cs="Arial"/>
        </w:rPr>
        <w:br/>
        <w:t>W takim przypadku Wykonawca będzie zobowiązany na żądanie Odbiorcy do dostarczenia wyrobów zgodnych z ww. wymogami.</w:t>
      </w:r>
    </w:p>
    <w:p w:rsidR="007343B3" w:rsidRPr="00E15FEC" w:rsidRDefault="007343B3" w:rsidP="00306F2F">
      <w:pPr>
        <w:rPr>
          <w:rFonts w:cs="Arial"/>
          <w:b/>
          <w:bCs/>
        </w:rPr>
      </w:pPr>
    </w:p>
    <w:p w:rsidR="00C75D8A" w:rsidRPr="00E15FEC" w:rsidRDefault="00B55742" w:rsidP="00A41549">
      <w:pPr>
        <w:spacing w:after="240"/>
        <w:jc w:val="center"/>
        <w:rPr>
          <w:rFonts w:cs="Arial"/>
          <w:b/>
          <w:bCs/>
        </w:rPr>
      </w:pPr>
      <w:r w:rsidRPr="00E15FEC">
        <w:rPr>
          <w:rFonts w:cs="Arial"/>
          <w:b/>
          <w:bCs/>
        </w:rPr>
        <w:t>§ 2</w:t>
      </w:r>
      <w:r w:rsidRPr="00E15FEC">
        <w:rPr>
          <w:rFonts w:cs="Arial"/>
          <w:b/>
          <w:bCs/>
        </w:rPr>
        <w:br/>
      </w:r>
      <w:r w:rsidR="00C75D8A" w:rsidRPr="00E15FEC">
        <w:rPr>
          <w:rFonts w:cs="Arial"/>
          <w:b/>
          <w:bCs/>
        </w:rPr>
        <w:t>WARTOŚĆ PRZEDMIOTU UMOWY</w:t>
      </w:r>
    </w:p>
    <w:p w:rsidR="008A0225" w:rsidRPr="00E15FEC" w:rsidRDefault="008A0225" w:rsidP="00B716DE">
      <w:pPr>
        <w:pStyle w:val="Akapitzlist"/>
        <w:widowControl/>
        <w:numPr>
          <w:ilvl w:val="0"/>
          <w:numId w:val="2"/>
        </w:numPr>
        <w:tabs>
          <w:tab w:val="left" w:pos="284"/>
        </w:tabs>
        <w:autoSpaceDE/>
        <w:autoSpaceDN/>
        <w:adjustRightInd/>
        <w:spacing w:after="60" w:line="240" w:lineRule="auto"/>
        <w:ind w:left="709" w:hanging="425"/>
        <w:contextualSpacing w:val="0"/>
        <w:jc w:val="both"/>
        <w:rPr>
          <w:rFonts w:cs="Arial"/>
          <w:vanish/>
          <w:sz w:val="24"/>
          <w:szCs w:val="24"/>
          <w:lang w:val="pl-PL" w:eastAsia="pl-PL"/>
        </w:rPr>
      </w:pPr>
    </w:p>
    <w:p w:rsidR="008A0225" w:rsidRPr="00E15FEC" w:rsidRDefault="008A0225" w:rsidP="00B716DE">
      <w:pPr>
        <w:pStyle w:val="Akapitzlist"/>
        <w:widowControl/>
        <w:numPr>
          <w:ilvl w:val="0"/>
          <w:numId w:val="2"/>
        </w:numPr>
        <w:tabs>
          <w:tab w:val="left" w:pos="284"/>
        </w:tabs>
        <w:autoSpaceDE/>
        <w:autoSpaceDN/>
        <w:adjustRightInd/>
        <w:spacing w:after="60" w:line="240" w:lineRule="auto"/>
        <w:ind w:left="709" w:hanging="425"/>
        <w:contextualSpacing w:val="0"/>
        <w:jc w:val="both"/>
        <w:rPr>
          <w:rFonts w:cs="Arial"/>
          <w:vanish/>
          <w:sz w:val="24"/>
          <w:szCs w:val="24"/>
          <w:lang w:val="pl-PL" w:eastAsia="pl-PL"/>
        </w:rPr>
      </w:pPr>
    </w:p>
    <w:p w:rsidR="008A0225" w:rsidRPr="00E15FEC" w:rsidRDefault="008A0225" w:rsidP="00B716DE">
      <w:pPr>
        <w:pStyle w:val="Akapitzlist"/>
        <w:widowControl/>
        <w:numPr>
          <w:ilvl w:val="0"/>
          <w:numId w:val="2"/>
        </w:numPr>
        <w:tabs>
          <w:tab w:val="left" w:pos="284"/>
        </w:tabs>
        <w:autoSpaceDE/>
        <w:autoSpaceDN/>
        <w:adjustRightInd/>
        <w:spacing w:after="60" w:line="240" w:lineRule="auto"/>
        <w:ind w:left="709" w:hanging="425"/>
        <w:contextualSpacing w:val="0"/>
        <w:jc w:val="both"/>
        <w:rPr>
          <w:rFonts w:cs="Arial"/>
          <w:vanish/>
          <w:sz w:val="24"/>
          <w:szCs w:val="24"/>
          <w:lang w:val="pl-PL" w:eastAsia="pl-PL"/>
        </w:rPr>
      </w:pPr>
    </w:p>
    <w:p w:rsidR="00A749D4" w:rsidRPr="00E15FEC" w:rsidRDefault="00A749D4" w:rsidP="00B716DE">
      <w:pPr>
        <w:numPr>
          <w:ilvl w:val="0"/>
          <w:numId w:val="12"/>
        </w:numPr>
        <w:suppressAutoHyphens/>
        <w:spacing w:line="276" w:lineRule="auto"/>
        <w:jc w:val="both"/>
        <w:rPr>
          <w:rFonts w:cs="Arial"/>
          <w:lang w:eastAsia="ar-SA"/>
        </w:rPr>
      </w:pPr>
      <w:r w:rsidRPr="00E15FEC">
        <w:rPr>
          <w:rFonts w:cs="Arial"/>
        </w:rPr>
        <w:t>Strony ustalają, że całkowite wynagrodzenie Wykonawcy wynikające z realizacji  dostawy określonej w § 1 niniejszej umowy, zgodnie z przyjętą ofertą wynosi:</w:t>
      </w:r>
    </w:p>
    <w:p w:rsidR="00A749D4" w:rsidRPr="00E15FEC" w:rsidRDefault="00A749D4" w:rsidP="001C6972">
      <w:pPr>
        <w:spacing w:line="276" w:lineRule="auto"/>
        <w:ind w:left="425"/>
        <w:jc w:val="both"/>
        <w:rPr>
          <w:rFonts w:cs="Arial"/>
        </w:rPr>
      </w:pPr>
      <w:r w:rsidRPr="00E15FEC">
        <w:rPr>
          <w:rFonts w:cs="Arial"/>
          <w:b/>
        </w:rPr>
        <w:t>ogółem</w:t>
      </w:r>
      <w:r w:rsidRPr="00E15FEC">
        <w:rPr>
          <w:rFonts w:cs="Arial"/>
        </w:rPr>
        <w:t xml:space="preserve">: </w:t>
      </w:r>
      <w:r w:rsidRPr="00E15FEC">
        <w:rPr>
          <w:rFonts w:cs="Arial"/>
          <w:b/>
        </w:rPr>
        <w:t>..........................</w:t>
      </w:r>
      <w:r w:rsidRPr="00E15FEC">
        <w:rPr>
          <w:rFonts w:cs="Arial"/>
        </w:rPr>
        <w:t xml:space="preserve"> </w:t>
      </w:r>
      <w:r w:rsidRPr="00E15FEC">
        <w:rPr>
          <w:rFonts w:cs="Arial"/>
          <w:b/>
        </w:rPr>
        <w:t>brutto</w:t>
      </w:r>
    </w:p>
    <w:p w:rsidR="00A749D4" w:rsidRPr="00E15FEC" w:rsidRDefault="00A749D4" w:rsidP="001C6972">
      <w:pPr>
        <w:spacing w:line="276" w:lineRule="auto"/>
        <w:ind w:left="360"/>
        <w:jc w:val="both"/>
        <w:rPr>
          <w:rFonts w:cs="Arial"/>
        </w:rPr>
      </w:pPr>
      <w:r w:rsidRPr="00E15FEC">
        <w:rPr>
          <w:rFonts w:cs="Arial"/>
        </w:rPr>
        <w:t xml:space="preserve"> (słownie: ................................................................................. ),</w:t>
      </w:r>
    </w:p>
    <w:p w:rsidR="00A749D4" w:rsidRPr="00E15FEC" w:rsidRDefault="00A749D4" w:rsidP="001C6972">
      <w:pPr>
        <w:spacing w:line="276" w:lineRule="auto"/>
        <w:ind w:left="360"/>
        <w:jc w:val="both"/>
        <w:rPr>
          <w:rFonts w:cs="Arial"/>
        </w:rPr>
      </w:pPr>
      <w:r w:rsidRPr="00E15FEC">
        <w:rPr>
          <w:rFonts w:cs="Arial"/>
        </w:rPr>
        <w:t xml:space="preserve"> w tym:</w:t>
      </w:r>
    </w:p>
    <w:p w:rsidR="00A749D4" w:rsidRPr="00E15FEC" w:rsidRDefault="00A749D4" w:rsidP="001C6972">
      <w:pPr>
        <w:spacing w:line="276" w:lineRule="auto"/>
        <w:ind w:left="360"/>
        <w:jc w:val="both"/>
        <w:rPr>
          <w:rFonts w:cs="Arial"/>
        </w:rPr>
      </w:pPr>
      <w:r w:rsidRPr="00E15FEC">
        <w:rPr>
          <w:rFonts w:cs="Arial"/>
        </w:rPr>
        <w:t xml:space="preserve"> cena netto: .................. zł (słownie...........................................................), </w:t>
      </w:r>
    </w:p>
    <w:p w:rsidR="00A749D4" w:rsidRPr="00E15FEC" w:rsidRDefault="00A749D4" w:rsidP="001C6972">
      <w:pPr>
        <w:spacing w:line="276" w:lineRule="auto"/>
        <w:ind w:firstLine="426"/>
        <w:jc w:val="both"/>
        <w:rPr>
          <w:rFonts w:cs="Arial"/>
        </w:rPr>
      </w:pPr>
      <w:r w:rsidRPr="00E15FEC">
        <w:rPr>
          <w:rFonts w:cs="Arial"/>
        </w:rPr>
        <w:lastRenderedPageBreak/>
        <w:t>oraz podatek VAT 23 % tj. .............................. zł</w:t>
      </w:r>
    </w:p>
    <w:p w:rsidR="00A749D4" w:rsidRPr="00E15FEC" w:rsidRDefault="00A749D4" w:rsidP="00E15FEC">
      <w:pPr>
        <w:numPr>
          <w:ilvl w:val="0"/>
          <w:numId w:val="12"/>
        </w:numPr>
        <w:suppressAutoHyphens/>
        <w:spacing w:line="276" w:lineRule="auto"/>
        <w:jc w:val="both"/>
        <w:rPr>
          <w:rFonts w:cs="Arial"/>
        </w:rPr>
      </w:pPr>
      <w:r w:rsidRPr="00E15FEC">
        <w:rPr>
          <w:rFonts w:cs="Arial"/>
        </w:rPr>
        <w:t xml:space="preserve">Szczegółowe zestawienie dostarczanych części i towaru </w:t>
      </w:r>
      <w:r w:rsidR="009D20AF">
        <w:rPr>
          <w:rFonts w:cs="Arial"/>
        </w:rPr>
        <w:t xml:space="preserve">oraz ceny jednostkowe </w:t>
      </w:r>
      <w:r w:rsidRPr="00E15FEC">
        <w:rPr>
          <w:rFonts w:cs="Arial"/>
        </w:rPr>
        <w:t xml:space="preserve">zawiera </w:t>
      </w:r>
      <w:r w:rsidR="00823FC1" w:rsidRPr="00E15FEC">
        <w:rPr>
          <w:rFonts w:cs="Arial"/>
        </w:rPr>
        <w:t>Z</w:t>
      </w:r>
      <w:r w:rsidRPr="00E15FEC">
        <w:rPr>
          <w:rFonts w:cs="Arial"/>
        </w:rPr>
        <w:t>ałącznik nr 1 do umowy.</w:t>
      </w:r>
    </w:p>
    <w:p w:rsidR="00A749D4" w:rsidRPr="00E15FEC" w:rsidRDefault="00A749D4" w:rsidP="00E15FEC">
      <w:pPr>
        <w:numPr>
          <w:ilvl w:val="0"/>
          <w:numId w:val="12"/>
        </w:numPr>
        <w:suppressAutoHyphens/>
        <w:spacing w:line="276" w:lineRule="auto"/>
        <w:jc w:val="both"/>
        <w:rPr>
          <w:rFonts w:cs="Arial"/>
        </w:rPr>
      </w:pPr>
      <w:r w:rsidRPr="00E15FEC">
        <w:rPr>
          <w:rFonts w:cs="Arial"/>
        </w:rPr>
        <w:t xml:space="preserve">Kwota określona w ust. 1 obejmuje wszystkie koszty związane z zakupem </w:t>
      </w:r>
      <w:r w:rsidRPr="00E15FEC">
        <w:rPr>
          <w:rFonts w:cs="Arial"/>
        </w:rPr>
        <w:br/>
        <w:t>i dostarczeniem towaru do miejsca wskazanego przez Zamawiającego.</w:t>
      </w:r>
    </w:p>
    <w:p w:rsidR="00B95EAD" w:rsidRPr="00E15FEC" w:rsidRDefault="00B95EAD" w:rsidP="00B95EAD">
      <w:pPr>
        <w:pStyle w:val="Punkty"/>
        <w:numPr>
          <w:ilvl w:val="0"/>
          <w:numId w:val="0"/>
        </w:numPr>
        <w:ind w:left="360"/>
        <w:rPr>
          <w:color w:val="auto"/>
        </w:rPr>
      </w:pPr>
    </w:p>
    <w:p w:rsidR="00C75D8A" w:rsidRPr="00E15FEC" w:rsidRDefault="00C75D8A" w:rsidP="001C6972">
      <w:pPr>
        <w:pStyle w:val="Paragrafy"/>
        <w:spacing w:before="0" w:after="0" w:line="276" w:lineRule="auto"/>
        <w:rPr>
          <w:color w:val="auto"/>
        </w:rPr>
      </w:pPr>
      <w:r w:rsidRPr="00E15FEC">
        <w:rPr>
          <w:color w:val="auto"/>
        </w:rPr>
        <w:t>§ 3</w:t>
      </w:r>
    </w:p>
    <w:p w:rsidR="00C75D8A" w:rsidRPr="00E15FEC" w:rsidRDefault="00C75D8A" w:rsidP="00C75D8A">
      <w:pPr>
        <w:widowControl w:val="0"/>
        <w:spacing w:after="120" w:line="276" w:lineRule="auto"/>
        <w:ind w:left="426" w:hanging="426"/>
        <w:jc w:val="center"/>
        <w:rPr>
          <w:rFonts w:cs="Arial"/>
          <w:b/>
          <w:bCs/>
        </w:rPr>
      </w:pPr>
      <w:r w:rsidRPr="00E15FEC">
        <w:rPr>
          <w:rFonts w:cs="Arial"/>
          <w:b/>
          <w:bCs/>
        </w:rPr>
        <w:t>WARUNKI DOSTAWY I ODBIORU</w:t>
      </w:r>
    </w:p>
    <w:p w:rsidR="00A749D4" w:rsidRPr="00E15FEC" w:rsidRDefault="00A749D4" w:rsidP="00B716DE">
      <w:pPr>
        <w:pStyle w:val="Punkty"/>
        <w:numPr>
          <w:ilvl w:val="0"/>
          <w:numId w:val="15"/>
        </w:numPr>
        <w:tabs>
          <w:tab w:val="left" w:pos="426"/>
        </w:tabs>
        <w:spacing w:line="276" w:lineRule="auto"/>
        <w:rPr>
          <w:color w:val="auto"/>
        </w:rPr>
      </w:pPr>
      <w:r w:rsidRPr="00E15FEC">
        <w:rPr>
          <w:color w:val="auto"/>
        </w:rPr>
        <w:t xml:space="preserve">Wykonawca dostarczy towar własnym transportem, na swój koszt i ryzyko </w:t>
      </w:r>
      <w:r w:rsidRPr="00E15FEC">
        <w:rPr>
          <w:color w:val="auto"/>
        </w:rPr>
        <w:br/>
        <w:t xml:space="preserve">do nw. Odbiorców zgodnie z </w:t>
      </w:r>
      <w:r w:rsidR="008972EF" w:rsidRPr="00E15FEC">
        <w:rPr>
          <w:color w:val="auto"/>
        </w:rPr>
        <w:t>Z</w:t>
      </w:r>
      <w:r w:rsidRPr="00E15FEC">
        <w:rPr>
          <w:color w:val="auto"/>
        </w:rPr>
        <w:t>ałącznikiem nr 1:</w:t>
      </w:r>
    </w:p>
    <w:p w:rsidR="00A749D4" w:rsidRPr="00E15FEC" w:rsidRDefault="00B849B9" w:rsidP="00B716DE">
      <w:pPr>
        <w:numPr>
          <w:ilvl w:val="0"/>
          <w:numId w:val="14"/>
        </w:numPr>
        <w:suppressAutoHyphens/>
        <w:jc w:val="both"/>
        <w:rPr>
          <w:rFonts w:eastAsia="SimSun" w:cs="Arial"/>
          <w:b/>
          <w:kern w:val="1"/>
          <w:lang w:eastAsia="hi-IN" w:bidi="hi-IN"/>
        </w:rPr>
      </w:pPr>
      <w:r w:rsidRPr="00E15FEC">
        <w:rPr>
          <w:rFonts w:eastAsia="SimSun" w:cs="Arial"/>
          <w:b/>
          <w:kern w:val="1"/>
          <w:lang w:eastAsia="hi-IN" w:bidi="hi-IN"/>
        </w:rPr>
        <w:t>Skład Materiałowy Jawidz</w:t>
      </w:r>
    </w:p>
    <w:p w:rsidR="00A749D4" w:rsidRPr="00E15FEC" w:rsidRDefault="00A749D4" w:rsidP="001C6972">
      <w:pPr>
        <w:suppressAutoHyphens/>
        <w:ind w:left="720"/>
        <w:jc w:val="both"/>
        <w:rPr>
          <w:rFonts w:eastAsia="SimSun" w:cs="Arial"/>
          <w:b/>
          <w:kern w:val="1"/>
          <w:lang w:eastAsia="hi-IN" w:bidi="hi-IN"/>
        </w:rPr>
      </w:pPr>
      <w:r w:rsidRPr="00E15FEC">
        <w:rPr>
          <w:rFonts w:eastAsia="SimSun" w:cs="Arial"/>
          <w:b/>
          <w:kern w:val="1"/>
          <w:lang w:eastAsia="hi-IN" w:bidi="hi-IN"/>
        </w:rPr>
        <w:t xml:space="preserve">adres: </w:t>
      </w:r>
      <w:r w:rsidR="00B849B9" w:rsidRPr="00E15FEC">
        <w:rPr>
          <w:rFonts w:eastAsia="SimSun" w:cs="Arial"/>
          <w:b/>
          <w:kern w:val="1"/>
          <w:lang w:eastAsia="hi-IN" w:bidi="hi-IN"/>
        </w:rPr>
        <w:t>Skład Materiałowy Jawidz, ul. Leśna, 21-077 Spiczyn</w:t>
      </w:r>
    </w:p>
    <w:p w:rsidR="00C75D8A" w:rsidRPr="00C27D55" w:rsidRDefault="00C75D8A" w:rsidP="00E15FEC">
      <w:pPr>
        <w:pStyle w:val="Punkty"/>
        <w:numPr>
          <w:ilvl w:val="0"/>
          <w:numId w:val="15"/>
        </w:numPr>
        <w:tabs>
          <w:tab w:val="left" w:pos="426"/>
        </w:tabs>
        <w:spacing w:line="276" w:lineRule="auto"/>
        <w:rPr>
          <w:color w:val="auto"/>
          <w:u w:val="single"/>
        </w:rPr>
      </w:pPr>
      <w:r w:rsidRPr="00C27D55">
        <w:rPr>
          <w:color w:val="auto"/>
          <w:u w:val="single"/>
        </w:rPr>
        <w:t xml:space="preserve">Dostawa towaru nastąpi w terminie nie później niż do dnia </w:t>
      </w:r>
      <w:r w:rsidR="00CC5839" w:rsidRPr="00C27D55">
        <w:rPr>
          <w:color w:val="auto"/>
          <w:u w:val="single"/>
        </w:rPr>
        <w:t>3</w:t>
      </w:r>
      <w:r w:rsidRPr="00C27D55">
        <w:rPr>
          <w:color w:val="auto"/>
          <w:u w:val="single"/>
        </w:rPr>
        <w:t>0</w:t>
      </w:r>
      <w:r w:rsidR="00E15FEC" w:rsidRPr="00C27D55">
        <w:rPr>
          <w:color w:val="auto"/>
          <w:u w:val="single"/>
        </w:rPr>
        <w:t>.10</w:t>
      </w:r>
      <w:r w:rsidR="00C27D55" w:rsidRPr="00C27D55">
        <w:rPr>
          <w:color w:val="auto"/>
          <w:u w:val="single"/>
        </w:rPr>
        <w:t>.2021</w:t>
      </w:r>
      <w:r w:rsidRPr="00C27D55">
        <w:rPr>
          <w:color w:val="auto"/>
          <w:u w:val="single"/>
        </w:rPr>
        <w:t xml:space="preserve"> r.</w:t>
      </w:r>
    </w:p>
    <w:p w:rsidR="00C75D8A" w:rsidRPr="00E15FEC" w:rsidRDefault="00C75D8A" w:rsidP="00E15FEC">
      <w:pPr>
        <w:pStyle w:val="Punkty"/>
        <w:numPr>
          <w:ilvl w:val="0"/>
          <w:numId w:val="15"/>
        </w:numPr>
        <w:tabs>
          <w:tab w:val="left" w:pos="426"/>
        </w:tabs>
        <w:spacing w:line="276" w:lineRule="auto"/>
        <w:rPr>
          <w:color w:val="auto"/>
        </w:rPr>
      </w:pPr>
      <w:r w:rsidRPr="00E15FEC">
        <w:rPr>
          <w:color w:val="auto"/>
        </w:rPr>
        <w:t xml:space="preserve">Wykonawca o planowanej dostawie powiadomi Odbiorcę faksem </w:t>
      </w:r>
      <w:r w:rsidRPr="00E15FEC">
        <w:rPr>
          <w:color w:val="auto"/>
        </w:rPr>
        <w:br/>
        <w:t xml:space="preserve">i telefonicznie z co najmniej 2–dniowym wyprzedzeniem (2 dni robocze, tj. </w:t>
      </w:r>
      <w:r w:rsidR="008972EF" w:rsidRPr="00E15FEC">
        <w:rPr>
          <w:color w:val="auto"/>
        </w:rPr>
        <w:t> od </w:t>
      </w:r>
      <w:r w:rsidRPr="00E15FEC">
        <w:rPr>
          <w:color w:val="auto"/>
        </w:rPr>
        <w:t>poniedziałku do piątku z wyłączeniem dni ustawowo wolnych od pracy).</w:t>
      </w:r>
    </w:p>
    <w:p w:rsidR="00C75D8A" w:rsidRPr="00E15FEC" w:rsidRDefault="00C75D8A" w:rsidP="00E15FEC">
      <w:pPr>
        <w:pStyle w:val="Punkty"/>
        <w:numPr>
          <w:ilvl w:val="0"/>
          <w:numId w:val="15"/>
        </w:numPr>
        <w:tabs>
          <w:tab w:val="left" w:pos="426"/>
        </w:tabs>
        <w:spacing w:line="276" w:lineRule="auto"/>
        <w:rPr>
          <w:color w:val="auto"/>
        </w:rPr>
      </w:pPr>
      <w:r w:rsidRPr="00E15FEC">
        <w:rPr>
          <w:color w:val="auto"/>
        </w:rPr>
        <w:t xml:space="preserve">Wykonawca zobowiązuje się do dostarczenia towaru w czasie umożliwiającym jego przyjęcie w godzinach otwarcia magazynu Zamawiającego tj. w dniach </w:t>
      </w:r>
      <w:r w:rsidRPr="00E15FEC">
        <w:rPr>
          <w:color w:val="auto"/>
        </w:rPr>
        <w:br/>
        <w:t>roboczych w godzinach od 8</w:t>
      </w:r>
      <w:r w:rsidR="00487F28">
        <w:rPr>
          <w:color w:val="auto"/>
        </w:rPr>
        <w:t>:</w:t>
      </w:r>
      <w:r w:rsidRPr="00E15FEC">
        <w:rPr>
          <w:color w:val="auto"/>
        </w:rPr>
        <w:t>00  do 14</w:t>
      </w:r>
      <w:r w:rsidR="00487F28">
        <w:rPr>
          <w:color w:val="auto"/>
        </w:rPr>
        <w:t>:</w:t>
      </w:r>
      <w:r w:rsidRPr="00E15FEC">
        <w:rPr>
          <w:color w:val="auto"/>
        </w:rPr>
        <w:t>00.</w:t>
      </w:r>
    </w:p>
    <w:p w:rsidR="00C27D55" w:rsidRPr="00C27D55" w:rsidRDefault="00C27D55" w:rsidP="00C27D55">
      <w:pPr>
        <w:pStyle w:val="Punkty"/>
        <w:numPr>
          <w:ilvl w:val="0"/>
          <w:numId w:val="15"/>
        </w:numPr>
        <w:rPr>
          <w:color w:val="auto"/>
        </w:rPr>
      </w:pPr>
      <w:r w:rsidRPr="00C27D55">
        <w:rPr>
          <w:color w:val="auto"/>
        </w:rPr>
        <w:t xml:space="preserve">Na Wykonawcy ciąży odpowiedzialność z tytułu uszkodzenia lub utraty wyrobów, aż do chwili potwierdzenia ich odbioru przez Odbiorcę w postaci protokołu przyjęcia </w:t>
      </w:r>
      <w:r w:rsidR="00487F28">
        <w:rPr>
          <w:color w:val="auto"/>
        </w:rPr>
        <w:t>–</w:t>
      </w:r>
      <w:r w:rsidRPr="00C27D55">
        <w:rPr>
          <w:color w:val="auto"/>
        </w:rPr>
        <w:t xml:space="preserve"> przekazania</w:t>
      </w:r>
      <w:r w:rsidR="00487F28">
        <w:rPr>
          <w:color w:val="auto"/>
        </w:rPr>
        <w:t xml:space="preserve"> (wzór stanowi Załącznik nr 4)</w:t>
      </w:r>
      <w:r w:rsidRPr="00C27D55">
        <w:rPr>
          <w:color w:val="auto"/>
        </w:rPr>
        <w:t>.</w:t>
      </w:r>
    </w:p>
    <w:p w:rsidR="00C75D8A" w:rsidRPr="00C27D55" w:rsidRDefault="00C75D8A" w:rsidP="00C27D55">
      <w:pPr>
        <w:pStyle w:val="Punkty"/>
        <w:numPr>
          <w:ilvl w:val="0"/>
          <w:numId w:val="15"/>
        </w:numPr>
        <w:tabs>
          <w:tab w:val="left" w:pos="426"/>
        </w:tabs>
        <w:spacing w:line="276" w:lineRule="auto"/>
        <w:rPr>
          <w:color w:val="auto"/>
        </w:rPr>
      </w:pPr>
      <w:r w:rsidRPr="00C27D55">
        <w:rPr>
          <w:color w:val="auto"/>
        </w:rPr>
        <w:t xml:space="preserve">Fakt odbioru towaru zostanie potwierdzony protokołem przyjęcia – przekazania sporządzonym i podpisanym przez </w:t>
      </w:r>
      <w:r w:rsidR="00C27D55" w:rsidRPr="00C27D55">
        <w:rPr>
          <w:color w:val="auto"/>
        </w:rPr>
        <w:t xml:space="preserve">osoby upoważnione przez </w:t>
      </w:r>
      <w:r w:rsidRPr="00C27D55">
        <w:rPr>
          <w:color w:val="auto"/>
        </w:rPr>
        <w:t>Odbiorcę</w:t>
      </w:r>
      <w:r w:rsidR="00C27D55" w:rsidRPr="00C27D55">
        <w:rPr>
          <w:color w:val="auto"/>
        </w:rPr>
        <w:t xml:space="preserve"> i Wykonawcę</w:t>
      </w:r>
      <w:r w:rsidRPr="00C27D55">
        <w:rPr>
          <w:color w:val="auto"/>
        </w:rPr>
        <w:t>.</w:t>
      </w:r>
      <w:r w:rsidR="00C27D55" w:rsidRPr="00C27D55">
        <w:rPr>
          <w:color w:val="auto"/>
        </w:rPr>
        <w:t xml:space="preserve"> Protokół przyjęcia - przekazania jest tylko i wyłącznie potwierdzeniem dostarczonej ilości </w:t>
      </w:r>
      <w:r w:rsidR="00C27D55">
        <w:rPr>
          <w:color w:val="auto"/>
        </w:rPr>
        <w:t>przedmiotu umowy</w:t>
      </w:r>
      <w:r w:rsidR="00C27D55" w:rsidRPr="00C27D55">
        <w:rPr>
          <w:color w:val="auto"/>
        </w:rPr>
        <w:t xml:space="preserve"> i terminu dostawy.</w:t>
      </w:r>
    </w:p>
    <w:p w:rsidR="00C75D8A" w:rsidRPr="00E15FEC" w:rsidRDefault="00C75D8A" w:rsidP="00E15FEC">
      <w:pPr>
        <w:pStyle w:val="Punkty"/>
        <w:numPr>
          <w:ilvl w:val="0"/>
          <w:numId w:val="15"/>
        </w:numPr>
        <w:tabs>
          <w:tab w:val="left" w:pos="426"/>
        </w:tabs>
        <w:spacing w:line="276" w:lineRule="auto"/>
        <w:rPr>
          <w:color w:val="auto"/>
        </w:rPr>
      </w:pPr>
      <w:r w:rsidRPr="00E15FEC">
        <w:rPr>
          <w:color w:val="auto"/>
        </w:rPr>
        <w:t xml:space="preserve">Za datę dostawy przedmiotu umowy uważa się datę podpisania przez Odbiorcę bezusterkowego Protokołu przyjęcia-przekazania lub datę </w:t>
      </w:r>
      <w:r w:rsidRPr="00E15FEC">
        <w:rPr>
          <w:color w:val="auto"/>
        </w:rPr>
        <w:br/>
        <w:t xml:space="preserve">w nim wskazaną (w przypadku opracowania protokołu przyjęcia-przekazania </w:t>
      </w:r>
      <w:r w:rsidRPr="00E15FEC">
        <w:rPr>
          <w:color w:val="auto"/>
        </w:rPr>
        <w:br/>
        <w:t>w terminie późniejszym, niż termin prawidłowo zrealizowanej dostawy).</w:t>
      </w:r>
    </w:p>
    <w:p w:rsidR="00C75D8A" w:rsidRPr="00E15FEC" w:rsidRDefault="00C75D8A" w:rsidP="00E15FEC">
      <w:pPr>
        <w:pStyle w:val="Punkty"/>
        <w:numPr>
          <w:ilvl w:val="0"/>
          <w:numId w:val="15"/>
        </w:numPr>
        <w:tabs>
          <w:tab w:val="left" w:pos="426"/>
        </w:tabs>
        <w:spacing w:line="276" w:lineRule="auto"/>
        <w:rPr>
          <w:color w:val="auto"/>
        </w:rPr>
      </w:pPr>
      <w:r w:rsidRPr="00E15FEC">
        <w:rPr>
          <w:color w:val="auto"/>
        </w:rPr>
        <w:t>Odbiorca, na zasadach określonych niniejszą umową wykonuje prawa i obowiązki Zamawiającego, związane z odbiorem przedmiotu umowy oraz jego weryfikacją ilościowo – jakościową. Brak uczestnictwa Wykonawcy w czynnościach odbioru upoważnia Odbiorcę do dokonania czynności odbioru bez udz</w:t>
      </w:r>
      <w:r w:rsidR="00C27D55">
        <w:rPr>
          <w:color w:val="auto"/>
        </w:rPr>
        <w:t>iału Wykonawcy na jego ryzyko.</w:t>
      </w:r>
    </w:p>
    <w:p w:rsidR="00C75D8A" w:rsidRPr="00E15FEC" w:rsidRDefault="00C75D8A" w:rsidP="00E15FEC">
      <w:pPr>
        <w:pStyle w:val="Punkty"/>
        <w:numPr>
          <w:ilvl w:val="0"/>
          <w:numId w:val="15"/>
        </w:numPr>
        <w:tabs>
          <w:tab w:val="left" w:pos="426"/>
        </w:tabs>
        <w:spacing w:line="276" w:lineRule="auto"/>
        <w:rPr>
          <w:color w:val="auto"/>
        </w:rPr>
      </w:pPr>
      <w:r w:rsidRPr="00E15FEC">
        <w:rPr>
          <w:color w:val="auto"/>
        </w:rPr>
        <w:t>Odbiorca odmówi przyjęcia dostawy niezgodnej ilościowo oraz zawierającej inny asortyment niż określony w umowie, niezgodny pod względem jakościowym</w:t>
      </w:r>
      <w:r w:rsidR="00CC5839" w:rsidRPr="00E15FEC">
        <w:rPr>
          <w:color w:val="auto"/>
        </w:rPr>
        <w:t xml:space="preserve"> lub niezgodny z opisem przedmiotu zamówienia</w:t>
      </w:r>
      <w:r w:rsidRPr="00E15FEC">
        <w:rPr>
          <w:color w:val="auto"/>
        </w:rPr>
        <w:t>.</w:t>
      </w:r>
    </w:p>
    <w:p w:rsidR="00B25CE7" w:rsidRPr="00E15FEC" w:rsidRDefault="00B25CE7" w:rsidP="00E15FEC">
      <w:pPr>
        <w:pStyle w:val="Punkty"/>
        <w:numPr>
          <w:ilvl w:val="0"/>
          <w:numId w:val="15"/>
        </w:numPr>
        <w:tabs>
          <w:tab w:val="left" w:pos="426"/>
        </w:tabs>
        <w:spacing w:line="276" w:lineRule="auto"/>
        <w:rPr>
          <w:color w:val="auto"/>
        </w:rPr>
      </w:pPr>
      <w:r w:rsidRPr="00E15FEC">
        <w:rPr>
          <w:color w:val="auto"/>
        </w:rPr>
        <w:t>Towar objęty jest wymogiem znakowania kodem kreskowym, zgodnie z treścią Załącznika nr 2. Protokół przyjęcia-przekazania Odbiorca sporządzi po spełnieniu przez Wykonawcę wymogów określonych w Załączniku nr 2. Jeżeli Wykonawca dostarczy wyrób objęty wymogiem znakowania kodem kreskowym bez spełnionych wymogów dotyczących znakowania kodem kreskowym, a Odbiorca go przyjmie to uważa się, że jest to depozyt, a umowa nie jest wykonana należycie, do czasu spełnienia wymogów określonych w Załączniku nr 2.</w:t>
      </w:r>
    </w:p>
    <w:p w:rsidR="00C75D8A" w:rsidRPr="00E15FEC" w:rsidRDefault="00C75D8A" w:rsidP="00E15FEC">
      <w:pPr>
        <w:pStyle w:val="Punkty"/>
        <w:numPr>
          <w:ilvl w:val="0"/>
          <w:numId w:val="15"/>
        </w:numPr>
        <w:tabs>
          <w:tab w:val="left" w:pos="426"/>
        </w:tabs>
        <w:spacing w:line="276" w:lineRule="auto"/>
        <w:rPr>
          <w:color w:val="auto"/>
        </w:rPr>
      </w:pPr>
      <w:r w:rsidRPr="00E15FEC">
        <w:rPr>
          <w:color w:val="auto"/>
        </w:rPr>
        <w:t>Osobami upoważnionymi ze strony Zamawiającego i Odbiorcy do odbioru towaru i kontaktu z Wykonawcą w sprawach dotyczących dostawy są:</w:t>
      </w:r>
    </w:p>
    <w:p w:rsidR="00CC5839" w:rsidRPr="00E15FEC" w:rsidRDefault="00C75D8A" w:rsidP="00B716DE">
      <w:pPr>
        <w:pStyle w:val="Akapitzlist1"/>
        <w:widowControl w:val="0"/>
        <w:numPr>
          <w:ilvl w:val="0"/>
          <w:numId w:val="16"/>
        </w:numPr>
        <w:tabs>
          <w:tab w:val="left" w:pos="1134"/>
          <w:tab w:val="left" w:pos="1276"/>
          <w:tab w:val="right" w:leader="dot" w:pos="3261"/>
          <w:tab w:val="left" w:pos="3402"/>
          <w:tab w:val="right" w:leader="dot" w:pos="6237"/>
          <w:tab w:val="right" w:leader="dot" w:pos="8646"/>
        </w:tabs>
        <w:suppressAutoHyphens w:val="0"/>
        <w:spacing w:line="276" w:lineRule="auto"/>
        <w:jc w:val="both"/>
        <w:rPr>
          <w:rFonts w:ascii="Arial" w:hAnsi="Arial" w:cs="Arial"/>
        </w:rPr>
      </w:pPr>
      <w:r w:rsidRPr="00E15FEC">
        <w:rPr>
          <w:rFonts w:ascii="Arial" w:hAnsi="Arial" w:cs="Arial"/>
        </w:rPr>
        <w:lastRenderedPageBreak/>
        <w:t>tel.:</w:t>
      </w:r>
      <w:r w:rsidR="00DD7189" w:rsidRPr="00E15FEC">
        <w:rPr>
          <w:rFonts w:ascii="Arial" w:hAnsi="Arial" w:cs="Arial"/>
        </w:rPr>
        <w:tab/>
      </w:r>
      <w:r w:rsidR="00DD7189" w:rsidRPr="00E15FEC">
        <w:rPr>
          <w:rFonts w:ascii="Arial" w:hAnsi="Arial" w:cs="Arial"/>
        </w:rPr>
        <w:tab/>
      </w:r>
      <w:r w:rsidR="00DD7189" w:rsidRPr="00E15FEC">
        <w:rPr>
          <w:rFonts w:ascii="Arial" w:hAnsi="Arial" w:cs="Arial"/>
        </w:rPr>
        <w:tab/>
      </w:r>
      <w:r w:rsidR="00DD7189" w:rsidRPr="00E15FEC">
        <w:rPr>
          <w:rFonts w:ascii="Arial" w:hAnsi="Arial" w:cs="Arial"/>
        </w:rPr>
        <w:tab/>
        <w:t>- 3. RBLog</w:t>
      </w:r>
    </w:p>
    <w:p w:rsidR="00C75D8A" w:rsidRPr="00E15FEC" w:rsidRDefault="00CC5839" w:rsidP="00B716DE">
      <w:pPr>
        <w:pStyle w:val="Akapitzlist1"/>
        <w:widowControl w:val="0"/>
        <w:numPr>
          <w:ilvl w:val="0"/>
          <w:numId w:val="16"/>
        </w:numPr>
        <w:tabs>
          <w:tab w:val="left" w:pos="1134"/>
          <w:tab w:val="left" w:pos="1276"/>
          <w:tab w:val="right" w:leader="dot" w:pos="3261"/>
          <w:tab w:val="left" w:pos="3402"/>
          <w:tab w:val="right" w:leader="dot" w:pos="6237"/>
          <w:tab w:val="right" w:leader="dot" w:pos="8646"/>
        </w:tabs>
        <w:suppressAutoHyphens w:val="0"/>
        <w:spacing w:line="276" w:lineRule="auto"/>
        <w:jc w:val="both"/>
        <w:rPr>
          <w:rFonts w:ascii="Arial" w:hAnsi="Arial" w:cs="Arial"/>
        </w:rPr>
      </w:pPr>
      <w:r w:rsidRPr="00E15FEC">
        <w:rPr>
          <w:rFonts w:ascii="Arial" w:hAnsi="Arial" w:cs="Arial"/>
        </w:rPr>
        <w:t xml:space="preserve">tel.: </w:t>
      </w:r>
      <w:r w:rsidR="00DD7189" w:rsidRPr="00E15FEC">
        <w:rPr>
          <w:rFonts w:ascii="Arial" w:hAnsi="Arial" w:cs="Arial"/>
        </w:rPr>
        <w:tab/>
      </w:r>
      <w:r w:rsidR="00DD7189" w:rsidRPr="00E15FEC">
        <w:rPr>
          <w:rFonts w:ascii="Arial" w:hAnsi="Arial" w:cs="Arial"/>
        </w:rPr>
        <w:tab/>
      </w:r>
      <w:r w:rsidR="00DD7189" w:rsidRPr="00E15FEC">
        <w:rPr>
          <w:rFonts w:ascii="Arial" w:hAnsi="Arial" w:cs="Arial"/>
        </w:rPr>
        <w:tab/>
        <w:t xml:space="preserve">- </w:t>
      </w:r>
      <w:r w:rsidR="008600FD" w:rsidRPr="00E15FEC">
        <w:rPr>
          <w:rFonts w:ascii="Arial" w:hAnsi="Arial" w:cs="Arial"/>
        </w:rPr>
        <w:t>Skład Jawidz</w:t>
      </w:r>
    </w:p>
    <w:p w:rsidR="00C75D8A" w:rsidRPr="00E15FEC" w:rsidRDefault="00C75D8A" w:rsidP="00E15FEC">
      <w:pPr>
        <w:pStyle w:val="Akapitzlist1"/>
        <w:widowControl w:val="0"/>
        <w:tabs>
          <w:tab w:val="left" w:pos="1134"/>
          <w:tab w:val="left" w:pos="1276"/>
        </w:tabs>
        <w:suppressAutoHyphens w:val="0"/>
        <w:spacing w:line="276" w:lineRule="auto"/>
        <w:ind w:left="851" w:hanging="425"/>
        <w:jc w:val="both"/>
        <w:rPr>
          <w:rFonts w:ascii="Arial" w:hAnsi="Arial" w:cs="Arial"/>
        </w:rPr>
      </w:pPr>
      <w:r w:rsidRPr="00E15FEC">
        <w:rPr>
          <w:rFonts w:ascii="Arial" w:hAnsi="Arial" w:cs="Arial"/>
        </w:rPr>
        <w:t>Ze strony Wykonawcy:</w:t>
      </w:r>
    </w:p>
    <w:p w:rsidR="00C75D8A" w:rsidRPr="00E15FEC" w:rsidRDefault="00C75D8A" w:rsidP="00B716DE">
      <w:pPr>
        <w:pStyle w:val="Akapitzlist1"/>
        <w:widowControl w:val="0"/>
        <w:numPr>
          <w:ilvl w:val="0"/>
          <w:numId w:val="17"/>
        </w:numPr>
        <w:tabs>
          <w:tab w:val="left" w:pos="1134"/>
          <w:tab w:val="left" w:pos="1276"/>
          <w:tab w:val="right" w:leader="dot" w:pos="3261"/>
          <w:tab w:val="left" w:pos="3402"/>
          <w:tab w:val="right" w:leader="dot" w:pos="6237"/>
          <w:tab w:val="right" w:leader="dot" w:pos="8646"/>
        </w:tabs>
        <w:suppressAutoHyphens w:val="0"/>
        <w:spacing w:line="276" w:lineRule="auto"/>
        <w:jc w:val="both"/>
        <w:rPr>
          <w:rFonts w:ascii="Arial" w:hAnsi="Arial" w:cs="Arial"/>
        </w:rPr>
      </w:pPr>
      <w:r w:rsidRPr="00E15FEC">
        <w:rPr>
          <w:rFonts w:ascii="Arial" w:hAnsi="Arial" w:cs="Arial"/>
        </w:rPr>
        <w:t xml:space="preserve">tel.: </w:t>
      </w:r>
      <w:r w:rsidR="00DD7189" w:rsidRPr="00E15FEC">
        <w:rPr>
          <w:rFonts w:ascii="Arial" w:hAnsi="Arial" w:cs="Arial"/>
        </w:rPr>
        <w:tab/>
      </w:r>
      <w:r w:rsidR="00DD7189" w:rsidRPr="00E15FEC">
        <w:rPr>
          <w:rFonts w:ascii="Arial" w:hAnsi="Arial" w:cs="Arial"/>
        </w:rPr>
        <w:tab/>
      </w:r>
    </w:p>
    <w:p w:rsidR="00C75D8A" w:rsidRPr="00E15FEC" w:rsidRDefault="00C75D8A" w:rsidP="001C6972">
      <w:pPr>
        <w:pStyle w:val="Paragrafy"/>
        <w:spacing w:before="0" w:after="0" w:line="276" w:lineRule="auto"/>
        <w:rPr>
          <w:color w:val="auto"/>
        </w:rPr>
      </w:pPr>
      <w:r w:rsidRPr="00E15FEC">
        <w:rPr>
          <w:color w:val="auto"/>
        </w:rPr>
        <w:t>§ 4</w:t>
      </w:r>
    </w:p>
    <w:p w:rsidR="00C75D8A" w:rsidRPr="00E15FEC" w:rsidRDefault="00C75D8A" w:rsidP="00C75D8A">
      <w:pPr>
        <w:pStyle w:val="Paragrafy"/>
        <w:spacing w:before="0" w:line="276" w:lineRule="auto"/>
        <w:rPr>
          <w:color w:val="auto"/>
        </w:rPr>
      </w:pPr>
      <w:r w:rsidRPr="00E15FEC">
        <w:rPr>
          <w:color w:val="auto"/>
        </w:rPr>
        <w:t>ZAKRES WYMAGAŃ JAKOŚCIOWYCH</w:t>
      </w:r>
    </w:p>
    <w:p w:rsidR="00C27D55" w:rsidRDefault="00C27D55" w:rsidP="00C27D55">
      <w:pPr>
        <w:pStyle w:val="Punkty"/>
        <w:numPr>
          <w:ilvl w:val="0"/>
          <w:numId w:val="28"/>
        </w:numPr>
        <w:rPr>
          <w:color w:val="auto"/>
        </w:rPr>
      </w:pPr>
      <w:r w:rsidRPr="00C27D55">
        <w:rPr>
          <w:color w:val="auto"/>
        </w:rPr>
        <w:t>Dostarczon</w:t>
      </w:r>
      <w:r w:rsidR="0076281F">
        <w:rPr>
          <w:color w:val="auto"/>
        </w:rPr>
        <w:t>y przedmiot umowy jest fabrycznie nowy</w:t>
      </w:r>
      <w:r w:rsidRPr="00C27D55">
        <w:rPr>
          <w:color w:val="auto"/>
        </w:rPr>
        <w:t>, nieregenerowan</w:t>
      </w:r>
      <w:r w:rsidR="0076281F">
        <w:rPr>
          <w:color w:val="auto"/>
        </w:rPr>
        <w:t>y</w:t>
      </w:r>
      <w:r w:rsidRPr="00C27D55">
        <w:rPr>
          <w:color w:val="auto"/>
        </w:rPr>
        <w:t>,  nieużywan</w:t>
      </w:r>
      <w:r w:rsidR="0076281F">
        <w:rPr>
          <w:color w:val="auto"/>
        </w:rPr>
        <w:t>y</w:t>
      </w:r>
      <w:r w:rsidRPr="00C27D55">
        <w:rPr>
          <w:color w:val="auto"/>
        </w:rPr>
        <w:t xml:space="preserve">, kategorii I (pierwszej). Zastosowanie </w:t>
      </w:r>
      <w:r w:rsidR="0076281F">
        <w:rPr>
          <w:color w:val="auto"/>
        </w:rPr>
        <w:t xml:space="preserve">wyrobów </w:t>
      </w:r>
      <w:r w:rsidRPr="00C27D55">
        <w:rPr>
          <w:color w:val="auto"/>
        </w:rPr>
        <w:t xml:space="preserve">w sprzęcie, do którego są przeznaczone nie może pogarszać parametrów pracy tego sprzętu ani skracać okresu jego użytkowania. </w:t>
      </w:r>
    </w:p>
    <w:p w:rsidR="0076281F" w:rsidRPr="0076281F" w:rsidRDefault="0076281F" w:rsidP="0076281F">
      <w:pPr>
        <w:pStyle w:val="Punkty"/>
        <w:numPr>
          <w:ilvl w:val="0"/>
          <w:numId w:val="28"/>
        </w:numPr>
        <w:rPr>
          <w:color w:val="auto"/>
        </w:rPr>
      </w:pPr>
      <w:r w:rsidRPr="0076281F">
        <w:rPr>
          <w:color w:val="auto"/>
        </w:rPr>
        <w:t>Wyroby będą zabezpieczone przed uszkodzeniem  w czasie transportu  poprzez opakowanie.</w:t>
      </w:r>
    </w:p>
    <w:p w:rsidR="00C75D8A" w:rsidRPr="00E15FEC" w:rsidRDefault="00544CF5" w:rsidP="00B716DE">
      <w:pPr>
        <w:pStyle w:val="Punkty"/>
        <w:numPr>
          <w:ilvl w:val="0"/>
          <w:numId w:val="5"/>
        </w:numPr>
        <w:spacing w:line="276" w:lineRule="auto"/>
        <w:rPr>
          <w:color w:val="auto"/>
        </w:rPr>
      </w:pPr>
      <w:r w:rsidRPr="00E15FEC">
        <w:rPr>
          <w:b/>
          <w:color w:val="auto"/>
        </w:rPr>
        <w:t>Towar</w:t>
      </w:r>
      <w:r w:rsidR="00C75D8A" w:rsidRPr="00E15FEC">
        <w:rPr>
          <w:color w:val="auto"/>
        </w:rPr>
        <w:t xml:space="preserve"> dostarczony będzie z n/w dokumentami:</w:t>
      </w:r>
    </w:p>
    <w:p w:rsidR="00B25CE7" w:rsidRPr="00E15FEC" w:rsidRDefault="00B25CE7" w:rsidP="00B716DE">
      <w:pPr>
        <w:pStyle w:val="Punkty"/>
        <w:numPr>
          <w:ilvl w:val="0"/>
          <w:numId w:val="18"/>
        </w:numPr>
        <w:ind w:left="709"/>
        <w:rPr>
          <w:color w:val="auto"/>
        </w:rPr>
      </w:pPr>
      <w:r w:rsidRPr="00E15FEC">
        <w:rPr>
          <w:color w:val="auto"/>
        </w:rPr>
        <w:t>kopią faktury VAT;</w:t>
      </w:r>
    </w:p>
    <w:p w:rsidR="00B25CE7" w:rsidRPr="00E15FEC" w:rsidRDefault="00B25CE7" w:rsidP="00B716DE">
      <w:pPr>
        <w:pStyle w:val="Punkty"/>
        <w:numPr>
          <w:ilvl w:val="0"/>
          <w:numId w:val="18"/>
        </w:numPr>
        <w:ind w:left="709" w:hanging="357"/>
        <w:rPr>
          <w:color w:val="auto"/>
        </w:rPr>
      </w:pPr>
      <w:r w:rsidRPr="00E15FEC">
        <w:rPr>
          <w:color w:val="auto"/>
        </w:rPr>
        <w:t>kartami gwarancyjnymi, wraz z informacją o warunkach udzielonej gwarancji oraz sposobie postępowania w przypadku konieczności uruchomienia procedury gwarancyjnej.</w:t>
      </w:r>
    </w:p>
    <w:p w:rsidR="001C6972" w:rsidRPr="00E15FEC" w:rsidRDefault="001C6972" w:rsidP="001C6972">
      <w:pPr>
        <w:pStyle w:val="Punkty"/>
        <w:numPr>
          <w:ilvl w:val="0"/>
          <w:numId w:val="0"/>
        </w:numPr>
        <w:spacing w:line="276" w:lineRule="auto"/>
        <w:ind w:left="360"/>
        <w:rPr>
          <w:color w:val="auto"/>
        </w:rPr>
      </w:pPr>
    </w:p>
    <w:p w:rsidR="00C75D8A" w:rsidRPr="00E15FEC" w:rsidRDefault="00C75D8A" w:rsidP="001C6972">
      <w:pPr>
        <w:pStyle w:val="Paragrafy"/>
        <w:spacing w:before="0" w:after="0" w:line="276" w:lineRule="auto"/>
        <w:rPr>
          <w:color w:val="auto"/>
        </w:rPr>
      </w:pPr>
      <w:r w:rsidRPr="00E15FEC">
        <w:rPr>
          <w:color w:val="auto"/>
        </w:rPr>
        <w:t>§ 5</w:t>
      </w:r>
    </w:p>
    <w:p w:rsidR="00C75D8A" w:rsidRPr="00E15FEC" w:rsidRDefault="00C75D8A" w:rsidP="00C75D8A">
      <w:pPr>
        <w:pStyle w:val="Paragrafy"/>
        <w:spacing w:before="0" w:line="276" w:lineRule="auto"/>
        <w:rPr>
          <w:color w:val="auto"/>
        </w:rPr>
      </w:pPr>
      <w:r w:rsidRPr="00E15FEC">
        <w:rPr>
          <w:color w:val="auto"/>
        </w:rPr>
        <w:t>GWARANCJA I WARUNKI SKŁADANIA REKLAMACJI</w:t>
      </w:r>
    </w:p>
    <w:p w:rsidR="00C75D8A" w:rsidRPr="00E15FEC" w:rsidRDefault="00C75D8A" w:rsidP="00B716DE">
      <w:pPr>
        <w:pStyle w:val="Punkty"/>
        <w:numPr>
          <w:ilvl w:val="0"/>
          <w:numId w:val="6"/>
        </w:numPr>
        <w:spacing w:line="276" w:lineRule="auto"/>
        <w:ind w:left="357" w:hanging="357"/>
        <w:rPr>
          <w:rStyle w:val="Odwoanieprzypisudolnego1"/>
          <w:color w:val="auto"/>
        </w:rPr>
      </w:pPr>
      <w:r w:rsidRPr="00E15FEC">
        <w:rPr>
          <w:rFonts w:eastAsia="Times New Roman"/>
          <w:color w:val="auto"/>
        </w:rPr>
        <w:t xml:space="preserve">Okres gwarancji, na niezawodną pracę dostarczonego </w:t>
      </w:r>
      <w:r w:rsidRPr="00E15FEC">
        <w:rPr>
          <w:rFonts w:eastAsia="Times New Roman"/>
          <w:b/>
          <w:color w:val="auto"/>
        </w:rPr>
        <w:t>towaru</w:t>
      </w:r>
      <w:r w:rsidRPr="00E15FEC">
        <w:rPr>
          <w:rFonts w:eastAsia="Times New Roman"/>
          <w:color w:val="auto"/>
        </w:rPr>
        <w:t xml:space="preserve"> wynosi </w:t>
      </w:r>
      <w:r w:rsidR="001C6972" w:rsidRPr="00E15FEC">
        <w:rPr>
          <w:rFonts w:eastAsia="Times New Roman"/>
          <w:color w:val="auto"/>
        </w:rPr>
        <w:t>24 miesiące.</w:t>
      </w:r>
    </w:p>
    <w:p w:rsidR="00C75D8A" w:rsidRPr="00E15FEC" w:rsidRDefault="00C75D8A" w:rsidP="00B716DE">
      <w:pPr>
        <w:pStyle w:val="Punkty"/>
        <w:numPr>
          <w:ilvl w:val="0"/>
          <w:numId w:val="6"/>
        </w:numPr>
        <w:spacing w:line="276" w:lineRule="auto"/>
        <w:rPr>
          <w:color w:val="auto"/>
        </w:rPr>
      </w:pPr>
      <w:r w:rsidRPr="00E15FEC">
        <w:rPr>
          <w:color w:val="auto"/>
        </w:rPr>
        <w:t xml:space="preserve">Bieg gwarancji rozpoczyna się od daty podpisania </w:t>
      </w:r>
      <w:r w:rsidR="001C6972" w:rsidRPr="00E15FEC">
        <w:rPr>
          <w:color w:val="auto"/>
        </w:rPr>
        <w:t>protokołu przyjęcia-przekazania.</w:t>
      </w:r>
    </w:p>
    <w:p w:rsidR="00C75D8A" w:rsidRPr="00E15FEC" w:rsidRDefault="00C75D8A" w:rsidP="00B716DE">
      <w:pPr>
        <w:pStyle w:val="Punkty"/>
        <w:numPr>
          <w:ilvl w:val="0"/>
          <w:numId w:val="6"/>
        </w:numPr>
        <w:spacing w:line="276" w:lineRule="auto"/>
        <w:rPr>
          <w:rStyle w:val="Odwoanieprzypisudolnego1"/>
          <w:color w:val="auto"/>
        </w:rPr>
      </w:pPr>
      <w:r w:rsidRPr="00E15FEC">
        <w:rPr>
          <w:color w:val="auto"/>
        </w:rPr>
        <w:t xml:space="preserve">Wykonawca odpowiada względem Zamawiającego za niezgodność </w:t>
      </w:r>
      <w:r w:rsidRPr="00E15FEC">
        <w:rPr>
          <w:b/>
          <w:color w:val="auto"/>
        </w:rPr>
        <w:t>towaru</w:t>
      </w:r>
      <w:r w:rsidRPr="00E15FEC">
        <w:rPr>
          <w:color w:val="auto"/>
        </w:rPr>
        <w:t xml:space="preserve"> </w:t>
      </w:r>
      <w:r w:rsidRPr="00E15FEC">
        <w:rPr>
          <w:color w:val="auto"/>
        </w:rPr>
        <w:br/>
        <w:t xml:space="preserve">z umową, w tym za wady zmniejszające wartość lub użyteczność przedmiotu zamówienia wynikające z jego przeznaczenia, jeżeli przedmiot zamówienia nie ma właściwości wymaganych przez Zamawiającego albo jeżeli dostarczono go </w:t>
      </w:r>
      <w:r w:rsidRPr="00E15FEC">
        <w:rPr>
          <w:color w:val="auto"/>
        </w:rPr>
        <w:br/>
        <w:t>w stanie niezupełnym.</w:t>
      </w:r>
    </w:p>
    <w:p w:rsidR="00C75D8A" w:rsidRPr="00E15FEC" w:rsidRDefault="00C75D8A" w:rsidP="00B716DE">
      <w:pPr>
        <w:pStyle w:val="Punkty"/>
        <w:numPr>
          <w:ilvl w:val="0"/>
          <w:numId w:val="6"/>
        </w:numPr>
        <w:spacing w:line="276" w:lineRule="auto"/>
        <w:rPr>
          <w:color w:val="auto"/>
        </w:rPr>
      </w:pPr>
      <w:r w:rsidRPr="00E15FEC">
        <w:rPr>
          <w:rFonts w:eastAsia="Times New Roman"/>
          <w:color w:val="auto"/>
        </w:rPr>
        <w:t>Gwarancją objęte są wady fizyczne przedmiotu umowy powstałe z przyczyn tkwiących w tym przedmiocie, a stanowiące w szczególności wady wykonawstwa, wady materiałowe lub wady konstrukcyjne.</w:t>
      </w:r>
    </w:p>
    <w:p w:rsidR="00C75D8A" w:rsidRPr="00E15FEC" w:rsidRDefault="00C75D8A" w:rsidP="00B716DE">
      <w:pPr>
        <w:pStyle w:val="Punkty"/>
        <w:numPr>
          <w:ilvl w:val="0"/>
          <w:numId w:val="6"/>
        </w:numPr>
        <w:spacing w:line="276" w:lineRule="auto"/>
        <w:rPr>
          <w:color w:val="auto"/>
        </w:rPr>
      </w:pPr>
      <w:r w:rsidRPr="00E15FEC">
        <w:rPr>
          <w:rFonts w:eastAsia="Times New Roman"/>
          <w:color w:val="auto"/>
        </w:rPr>
        <w:t>Do złożenia reklamacji uprawniony jest Zamawiający, Odbiorca, Użytkownik.</w:t>
      </w:r>
    </w:p>
    <w:p w:rsidR="00C75D8A" w:rsidRPr="00E15FEC" w:rsidRDefault="00C75D8A" w:rsidP="00B716DE">
      <w:pPr>
        <w:pStyle w:val="Punkty"/>
        <w:numPr>
          <w:ilvl w:val="1"/>
          <w:numId w:val="6"/>
        </w:numPr>
        <w:spacing w:line="276" w:lineRule="auto"/>
        <w:rPr>
          <w:color w:val="auto"/>
        </w:rPr>
      </w:pPr>
      <w:r w:rsidRPr="00E15FEC">
        <w:rPr>
          <w:color w:val="auto"/>
        </w:rPr>
        <w:t xml:space="preserve">Zamawiający, Odbiorca bądź Użytkownik zawiadamia Wykonawcę </w:t>
      </w:r>
      <w:r w:rsidRPr="00E15FEC">
        <w:rPr>
          <w:color w:val="auto"/>
        </w:rPr>
        <w:br/>
        <w:t>o stwierdzonych wadach bądź usterkach w terminie 90 dni licząc od daty dowiedzenia się o wadzie, w celu egzekwowania przysługujących z tego tytułu uprawnień</w:t>
      </w:r>
    </w:p>
    <w:p w:rsidR="00C75D8A" w:rsidRPr="00E15FEC" w:rsidRDefault="00C75D8A" w:rsidP="00B716DE">
      <w:pPr>
        <w:pStyle w:val="Punkty"/>
        <w:numPr>
          <w:ilvl w:val="1"/>
          <w:numId w:val="6"/>
        </w:numPr>
        <w:spacing w:line="276" w:lineRule="auto"/>
        <w:rPr>
          <w:color w:val="auto"/>
        </w:rPr>
      </w:pPr>
      <w:r w:rsidRPr="00E15FEC">
        <w:rPr>
          <w:color w:val="auto"/>
        </w:rPr>
        <w:t xml:space="preserve">Formę zawiadomienia stanowi Protokół reklamacji wykonany przez Zamawiającego, Odbiorcę lub Użytkownika przekazany Wykonawcy </w:t>
      </w:r>
      <w:r w:rsidRPr="00E15FEC">
        <w:rPr>
          <w:color w:val="auto"/>
        </w:rPr>
        <w:br/>
        <w:t>w terminie określonym w pkt. 5.1;</w:t>
      </w:r>
      <w:r w:rsidRPr="00E15FEC">
        <w:rPr>
          <w:bCs/>
          <w:color w:val="auto"/>
        </w:rPr>
        <w:t xml:space="preserve"> </w:t>
      </w:r>
    </w:p>
    <w:p w:rsidR="00C75D8A" w:rsidRPr="00E15FEC" w:rsidRDefault="00C75D8A" w:rsidP="00B716DE">
      <w:pPr>
        <w:pStyle w:val="Punkty"/>
        <w:numPr>
          <w:ilvl w:val="1"/>
          <w:numId w:val="6"/>
        </w:numPr>
        <w:spacing w:line="276" w:lineRule="auto"/>
        <w:rPr>
          <w:color w:val="auto"/>
        </w:rPr>
      </w:pPr>
      <w:r w:rsidRPr="00E15FEC">
        <w:rPr>
          <w:bCs/>
          <w:color w:val="auto"/>
        </w:rPr>
        <w:t xml:space="preserve">Przekazanie  „Protokołu reklamacji” w terminie późniejszym nie wywołuje skutków ujemnych dla Zamawiającego, Odbiorcy lub Użytkownika.  </w:t>
      </w:r>
    </w:p>
    <w:p w:rsidR="00C75D8A" w:rsidRPr="00E15FEC" w:rsidRDefault="00C75D8A" w:rsidP="00B716DE">
      <w:pPr>
        <w:pStyle w:val="Punkty"/>
        <w:numPr>
          <w:ilvl w:val="0"/>
          <w:numId w:val="6"/>
        </w:numPr>
        <w:spacing w:line="276" w:lineRule="auto"/>
        <w:rPr>
          <w:b/>
          <w:color w:val="auto"/>
        </w:rPr>
      </w:pPr>
      <w:r w:rsidRPr="00E15FEC">
        <w:rPr>
          <w:rFonts w:eastAsia="Times New Roman"/>
          <w:b/>
          <w:bCs/>
          <w:color w:val="auto"/>
        </w:rPr>
        <w:t>Dostarczone przez Wykonawcę Karty gwarancyjne (dokumenty gwarancyjne), nie mogą zawierać następujących zapisów:</w:t>
      </w:r>
    </w:p>
    <w:p w:rsidR="00C75D8A" w:rsidRPr="00E15FEC" w:rsidRDefault="00C75D8A" w:rsidP="00B716DE">
      <w:pPr>
        <w:pStyle w:val="Punkty"/>
        <w:numPr>
          <w:ilvl w:val="1"/>
          <w:numId w:val="6"/>
        </w:numPr>
        <w:spacing w:line="276" w:lineRule="auto"/>
        <w:rPr>
          <w:color w:val="auto"/>
        </w:rPr>
      </w:pPr>
      <w:r w:rsidRPr="00E15FEC">
        <w:rPr>
          <w:rFonts w:eastAsia="Times New Roman"/>
          <w:bCs/>
          <w:color w:val="auto"/>
        </w:rPr>
        <w:t>sprzecznych z niniejszą umową,</w:t>
      </w:r>
    </w:p>
    <w:p w:rsidR="00C75D8A" w:rsidRPr="00E15FEC" w:rsidRDefault="00C75D8A" w:rsidP="00B716DE">
      <w:pPr>
        <w:pStyle w:val="Punkty"/>
        <w:numPr>
          <w:ilvl w:val="1"/>
          <w:numId w:val="6"/>
        </w:numPr>
        <w:spacing w:line="276" w:lineRule="auto"/>
        <w:rPr>
          <w:color w:val="auto"/>
        </w:rPr>
      </w:pPr>
      <w:r w:rsidRPr="00E15FEC">
        <w:rPr>
          <w:rFonts w:eastAsia="Times New Roman"/>
          <w:bCs/>
          <w:color w:val="auto"/>
        </w:rPr>
        <w:t>nakładających na Zamawiającego, Odbiorcę bądź Użytkownika dodatkowe obowiązki, które nie są przewidziane w niniejszej umowie, a w szczególności obowiązki których wykonanie wiązałoby się z dodatkowymi wydatkami, których koszty obciążałyby Zamawiającego, Odbiorcę, bądź Użytkownika,</w:t>
      </w:r>
    </w:p>
    <w:p w:rsidR="00C75D8A" w:rsidRPr="00E15FEC" w:rsidRDefault="00C75D8A" w:rsidP="00B716DE">
      <w:pPr>
        <w:pStyle w:val="Punkty"/>
        <w:numPr>
          <w:ilvl w:val="1"/>
          <w:numId w:val="6"/>
        </w:numPr>
        <w:spacing w:line="276" w:lineRule="auto"/>
        <w:rPr>
          <w:color w:val="auto"/>
        </w:rPr>
      </w:pPr>
      <w:r w:rsidRPr="00E15FEC">
        <w:rPr>
          <w:rFonts w:eastAsia="Times New Roman"/>
          <w:bCs/>
          <w:color w:val="auto"/>
        </w:rPr>
        <w:lastRenderedPageBreak/>
        <w:t>które w istocie powodowałyby, że udzielona gwarancja ma charakter warunkowy.</w:t>
      </w:r>
    </w:p>
    <w:p w:rsidR="00C75D8A" w:rsidRPr="00E15FEC" w:rsidRDefault="00C75D8A" w:rsidP="00B716DE">
      <w:pPr>
        <w:pStyle w:val="Punkty"/>
        <w:numPr>
          <w:ilvl w:val="1"/>
          <w:numId w:val="6"/>
        </w:numPr>
        <w:spacing w:line="276" w:lineRule="auto"/>
        <w:rPr>
          <w:color w:val="auto"/>
        </w:rPr>
      </w:pPr>
      <w:r w:rsidRPr="00E15FEC">
        <w:rPr>
          <w:rFonts w:eastAsia="Times New Roman"/>
          <w:bCs/>
          <w:color w:val="auto"/>
        </w:rPr>
        <w:t>których brak realizacji skutkowałby utratą gwarancji, bądź ograniczeniem odpowiedzialności Wykonawcy.</w:t>
      </w:r>
    </w:p>
    <w:p w:rsidR="00C75D8A" w:rsidRPr="00E15FEC" w:rsidRDefault="00C75D8A" w:rsidP="00B716DE">
      <w:pPr>
        <w:pStyle w:val="Punkty"/>
        <w:numPr>
          <w:ilvl w:val="0"/>
          <w:numId w:val="6"/>
        </w:numPr>
        <w:spacing w:line="276" w:lineRule="auto"/>
        <w:rPr>
          <w:b/>
          <w:color w:val="auto"/>
        </w:rPr>
      </w:pPr>
      <w:r w:rsidRPr="00E15FEC">
        <w:rPr>
          <w:rFonts w:eastAsia="Times New Roman"/>
          <w:b/>
          <w:bCs/>
          <w:color w:val="auto"/>
        </w:rPr>
        <w:t>Zawarcie któregokolwiek z zapisów, o których mowa powyżej w karcie gwarancyjnej (dokumencie gwarancyjnym) powoduje, że ów zapis nie wiąże stron.</w:t>
      </w:r>
    </w:p>
    <w:p w:rsidR="00C75D8A" w:rsidRPr="00E15FEC" w:rsidRDefault="00C75D8A" w:rsidP="00B716DE">
      <w:pPr>
        <w:pStyle w:val="Punkty"/>
        <w:numPr>
          <w:ilvl w:val="0"/>
          <w:numId w:val="6"/>
        </w:numPr>
        <w:spacing w:line="276" w:lineRule="auto"/>
        <w:rPr>
          <w:color w:val="auto"/>
        </w:rPr>
      </w:pPr>
      <w:r w:rsidRPr="00E15FEC">
        <w:rPr>
          <w:rFonts w:eastAsia="Times New Roman"/>
          <w:color w:val="auto"/>
        </w:rPr>
        <w:t>W przypadku stwierdzenia w okresie gwarancji, wad fizycznych w dostarczonym wyrobie, Wykonawca:</w:t>
      </w:r>
    </w:p>
    <w:p w:rsidR="00C75D8A" w:rsidRPr="00E15FEC" w:rsidRDefault="00C75D8A" w:rsidP="00B716DE">
      <w:pPr>
        <w:pStyle w:val="Punkty"/>
        <w:numPr>
          <w:ilvl w:val="1"/>
          <w:numId w:val="6"/>
        </w:numPr>
        <w:spacing w:line="276" w:lineRule="auto"/>
        <w:rPr>
          <w:rFonts w:eastAsia="Times New Roman"/>
          <w:bCs/>
          <w:color w:val="auto"/>
        </w:rPr>
      </w:pPr>
      <w:r w:rsidRPr="00E15FEC">
        <w:rPr>
          <w:rFonts w:eastAsia="Times New Roman"/>
          <w:bCs/>
          <w:color w:val="auto"/>
        </w:rPr>
        <w:t>rozpatrzy „protokół reklamacji” w terminie 14 dni od daty jego otrzymania,</w:t>
      </w:r>
    </w:p>
    <w:p w:rsidR="00C75D8A" w:rsidRPr="00E15FEC" w:rsidRDefault="00C75D8A" w:rsidP="00B716DE">
      <w:pPr>
        <w:pStyle w:val="Punkty"/>
        <w:numPr>
          <w:ilvl w:val="1"/>
          <w:numId w:val="6"/>
        </w:numPr>
        <w:spacing w:line="276" w:lineRule="auto"/>
        <w:rPr>
          <w:rFonts w:eastAsia="Times New Roman"/>
          <w:bCs/>
          <w:color w:val="auto"/>
        </w:rPr>
      </w:pPr>
      <w:r w:rsidRPr="00E15FEC">
        <w:rPr>
          <w:rFonts w:eastAsia="Times New Roman"/>
          <w:bCs/>
          <w:color w:val="auto"/>
        </w:rPr>
        <w:t>usunie wadę w terminie 14 dni licząc od daty otrzymania „protokołu reklamacji”,</w:t>
      </w:r>
    </w:p>
    <w:p w:rsidR="00C75D8A" w:rsidRDefault="00C75D8A" w:rsidP="00B716DE">
      <w:pPr>
        <w:pStyle w:val="Punkty"/>
        <w:numPr>
          <w:ilvl w:val="1"/>
          <w:numId w:val="6"/>
        </w:numPr>
        <w:spacing w:line="276" w:lineRule="auto"/>
        <w:rPr>
          <w:rFonts w:eastAsia="Times New Roman"/>
          <w:bCs/>
          <w:color w:val="auto"/>
        </w:rPr>
      </w:pPr>
      <w:r w:rsidRPr="00E15FEC">
        <w:rPr>
          <w:rFonts w:eastAsia="Times New Roman"/>
          <w:bCs/>
          <w:color w:val="auto"/>
        </w:rPr>
        <w:t>wyrób wolny od wad dostarczy na swój koszt do miejsca w którym wadę ujawniono w terminie określonym powyż</w:t>
      </w:r>
      <w:r w:rsidR="0076281F">
        <w:rPr>
          <w:rFonts w:eastAsia="Times New Roman"/>
          <w:bCs/>
          <w:color w:val="auto"/>
        </w:rPr>
        <w:t>ej,</w:t>
      </w:r>
    </w:p>
    <w:p w:rsidR="0076281F" w:rsidRPr="0076281F" w:rsidRDefault="0076281F" w:rsidP="0076281F">
      <w:pPr>
        <w:pStyle w:val="Akapitzlist"/>
        <w:numPr>
          <w:ilvl w:val="1"/>
          <w:numId w:val="6"/>
        </w:numPr>
        <w:rPr>
          <w:rFonts w:cs="Arial"/>
          <w:bCs/>
          <w:kern w:val="1"/>
          <w:sz w:val="24"/>
          <w:szCs w:val="24"/>
          <w:lang w:val="pl-PL" w:eastAsia="hi-IN" w:bidi="hi-IN"/>
        </w:rPr>
      </w:pPr>
      <w:r w:rsidRPr="0076281F">
        <w:rPr>
          <w:rFonts w:cs="Arial"/>
          <w:bCs/>
          <w:kern w:val="1"/>
          <w:sz w:val="24"/>
          <w:szCs w:val="24"/>
          <w:lang w:val="pl-PL" w:eastAsia="hi-IN" w:bidi="hi-IN"/>
        </w:rPr>
        <w:t>transport wadliwego wyrobu do wymiany i po je</w:t>
      </w:r>
      <w:r>
        <w:rPr>
          <w:rFonts w:cs="Arial"/>
          <w:bCs/>
          <w:kern w:val="1"/>
          <w:sz w:val="24"/>
          <w:szCs w:val="24"/>
          <w:lang w:val="pl-PL" w:eastAsia="hi-IN" w:bidi="hi-IN"/>
        </w:rPr>
        <w:t>go wymianie odbywa się na koszt</w:t>
      </w:r>
      <w:r w:rsidRPr="0076281F">
        <w:rPr>
          <w:rFonts w:cs="Arial"/>
          <w:bCs/>
          <w:kern w:val="1"/>
          <w:sz w:val="24"/>
          <w:szCs w:val="24"/>
          <w:lang w:val="pl-PL" w:eastAsia="hi-IN" w:bidi="hi-IN"/>
        </w:rPr>
        <w:t xml:space="preserve"> oraz odpowiedzialność Wykonawcy. </w:t>
      </w:r>
    </w:p>
    <w:p w:rsidR="00C75D8A" w:rsidRPr="00E15FEC" w:rsidRDefault="00C75D8A" w:rsidP="00B716DE">
      <w:pPr>
        <w:pStyle w:val="Punkty"/>
        <w:numPr>
          <w:ilvl w:val="0"/>
          <w:numId w:val="6"/>
        </w:numPr>
        <w:spacing w:line="276" w:lineRule="auto"/>
        <w:rPr>
          <w:color w:val="auto"/>
        </w:rPr>
      </w:pPr>
      <w:r w:rsidRPr="00E15FEC">
        <w:rPr>
          <w:rFonts w:eastAsia="Times New Roman"/>
          <w:color w:val="auto"/>
        </w:rPr>
        <w:t xml:space="preserve">Wykonawca na terenie RP usunie wady w dostarczonych wyrobach w miejscu, </w:t>
      </w:r>
      <w:r w:rsidRPr="00E15FEC">
        <w:rPr>
          <w:rFonts w:eastAsia="Times New Roman"/>
          <w:color w:val="auto"/>
        </w:rPr>
        <w:br/>
        <w:t>w którym zostały one ujawnione lub na własny koszt z terenu RP dostarczy je do swojej siedziby w celu ich usprawnienia.</w:t>
      </w:r>
    </w:p>
    <w:p w:rsidR="00C75D8A" w:rsidRPr="00E15FEC" w:rsidRDefault="00C75D8A" w:rsidP="00B716DE">
      <w:pPr>
        <w:pStyle w:val="Punkty"/>
        <w:numPr>
          <w:ilvl w:val="0"/>
          <w:numId w:val="6"/>
        </w:numPr>
        <w:spacing w:line="276" w:lineRule="auto"/>
        <w:rPr>
          <w:color w:val="auto"/>
        </w:rPr>
      </w:pPr>
      <w:r w:rsidRPr="00E15FEC">
        <w:rPr>
          <w:rFonts w:eastAsia="Times New Roman"/>
          <w:color w:val="auto"/>
        </w:rPr>
        <w:t>Transport wadliwego wyrobu do wymiany i po wymianie odbywa się na koszt oraz odpowiedzialność Wykonawcy.</w:t>
      </w:r>
    </w:p>
    <w:p w:rsidR="00C75D8A" w:rsidRPr="00E15FEC" w:rsidRDefault="00C75D8A" w:rsidP="00B716DE">
      <w:pPr>
        <w:pStyle w:val="Punkty"/>
        <w:numPr>
          <w:ilvl w:val="0"/>
          <w:numId w:val="6"/>
        </w:numPr>
        <w:spacing w:line="276" w:lineRule="auto"/>
        <w:rPr>
          <w:color w:val="auto"/>
        </w:rPr>
      </w:pPr>
      <w:r w:rsidRPr="00E15FEC">
        <w:rPr>
          <w:rFonts w:eastAsia="Times New Roman"/>
          <w:color w:val="auto"/>
        </w:rPr>
        <w:t>Wymianę wyrobów Wykonawca dokona bez żadnej dopłaty, nawet gdyby ceny uległy zmianie.</w:t>
      </w:r>
    </w:p>
    <w:p w:rsidR="00C75D8A" w:rsidRPr="00E15FEC" w:rsidRDefault="00C75D8A" w:rsidP="00B716DE">
      <w:pPr>
        <w:pStyle w:val="Punkty"/>
        <w:numPr>
          <w:ilvl w:val="0"/>
          <w:numId w:val="6"/>
        </w:numPr>
        <w:spacing w:line="276" w:lineRule="auto"/>
        <w:rPr>
          <w:color w:val="auto"/>
        </w:rPr>
      </w:pPr>
      <w:r w:rsidRPr="00E15FEC">
        <w:rPr>
          <w:rFonts w:eastAsia="Times New Roman"/>
          <w:color w:val="auto"/>
        </w:rPr>
        <w:t>Gwarancja ulega przedłużeniu o czas, w którym na skutek wad wyrobu jednostka użytkująca nie mogła z niego korzystać. W przypadku braku możliwości usunięcia wad wyrobu, Wykonawca wymieni go na nowy w terminie 30 dni licząc od daty otrzymania „Protokołu reklamacji”. Wykonawca dokona wymiany bez żadnej dopłaty nawet gdyby ceny uległy zmianie.</w:t>
      </w:r>
    </w:p>
    <w:p w:rsidR="00C75D8A" w:rsidRPr="00E15FEC" w:rsidRDefault="00C75D8A" w:rsidP="00B716DE">
      <w:pPr>
        <w:pStyle w:val="Akapitzlist"/>
        <w:widowControl/>
        <w:numPr>
          <w:ilvl w:val="0"/>
          <w:numId w:val="6"/>
        </w:numPr>
        <w:suppressAutoHyphens/>
        <w:autoSpaceDE/>
        <w:autoSpaceDN/>
        <w:adjustRightInd/>
        <w:spacing w:line="276" w:lineRule="auto"/>
        <w:jc w:val="both"/>
        <w:rPr>
          <w:rFonts w:cs="Arial"/>
          <w:sz w:val="24"/>
          <w:szCs w:val="24"/>
        </w:rPr>
      </w:pPr>
      <w:r w:rsidRPr="00E15FEC">
        <w:rPr>
          <w:rFonts w:cs="Arial"/>
          <w:sz w:val="24"/>
          <w:szCs w:val="24"/>
        </w:rPr>
        <w:t>Podpisanie protokołu przyjęcia-przekazania nie wyłącza ani nie ogranicza uprawnień Zamawiającego i Odbiorcy z tytułu rękojmi i gwarancji.</w:t>
      </w:r>
    </w:p>
    <w:p w:rsidR="00C75D8A" w:rsidRPr="00E15FEC" w:rsidRDefault="00C75D8A" w:rsidP="00B716DE">
      <w:pPr>
        <w:pStyle w:val="Akapitzlist"/>
        <w:widowControl/>
        <w:numPr>
          <w:ilvl w:val="0"/>
          <w:numId w:val="6"/>
        </w:numPr>
        <w:suppressAutoHyphens/>
        <w:autoSpaceDE/>
        <w:autoSpaceDN/>
        <w:adjustRightInd/>
        <w:spacing w:line="276" w:lineRule="auto"/>
        <w:jc w:val="both"/>
        <w:rPr>
          <w:rFonts w:cs="Arial"/>
          <w:sz w:val="24"/>
          <w:szCs w:val="24"/>
        </w:rPr>
      </w:pPr>
      <w:r w:rsidRPr="00E15FEC">
        <w:rPr>
          <w:rFonts w:cs="Arial"/>
          <w:sz w:val="24"/>
          <w:szCs w:val="24"/>
        </w:rPr>
        <w:t xml:space="preserve">W przypadku skorzystania przez Zamawiającego z uprawnień przysługujących </w:t>
      </w:r>
      <w:r w:rsidRPr="00E15FEC">
        <w:rPr>
          <w:rFonts w:cs="Arial"/>
          <w:sz w:val="24"/>
          <w:szCs w:val="24"/>
        </w:rPr>
        <w:br/>
        <w:t>z tytułu rękojmi, zastosowanie mają przepisy kodeksu cywilnego z wyłączeniem art. 557, 560 §4, 561 §3, 561</w:t>
      </w:r>
      <w:r w:rsidRPr="00E15FEC">
        <w:rPr>
          <w:rFonts w:cs="Arial"/>
          <w:sz w:val="24"/>
          <w:szCs w:val="24"/>
          <w:vertAlign w:val="superscript"/>
        </w:rPr>
        <w:t>2</w:t>
      </w:r>
      <w:r w:rsidR="008600FD" w:rsidRPr="00E15FEC">
        <w:rPr>
          <w:rFonts w:cs="Arial"/>
          <w:sz w:val="24"/>
          <w:szCs w:val="24"/>
        </w:rPr>
        <w:t>, 563</w:t>
      </w:r>
      <w:r w:rsidRPr="00E15FEC">
        <w:rPr>
          <w:rFonts w:cs="Arial"/>
          <w:sz w:val="24"/>
          <w:szCs w:val="24"/>
        </w:rPr>
        <w:t>, 573.</w:t>
      </w:r>
    </w:p>
    <w:p w:rsidR="00C75D8A" w:rsidRPr="00E15FEC" w:rsidRDefault="00C75D8A" w:rsidP="00B716DE">
      <w:pPr>
        <w:pStyle w:val="Akapitzlist"/>
        <w:widowControl/>
        <w:numPr>
          <w:ilvl w:val="0"/>
          <w:numId w:val="6"/>
        </w:numPr>
        <w:suppressAutoHyphens/>
        <w:autoSpaceDE/>
        <w:autoSpaceDN/>
        <w:adjustRightInd/>
        <w:spacing w:line="276" w:lineRule="auto"/>
        <w:jc w:val="both"/>
        <w:rPr>
          <w:rFonts w:cs="Arial"/>
          <w:sz w:val="24"/>
          <w:szCs w:val="24"/>
        </w:rPr>
      </w:pPr>
      <w:r w:rsidRPr="00E15FEC">
        <w:rPr>
          <w:rFonts w:cs="Arial"/>
          <w:sz w:val="24"/>
          <w:szCs w:val="24"/>
        </w:rPr>
        <w:t xml:space="preserve">W przypadku skorzystania przez Zamawiającego z jednego z uprawnień </w:t>
      </w:r>
      <w:r w:rsidRPr="00E15FEC">
        <w:rPr>
          <w:rFonts w:cs="Arial"/>
          <w:sz w:val="24"/>
          <w:szCs w:val="24"/>
        </w:rPr>
        <w:br/>
        <w:t xml:space="preserve">o których mowa w art. 561 §2 kodeksu cywilnego stosuje się terminy określone </w:t>
      </w:r>
      <w:r w:rsidRPr="00E15FEC">
        <w:rPr>
          <w:rFonts w:cs="Arial"/>
          <w:sz w:val="24"/>
          <w:szCs w:val="24"/>
        </w:rPr>
        <w:br/>
        <w:t>w §5 ust. 8 lub 12 niniejszej umowy.</w:t>
      </w:r>
    </w:p>
    <w:p w:rsidR="00C75D8A" w:rsidRPr="00E15FEC" w:rsidRDefault="00C75D8A" w:rsidP="00B716DE">
      <w:pPr>
        <w:pStyle w:val="Akapitzlist"/>
        <w:widowControl/>
        <w:numPr>
          <w:ilvl w:val="0"/>
          <w:numId w:val="6"/>
        </w:numPr>
        <w:suppressAutoHyphens/>
        <w:autoSpaceDE/>
        <w:autoSpaceDN/>
        <w:adjustRightInd/>
        <w:spacing w:line="276" w:lineRule="auto"/>
        <w:jc w:val="both"/>
        <w:rPr>
          <w:rFonts w:cs="Arial"/>
          <w:sz w:val="24"/>
          <w:szCs w:val="24"/>
        </w:rPr>
      </w:pPr>
      <w:r w:rsidRPr="00E15FEC">
        <w:rPr>
          <w:rFonts w:cs="Arial"/>
          <w:sz w:val="24"/>
          <w:szCs w:val="24"/>
        </w:rPr>
        <w:t>Okres rękojmi ulega przedłużeniu o czas, w którym na skutek wad asortymentu jednostka użytkująca nie mogła z niego korzystać.</w:t>
      </w:r>
    </w:p>
    <w:p w:rsidR="00C75D8A" w:rsidRPr="00E15FEC" w:rsidRDefault="00C75D8A" w:rsidP="00B716DE">
      <w:pPr>
        <w:pStyle w:val="Akapitzlist"/>
        <w:widowControl/>
        <w:numPr>
          <w:ilvl w:val="0"/>
          <w:numId w:val="6"/>
        </w:numPr>
        <w:suppressAutoHyphens/>
        <w:autoSpaceDE/>
        <w:autoSpaceDN/>
        <w:adjustRightInd/>
        <w:spacing w:line="276" w:lineRule="auto"/>
        <w:jc w:val="both"/>
        <w:rPr>
          <w:rFonts w:cs="Arial"/>
          <w:sz w:val="24"/>
          <w:szCs w:val="24"/>
        </w:rPr>
      </w:pPr>
      <w:r w:rsidRPr="00E15FEC">
        <w:rPr>
          <w:rFonts w:cs="Arial"/>
          <w:sz w:val="24"/>
          <w:szCs w:val="24"/>
        </w:rPr>
        <w:t>Jeżeli Wykonawca nie uzna reklamacji, Zamawiający lub Użytkownik wadliwego przedmiotu umowy przekaże go komisyjnie do zbadania w laboratorium akredytowanym w danym kierunku i zakresie badań (rzeczoznawcy, instytuty badawcze). Wydane orzeczenie należy traktować jako ostateczne.</w:t>
      </w:r>
    </w:p>
    <w:p w:rsidR="00C75D8A" w:rsidRPr="00E15FEC" w:rsidRDefault="00C75D8A" w:rsidP="00B716DE">
      <w:pPr>
        <w:pStyle w:val="Akapitzlist"/>
        <w:widowControl/>
        <w:numPr>
          <w:ilvl w:val="0"/>
          <w:numId w:val="6"/>
        </w:numPr>
        <w:suppressAutoHyphens/>
        <w:autoSpaceDE/>
        <w:autoSpaceDN/>
        <w:adjustRightInd/>
        <w:spacing w:line="276" w:lineRule="auto"/>
        <w:jc w:val="both"/>
        <w:rPr>
          <w:rFonts w:cs="Arial"/>
          <w:sz w:val="24"/>
          <w:szCs w:val="24"/>
        </w:rPr>
      </w:pPr>
      <w:r w:rsidRPr="00E15FEC">
        <w:rPr>
          <w:rFonts w:cs="Arial"/>
          <w:sz w:val="24"/>
          <w:szCs w:val="24"/>
        </w:rPr>
        <w:t>Koszty badania poniesie strona, Zamawiający lub Wykonawca, której ocena okaże się błędna.</w:t>
      </w:r>
    </w:p>
    <w:p w:rsidR="0076281F" w:rsidRDefault="0076281F" w:rsidP="00031912">
      <w:pPr>
        <w:pStyle w:val="Paragrafy"/>
        <w:spacing w:before="0" w:after="0" w:line="276" w:lineRule="auto"/>
        <w:rPr>
          <w:color w:val="auto"/>
        </w:rPr>
      </w:pPr>
    </w:p>
    <w:p w:rsidR="0076281F" w:rsidRDefault="0076281F" w:rsidP="00031912">
      <w:pPr>
        <w:pStyle w:val="Paragrafy"/>
        <w:spacing w:before="0" w:after="0" w:line="276" w:lineRule="auto"/>
        <w:rPr>
          <w:color w:val="auto"/>
        </w:rPr>
      </w:pPr>
    </w:p>
    <w:p w:rsidR="0076281F" w:rsidRDefault="0076281F" w:rsidP="00031912">
      <w:pPr>
        <w:pStyle w:val="Paragrafy"/>
        <w:spacing w:before="0" w:after="0" w:line="276" w:lineRule="auto"/>
        <w:rPr>
          <w:color w:val="auto"/>
        </w:rPr>
      </w:pPr>
    </w:p>
    <w:p w:rsidR="0076281F" w:rsidRDefault="0076281F" w:rsidP="00031912">
      <w:pPr>
        <w:pStyle w:val="Paragrafy"/>
        <w:spacing w:before="0" w:after="0" w:line="276" w:lineRule="auto"/>
        <w:rPr>
          <w:color w:val="auto"/>
        </w:rPr>
      </w:pPr>
    </w:p>
    <w:p w:rsidR="00C75D8A" w:rsidRPr="00E15FEC" w:rsidRDefault="00C75D8A" w:rsidP="00031912">
      <w:pPr>
        <w:pStyle w:val="Paragrafy"/>
        <w:spacing w:before="0" w:after="0" w:line="276" w:lineRule="auto"/>
        <w:rPr>
          <w:color w:val="auto"/>
        </w:rPr>
      </w:pPr>
      <w:r w:rsidRPr="00E15FEC">
        <w:rPr>
          <w:color w:val="auto"/>
        </w:rPr>
        <w:lastRenderedPageBreak/>
        <w:t>§ 6</w:t>
      </w:r>
    </w:p>
    <w:p w:rsidR="00C75D8A" w:rsidRPr="00E15FEC" w:rsidRDefault="00C75D8A" w:rsidP="00C75D8A">
      <w:pPr>
        <w:pStyle w:val="Paragrafy"/>
        <w:spacing w:before="0" w:line="276" w:lineRule="auto"/>
        <w:rPr>
          <w:color w:val="auto"/>
        </w:rPr>
      </w:pPr>
      <w:r w:rsidRPr="00E15FEC">
        <w:rPr>
          <w:color w:val="auto"/>
        </w:rPr>
        <w:t>WARUNKI PŁATNOŚCI</w:t>
      </w:r>
    </w:p>
    <w:p w:rsidR="00C75D8A" w:rsidRPr="00E15FEC" w:rsidRDefault="00C75D8A" w:rsidP="001C564A">
      <w:pPr>
        <w:numPr>
          <w:ilvl w:val="0"/>
          <w:numId w:val="13"/>
        </w:numPr>
        <w:tabs>
          <w:tab w:val="left" w:pos="0"/>
        </w:tabs>
        <w:spacing w:line="276" w:lineRule="auto"/>
        <w:jc w:val="both"/>
        <w:rPr>
          <w:rFonts w:cs="Arial"/>
        </w:rPr>
      </w:pPr>
      <w:r w:rsidRPr="00E15FEC">
        <w:rPr>
          <w:rFonts w:cs="Arial"/>
        </w:rPr>
        <w:t xml:space="preserve">W zależności od wyboru Wykonawcy, Zamawiający zapłaci za przedmiot umowy jednorazowo po dokonaniu umowy w całości, bądź sukcesywnie, </w:t>
      </w:r>
      <w:r w:rsidRPr="00E15FEC">
        <w:rPr>
          <w:rFonts w:cs="Arial"/>
        </w:rPr>
        <w:br/>
        <w:t>w miarę dokonywanych dostaw.</w:t>
      </w:r>
    </w:p>
    <w:p w:rsidR="00C75D8A" w:rsidRPr="00E15FEC" w:rsidRDefault="00C75D8A" w:rsidP="001C564A">
      <w:pPr>
        <w:numPr>
          <w:ilvl w:val="0"/>
          <w:numId w:val="13"/>
        </w:numPr>
        <w:spacing w:line="276" w:lineRule="auto"/>
        <w:jc w:val="both"/>
        <w:rPr>
          <w:rFonts w:cs="Arial"/>
        </w:rPr>
      </w:pPr>
      <w:r w:rsidRPr="00E15FEC">
        <w:rPr>
          <w:rFonts w:cs="Arial"/>
        </w:rPr>
        <w:t>Podstawę do dokonania płatności będą stanowiły następujące dokumenty dostarczone do Zamawiającego:</w:t>
      </w:r>
    </w:p>
    <w:p w:rsidR="00C75D8A" w:rsidRPr="00E15FEC" w:rsidRDefault="00C75D8A" w:rsidP="001C564A">
      <w:pPr>
        <w:spacing w:line="276" w:lineRule="auto"/>
        <w:ind w:left="709" w:hanging="349"/>
        <w:jc w:val="both"/>
        <w:rPr>
          <w:rFonts w:cs="Arial"/>
        </w:rPr>
      </w:pPr>
      <w:r w:rsidRPr="00E15FEC">
        <w:rPr>
          <w:rFonts w:cs="Arial"/>
        </w:rPr>
        <w:t>2.1 faktura VAT wystawiona przez Wykonawcę (Płatnikiem będzie 3 Regionalna Baza Logistyczna, 30–901 Kraków ul. Montelupich 3), dostarczona do Zamawiającego według wyboru Wykonawcy:</w:t>
      </w:r>
    </w:p>
    <w:p w:rsidR="00C75D8A" w:rsidRPr="00E15FEC" w:rsidRDefault="00C75D8A" w:rsidP="001C564A">
      <w:pPr>
        <w:spacing w:line="276" w:lineRule="auto"/>
        <w:ind w:left="993" w:hanging="349"/>
        <w:jc w:val="both"/>
        <w:rPr>
          <w:rFonts w:cs="Arial"/>
        </w:rPr>
      </w:pPr>
      <w:r w:rsidRPr="00E15FEC">
        <w:rPr>
          <w:rFonts w:cs="Arial"/>
        </w:rPr>
        <w:t>a) w formie ustrukturyzowanej faktury elektronicznej przy użyciu Platformy Elektronicznego Fakturowania na konto Zamawiającego identyfikowane poprzez wpisanie numeru NIP Zamawiającego,</w:t>
      </w:r>
    </w:p>
    <w:p w:rsidR="00C75D8A" w:rsidRPr="00E15FEC" w:rsidRDefault="00C75D8A" w:rsidP="001C564A">
      <w:pPr>
        <w:spacing w:line="276" w:lineRule="auto"/>
        <w:ind w:left="993" w:hanging="349"/>
        <w:jc w:val="both"/>
        <w:rPr>
          <w:rFonts w:cs="Arial"/>
        </w:rPr>
      </w:pPr>
      <w:r w:rsidRPr="00E15FEC">
        <w:rPr>
          <w:rFonts w:cs="Arial"/>
        </w:rPr>
        <w:t>b) w oryginale do siedziby Zamawiającego.</w:t>
      </w:r>
    </w:p>
    <w:p w:rsidR="00C75D8A" w:rsidRPr="00E15FEC" w:rsidRDefault="00C75D8A" w:rsidP="001C564A">
      <w:pPr>
        <w:spacing w:line="276" w:lineRule="auto"/>
        <w:ind w:left="709" w:hanging="349"/>
        <w:jc w:val="both"/>
        <w:rPr>
          <w:rFonts w:cs="Arial"/>
        </w:rPr>
      </w:pPr>
      <w:r w:rsidRPr="00E15FEC">
        <w:rPr>
          <w:rFonts w:cs="Arial"/>
        </w:rPr>
        <w:t>2.2 tłumaczenia faktury na język polski w przypadku jej wystawienia w języku obcym;</w:t>
      </w:r>
    </w:p>
    <w:p w:rsidR="00C75D8A" w:rsidRPr="00E15FEC" w:rsidRDefault="00C75D8A" w:rsidP="001C564A">
      <w:pPr>
        <w:spacing w:line="276" w:lineRule="auto"/>
        <w:ind w:left="709" w:hanging="349"/>
        <w:jc w:val="both"/>
        <w:rPr>
          <w:rFonts w:cs="Arial"/>
        </w:rPr>
      </w:pPr>
      <w:r w:rsidRPr="00E15FEC">
        <w:rPr>
          <w:rFonts w:cs="Arial"/>
        </w:rPr>
        <w:t xml:space="preserve">2.3 oryginał </w:t>
      </w:r>
      <w:r w:rsidR="001C564A" w:rsidRPr="00E15FEC">
        <w:rPr>
          <w:rFonts w:cs="Arial"/>
        </w:rPr>
        <w:t>„Protokołu przyjęcia – przekazania” dostarczonych wyrobów sporządzony przez Odbiorcę</w:t>
      </w:r>
      <w:r w:rsidRPr="00E15FEC">
        <w:rPr>
          <w:rFonts w:cs="Arial"/>
        </w:rPr>
        <w:t>.</w:t>
      </w:r>
    </w:p>
    <w:p w:rsidR="00BE507B" w:rsidRPr="00E15FEC" w:rsidRDefault="00BE507B" w:rsidP="00BE507B">
      <w:pPr>
        <w:pStyle w:val="Punkty"/>
        <w:numPr>
          <w:ilvl w:val="0"/>
          <w:numId w:val="13"/>
        </w:numPr>
        <w:rPr>
          <w:color w:val="auto"/>
        </w:rPr>
      </w:pPr>
      <w:r w:rsidRPr="00E15FEC">
        <w:rPr>
          <w:color w:val="auto"/>
        </w:rPr>
        <w:t xml:space="preserve">Podstawą wystawienia przez Wykonawcę faktury VAT jest podpisany przez Odbiorcę oraz Wykonawcę protokół przyjęcia-przekazania, o którym mowa </w:t>
      </w:r>
      <w:r w:rsidRPr="00E15FEC">
        <w:rPr>
          <w:color w:val="auto"/>
        </w:rPr>
        <w:br/>
        <w:t>w niniejszej umowie.</w:t>
      </w:r>
    </w:p>
    <w:p w:rsidR="001C564A" w:rsidRPr="00E15FEC" w:rsidRDefault="001C564A" w:rsidP="001C564A">
      <w:pPr>
        <w:pStyle w:val="Punkty"/>
        <w:numPr>
          <w:ilvl w:val="0"/>
          <w:numId w:val="13"/>
        </w:numPr>
        <w:rPr>
          <w:color w:val="auto"/>
        </w:rPr>
      </w:pPr>
      <w:r w:rsidRPr="00E15FEC">
        <w:rPr>
          <w:color w:val="auto"/>
        </w:rPr>
        <w:t>W fakturze VAT Wykonawca wymieni: nr umowy, Zamawiającego (Płatnika), numer konta bankowego Wykonawcy, nazwę towaru, ilość, cenę jednostkową, stawkę podatku VAT, wartość brutto oraz informację o miejscu realizacji dostawy (Odbiorca).</w:t>
      </w:r>
    </w:p>
    <w:p w:rsidR="00BE507B" w:rsidRPr="00E15FEC" w:rsidRDefault="00BE507B" w:rsidP="00BE507B">
      <w:pPr>
        <w:pStyle w:val="Punkty"/>
        <w:numPr>
          <w:ilvl w:val="0"/>
          <w:numId w:val="13"/>
        </w:numPr>
        <w:rPr>
          <w:color w:val="auto"/>
        </w:rPr>
      </w:pPr>
      <w:r w:rsidRPr="00E15FEC">
        <w:rPr>
          <w:color w:val="auto"/>
        </w:rPr>
        <w:t>W przypadku nie dopełnienia powyższych wymagań, Zamawiający wstrzyma się od zapłaty należności do czasu uzupełnienia dokumentów, przy czym termin zapłaty będzie liczony od dnia ich uzupełnienia.</w:t>
      </w:r>
    </w:p>
    <w:p w:rsidR="00BE507B" w:rsidRPr="00E15FEC" w:rsidRDefault="00BE507B" w:rsidP="00BE507B">
      <w:pPr>
        <w:pStyle w:val="Punkty"/>
        <w:numPr>
          <w:ilvl w:val="0"/>
          <w:numId w:val="13"/>
        </w:numPr>
        <w:rPr>
          <w:color w:val="auto"/>
        </w:rPr>
      </w:pPr>
      <w:r w:rsidRPr="00E15FEC">
        <w:rPr>
          <w:color w:val="auto"/>
        </w:rPr>
        <w:t>Należność na wystawionej fakturze VAT będzie opłacona przez Zamawiającego przelewem bankowym w terminie do 30 dni od daty otrzymania oryginału dokumentów wymienionych w ust. 1 z tym, że za dzień spełnienia świadczenia uważa się dzień obciążenia rachunku bankowego Zamawiającego.</w:t>
      </w:r>
    </w:p>
    <w:p w:rsidR="0077516F" w:rsidRPr="00E15FEC" w:rsidRDefault="0077516F" w:rsidP="00F6467B">
      <w:pPr>
        <w:pStyle w:val="Paragrafy"/>
        <w:spacing w:before="0" w:after="0" w:line="276" w:lineRule="auto"/>
        <w:rPr>
          <w:color w:val="auto"/>
        </w:rPr>
      </w:pPr>
    </w:p>
    <w:p w:rsidR="00C75D8A" w:rsidRPr="00E15FEC" w:rsidRDefault="00C75D8A" w:rsidP="00F6467B">
      <w:pPr>
        <w:pStyle w:val="Paragrafy"/>
        <w:spacing w:before="0" w:after="0" w:line="276" w:lineRule="auto"/>
        <w:rPr>
          <w:color w:val="auto"/>
        </w:rPr>
      </w:pPr>
      <w:r w:rsidRPr="00E15FEC">
        <w:rPr>
          <w:color w:val="auto"/>
        </w:rPr>
        <w:t>§ 7</w:t>
      </w:r>
    </w:p>
    <w:p w:rsidR="00C75D8A" w:rsidRPr="00E15FEC" w:rsidRDefault="00C75D8A" w:rsidP="00C75D8A">
      <w:pPr>
        <w:pStyle w:val="Paragrafy"/>
        <w:spacing w:before="0" w:line="276" w:lineRule="auto"/>
        <w:rPr>
          <w:color w:val="auto"/>
        </w:rPr>
      </w:pPr>
      <w:r w:rsidRPr="00E15FEC">
        <w:rPr>
          <w:color w:val="auto"/>
        </w:rPr>
        <w:t>KARY UMOWNE</w:t>
      </w:r>
    </w:p>
    <w:p w:rsidR="00C75D8A" w:rsidRPr="00E15FEC" w:rsidRDefault="00C75D8A" w:rsidP="00BE507B">
      <w:pPr>
        <w:pStyle w:val="Akapitzlist1"/>
        <w:numPr>
          <w:ilvl w:val="0"/>
          <w:numId w:val="7"/>
        </w:numPr>
        <w:spacing w:line="276" w:lineRule="auto"/>
        <w:jc w:val="both"/>
        <w:rPr>
          <w:rFonts w:ascii="Arial" w:hAnsi="Arial" w:cs="Arial"/>
        </w:rPr>
      </w:pPr>
      <w:r w:rsidRPr="00E15FEC">
        <w:rPr>
          <w:rFonts w:ascii="Arial" w:hAnsi="Arial" w:cs="Arial"/>
        </w:rPr>
        <w:t>Wykonawca zapłaci Zamawiającemu kary umowne w następujących przypadkach i wysokości:</w:t>
      </w:r>
    </w:p>
    <w:p w:rsidR="00C75D8A" w:rsidRPr="00E15FEC" w:rsidRDefault="00C75D8A" w:rsidP="00BE507B">
      <w:pPr>
        <w:pStyle w:val="Akapitzlist1"/>
        <w:numPr>
          <w:ilvl w:val="1"/>
          <w:numId w:val="7"/>
        </w:numPr>
        <w:spacing w:line="276" w:lineRule="auto"/>
        <w:jc w:val="both"/>
        <w:rPr>
          <w:rFonts w:ascii="Arial" w:hAnsi="Arial" w:cs="Arial"/>
        </w:rPr>
      </w:pPr>
      <w:r w:rsidRPr="00E15FEC">
        <w:rPr>
          <w:rFonts w:ascii="Arial" w:hAnsi="Arial" w:cs="Arial"/>
        </w:rPr>
        <w:t xml:space="preserve">za odstąpienie od umowy, bądź jej niezrealizowanej części  z przyczyn dotyczących Wykonawcy – </w:t>
      </w:r>
      <w:r w:rsidR="002B5986" w:rsidRPr="00E15FEC">
        <w:rPr>
          <w:rFonts w:ascii="Arial" w:hAnsi="Arial" w:cs="Arial"/>
        </w:rPr>
        <w:t>20</w:t>
      </w:r>
      <w:r w:rsidRPr="00E15FEC">
        <w:rPr>
          <w:rFonts w:ascii="Arial" w:hAnsi="Arial" w:cs="Arial"/>
        </w:rPr>
        <w:t xml:space="preserve"> % wartości brutto przedmiotu umowy określonego w § 2 ust. 1, bądź jej niezrealizowanej części,</w:t>
      </w:r>
    </w:p>
    <w:p w:rsidR="00C75D8A" w:rsidRPr="00E15FEC" w:rsidRDefault="00C75D8A" w:rsidP="00BE507B">
      <w:pPr>
        <w:pStyle w:val="Akapitzlist1"/>
        <w:numPr>
          <w:ilvl w:val="1"/>
          <w:numId w:val="7"/>
        </w:numPr>
        <w:spacing w:line="276" w:lineRule="auto"/>
        <w:jc w:val="both"/>
        <w:rPr>
          <w:rFonts w:ascii="Arial" w:hAnsi="Arial" w:cs="Arial"/>
        </w:rPr>
      </w:pPr>
      <w:r w:rsidRPr="00E15FEC">
        <w:rPr>
          <w:rFonts w:ascii="Arial" w:hAnsi="Arial" w:cs="Arial"/>
        </w:rPr>
        <w:t xml:space="preserve">za zwłokę w terminie dostawy – </w:t>
      </w:r>
      <w:r w:rsidRPr="00E15FEC">
        <w:rPr>
          <w:rFonts w:ascii="Arial" w:hAnsi="Arial" w:cs="Arial"/>
          <w:b/>
        </w:rPr>
        <w:t>0,2 %</w:t>
      </w:r>
      <w:r w:rsidRPr="00E15FEC">
        <w:rPr>
          <w:rFonts w:ascii="Arial" w:hAnsi="Arial" w:cs="Arial"/>
        </w:rPr>
        <w:t xml:space="preserve"> wartości brutto nieterminowo zrealizowanej części umowy za każdy rozpoczęty dzień zwłoki, jednak nie mniej niż </w:t>
      </w:r>
      <w:r w:rsidRPr="00E15FEC">
        <w:rPr>
          <w:rFonts w:ascii="Arial" w:hAnsi="Arial" w:cs="Arial"/>
          <w:b/>
        </w:rPr>
        <w:t>10,00 zł</w:t>
      </w:r>
      <w:r w:rsidRPr="00E15FEC">
        <w:rPr>
          <w:rFonts w:ascii="Arial" w:hAnsi="Arial" w:cs="Arial"/>
        </w:rPr>
        <w:t xml:space="preserve"> i nie więcej niż 2</w:t>
      </w:r>
      <w:r w:rsidR="0077516F" w:rsidRPr="00E15FEC">
        <w:rPr>
          <w:rFonts w:ascii="Arial" w:hAnsi="Arial" w:cs="Arial"/>
        </w:rPr>
        <w:t>0</w:t>
      </w:r>
      <w:r w:rsidRPr="00E15FEC">
        <w:rPr>
          <w:rFonts w:ascii="Arial" w:hAnsi="Arial" w:cs="Arial"/>
        </w:rPr>
        <w:t>% wartości nietermin</w:t>
      </w:r>
      <w:r w:rsidR="0077516F" w:rsidRPr="00E15FEC">
        <w:rPr>
          <w:rFonts w:ascii="Arial" w:hAnsi="Arial" w:cs="Arial"/>
        </w:rPr>
        <w:t>owo zrealizowanej części umowy,</w:t>
      </w:r>
    </w:p>
    <w:p w:rsidR="00C75D8A" w:rsidRPr="00E15FEC" w:rsidRDefault="00C75D8A" w:rsidP="00BE507B">
      <w:pPr>
        <w:pStyle w:val="Akapitzlist1"/>
        <w:numPr>
          <w:ilvl w:val="1"/>
          <w:numId w:val="7"/>
        </w:numPr>
        <w:spacing w:line="276" w:lineRule="auto"/>
        <w:jc w:val="both"/>
        <w:rPr>
          <w:rFonts w:ascii="Arial" w:hAnsi="Arial" w:cs="Arial"/>
        </w:rPr>
      </w:pPr>
      <w:r w:rsidRPr="00E15FEC">
        <w:rPr>
          <w:rFonts w:ascii="Arial" w:eastAsia="Times New Roman" w:hAnsi="Arial" w:cs="Arial"/>
        </w:rPr>
        <w:t xml:space="preserve">za nieterminowe usuwanie wad lub wymianę – </w:t>
      </w:r>
      <w:r w:rsidRPr="00E15FEC">
        <w:rPr>
          <w:rFonts w:ascii="Arial" w:eastAsia="Times New Roman" w:hAnsi="Arial" w:cs="Arial"/>
          <w:b/>
        </w:rPr>
        <w:t>0,2%</w:t>
      </w:r>
      <w:r w:rsidRPr="00E15FEC">
        <w:rPr>
          <w:rFonts w:ascii="Arial" w:eastAsia="Times New Roman" w:hAnsi="Arial" w:cs="Arial"/>
        </w:rPr>
        <w:t xml:space="preserve"> wartości brutto wadliwej dostawy za każdy dzień zwłoki w usunięciu wad bądź wymianie– nie więcej niż 2</w:t>
      </w:r>
      <w:r w:rsidR="0077516F" w:rsidRPr="00E15FEC">
        <w:rPr>
          <w:rFonts w:ascii="Arial" w:eastAsia="Times New Roman" w:hAnsi="Arial" w:cs="Arial"/>
        </w:rPr>
        <w:t>0</w:t>
      </w:r>
      <w:r w:rsidRPr="00E15FEC">
        <w:rPr>
          <w:rFonts w:ascii="Arial" w:eastAsia="Times New Roman" w:hAnsi="Arial" w:cs="Arial"/>
        </w:rPr>
        <w:t xml:space="preserve">% wartości wadliwej dostawy i nie mniej niż </w:t>
      </w:r>
      <w:r w:rsidRPr="00E15FEC">
        <w:rPr>
          <w:rFonts w:ascii="Arial" w:eastAsia="Times New Roman" w:hAnsi="Arial" w:cs="Arial"/>
          <w:b/>
        </w:rPr>
        <w:t>10,00 zł</w:t>
      </w:r>
      <w:r w:rsidR="0077516F" w:rsidRPr="00E15FEC">
        <w:rPr>
          <w:rFonts w:ascii="Arial" w:eastAsia="Times New Roman" w:hAnsi="Arial" w:cs="Arial"/>
        </w:rPr>
        <w:t xml:space="preserve">; w przypadku </w:t>
      </w:r>
      <w:r w:rsidR="0077516F" w:rsidRPr="00E15FEC">
        <w:rPr>
          <w:rFonts w:ascii="Arial" w:eastAsia="Times New Roman" w:hAnsi="Arial" w:cs="Arial"/>
        </w:rPr>
        <w:lastRenderedPageBreak/>
        <w:t>nieusunięcia wad lub niedokonania wymiany, kara umowna wynosi 20% wartości brutto wadliwej dostawy,</w:t>
      </w:r>
    </w:p>
    <w:p w:rsidR="00C75D8A" w:rsidRPr="00E15FEC" w:rsidRDefault="00C75D8A" w:rsidP="00BE507B">
      <w:pPr>
        <w:pStyle w:val="Akapitzlist1"/>
        <w:numPr>
          <w:ilvl w:val="1"/>
          <w:numId w:val="7"/>
        </w:numPr>
        <w:spacing w:line="276" w:lineRule="auto"/>
        <w:jc w:val="both"/>
        <w:rPr>
          <w:rFonts w:ascii="Arial" w:hAnsi="Arial" w:cs="Arial"/>
        </w:rPr>
      </w:pPr>
      <w:r w:rsidRPr="00E15FEC">
        <w:rPr>
          <w:rFonts w:ascii="Arial" w:eastAsia="Times New Roman" w:hAnsi="Arial" w:cs="Arial"/>
        </w:rPr>
        <w:t xml:space="preserve">10% wartości brutto niezrealizowanej części umowy w razie zaistnienia sytuacji o której mowa w </w:t>
      </w:r>
      <w:r w:rsidR="00DE544C" w:rsidRPr="00E15FEC">
        <w:rPr>
          <w:rFonts w:ascii="Arial" w:hAnsi="Arial" w:cs="Arial"/>
        </w:rPr>
        <w:t>§9 ust. 1 i 2 umowy,</w:t>
      </w:r>
    </w:p>
    <w:p w:rsidR="0076281F" w:rsidRDefault="0076281F" w:rsidP="0076281F">
      <w:pPr>
        <w:numPr>
          <w:ilvl w:val="0"/>
          <w:numId w:val="7"/>
        </w:numPr>
        <w:suppressAutoHyphens/>
        <w:spacing w:line="276" w:lineRule="auto"/>
        <w:jc w:val="both"/>
        <w:rPr>
          <w:rFonts w:cs="Arial"/>
        </w:rPr>
      </w:pPr>
      <w:r>
        <w:rPr>
          <w:rFonts w:cs="Arial"/>
        </w:rPr>
        <w:t>Wykonawca nie odpowiada za okoliczności, za które wyłączną odpowiedzialność ponosi Zamawiający.</w:t>
      </w:r>
    </w:p>
    <w:p w:rsidR="00C75D8A" w:rsidRPr="00E15FEC" w:rsidRDefault="00C75D8A" w:rsidP="00BE507B">
      <w:pPr>
        <w:pStyle w:val="Akapitzlist1"/>
        <w:numPr>
          <w:ilvl w:val="0"/>
          <w:numId w:val="7"/>
        </w:numPr>
        <w:spacing w:line="276" w:lineRule="auto"/>
        <w:jc w:val="both"/>
        <w:rPr>
          <w:rFonts w:ascii="Arial" w:hAnsi="Arial" w:cs="Arial"/>
        </w:rPr>
      </w:pPr>
      <w:r w:rsidRPr="00E15FEC">
        <w:rPr>
          <w:rFonts w:ascii="Arial" w:hAnsi="Arial" w:cs="Arial"/>
        </w:rPr>
        <w:t>Kary umowne mogą zostać potrącone z przysł</w:t>
      </w:r>
      <w:bookmarkStart w:id="0" w:name="_GoBack"/>
      <w:bookmarkEnd w:id="0"/>
      <w:r w:rsidRPr="00E15FEC">
        <w:rPr>
          <w:rFonts w:ascii="Arial" w:hAnsi="Arial" w:cs="Arial"/>
        </w:rPr>
        <w:t xml:space="preserve">ugującego Wykonawcy wynagrodzenia, na co Wykonawca wyraża zgodę. 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w:t>
      </w:r>
      <w:r w:rsidRPr="00E15FEC">
        <w:rPr>
          <w:rFonts w:ascii="Arial" w:hAnsi="Arial" w:cs="Arial"/>
        </w:rPr>
        <w:br/>
        <w:t>z wierzytelności niewymagalnych, na co Wykonawca wyraża zgodę i do czego upoważnia Zamawiającego bez potrzeby uzyskania pisemnego potwierdzenia.</w:t>
      </w:r>
    </w:p>
    <w:p w:rsidR="00C75D8A" w:rsidRPr="00E15FEC" w:rsidRDefault="00C75D8A" w:rsidP="00BE507B">
      <w:pPr>
        <w:pStyle w:val="Akapitzlist1"/>
        <w:numPr>
          <w:ilvl w:val="0"/>
          <w:numId w:val="7"/>
        </w:numPr>
        <w:spacing w:line="276" w:lineRule="auto"/>
        <w:jc w:val="both"/>
        <w:rPr>
          <w:rFonts w:ascii="Arial" w:hAnsi="Arial" w:cs="Arial"/>
        </w:rPr>
      </w:pPr>
      <w:r w:rsidRPr="00E15FEC">
        <w:rPr>
          <w:rFonts w:ascii="Arial" w:hAnsi="Arial" w:cs="Arial"/>
        </w:rPr>
        <w:t>Wykonawca nie może zwolnić się od odpowiedzialności względem Zamawiającego z powodu tego, że niewykonanie lub nienależyte wykonanie umowy przez Wykonawcę było następstwem niewykonania zobowiązań wobec Wykonawcy przez jego kooperantów, poddostawców, podwykonawców.</w:t>
      </w:r>
    </w:p>
    <w:p w:rsidR="00C75D8A" w:rsidRPr="00E15FEC" w:rsidRDefault="00C75D8A" w:rsidP="00BE507B">
      <w:pPr>
        <w:pStyle w:val="Akapitzlist1"/>
        <w:numPr>
          <w:ilvl w:val="0"/>
          <w:numId w:val="7"/>
        </w:numPr>
        <w:spacing w:line="276" w:lineRule="auto"/>
        <w:jc w:val="both"/>
        <w:rPr>
          <w:rFonts w:ascii="Arial" w:hAnsi="Arial" w:cs="Arial"/>
        </w:rPr>
      </w:pPr>
      <w:r w:rsidRPr="00E15FEC">
        <w:rPr>
          <w:rFonts w:ascii="Arial" w:hAnsi="Arial" w:cs="Arial"/>
        </w:rPr>
        <w:t>Zamawiający zastrzega sobie prawo dochodzenia odszkodowania uzupełniającego na zasadach ogólnych, jeżeli wartość powstałej szkody przekracza wartość kar umownych.</w:t>
      </w:r>
    </w:p>
    <w:p w:rsidR="009D20AF" w:rsidRPr="0076281F" w:rsidRDefault="00C75D8A" w:rsidP="0076281F">
      <w:pPr>
        <w:pStyle w:val="Akapitzlist"/>
        <w:widowControl/>
        <w:numPr>
          <w:ilvl w:val="0"/>
          <w:numId w:val="7"/>
        </w:numPr>
        <w:suppressAutoHyphens/>
        <w:autoSpaceDE/>
        <w:autoSpaceDN/>
        <w:adjustRightInd/>
        <w:spacing w:after="240" w:line="276" w:lineRule="auto"/>
        <w:jc w:val="both"/>
        <w:rPr>
          <w:rFonts w:cs="Arial"/>
          <w:sz w:val="24"/>
          <w:szCs w:val="24"/>
        </w:rPr>
      </w:pPr>
      <w:r w:rsidRPr="00E15FEC">
        <w:rPr>
          <w:rFonts w:cs="Arial"/>
          <w:sz w:val="24"/>
          <w:szCs w:val="24"/>
        </w:rPr>
        <w:t>Kary umowne zachowują moc mimo odstąpienia od umowy.</w:t>
      </w:r>
    </w:p>
    <w:p w:rsidR="00416D3B" w:rsidRDefault="00416D3B" w:rsidP="002B5986">
      <w:pPr>
        <w:pStyle w:val="Paragrafy"/>
        <w:spacing w:before="0" w:after="0" w:line="276" w:lineRule="auto"/>
        <w:rPr>
          <w:color w:val="auto"/>
        </w:rPr>
      </w:pPr>
    </w:p>
    <w:p w:rsidR="00C75D8A" w:rsidRPr="00E15FEC" w:rsidRDefault="00C75D8A" w:rsidP="002B5986">
      <w:pPr>
        <w:pStyle w:val="Paragrafy"/>
        <w:spacing w:before="0" w:after="0" w:line="276" w:lineRule="auto"/>
        <w:rPr>
          <w:color w:val="auto"/>
        </w:rPr>
      </w:pPr>
      <w:r w:rsidRPr="00E15FEC">
        <w:rPr>
          <w:color w:val="auto"/>
        </w:rPr>
        <w:t>§ 8</w:t>
      </w:r>
    </w:p>
    <w:p w:rsidR="00C75D8A" w:rsidRPr="00E15FEC" w:rsidRDefault="00C75D8A" w:rsidP="00C75D8A">
      <w:pPr>
        <w:pStyle w:val="Paragrafy"/>
        <w:spacing w:before="0" w:line="276" w:lineRule="auto"/>
        <w:rPr>
          <w:color w:val="auto"/>
        </w:rPr>
      </w:pPr>
      <w:r w:rsidRPr="00E15FEC">
        <w:rPr>
          <w:color w:val="auto"/>
        </w:rPr>
        <w:t>ZBYCIE WIERZYTELNOŚCI</w:t>
      </w:r>
    </w:p>
    <w:p w:rsidR="0077516F" w:rsidRPr="00E15FEC" w:rsidRDefault="0077516F" w:rsidP="00902AA4">
      <w:pPr>
        <w:pStyle w:val="Punkty"/>
        <w:numPr>
          <w:ilvl w:val="0"/>
          <w:numId w:val="24"/>
        </w:numPr>
        <w:spacing w:line="276" w:lineRule="auto"/>
      </w:pPr>
      <w:r w:rsidRPr="00E15FEC">
        <w:t>Wykonawca zobowi</w:t>
      </w:r>
      <w:r w:rsidRPr="00902AA4">
        <w:rPr>
          <w:rFonts w:eastAsia="TimesNewRoman"/>
        </w:rPr>
        <w:t>ą</w:t>
      </w:r>
      <w:r w:rsidRPr="00E15FEC">
        <w:t>zuje si</w:t>
      </w:r>
      <w:r w:rsidRPr="00902AA4">
        <w:rPr>
          <w:rFonts w:eastAsia="TimesNewRoman"/>
        </w:rPr>
        <w:t xml:space="preserve">ę </w:t>
      </w:r>
      <w:r w:rsidRPr="00E15FEC">
        <w:t>nie dokonywa</w:t>
      </w:r>
      <w:r w:rsidRPr="00902AA4">
        <w:rPr>
          <w:rFonts w:eastAsia="TimesNewRoman"/>
        </w:rPr>
        <w:t xml:space="preserve">ć </w:t>
      </w:r>
      <w:r w:rsidRPr="00E15FEC">
        <w:t>cesji, przekazu nale</w:t>
      </w:r>
      <w:r w:rsidRPr="00902AA4">
        <w:rPr>
          <w:rFonts w:eastAsia="TimesNewRoman"/>
        </w:rPr>
        <w:t>ż</w:t>
      </w:r>
      <w:r w:rsidRPr="00E15FEC">
        <w:t>no</w:t>
      </w:r>
      <w:r w:rsidRPr="00902AA4">
        <w:rPr>
          <w:rFonts w:eastAsia="TimesNewRoman"/>
        </w:rPr>
        <w:t>ś</w:t>
      </w:r>
      <w:r w:rsidRPr="00E15FEC">
        <w:t>ci, zawierania umów factoringu których przedmiotem byłyby wierzytelności, bądź wierzytelności przyszłe należne od Zamawiającego, zastawiania wierzytelno</w:t>
      </w:r>
      <w:r w:rsidRPr="00902AA4">
        <w:rPr>
          <w:rFonts w:eastAsia="TimesNewRoman"/>
        </w:rPr>
        <w:t>ś</w:t>
      </w:r>
      <w:r w:rsidRPr="00E15FEC">
        <w:t>ci nale</w:t>
      </w:r>
      <w:r w:rsidRPr="00902AA4">
        <w:rPr>
          <w:rFonts w:eastAsia="TimesNewRoman"/>
        </w:rPr>
        <w:t>ż</w:t>
      </w:r>
      <w:r w:rsidRPr="00E15FEC">
        <w:t>nych od Zamawiaj</w:t>
      </w:r>
      <w:r w:rsidRPr="00902AA4">
        <w:rPr>
          <w:rFonts w:eastAsia="TimesNewRoman"/>
        </w:rPr>
        <w:t>ą</w:t>
      </w:r>
      <w:r w:rsidRPr="00E15FEC">
        <w:t>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rsidR="00902AA4" w:rsidRDefault="00902AA4" w:rsidP="002B5986">
      <w:pPr>
        <w:pStyle w:val="Paragrafy"/>
        <w:spacing w:before="0" w:after="0" w:line="276" w:lineRule="auto"/>
        <w:rPr>
          <w:color w:val="auto"/>
        </w:rPr>
      </w:pPr>
    </w:p>
    <w:p w:rsidR="00416D3B" w:rsidRDefault="00416D3B" w:rsidP="002B5986">
      <w:pPr>
        <w:pStyle w:val="Paragrafy"/>
        <w:spacing w:before="0" w:after="0" w:line="276" w:lineRule="auto"/>
        <w:rPr>
          <w:color w:val="auto"/>
        </w:rPr>
      </w:pPr>
    </w:p>
    <w:p w:rsidR="00416D3B" w:rsidRDefault="00416D3B" w:rsidP="002B5986">
      <w:pPr>
        <w:pStyle w:val="Paragrafy"/>
        <w:spacing w:before="0" w:after="0" w:line="276" w:lineRule="auto"/>
        <w:rPr>
          <w:color w:val="auto"/>
        </w:rPr>
      </w:pPr>
    </w:p>
    <w:p w:rsidR="00C75D8A" w:rsidRPr="00E15FEC" w:rsidRDefault="00C75D8A" w:rsidP="002B5986">
      <w:pPr>
        <w:pStyle w:val="Paragrafy"/>
        <w:spacing w:before="0" w:after="0" w:line="276" w:lineRule="auto"/>
        <w:rPr>
          <w:color w:val="auto"/>
        </w:rPr>
      </w:pPr>
      <w:r w:rsidRPr="00E15FEC">
        <w:rPr>
          <w:color w:val="auto"/>
        </w:rPr>
        <w:t>§ 9</w:t>
      </w:r>
    </w:p>
    <w:p w:rsidR="00C75D8A" w:rsidRPr="00E15FEC" w:rsidRDefault="00C75D8A" w:rsidP="00C75D8A">
      <w:pPr>
        <w:pStyle w:val="Paragrafy"/>
        <w:spacing w:before="0" w:line="276" w:lineRule="auto"/>
        <w:rPr>
          <w:color w:val="auto"/>
        </w:rPr>
      </w:pPr>
      <w:r w:rsidRPr="00E15FEC">
        <w:rPr>
          <w:color w:val="auto"/>
        </w:rPr>
        <w:t>ROZWIĄZANIE, ODSTĄPIENIE I WYPOWIEDZENIE UMOWY</w:t>
      </w:r>
    </w:p>
    <w:p w:rsidR="00C75D8A" w:rsidRPr="00E15FEC" w:rsidRDefault="00C75D8A" w:rsidP="00B716DE">
      <w:pPr>
        <w:pStyle w:val="Akapitzlist"/>
        <w:widowControl/>
        <w:numPr>
          <w:ilvl w:val="0"/>
          <w:numId w:val="8"/>
        </w:numPr>
        <w:suppressAutoHyphens/>
        <w:autoSpaceDE/>
        <w:autoSpaceDN/>
        <w:adjustRightInd/>
        <w:spacing w:after="120" w:line="276" w:lineRule="auto"/>
        <w:jc w:val="both"/>
        <w:rPr>
          <w:rFonts w:cs="Arial"/>
          <w:sz w:val="24"/>
          <w:szCs w:val="24"/>
        </w:rPr>
      </w:pPr>
      <w:r w:rsidRPr="00E15FEC">
        <w:rPr>
          <w:rFonts w:cs="Arial"/>
          <w:sz w:val="24"/>
          <w:szCs w:val="24"/>
        </w:rPr>
        <w:t>Zamawiający ma prawo do wypowiedzenia umowy w formie pisemnej, ze skutkiem natychmiastowym, jeżeli dostarczony przez Wykonawcę wyrób spowodował uszkodzenie sprzętu Zamawiającego lub Użytkownika.</w:t>
      </w:r>
    </w:p>
    <w:p w:rsidR="00C75D8A" w:rsidRPr="00E15FEC" w:rsidRDefault="00C75D8A" w:rsidP="00B716DE">
      <w:pPr>
        <w:pStyle w:val="Akapitzlist"/>
        <w:widowControl/>
        <w:numPr>
          <w:ilvl w:val="0"/>
          <w:numId w:val="8"/>
        </w:numPr>
        <w:suppressAutoHyphens/>
        <w:autoSpaceDE/>
        <w:autoSpaceDN/>
        <w:adjustRightInd/>
        <w:spacing w:after="120" w:line="276" w:lineRule="auto"/>
        <w:jc w:val="both"/>
        <w:rPr>
          <w:rFonts w:cs="Arial"/>
          <w:sz w:val="24"/>
          <w:szCs w:val="24"/>
        </w:rPr>
      </w:pPr>
      <w:r w:rsidRPr="00E15FEC">
        <w:rPr>
          <w:rFonts w:cs="Arial"/>
          <w:sz w:val="24"/>
          <w:szCs w:val="24"/>
        </w:rPr>
        <w:t>W przypadku wypowiedzenia umowy, Wykonawcy przysługuje wynagrodzenie jedynie za prawidłowo wykonaną część umowy, zaś Zamawiającemu przysługuje prawo do naliczania kar umownych, stosownie do zapisów z § 7.</w:t>
      </w:r>
    </w:p>
    <w:p w:rsidR="00C75D8A" w:rsidRPr="00E15FEC" w:rsidRDefault="00C75D8A" w:rsidP="00B716DE">
      <w:pPr>
        <w:pStyle w:val="Akapitzlist"/>
        <w:widowControl/>
        <w:numPr>
          <w:ilvl w:val="0"/>
          <w:numId w:val="8"/>
        </w:numPr>
        <w:suppressAutoHyphens/>
        <w:autoSpaceDE/>
        <w:autoSpaceDN/>
        <w:adjustRightInd/>
        <w:spacing w:after="120" w:line="276" w:lineRule="auto"/>
        <w:jc w:val="both"/>
        <w:rPr>
          <w:rFonts w:cs="Arial"/>
          <w:sz w:val="24"/>
          <w:szCs w:val="24"/>
        </w:rPr>
      </w:pPr>
      <w:r w:rsidRPr="00E15FEC">
        <w:rPr>
          <w:rFonts w:cs="Arial"/>
          <w:sz w:val="24"/>
          <w:szCs w:val="24"/>
        </w:rPr>
        <w:t>Strony mogą rozwiązać niniejszą umowę w każdym czasie na mocy porozumienia stron.</w:t>
      </w:r>
    </w:p>
    <w:p w:rsidR="00C75D8A" w:rsidRPr="00E15FEC" w:rsidRDefault="00C75D8A" w:rsidP="00B716DE">
      <w:pPr>
        <w:pStyle w:val="Akapitzlist"/>
        <w:widowControl/>
        <w:numPr>
          <w:ilvl w:val="0"/>
          <w:numId w:val="8"/>
        </w:numPr>
        <w:suppressAutoHyphens/>
        <w:autoSpaceDE/>
        <w:autoSpaceDN/>
        <w:adjustRightInd/>
        <w:spacing w:after="120" w:line="276" w:lineRule="auto"/>
        <w:jc w:val="both"/>
        <w:rPr>
          <w:rFonts w:cs="Arial"/>
          <w:sz w:val="24"/>
          <w:szCs w:val="24"/>
        </w:rPr>
      </w:pPr>
      <w:r w:rsidRPr="00E15FEC">
        <w:rPr>
          <w:rFonts w:cs="Arial"/>
          <w:sz w:val="24"/>
          <w:szCs w:val="24"/>
        </w:rPr>
        <w:lastRenderedPageBreak/>
        <w:t>Rozwiązanie umowy wymaga formy pisemnej pod rygorem nieważności.</w:t>
      </w:r>
    </w:p>
    <w:p w:rsidR="00C75D8A" w:rsidRPr="00E15FEC" w:rsidRDefault="00C75D8A" w:rsidP="00B716DE">
      <w:pPr>
        <w:pStyle w:val="Akapitzlist"/>
        <w:widowControl/>
        <w:numPr>
          <w:ilvl w:val="0"/>
          <w:numId w:val="8"/>
        </w:numPr>
        <w:suppressAutoHyphens/>
        <w:autoSpaceDE/>
        <w:autoSpaceDN/>
        <w:adjustRightInd/>
        <w:spacing w:after="120" w:line="276" w:lineRule="auto"/>
        <w:jc w:val="both"/>
        <w:rPr>
          <w:rFonts w:cs="Arial"/>
          <w:sz w:val="24"/>
          <w:szCs w:val="24"/>
        </w:rPr>
      </w:pPr>
      <w:r w:rsidRPr="00E15FEC">
        <w:rPr>
          <w:rFonts w:cs="Arial"/>
          <w:sz w:val="24"/>
          <w:szCs w:val="24"/>
        </w:rPr>
        <w:t xml:space="preserve">Zamawiający może odstąpić od umowy, bądź jej niezrealizowanej części </w:t>
      </w:r>
      <w:r w:rsidRPr="00E15FEC">
        <w:rPr>
          <w:rFonts w:cs="Arial"/>
          <w:sz w:val="24"/>
          <w:szCs w:val="24"/>
        </w:rPr>
        <w:br/>
        <w:t xml:space="preserve">w następujących przypadkach, w terminie 30 dni od dowiedzenia się </w:t>
      </w:r>
      <w:r w:rsidRPr="00E15FEC">
        <w:rPr>
          <w:rFonts w:cs="Arial"/>
          <w:sz w:val="24"/>
          <w:szCs w:val="24"/>
        </w:rPr>
        <w:br/>
        <w:t>o zaistnieniu, którejkolwiek z niżej wymienionych przesłanek:</w:t>
      </w:r>
    </w:p>
    <w:p w:rsidR="00C75D8A" w:rsidRPr="00E15FEC" w:rsidRDefault="00C75D8A" w:rsidP="00B716DE">
      <w:pPr>
        <w:pStyle w:val="Akapitzlist"/>
        <w:widowControl/>
        <w:numPr>
          <w:ilvl w:val="1"/>
          <w:numId w:val="8"/>
        </w:numPr>
        <w:suppressAutoHyphens/>
        <w:autoSpaceDE/>
        <w:autoSpaceDN/>
        <w:adjustRightInd/>
        <w:spacing w:after="120" w:line="276" w:lineRule="auto"/>
        <w:jc w:val="both"/>
        <w:rPr>
          <w:rFonts w:cs="Arial"/>
          <w:sz w:val="24"/>
          <w:szCs w:val="24"/>
        </w:rPr>
      </w:pPr>
      <w:r w:rsidRPr="00E15FEC">
        <w:rPr>
          <w:rFonts w:cs="Arial"/>
          <w:sz w:val="24"/>
          <w:szCs w:val="24"/>
        </w:rPr>
        <w:t xml:space="preserve">gdy Wykonawca pozostaje w zwłoce z rozpoczęciem wykonywania umowy bądź jej realizacją tak dalece, że nie jest prawdopodobne, żeby zdołał wykonać przedmiot umowy w terminie; </w:t>
      </w:r>
    </w:p>
    <w:p w:rsidR="00C75D8A" w:rsidRPr="00E15FEC" w:rsidRDefault="00C75D8A" w:rsidP="00B716DE">
      <w:pPr>
        <w:pStyle w:val="Akapitzlist"/>
        <w:widowControl/>
        <w:numPr>
          <w:ilvl w:val="1"/>
          <w:numId w:val="8"/>
        </w:numPr>
        <w:suppressAutoHyphens/>
        <w:autoSpaceDE/>
        <w:autoSpaceDN/>
        <w:adjustRightInd/>
        <w:spacing w:after="120" w:line="276" w:lineRule="auto"/>
        <w:jc w:val="both"/>
        <w:rPr>
          <w:rFonts w:cs="Arial"/>
          <w:sz w:val="24"/>
          <w:szCs w:val="24"/>
        </w:rPr>
      </w:pPr>
      <w:r w:rsidRPr="00E15FEC">
        <w:rPr>
          <w:rFonts w:cs="Arial"/>
          <w:sz w:val="24"/>
          <w:szCs w:val="24"/>
        </w:rPr>
        <w:t xml:space="preserve">dostarczony przedmiot umowy nie spełnia wymogów, o których mowa </w:t>
      </w:r>
      <w:r w:rsidRPr="00E15FEC">
        <w:rPr>
          <w:rFonts w:cs="Arial"/>
          <w:sz w:val="24"/>
          <w:szCs w:val="24"/>
        </w:rPr>
        <w:br/>
        <w:t xml:space="preserve">w niniejszej umowie, a Wykonawca odmówił doprowadzenia go do stanu gwarantującego spełnienie ww. wymogów; </w:t>
      </w:r>
    </w:p>
    <w:p w:rsidR="00C75D8A" w:rsidRPr="00E15FEC" w:rsidRDefault="00C75D8A" w:rsidP="00B716DE">
      <w:pPr>
        <w:pStyle w:val="Akapitzlist"/>
        <w:widowControl/>
        <w:numPr>
          <w:ilvl w:val="1"/>
          <w:numId w:val="8"/>
        </w:numPr>
        <w:suppressAutoHyphens/>
        <w:autoSpaceDE/>
        <w:autoSpaceDN/>
        <w:adjustRightInd/>
        <w:spacing w:after="120" w:line="276" w:lineRule="auto"/>
        <w:jc w:val="both"/>
        <w:rPr>
          <w:rFonts w:cs="Arial"/>
          <w:sz w:val="24"/>
          <w:szCs w:val="24"/>
        </w:rPr>
      </w:pPr>
      <w:r w:rsidRPr="00E15FEC">
        <w:rPr>
          <w:rFonts w:cs="Arial"/>
          <w:sz w:val="24"/>
          <w:szCs w:val="24"/>
        </w:rPr>
        <w:t xml:space="preserve">Wykonawca wykonuje przedmiot umowy niewłaściwie lub niezgodnie </w:t>
      </w:r>
      <w:r w:rsidRPr="00E15FEC">
        <w:rPr>
          <w:rFonts w:cs="Arial"/>
          <w:sz w:val="24"/>
          <w:szCs w:val="24"/>
        </w:rPr>
        <w:br/>
        <w:t xml:space="preserve">z umową; </w:t>
      </w:r>
    </w:p>
    <w:p w:rsidR="00C75D8A" w:rsidRPr="00E15FEC" w:rsidRDefault="00C75D8A" w:rsidP="00B716DE">
      <w:pPr>
        <w:pStyle w:val="Akapitzlist"/>
        <w:widowControl/>
        <w:numPr>
          <w:ilvl w:val="1"/>
          <w:numId w:val="8"/>
        </w:numPr>
        <w:suppressAutoHyphens/>
        <w:autoSpaceDE/>
        <w:autoSpaceDN/>
        <w:adjustRightInd/>
        <w:spacing w:after="120" w:line="276" w:lineRule="auto"/>
        <w:jc w:val="both"/>
        <w:rPr>
          <w:rFonts w:cs="Arial"/>
          <w:sz w:val="24"/>
          <w:szCs w:val="24"/>
        </w:rPr>
      </w:pPr>
      <w:r w:rsidRPr="00E15FEC">
        <w:rPr>
          <w:rFonts w:cs="Arial"/>
          <w:sz w:val="24"/>
          <w:szCs w:val="24"/>
        </w:rPr>
        <w:t>w razie wystąpienia istotnej zmiany w okoliczności powodującej, że wykonanie umowy nie leży w interesie publicznym, czego nie można było przewidzieć w chwili zawarcia umowy,</w:t>
      </w:r>
    </w:p>
    <w:p w:rsidR="00C75D8A" w:rsidRPr="00E15FEC" w:rsidRDefault="00C75D8A" w:rsidP="00B716DE">
      <w:pPr>
        <w:pStyle w:val="Akapitzlist"/>
        <w:widowControl/>
        <w:numPr>
          <w:ilvl w:val="1"/>
          <w:numId w:val="8"/>
        </w:numPr>
        <w:suppressAutoHyphens/>
        <w:autoSpaceDE/>
        <w:autoSpaceDN/>
        <w:adjustRightInd/>
        <w:spacing w:after="120" w:line="276" w:lineRule="auto"/>
        <w:jc w:val="both"/>
        <w:rPr>
          <w:rFonts w:cs="Arial"/>
          <w:sz w:val="24"/>
          <w:szCs w:val="24"/>
        </w:rPr>
      </w:pPr>
      <w:r w:rsidRPr="00E15FEC">
        <w:rPr>
          <w:rFonts w:cs="Arial"/>
          <w:sz w:val="24"/>
          <w:szCs w:val="24"/>
        </w:rPr>
        <w:t>gdy Wykonawca nie wykona przedmiotu umowy w terminie.</w:t>
      </w:r>
    </w:p>
    <w:p w:rsidR="00C75D8A" w:rsidRPr="00E15FEC" w:rsidRDefault="00C75D8A" w:rsidP="00B716DE">
      <w:pPr>
        <w:pStyle w:val="Akapitzlist"/>
        <w:widowControl/>
        <w:numPr>
          <w:ilvl w:val="0"/>
          <w:numId w:val="8"/>
        </w:numPr>
        <w:suppressAutoHyphens/>
        <w:autoSpaceDE/>
        <w:autoSpaceDN/>
        <w:adjustRightInd/>
        <w:spacing w:after="120" w:line="276" w:lineRule="auto"/>
        <w:jc w:val="both"/>
        <w:rPr>
          <w:rFonts w:cs="Arial"/>
          <w:sz w:val="24"/>
          <w:szCs w:val="24"/>
        </w:rPr>
      </w:pPr>
      <w:r w:rsidRPr="00E15FEC">
        <w:rPr>
          <w:rFonts w:cs="Arial"/>
          <w:sz w:val="24"/>
          <w:szCs w:val="24"/>
        </w:rPr>
        <w:t xml:space="preserve">W przypadku odstąpienia od umowy bądź jej niezrealizowanej części Wykonawcy przysługuje wynagrodzenie jedynie za prawidłowo zrealizowaną część umowy. </w:t>
      </w:r>
    </w:p>
    <w:p w:rsidR="00C75D8A" w:rsidRPr="00E15FEC" w:rsidRDefault="00C75D8A" w:rsidP="00B716DE">
      <w:pPr>
        <w:pStyle w:val="Akapitzlist"/>
        <w:widowControl/>
        <w:numPr>
          <w:ilvl w:val="0"/>
          <w:numId w:val="8"/>
        </w:numPr>
        <w:suppressAutoHyphens/>
        <w:autoSpaceDE/>
        <w:autoSpaceDN/>
        <w:adjustRightInd/>
        <w:spacing w:after="120" w:line="276" w:lineRule="auto"/>
        <w:jc w:val="both"/>
        <w:rPr>
          <w:rFonts w:cs="Arial"/>
          <w:sz w:val="24"/>
          <w:szCs w:val="24"/>
        </w:rPr>
      </w:pPr>
      <w:r w:rsidRPr="00E15FEC">
        <w:rPr>
          <w:rFonts w:cs="Arial"/>
          <w:sz w:val="24"/>
          <w:szCs w:val="24"/>
        </w:rPr>
        <w:t xml:space="preserve">Odstąpienie od umowy </w:t>
      </w:r>
      <w:r w:rsidR="00DE544C" w:rsidRPr="00E15FEC">
        <w:rPr>
          <w:rFonts w:cs="Arial"/>
          <w:sz w:val="24"/>
          <w:szCs w:val="24"/>
          <w:lang w:val="pl-PL"/>
        </w:rPr>
        <w:t xml:space="preserve">przez którąkolwiek ze stron </w:t>
      </w:r>
      <w:r w:rsidRPr="00E15FEC">
        <w:rPr>
          <w:rFonts w:cs="Arial"/>
          <w:sz w:val="24"/>
          <w:szCs w:val="24"/>
        </w:rPr>
        <w:t>musi nastąpić w formie pisemnej.</w:t>
      </w:r>
    </w:p>
    <w:p w:rsidR="002B5986" w:rsidRPr="00E15FEC" w:rsidRDefault="002B5986" w:rsidP="00C75D8A">
      <w:pPr>
        <w:pStyle w:val="Paragrafy"/>
        <w:spacing w:before="0" w:line="276" w:lineRule="auto"/>
        <w:rPr>
          <w:color w:val="auto"/>
        </w:rPr>
      </w:pPr>
    </w:p>
    <w:p w:rsidR="00C75D8A" w:rsidRPr="00E15FEC" w:rsidRDefault="00C75D8A" w:rsidP="002B5986">
      <w:pPr>
        <w:pStyle w:val="Paragrafy"/>
        <w:spacing w:before="0" w:after="0" w:line="276" w:lineRule="auto"/>
        <w:rPr>
          <w:color w:val="auto"/>
        </w:rPr>
      </w:pPr>
      <w:r w:rsidRPr="00E15FEC">
        <w:rPr>
          <w:color w:val="auto"/>
        </w:rPr>
        <w:t>§ 10</w:t>
      </w:r>
    </w:p>
    <w:p w:rsidR="00C75D8A" w:rsidRPr="00E15FEC" w:rsidRDefault="00C75D8A" w:rsidP="00C75D8A">
      <w:pPr>
        <w:pStyle w:val="Paragrafy"/>
        <w:spacing w:before="0" w:line="276" w:lineRule="auto"/>
        <w:rPr>
          <w:color w:val="auto"/>
        </w:rPr>
      </w:pPr>
      <w:r w:rsidRPr="00E15FEC">
        <w:rPr>
          <w:color w:val="auto"/>
        </w:rPr>
        <w:t>OCHRONA INFORMACJI NIEJAWNYCH</w:t>
      </w:r>
    </w:p>
    <w:p w:rsidR="00C75D8A" w:rsidRPr="00E15FEC" w:rsidRDefault="00C75D8A" w:rsidP="002B5986">
      <w:pPr>
        <w:pStyle w:val="Punkty"/>
        <w:numPr>
          <w:ilvl w:val="0"/>
          <w:numId w:val="9"/>
        </w:numPr>
        <w:spacing w:line="276" w:lineRule="auto"/>
        <w:rPr>
          <w:color w:val="auto"/>
        </w:rPr>
      </w:pPr>
      <w:r w:rsidRPr="00E15FEC">
        <w:rPr>
          <w:rFonts w:eastAsia="Times New Roman"/>
          <w:color w:val="auto"/>
        </w:rPr>
        <w:t>Wykonawca zachowa w tajemnicy wszystkie informacje dotyczące zamawiającego, w których posiadanie wejdzie w trakcie realizacji niniejszej umowy.</w:t>
      </w:r>
    </w:p>
    <w:p w:rsidR="00C75D8A" w:rsidRPr="00E15FEC" w:rsidRDefault="00C75D8A" w:rsidP="00902AA4">
      <w:pPr>
        <w:pStyle w:val="Punkty"/>
        <w:numPr>
          <w:ilvl w:val="0"/>
          <w:numId w:val="9"/>
        </w:numPr>
        <w:spacing w:line="276" w:lineRule="auto"/>
        <w:rPr>
          <w:rFonts w:eastAsia="Times New Roman"/>
          <w:color w:val="auto"/>
        </w:rPr>
      </w:pPr>
      <w:r w:rsidRPr="00E15FEC">
        <w:rPr>
          <w:rFonts w:eastAsia="Times New Roman"/>
          <w:color w:val="auto"/>
        </w:rPr>
        <w:t>W razie zatrudnienia przez Wykonawcę Podwykonawców lub zlecenia zadań innym podmiotom Wykonawca powiadomi o tym fakcie Zamawiającego. Podwykonawca zachowa w tajemnicy wszystkie informacje dotyczące zamawiającego, w których posiadanie wejdzie w trakcie realizacji niniejszej umowy.</w:t>
      </w:r>
    </w:p>
    <w:p w:rsidR="00C75D8A" w:rsidRPr="00E15FEC" w:rsidRDefault="00C75D8A" w:rsidP="00902AA4">
      <w:pPr>
        <w:pStyle w:val="Punkty"/>
        <w:numPr>
          <w:ilvl w:val="0"/>
          <w:numId w:val="9"/>
        </w:numPr>
        <w:spacing w:line="276" w:lineRule="auto"/>
        <w:rPr>
          <w:rFonts w:eastAsia="Times New Roman"/>
          <w:color w:val="auto"/>
        </w:rPr>
      </w:pPr>
      <w:r w:rsidRPr="00E15FEC">
        <w:rPr>
          <w:rFonts w:eastAsia="Times New Roman"/>
          <w:color w:val="auto"/>
        </w:rPr>
        <w:t>Podczas realizacji dostawy, zabrania się używania telefonów komórkowych, urządzeń do nagrywania dźwięku lub obrazu oraz innych środków łączności na terenie Kompleksu Zamawiającego/Odbiorcy/Użytkownika bez jego zgody.</w:t>
      </w:r>
    </w:p>
    <w:p w:rsidR="00C75D8A" w:rsidRPr="00E15FEC" w:rsidRDefault="00C75D8A" w:rsidP="00902AA4">
      <w:pPr>
        <w:pStyle w:val="Punkty"/>
        <w:numPr>
          <w:ilvl w:val="0"/>
          <w:numId w:val="9"/>
        </w:numPr>
        <w:spacing w:line="276" w:lineRule="auto"/>
        <w:rPr>
          <w:rFonts w:eastAsia="Times New Roman"/>
          <w:color w:val="auto"/>
        </w:rPr>
      </w:pPr>
      <w:r w:rsidRPr="00E15FEC">
        <w:rPr>
          <w:rFonts w:eastAsia="Times New Roman"/>
          <w:color w:val="auto"/>
        </w:rPr>
        <w:t>W przypadku, gdy Wykonawcą będzie podmiot zagraniczny, a osoba dostarczająca przedmiot umowy nie posiada obywatelstwa polskiego lub zatrudnienia przez Wykonawcę polskiego pracowników nie posiadających obywatelstwa polskiego, Wykonawca przekaże trzy tygodnie przed terminem realizacji umowy następujące dane niezbędne do wydania „Jednorazowego pozwolenia uprawniającego  do wejścia/wjazdu do obiektów resortu obrony narodowej:</w:t>
      </w:r>
    </w:p>
    <w:p w:rsidR="00C75D8A" w:rsidRPr="00E15FEC" w:rsidRDefault="00C75D8A" w:rsidP="002B5986">
      <w:pPr>
        <w:numPr>
          <w:ilvl w:val="0"/>
          <w:numId w:val="4"/>
        </w:numPr>
        <w:suppressAutoHyphens/>
        <w:spacing w:line="276" w:lineRule="auto"/>
        <w:ind w:left="709" w:hanging="283"/>
        <w:jc w:val="both"/>
        <w:rPr>
          <w:rFonts w:cs="Arial"/>
        </w:rPr>
      </w:pPr>
      <w:r w:rsidRPr="00E15FEC">
        <w:rPr>
          <w:rFonts w:cs="Arial"/>
        </w:rPr>
        <w:t>stopień, imię i nazwisko osoby realizującej dostawę;</w:t>
      </w:r>
    </w:p>
    <w:p w:rsidR="00C75D8A" w:rsidRPr="00E15FEC" w:rsidRDefault="00C75D8A" w:rsidP="002B5986">
      <w:pPr>
        <w:numPr>
          <w:ilvl w:val="0"/>
          <w:numId w:val="4"/>
        </w:numPr>
        <w:suppressAutoHyphens/>
        <w:spacing w:line="276" w:lineRule="auto"/>
        <w:ind w:left="709" w:hanging="283"/>
        <w:jc w:val="both"/>
        <w:rPr>
          <w:rFonts w:cs="Arial"/>
        </w:rPr>
      </w:pPr>
      <w:r w:rsidRPr="00E15FEC">
        <w:rPr>
          <w:rFonts w:cs="Arial"/>
        </w:rPr>
        <w:t>data i miejsce urodzenia;</w:t>
      </w:r>
    </w:p>
    <w:p w:rsidR="00C75D8A" w:rsidRPr="00E15FEC" w:rsidRDefault="00C75D8A" w:rsidP="002B5986">
      <w:pPr>
        <w:numPr>
          <w:ilvl w:val="0"/>
          <w:numId w:val="4"/>
        </w:numPr>
        <w:suppressAutoHyphens/>
        <w:spacing w:line="276" w:lineRule="auto"/>
        <w:ind w:left="709" w:hanging="283"/>
        <w:jc w:val="both"/>
        <w:rPr>
          <w:rFonts w:cs="Arial"/>
        </w:rPr>
      </w:pPr>
      <w:r w:rsidRPr="00E15FEC">
        <w:rPr>
          <w:rFonts w:cs="Arial"/>
        </w:rPr>
        <w:t>państwo;</w:t>
      </w:r>
    </w:p>
    <w:p w:rsidR="00C75D8A" w:rsidRPr="00E15FEC" w:rsidRDefault="00C75D8A" w:rsidP="002B5986">
      <w:pPr>
        <w:numPr>
          <w:ilvl w:val="0"/>
          <w:numId w:val="4"/>
        </w:numPr>
        <w:suppressAutoHyphens/>
        <w:spacing w:line="276" w:lineRule="auto"/>
        <w:ind w:left="709" w:hanging="283"/>
        <w:jc w:val="both"/>
        <w:rPr>
          <w:rFonts w:cs="Arial"/>
        </w:rPr>
      </w:pPr>
      <w:r w:rsidRPr="00E15FEC">
        <w:rPr>
          <w:rFonts w:cs="Arial"/>
        </w:rPr>
        <w:t>nr paszportu lub dokumentu tożsamości;</w:t>
      </w:r>
    </w:p>
    <w:p w:rsidR="00C75D8A" w:rsidRPr="00E15FEC" w:rsidRDefault="00C75D8A" w:rsidP="002B5986">
      <w:pPr>
        <w:numPr>
          <w:ilvl w:val="0"/>
          <w:numId w:val="4"/>
        </w:numPr>
        <w:suppressAutoHyphens/>
        <w:spacing w:line="276" w:lineRule="auto"/>
        <w:ind w:left="709" w:hanging="283"/>
        <w:jc w:val="both"/>
        <w:rPr>
          <w:rFonts w:cs="Arial"/>
        </w:rPr>
      </w:pPr>
      <w:r w:rsidRPr="00E15FEC">
        <w:rPr>
          <w:rFonts w:cs="Arial"/>
        </w:rPr>
        <w:t>termin realizacji dostawy;</w:t>
      </w:r>
    </w:p>
    <w:p w:rsidR="00C75D8A" w:rsidRPr="00E15FEC" w:rsidRDefault="00C75D8A" w:rsidP="002B5986">
      <w:pPr>
        <w:numPr>
          <w:ilvl w:val="0"/>
          <w:numId w:val="4"/>
        </w:numPr>
        <w:suppressAutoHyphens/>
        <w:spacing w:line="276" w:lineRule="auto"/>
        <w:ind w:left="709" w:hanging="283"/>
        <w:jc w:val="both"/>
        <w:rPr>
          <w:rFonts w:cs="Arial"/>
        </w:rPr>
      </w:pPr>
      <w:r w:rsidRPr="00E15FEC">
        <w:rPr>
          <w:rFonts w:cs="Arial"/>
        </w:rPr>
        <w:t>miejsce realizacji dostawy.</w:t>
      </w:r>
    </w:p>
    <w:p w:rsidR="00C75D8A" w:rsidRPr="00902AA4" w:rsidRDefault="00C75D8A" w:rsidP="00902AA4">
      <w:pPr>
        <w:pStyle w:val="Punkty"/>
        <w:numPr>
          <w:ilvl w:val="0"/>
          <w:numId w:val="9"/>
        </w:numPr>
        <w:spacing w:line="276" w:lineRule="auto"/>
        <w:rPr>
          <w:rFonts w:eastAsia="Times New Roman"/>
          <w:color w:val="auto"/>
        </w:rPr>
      </w:pPr>
      <w:r w:rsidRPr="00902AA4">
        <w:rPr>
          <w:rFonts w:eastAsia="Times New Roman"/>
          <w:color w:val="auto"/>
        </w:rPr>
        <w:lastRenderedPageBreak/>
        <w:t>W sytuacjach nie określonych niniejszym paragrafem a dotyczących ochrony informacji niejawnych, władnym do podejmowania decyzji w tym zakresie jest Pełnomocnik Ochrony Zamawiającego/Odbiorcy/Użytkownika.</w:t>
      </w:r>
    </w:p>
    <w:p w:rsidR="00C75D8A" w:rsidRPr="00902AA4" w:rsidRDefault="00C75D8A" w:rsidP="00902AA4">
      <w:pPr>
        <w:pStyle w:val="Punkty"/>
        <w:numPr>
          <w:ilvl w:val="0"/>
          <w:numId w:val="9"/>
        </w:numPr>
        <w:spacing w:line="276" w:lineRule="auto"/>
        <w:rPr>
          <w:rFonts w:eastAsia="Times New Roman"/>
          <w:color w:val="auto"/>
        </w:rPr>
      </w:pPr>
      <w:r w:rsidRPr="00902AA4">
        <w:rPr>
          <w:rFonts w:eastAsia="Times New Roman"/>
          <w:color w:val="auto"/>
        </w:rPr>
        <w:t>Zabrania się używania jakichkolwiek bezzałogowych statków powietrznych (BSP) nad terenem jednostki wojskowej, na rzecz której realizowana jest niniejsza umowa.</w:t>
      </w:r>
    </w:p>
    <w:p w:rsidR="00C75D8A" w:rsidRPr="00E15FEC" w:rsidRDefault="00C75D8A" w:rsidP="002B5986">
      <w:pPr>
        <w:pStyle w:val="Paragrafy"/>
        <w:spacing w:before="0" w:after="0" w:line="276" w:lineRule="auto"/>
        <w:rPr>
          <w:color w:val="auto"/>
        </w:rPr>
      </w:pPr>
      <w:r w:rsidRPr="00E15FEC">
        <w:rPr>
          <w:color w:val="auto"/>
        </w:rPr>
        <w:t>§ 11</w:t>
      </w:r>
    </w:p>
    <w:p w:rsidR="00C75D8A" w:rsidRPr="00E15FEC" w:rsidRDefault="00C75D8A" w:rsidP="00C75D8A">
      <w:pPr>
        <w:pStyle w:val="Paragrafy"/>
        <w:spacing w:before="0" w:line="276" w:lineRule="auto"/>
        <w:rPr>
          <w:color w:val="auto"/>
        </w:rPr>
      </w:pPr>
      <w:r w:rsidRPr="00E15FEC">
        <w:rPr>
          <w:color w:val="auto"/>
        </w:rPr>
        <w:t>SIŁA WYŻSZA</w:t>
      </w:r>
    </w:p>
    <w:p w:rsidR="00C75D8A" w:rsidRPr="00E15FEC" w:rsidRDefault="00C75D8A" w:rsidP="002B5986">
      <w:pPr>
        <w:numPr>
          <w:ilvl w:val="0"/>
          <w:numId w:val="11"/>
        </w:numPr>
        <w:suppressAutoHyphens/>
        <w:spacing w:line="276" w:lineRule="auto"/>
        <w:jc w:val="both"/>
        <w:rPr>
          <w:rFonts w:cs="Arial"/>
        </w:rPr>
      </w:pPr>
      <w:r w:rsidRPr="00E15FEC">
        <w:rPr>
          <w:rFonts w:cs="Arial"/>
        </w:rPr>
        <w:t xml:space="preserve">Strony mogą uwolnić się od odpowiedzialności za całkowite lub częściowe niewywiązanie się z Umowy, jeśli to niewywiązanie się było wynikiem działania siły wyższej tj. zdarzenia zewnętrznego, niemożliwego do przewidzenia </w:t>
      </w:r>
      <w:r w:rsidRPr="00E15FEC">
        <w:rPr>
          <w:rFonts w:cs="Arial"/>
        </w:rPr>
        <w:br/>
        <w:t>i zapobieżenia. W szczególności za przypadki siły wyższej uważa się pożar, powódź, trzęsienie ziemi i inne klęski żywiołowe, działania wojenne, zamieszki, działania organów władzy państwowej, zmianę przepisów prawa itp.</w:t>
      </w:r>
    </w:p>
    <w:p w:rsidR="00C75D8A" w:rsidRDefault="00C75D8A" w:rsidP="002B5986">
      <w:pPr>
        <w:numPr>
          <w:ilvl w:val="0"/>
          <w:numId w:val="11"/>
        </w:numPr>
        <w:suppressAutoHyphens/>
        <w:spacing w:after="240" w:line="276" w:lineRule="auto"/>
        <w:jc w:val="both"/>
        <w:rPr>
          <w:rFonts w:cs="Arial"/>
        </w:rPr>
      </w:pPr>
      <w:r w:rsidRPr="00E15FEC">
        <w:rPr>
          <w:rFonts w:cs="Arial"/>
        </w:rPr>
        <w:t xml:space="preserve">W przypadku wystąpienia przeszkody w realizacji czynności objętych niniejszą Umową spowodowanej działaniem siły wyższej, Strona zobowiązana jest niezwłocznie zawiadomić drugą Stronę o zaistniałej przeszkodzie w formie pisemnej i udokumentować zaistnienie siły wyższej.  </w:t>
      </w:r>
    </w:p>
    <w:p w:rsidR="00487F28" w:rsidRDefault="00487F28" w:rsidP="00487F28">
      <w:pPr>
        <w:autoSpaceDE w:val="0"/>
        <w:spacing w:after="120" w:line="276" w:lineRule="auto"/>
        <w:jc w:val="center"/>
        <w:rPr>
          <w:rFonts w:cs="Arial"/>
          <w:sz w:val="20"/>
          <w:szCs w:val="20"/>
        </w:rPr>
      </w:pPr>
      <w:r>
        <w:rPr>
          <w:rFonts w:eastAsia="Calibri" w:cs="Arial"/>
          <w:b/>
          <w:bCs/>
        </w:rPr>
        <w:t>§ 12</w:t>
      </w:r>
    </w:p>
    <w:p w:rsidR="00487F28" w:rsidRDefault="00487F28" w:rsidP="00487F28">
      <w:pPr>
        <w:spacing w:after="240" w:line="276" w:lineRule="auto"/>
        <w:jc w:val="center"/>
        <w:rPr>
          <w:rFonts w:cs="Arial"/>
          <w:b/>
        </w:rPr>
      </w:pPr>
      <w:r>
        <w:rPr>
          <w:rFonts w:cs="Arial"/>
          <w:b/>
        </w:rPr>
        <w:t xml:space="preserve">OBOWIĄZKI INFORMACYJNE STRON I MOŻLIWOŚCI ZMIANY TREŚCI UMOWY W ZWIĄZKU </w:t>
      </w:r>
      <w:r>
        <w:rPr>
          <w:rFonts w:cs="Arial"/>
          <w:b/>
        </w:rPr>
        <w:br/>
        <w:t>Z PRZECIWDZIAŁANIEM LUB WYSTĄPIENIEM COVID -19</w:t>
      </w:r>
    </w:p>
    <w:p w:rsidR="00487F28" w:rsidRDefault="00487F28" w:rsidP="00487F28">
      <w:pPr>
        <w:numPr>
          <w:ilvl w:val="3"/>
          <w:numId w:val="32"/>
        </w:numPr>
        <w:suppressAutoHyphens/>
        <w:spacing w:line="276" w:lineRule="auto"/>
        <w:ind w:left="426" w:hanging="426"/>
        <w:jc w:val="both"/>
        <w:rPr>
          <w:rFonts w:cs="Arial"/>
        </w:rPr>
      </w:pPr>
      <w:r>
        <w:rPr>
          <w:rFonts w:cs="Arial"/>
        </w:rPr>
        <w:t xml:space="preserve">Strony umowy niezwłocznie, wzajemnie informują się o wpływie okoliczności związanych z przeciwdziałaniem lub wystąpieniem COVID-19 na należyte wykonanie tej umowy, o ile taki wpływ wystąpił lub może wystąpić. </w:t>
      </w:r>
    </w:p>
    <w:p w:rsidR="00487F28" w:rsidRDefault="00487F28" w:rsidP="00487F28">
      <w:pPr>
        <w:numPr>
          <w:ilvl w:val="3"/>
          <w:numId w:val="32"/>
        </w:numPr>
        <w:suppressAutoHyphens/>
        <w:spacing w:line="276" w:lineRule="auto"/>
        <w:ind w:left="426" w:hanging="426"/>
        <w:jc w:val="both"/>
        <w:rPr>
          <w:rFonts w:cs="Arial"/>
        </w:rPr>
      </w:pPr>
      <w:r>
        <w:rPr>
          <w:rFonts w:cs="Arial"/>
        </w:rPr>
        <w:t>Strony umowy potwierdzają ten wpływ dołączając do informacji, o której mowa w ust. 1  oświadczenia lub dokumenty, które mogą dotyczyć w szczególności:</w:t>
      </w:r>
    </w:p>
    <w:p w:rsidR="00487F28" w:rsidRDefault="00487F28" w:rsidP="00487F28">
      <w:pPr>
        <w:numPr>
          <w:ilvl w:val="0"/>
          <w:numId w:val="33"/>
        </w:numPr>
        <w:suppressAutoHyphens/>
        <w:spacing w:line="276" w:lineRule="auto"/>
        <w:jc w:val="both"/>
        <w:rPr>
          <w:rFonts w:cs="Arial"/>
        </w:rPr>
      </w:pPr>
      <w:r>
        <w:rPr>
          <w:rFonts w:cs="Arial"/>
        </w:rPr>
        <w:t xml:space="preserve"> nieobecności pracowników lub osób świadczących pracę za wynagrodzeniem na innej  podstawie niż stosunek pracy, które uczestniczą lub mogłyby uczestniczyć w realizacji zamówienia;</w:t>
      </w:r>
    </w:p>
    <w:p w:rsidR="00487F28" w:rsidRDefault="00487F28" w:rsidP="00487F28">
      <w:pPr>
        <w:numPr>
          <w:ilvl w:val="0"/>
          <w:numId w:val="33"/>
        </w:numPr>
        <w:suppressAutoHyphens/>
        <w:spacing w:line="276" w:lineRule="auto"/>
        <w:jc w:val="both"/>
        <w:rPr>
          <w:rFonts w:cs="Arial"/>
        </w:rPr>
      </w:pPr>
      <w:r>
        <w:rPr>
          <w:rFonts w:cs="Arial"/>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487F28" w:rsidRDefault="00487F28" w:rsidP="00487F28">
      <w:pPr>
        <w:numPr>
          <w:ilvl w:val="0"/>
          <w:numId w:val="33"/>
        </w:numPr>
        <w:suppressAutoHyphens/>
        <w:spacing w:line="276" w:lineRule="auto"/>
        <w:jc w:val="both"/>
        <w:rPr>
          <w:rFonts w:cs="Arial"/>
        </w:rPr>
      </w:pPr>
      <w:r>
        <w:rPr>
          <w:rFonts w:cs="Arial"/>
        </w:rPr>
        <w:t xml:space="preserve"> poleceń wydanych przez wojewodów lub decyzji wydanych przez Prezesa Rady Ministrów związanych z przeciwdziałaniem COVID-19 na podstawie obowiązujących przepisów prawnych;</w:t>
      </w:r>
    </w:p>
    <w:p w:rsidR="00487F28" w:rsidRDefault="00487F28" w:rsidP="00487F28">
      <w:pPr>
        <w:numPr>
          <w:ilvl w:val="0"/>
          <w:numId w:val="33"/>
        </w:numPr>
        <w:suppressAutoHyphens/>
        <w:spacing w:line="276" w:lineRule="auto"/>
        <w:jc w:val="both"/>
        <w:rPr>
          <w:rFonts w:cs="Arial"/>
        </w:rPr>
      </w:pPr>
      <w:r>
        <w:rPr>
          <w:rFonts w:cs="Arial"/>
        </w:rPr>
        <w:t xml:space="preserve"> wstrzymania dostaw produktów, komponentów produktu lub materiałów, trudności w dostępie do sprzętu lub trudności w realizacji usług transportowych;</w:t>
      </w:r>
    </w:p>
    <w:p w:rsidR="00487F28" w:rsidRDefault="00487F28" w:rsidP="00487F28">
      <w:pPr>
        <w:numPr>
          <w:ilvl w:val="0"/>
          <w:numId w:val="33"/>
        </w:numPr>
        <w:suppressAutoHyphens/>
        <w:spacing w:line="276" w:lineRule="auto"/>
        <w:jc w:val="both"/>
        <w:rPr>
          <w:rFonts w:cs="Arial"/>
        </w:rPr>
      </w:pPr>
      <w:r>
        <w:rPr>
          <w:rFonts w:cs="Arial"/>
        </w:rPr>
        <w:t xml:space="preserve"> okoliczności, o których mowa w pkt 1–4, w zakresie w jakim dotyczą one podwykonawcy lub dalszego podwykonawcy.</w:t>
      </w:r>
    </w:p>
    <w:p w:rsidR="00487F28" w:rsidRDefault="00487F28" w:rsidP="00487F28">
      <w:pPr>
        <w:numPr>
          <w:ilvl w:val="3"/>
          <w:numId w:val="32"/>
        </w:numPr>
        <w:suppressAutoHyphens/>
        <w:spacing w:line="276" w:lineRule="auto"/>
        <w:ind w:left="426" w:hanging="426"/>
        <w:jc w:val="both"/>
        <w:rPr>
          <w:rFonts w:cs="Arial"/>
        </w:rPr>
      </w:pPr>
      <w:r>
        <w:rPr>
          <w:rFonts w:cs="Arial"/>
        </w:rPr>
        <w:t xml:space="preserve">Każda ze stron umowy, może żądać przedstawienia dodatkowych oświadczeń lub dokumentów potwierdzających wpływ okoliczności związanych </w:t>
      </w:r>
      <w:r>
        <w:rPr>
          <w:rFonts w:cs="Arial"/>
        </w:rPr>
        <w:br/>
        <w:t xml:space="preserve">z przeciwdziałaniem lub wystąpieniem COVID-19 na należyte wykonanie tej umowy. </w:t>
      </w:r>
    </w:p>
    <w:p w:rsidR="00487F28" w:rsidRDefault="00487F28" w:rsidP="00487F28">
      <w:pPr>
        <w:numPr>
          <w:ilvl w:val="3"/>
          <w:numId w:val="32"/>
        </w:numPr>
        <w:suppressAutoHyphens/>
        <w:spacing w:line="276" w:lineRule="auto"/>
        <w:ind w:left="426" w:hanging="426"/>
        <w:jc w:val="both"/>
        <w:rPr>
          <w:rFonts w:cs="Arial"/>
        </w:rPr>
      </w:pPr>
      <w:r>
        <w:rPr>
          <w:rFonts w:cs="Arial"/>
        </w:rPr>
        <w:lastRenderedPageBreak/>
        <w:t xml:space="preserve">Strona umowy, na podstawie otrzymanych oświadczeń lub dokumentów, </w:t>
      </w:r>
      <w:r>
        <w:rPr>
          <w:rFonts w:cs="Arial"/>
        </w:rPr>
        <w:br/>
        <w:t>o których mowa powyżej,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w:t>
      </w:r>
    </w:p>
    <w:p w:rsidR="00487F28" w:rsidRDefault="00487F28" w:rsidP="00487F28">
      <w:pPr>
        <w:numPr>
          <w:ilvl w:val="3"/>
          <w:numId w:val="32"/>
        </w:numPr>
        <w:suppressAutoHyphens/>
        <w:spacing w:line="276" w:lineRule="auto"/>
        <w:ind w:left="426" w:hanging="426"/>
        <w:jc w:val="both"/>
        <w:rPr>
          <w:rFonts w:cs="Arial"/>
        </w:rPr>
      </w:pPr>
      <w:r>
        <w:rPr>
          <w:rFonts w:cs="Arial"/>
        </w:rPr>
        <w:t xml:space="preserve">Zamawiający, po stwierdzeniu, że okoliczności związane z wystąpieniem COVID-19, o których mowa w ust. 1, mogą wpłynąć lub wpływają na należyte wykonanie umowy, o której mowa w ust. 1, może w uzgodnieniu </w:t>
      </w:r>
      <w:r>
        <w:rPr>
          <w:rFonts w:cs="Arial"/>
        </w:rPr>
        <w:br/>
        <w:t xml:space="preserve">z wykonawcą dokonać zmian w umowie w tym:  </w:t>
      </w:r>
    </w:p>
    <w:p w:rsidR="00487F28" w:rsidRDefault="00487F28" w:rsidP="00487F28">
      <w:pPr>
        <w:numPr>
          <w:ilvl w:val="0"/>
          <w:numId w:val="34"/>
        </w:numPr>
        <w:suppressAutoHyphens/>
        <w:spacing w:line="276" w:lineRule="auto"/>
        <w:jc w:val="both"/>
        <w:rPr>
          <w:rFonts w:cs="Arial"/>
        </w:rPr>
      </w:pPr>
      <w:r>
        <w:rPr>
          <w:rFonts w:cs="Arial"/>
        </w:rPr>
        <w:t>zmianę terminu dostawy całości bądź części asortymentu,</w:t>
      </w:r>
    </w:p>
    <w:p w:rsidR="00487F28" w:rsidRDefault="00487F28" w:rsidP="00487F28">
      <w:pPr>
        <w:numPr>
          <w:ilvl w:val="0"/>
          <w:numId w:val="34"/>
        </w:numPr>
        <w:suppressAutoHyphens/>
        <w:spacing w:line="276" w:lineRule="auto"/>
        <w:jc w:val="both"/>
        <w:rPr>
          <w:rFonts w:cs="Arial"/>
        </w:rPr>
      </w:pPr>
      <w:r>
        <w:rPr>
          <w:rFonts w:cs="Arial"/>
        </w:rPr>
        <w:t xml:space="preserve">czasowe zawieszenie wykonywania umowy lub jej części, </w:t>
      </w:r>
    </w:p>
    <w:p w:rsidR="00487F28" w:rsidRDefault="00487F28" w:rsidP="00487F28">
      <w:pPr>
        <w:numPr>
          <w:ilvl w:val="0"/>
          <w:numId w:val="34"/>
        </w:numPr>
        <w:suppressAutoHyphens/>
        <w:spacing w:line="276" w:lineRule="auto"/>
        <w:jc w:val="both"/>
        <w:rPr>
          <w:rFonts w:cs="Arial"/>
        </w:rPr>
      </w:pPr>
      <w:r>
        <w:rPr>
          <w:rFonts w:cs="Arial"/>
        </w:rPr>
        <w:t xml:space="preserve">zmianę sposobu wykonywania dostaw poprzez zmniejszenie ilości, zmianę miejsca dostawy, </w:t>
      </w:r>
    </w:p>
    <w:p w:rsidR="00487F28" w:rsidRDefault="00487F28" w:rsidP="00487F28">
      <w:pPr>
        <w:numPr>
          <w:ilvl w:val="0"/>
          <w:numId w:val="34"/>
        </w:numPr>
        <w:suppressAutoHyphens/>
        <w:spacing w:line="276" w:lineRule="auto"/>
        <w:jc w:val="both"/>
        <w:rPr>
          <w:rFonts w:cs="Arial"/>
        </w:rPr>
      </w:pPr>
      <w:r>
        <w:rPr>
          <w:rFonts w:cs="Arial"/>
        </w:rPr>
        <w:t xml:space="preserve">zmianę zakresu świadczenia wykonawcy i odpowiadającą jej zmianę wynagrodzenia wykonawcy – o ile wzrost wynagrodzenia spowodowany każdą kolejną zmianą nie przekroczy 30% wartości pierwotnej umowy, </w:t>
      </w:r>
      <w:r>
        <w:rPr>
          <w:rFonts w:cs="Arial"/>
        </w:rPr>
        <w:br/>
        <w:t>a Wykonawca udokumentuje przyczyny wzrostu, przedkładając Zamawiającemu opis skalkulowania oferty złożonej w postępowaniu, opisze jakie konkretnie uwarunkowania związane z COVID -19 powodują, że założona kalkulacja jest nieaktualna i przedstawi stosowne dokumenty w tym także takie które stanowią tajemnicę przedsiębiorstwa.</w:t>
      </w:r>
      <w:r>
        <w:rPr>
          <w:vertAlign w:val="superscript"/>
        </w:rPr>
        <w:footnoteReference w:id="1"/>
      </w:r>
      <w:r>
        <w:rPr>
          <w:rFonts w:cs="Arial"/>
        </w:rPr>
        <w:t xml:space="preserve"> </w:t>
      </w:r>
    </w:p>
    <w:p w:rsidR="00487F28" w:rsidRPr="00487F28" w:rsidRDefault="00487F28" w:rsidP="00487F28">
      <w:pPr>
        <w:numPr>
          <w:ilvl w:val="3"/>
          <w:numId w:val="32"/>
        </w:numPr>
        <w:suppressAutoHyphens/>
        <w:spacing w:line="276" w:lineRule="auto"/>
        <w:ind w:left="426" w:hanging="426"/>
        <w:jc w:val="both"/>
        <w:rPr>
          <w:rFonts w:cs="Arial"/>
        </w:rPr>
      </w:pPr>
      <w:r>
        <w:rPr>
          <w:rFonts w:cs="Arial"/>
        </w:rPr>
        <w:t>Jeżeli w okresie od dnia 29 stycznia 2021 roku do dnia zakończenia realizacji niniejszej umowy zostaną wprowadzone nowe przepisy prawa (w aktach prawa powszechnie obowiązującego) które umożliwiają zmianę postanowień niniejszej umowy, strony mogą w drodze porozumienia dokonać jej zmiany, poprzez wprowadzenie do niej wszystkich bądź tylko wybranych rozwiązań opisanych w tychże przepisach.</w:t>
      </w:r>
      <w:r w:rsidRPr="00487F28">
        <w:rPr>
          <w:rFonts w:cs="Arial"/>
        </w:rPr>
        <w:t xml:space="preserve"> </w:t>
      </w:r>
    </w:p>
    <w:p w:rsidR="00C75D8A" w:rsidRPr="00E15FEC" w:rsidRDefault="00C75D8A" w:rsidP="002B5986">
      <w:pPr>
        <w:pStyle w:val="Paragrafy"/>
        <w:spacing w:before="0" w:after="0" w:line="276" w:lineRule="auto"/>
        <w:rPr>
          <w:color w:val="auto"/>
        </w:rPr>
      </w:pPr>
      <w:r w:rsidRPr="00E15FEC">
        <w:rPr>
          <w:color w:val="auto"/>
        </w:rPr>
        <w:t>§ 1</w:t>
      </w:r>
      <w:r w:rsidR="00487F28">
        <w:rPr>
          <w:color w:val="auto"/>
        </w:rPr>
        <w:t>3</w:t>
      </w:r>
    </w:p>
    <w:p w:rsidR="00C75D8A" w:rsidRPr="00E15FEC" w:rsidRDefault="00C75D8A" w:rsidP="00C75D8A">
      <w:pPr>
        <w:pStyle w:val="Paragrafy"/>
        <w:spacing w:before="0" w:line="276" w:lineRule="auto"/>
        <w:rPr>
          <w:color w:val="auto"/>
        </w:rPr>
      </w:pPr>
      <w:r w:rsidRPr="00E15FEC">
        <w:rPr>
          <w:color w:val="auto"/>
        </w:rPr>
        <w:t>POSTANOWIENIA KOŃCOWE</w:t>
      </w:r>
    </w:p>
    <w:p w:rsidR="00C75D8A" w:rsidRPr="00E15FEC" w:rsidRDefault="00C75D8A" w:rsidP="002B5986">
      <w:pPr>
        <w:pStyle w:val="Punkty"/>
        <w:numPr>
          <w:ilvl w:val="0"/>
          <w:numId w:val="10"/>
        </w:numPr>
        <w:spacing w:line="276" w:lineRule="auto"/>
        <w:rPr>
          <w:color w:val="auto"/>
        </w:rPr>
      </w:pPr>
      <w:r w:rsidRPr="00E15FEC">
        <w:rPr>
          <w:color w:val="auto"/>
        </w:rPr>
        <w:t>Niniejsza umowa podlega przepisom prawa polskiego.</w:t>
      </w:r>
    </w:p>
    <w:p w:rsidR="00C75D8A" w:rsidRPr="00E15FEC" w:rsidRDefault="00C75D8A" w:rsidP="002B5986">
      <w:pPr>
        <w:pStyle w:val="Punkty"/>
        <w:numPr>
          <w:ilvl w:val="0"/>
          <w:numId w:val="10"/>
        </w:numPr>
        <w:spacing w:line="276" w:lineRule="auto"/>
        <w:rPr>
          <w:color w:val="auto"/>
        </w:rPr>
      </w:pPr>
      <w:r w:rsidRPr="00E15FEC">
        <w:rPr>
          <w:color w:val="auto"/>
        </w:rPr>
        <w:t xml:space="preserve">W sprawach nieuregulowanych niniejszą umową stosuje się przepisy ustawy </w:t>
      </w:r>
      <w:r w:rsidRPr="00E15FEC">
        <w:rPr>
          <w:color w:val="auto"/>
        </w:rPr>
        <w:br/>
        <w:t xml:space="preserve">z dnia 23 </w:t>
      </w:r>
      <w:r w:rsidR="009D20AF">
        <w:rPr>
          <w:color w:val="auto"/>
        </w:rPr>
        <w:t>kwietnia 1964 r. Kodeks Cywilny</w:t>
      </w:r>
      <w:r w:rsidRPr="00E15FEC">
        <w:rPr>
          <w:color w:val="auto"/>
        </w:rPr>
        <w:t xml:space="preserve"> i innych aktów prawnych powszechnie obowiązujących oraz oferty Wykonawcy</w:t>
      </w:r>
      <w:r w:rsidR="009D20AF">
        <w:rPr>
          <w:color w:val="auto"/>
        </w:rPr>
        <w:t>.</w:t>
      </w:r>
    </w:p>
    <w:p w:rsidR="00C75D8A" w:rsidRPr="00E15FEC" w:rsidRDefault="00C75D8A" w:rsidP="002B5986">
      <w:pPr>
        <w:pStyle w:val="Punkty"/>
        <w:numPr>
          <w:ilvl w:val="0"/>
          <w:numId w:val="10"/>
        </w:numPr>
        <w:spacing w:line="276" w:lineRule="auto"/>
        <w:rPr>
          <w:color w:val="auto"/>
        </w:rPr>
      </w:pPr>
      <w:r w:rsidRPr="00E15FEC">
        <w:rPr>
          <w:color w:val="auto"/>
        </w:rPr>
        <w:t>Właściwym do rozstrzygnięcia sporów wynikających w związku z wykonaniem umowy jest Sąd Powszechny właściwy miejscowo dla siedziby Zamawiającego.</w:t>
      </w:r>
    </w:p>
    <w:p w:rsidR="00C75D8A" w:rsidRPr="00E15FEC" w:rsidRDefault="00C75D8A" w:rsidP="002B5986">
      <w:pPr>
        <w:pStyle w:val="Punkty"/>
        <w:numPr>
          <w:ilvl w:val="0"/>
          <w:numId w:val="10"/>
        </w:numPr>
        <w:spacing w:line="276" w:lineRule="auto"/>
        <w:rPr>
          <w:color w:val="auto"/>
        </w:rPr>
      </w:pPr>
      <w:r w:rsidRPr="00E15FEC">
        <w:rPr>
          <w:color w:val="auto"/>
        </w:rPr>
        <w:t>Wszelkie zmiany umowy wymagają formy pisemnej pod rygorem nieważności.</w:t>
      </w:r>
    </w:p>
    <w:p w:rsidR="00C75D8A" w:rsidRPr="00E15FEC" w:rsidRDefault="00C75D8A" w:rsidP="002B5986">
      <w:pPr>
        <w:pStyle w:val="Punkty"/>
        <w:numPr>
          <w:ilvl w:val="0"/>
          <w:numId w:val="10"/>
        </w:numPr>
        <w:spacing w:line="276" w:lineRule="auto"/>
        <w:rPr>
          <w:color w:val="auto"/>
        </w:rPr>
      </w:pPr>
      <w:r w:rsidRPr="00E15FEC">
        <w:rPr>
          <w:color w:val="auto"/>
        </w:rPr>
        <w:t>Zmiana osób upoważnionych ze strony Zamawiającego i Odbiorcy do odbioru towaru i kontaktu z Zamawiającym, wskazanych w umowie nie wymaga sporządzenia aneksu, lecz pisemnej notyfikacji.</w:t>
      </w:r>
    </w:p>
    <w:p w:rsidR="00C75D8A" w:rsidRPr="00E15FEC" w:rsidRDefault="00C75D8A" w:rsidP="002B5986">
      <w:pPr>
        <w:pStyle w:val="Punkty"/>
        <w:numPr>
          <w:ilvl w:val="0"/>
          <w:numId w:val="10"/>
        </w:numPr>
        <w:suppressAutoHyphens w:val="0"/>
        <w:spacing w:line="276" w:lineRule="auto"/>
      </w:pPr>
      <w:r w:rsidRPr="00E15FEC">
        <w:t>Umowę sporządzono w 2 jednobrzmiących egzemplarzach – 1 egzemplarz</w:t>
      </w:r>
      <w:r w:rsidRPr="00E15FEC">
        <w:br/>
        <w:t>dla Zamawiającego, 1 egzemplarz dla Wykonawcy.</w:t>
      </w:r>
    </w:p>
    <w:p w:rsidR="00C75D8A" w:rsidRPr="00E15FEC" w:rsidRDefault="00C75D8A" w:rsidP="002B5986">
      <w:pPr>
        <w:pStyle w:val="Punkty"/>
        <w:numPr>
          <w:ilvl w:val="0"/>
          <w:numId w:val="10"/>
        </w:numPr>
        <w:spacing w:line="276" w:lineRule="auto"/>
        <w:rPr>
          <w:color w:val="auto"/>
        </w:rPr>
      </w:pPr>
      <w:r w:rsidRPr="00E15FEC">
        <w:rPr>
          <w:color w:val="auto"/>
        </w:rPr>
        <w:t>Umowa wchodzi w życie z dniem jej podpisania</w:t>
      </w:r>
      <w:r w:rsidR="00902AA4">
        <w:rPr>
          <w:color w:val="auto"/>
        </w:rPr>
        <w:t>.</w:t>
      </w:r>
    </w:p>
    <w:p w:rsidR="00C75D8A" w:rsidRPr="00E15FEC" w:rsidRDefault="00C75D8A" w:rsidP="002B5986">
      <w:pPr>
        <w:pStyle w:val="Punkty"/>
        <w:numPr>
          <w:ilvl w:val="0"/>
          <w:numId w:val="10"/>
        </w:numPr>
        <w:spacing w:line="276" w:lineRule="auto"/>
        <w:rPr>
          <w:color w:val="auto"/>
        </w:rPr>
      </w:pPr>
      <w:r w:rsidRPr="00E15FEC">
        <w:rPr>
          <w:color w:val="auto"/>
        </w:rPr>
        <w:t>Wszystkie przywołane w umowie załączniki stanowią jej integralną część.</w:t>
      </w:r>
    </w:p>
    <w:p w:rsidR="00C75D8A" w:rsidRPr="00E15FEC" w:rsidRDefault="00C75D8A" w:rsidP="00C75D8A">
      <w:pPr>
        <w:pStyle w:val="Punkty"/>
        <w:numPr>
          <w:ilvl w:val="0"/>
          <w:numId w:val="0"/>
        </w:numPr>
        <w:ind w:left="360"/>
        <w:rPr>
          <w:color w:val="auto"/>
        </w:rPr>
      </w:pPr>
    </w:p>
    <w:p w:rsidR="002B5986" w:rsidRPr="00E15FEC" w:rsidRDefault="002B5986" w:rsidP="002B5986">
      <w:pPr>
        <w:pStyle w:val="Akapitzlist1"/>
        <w:ind w:left="0"/>
        <w:rPr>
          <w:rFonts w:ascii="Arial" w:hAnsi="Arial" w:cs="Arial"/>
          <w:u w:val="single"/>
        </w:rPr>
      </w:pPr>
      <w:r w:rsidRPr="00E15FEC">
        <w:rPr>
          <w:rFonts w:ascii="Arial" w:hAnsi="Arial" w:cs="Arial"/>
          <w:u w:val="single"/>
        </w:rPr>
        <w:t xml:space="preserve">Załączniki: </w:t>
      </w:r>
      <w:r w:rsidR="00487F28">
        <w:rPr>
          <w:rFonts w:ascii="Arial" w:hAnsi="Arial" w:cs="Arial"/>
          <w:u w:val="single"/>
        </w:rPr>
        <w:t>4 na 7</w:t>
      </w:r>
      <w:r w:rsidRPr="00E15FEC">
        <w:rPr>
          <w:rFonts w:ascii="Arial" w:hAnsi="Arial" w:cs="Arial"/>
          <w:u w:val="single"/>
        </w:rPr>
        <w:t xml:space="preserve"> str.</w:t>
      </w:r>
    </w:p>
    <w:p w:rsidR="002B5986" w:rsidRPr="00E15FEC" w:rsidRDefault="002B5986" w:rsidP="002B5986">
      <w:pPr>
        <w:tabs>
          <w:tab w:val="decimal" w:pos="1701"/>
        </w:tabs>
        <w:ind w:left="2268" w:hanging="2268"/>
        <w:jc w:val="both"/>
        <w:rPr>
          <w:rFonts w:cs="Arial"/>
        </w:rPr>
      </w:pPr>
      <w:r w:rsidRPr="00E15FEC">
        <w:rPr>
          <w:rFonts w:cs="Arial"/>
        </w:rPr>
        <w:t>Zał.: nr 1 na 1 str. – Opis przedmiotu zamówienia.</w:t>
      </w:r>
    </w:p>
    <w:p w:rsidR="002B5986" w:rsidRPr="00E15FEC" w:rsidRDefault="002B5986" w:rsidP="002B5986">
      <w:pPr>
        <w:tabs>
          <w:tab w:val="decimal" w:pos="1701"/>
        </w:tabs>
        <w:jc w:val="both"/>
        <w:rPr>
          <w:rFonts w:cs="Arial"/>
        </w:rPr>
      </w:pPr>
      <w:r w:rsidRPr="00E15FEC">
        <w:rPr>
          <w:rFonts w:cs="Arial"/>
        </w:rPr>
        <w:t xml:space="preserve">        nr 2 na 2 str. – Wymagania w zakresie znakowania kodem kreskowym.</w:t>
      </w:r>
    </w:p>
    <w:p w:rsidR="002B5986" w:rsidRDefault="002B5986" w:rsidP="002B5986">
      <w:pPr>
        <w:tabs>
          <w:tab w:val="decimal" w:pos="1701"/>
        </w:tabs>
        <w:jc w:val="both"/>
        <w:rPr>
          <w:rFonts w:cs="Arial"/>
        </w:rPr>
      </w:pPr>
      <w:r w:rsidRPr="00E15FEC">
        <w:rPr>
          <w:rFonts w:cs="Arial"/>
        </w:rPr>
        <w:t xml:space="preserve">        nr 3 na 2 str. – Protokół reklamacji.</w:t>
      </w:r>
    </w:p>
    <w:p w:rsidR="0076281F" w:rsidRDefault="0076281F" w:rsidP="0076281F">
      <w:pPr>
        <w:tabs>
          <w:tab w:val="decimal" w:pos="1701"/>
        </w:tabs>
        <w:jc w:val="both"/>
        <w:rPr>
          <w:rFonts w:cs="Arial"/>
        </w:rPr>
      </w:pPr>
      <w:r w:rsidRPr="00E15FEC">
        <w:rPr>
          <w:rFonts w:cs="Arial"/>
        </w:rPr>
        <w:t xml:space="preserve">        nr </w:t>
      </w:r>
      <w:r>
        <w:rPr>
          <w:rFonts w:cs="Arial"/>
        </w:rPr>
        <w:t>4</w:t>
      </w:r>
      <w:r w:rsidRPr="00E15FEC">
        <w:rPr>
          <w:rFonts w:cs="Arial"/>
        </w:rPr>
        <w:t xml:space="preserve"> na 2 str. – Protokół </w:t>
      </w:r>
      <w:r>
        <w:rPr>
          <w:rFonts w:cs="Arial"/>
        </w:rPr>
        <w:t>odbioru przyjęcia-przekazania</w:t>
      </w:r>
      <w:r w:rsidRPr="00E15FEC">
        <w:rPr>
          <w:rFonts w:cs="Arial"/>
        </w:rPr>
        <w:t>.</w:t>
      </w:r>
    </w:p>
    <w:p w:rsidR="0076281F" w:rsidRPr="00E15FEC" w:rsidRDefault="0076281F" w:rsidP="002B5986">
      <w:pPr>
        <w:tabs>
          <w:tab w:val="decimal" w:pos="1701"/>
        </w:tabs>
        <w:jc w:val="both"/>
        <w:rPr>
          <w:rFonts w:cs="Arial"/>
        </w:rPr>
      </w:pPr>
      <w:r>
        <w:rPr>
          <w:rFonts w:cs="Arial"/>
        </w:rPr>
        <w:tab/>
      </w:r>
    </w:p>
    <w:p w:rsidR="005A62F9" w:rsidRPr="00E15FEC" w:rsidRDefault="005A62F9" w:rsidP="005A62F9">
      <w:pPr>
        <w:rPr>
          <w:rFonts w:cs="Arial"/>
          <w:b/>
          <w:snapToGrid w:val="0"/>
        </w:rPr>
      </w:pPr>
    </w:p>
    <w:p w:rsidR="005A62F9" w:rsidRPr="00E15FEC" w:rsidRDefault="005A62F9" w:rsidP="005A62F9">
      <w:pPr>
        <w:rPr>
          <w:rFonts w:cs="Arial"/>
          <w:b/>
          <w:snapToGrid w:val="0"/>
        </w:rPr>
      </w:pPr>
    </w:p>
    <w:p w:rsidR="005A62F9" w:rsidRPr="00E15FEC" w:rsidRDefault="005A62F9" w:rsidP="005A62F9">
      <w:pPr>
        <w:rPr>
          <w:rFonts w:cs="Arial"/>
          <w:b/>
          <w:snapToGrid w:val="0"/>
        </w:rPr>
      </w:pPr>
      <w:r w:rsidRPr="00E15FEC">
        <w:rPr>
          <w:rFonts w:cs="Arial"/>
          <w:b/>
          <w:snapToGrid w:val="0"/>
        </w:rPr>
        <w:tab/>
      </w:r>
      <w:r w:rsidRPr="00E15FEC">
        <w:rPr>
          <w:rFonts w:cs="Arial"/>
          <w:b/>
          <w:snapToGrid w:val="0"/>
        </w:rPr>
        <w:tab/>
      </w:r>
      <w:r w:rsidRPr="00E15FEC">
        <w:rPr>
          <w:rFonts w:cs="Arial"/>
          <w:b/>
          <w:snapToGrid w:val="0"/>
        </w:rPr>
        <w:tab/>
      </w:r>
      <w:r w:rsidRPr="00E15FEC">
        <w:rPr>
          <w:rFonts w:cs="Arial"/>
          <w:b/>
          <w:snapToGrid w:val="0"/>
        </w:rPr>
        <w:tab/>
      </w:r>
      <w:r w:rsidRPr="00E15FEC">
        <w:rPr>
          <w:rFonts w:cs="Arial"/>
          <w:b/>
          <w:snapToGrid w:val="0"/>
        </w:rPr>
        <w:tab/>
      </w:r>
    </w:p>
    <w:p w:rsidR="005A62F9" w:rsidRPr="00E15FEC" w:rsidRDefault="005A62F9" w:rsidP="005A62F9">
      <w:pPr>
        <w:rPr>
          <w:rFonts w:cs="Arial"/>
          <w:b/>
          <w:snapToGrid w:val="0"/>
        </w:rPr>
      </w:pPr>
      <w:r w:rsidRPr="00E15FEC">
        <w:rPr>
          <w:rFonts w:cs="Arial"/>
          <w:b/>
          <w:snapToGrid w:val="0"/>
        </w:rPr>
        <w:t xml:space="preserve">        WYKONAWCA</w:t>
      </w:r>
      <w:r w:rsidRPr="00E15FEC">
        <w:rPr>
          <w:rFonts w:cs="Arial"/>
          <w:b/>
          <w:snapToGrid w:val="0"/>
        </w:rPr>
        <w:tab/>
      </w:r>
      <w:r w:rsidRPr="00E15FEC">
        <w:rPr>
          <w:rFonts w:cs="Arial"/>
          <w:b/>
          <w:snapToGrid w:val="0"/>
        </w:rPr>
        <w:tab/>
        <w:t xml:space="preserve">                    </w:t>
      </w:r>
      <w:r w:rsidRPr="00E15FEC">
        <w:rPr>
          <w:rFonts w:cs="Arial"/>
          <w:b/>
          <w:snapToGrid w:val="0"/>
        </w:rPr>
        <w:tab/>
      </w:r>
      <w:r w:rsidRPr="00E15FEC">
        <w:rPr>
          <w:rFonts w:cs="Arial"/>
          <w:b/>
          <w:snapToGrid w:val="0"/>
        </w:rPr>
        <w:tab/>
      </w:r>
      <w:r w:rsidRPr="00E15FEC">
        <w:rPr>
          <w:rFonts w:cs="Arial"/>
          <w:b/>
          <w:snapToGrid w:val="0"/>
        </w:rPr>
        <w:tab/>
        <w:t xml:space="preserve"> ZAMAWIAJĄCY</w:t>
      </w:r>
    </w:p>
    <w:p w:rsidR="00795FA3" w:rsidRDefault="00795FA3" w:rsidP="00795FA3">
      <w:pPr>
        <w:pStyle w:val="Tekstpodstawowy3"/>
        <w:rPr>
          <w:rFonts w:cs="Arial"/>
          <w:sz w:val="24"/>
          <w:szCs w:val="24"/>
          <w:lang w:val="pl-PL"/>
        </w:rPr>
      </w:pPr>
    </w:p>
    <w:p w:rsidR="00795FA3" w:rsidRDefault="00795FA3" w:rsidP="00795FA3">
      <w:pPr>
        <w:pStyle w:val="Tekstpodstawowy3"/>
        <w:rPr>
          <w:rFonts w:cs="Arial"/>
          <w:sz w:val="24"/>
          <w:szCs w:val="24"/>
          <w:lang w:val="pl-PL"/>
        </w:rPr>
      </w:pPr>
    </w:p>
    <w:p w:rsidR="00795FA3" w:rsidRDefault="00795FA3" w:rsidP="00795FA3">
      <w:pPr>
        <w:pStyle w:val="Tekstpodstawowy3"/>
        <w:rPr>
          <w:rFonts w:cs="Arial"/>
          <w:b/>
          <w:i/>
          <w:color w:val="00B050"/>
          <w:sz w:val="24"/>
          <w:szCs w:val="24"/>
          <w:lang w:val="pl-PL"/>
        </w:rPr>
      </w:pPr>
    </w:p>
    <w:p w:rsidR="00795FA3" w:rsidRDefault="00795FA3" w:rsidP="00795FA3">
      <w:pPr>
        <w:pStyle w:val="Tekstpodstawowy3"/>
        <w:rPr>
          <w:rFonts w:cs="Arial"/>
          <w:b/>
          <w:i/>
          <w:color w:val="00B050"/>
          <w:sz w:val="24"/>
          <w:szCs w:val="24"/>
          <w:lang w:val="pl-PL"/>
        </w:rPr>
      </w:pPr>
    </w:p>
    <w:p w:rsidR="00795FA3" w:rsidRDefault="00795FA3" w:rsidP="00795FA3">
      <w:pPr>
        <w:pStyle w:val="Tekstpodstawowy3"/>
        <w:rPr>
          <w:rFonts w:cs="Arial"/>
          <w:b/>
          <w:i/>
          <w:color w:val="00B050"/>
          <w:sz w:val="24"/>
          <w:szCs w:val="24"/>
          <w:lang w:val="pl-PL"/>
        </w:rPr>
      </w:pPr>
    </w:p>
    <w:p w:rsidR="00086231" w:rsidRPr="00136F11" w:rsidRDefault="00795FA3" w:rsidP="00F36E62">
      <w:pPr>
        <w:pStyle w:val="Tekstpodstawowy3"/>
        <w:jc w:val="center"/>
        <w:rPr>
          <w:rFonts w:cs="Arial"/>
          <w:bCs/>
          <w:sz w:val="24"/>
          <w:szCs w:val="24"/>
          <w:lang w:val="pl-PL"/>
        </w:rPr>
      </w:pPr>
      <w:r w:rsidRPr="00795FA3">
        <w:rPr>
          <w:rFonts w:cs="Arial"/>
          <w:b/>
          <w:i/>
          <w:color w:val="00B050"/>
          <w:sz w:val="24"/>
          <w:szCs w:val="24"/>
          <w:lang w:val="pl-PL"/>
        </w:rPr>
        <w:t>Zamawiający dostosuje Załączniki, w</w:t>
      </w:r>
      <w:r w:rsidR="00F36E62">
        <w:rPr>
          <w:rFonts w:cs="Arial"/>
          <w:b/>
          <w:i/>
          <w:color w:val="00B050"/>
          <w:sz w:val="24"/>
          <w:szCs w:val="24"/>
          <w:lang w:val="pl-PL"/>
        </w:rPr>
        <w:t xml:space="preserve"> zależności od oferty Wykonawcy</w:t>
      </w:r>
    </w:p>
    <w:sectPr w:rsidR="00086231" w:rsidRPr="00136F11" w:rsidSect="00F36E62">
      <w:footerReference w:type="default" r:id="rId9"/>
      <w:pgSz w:w="11906" w:h="16838"/>
      <w:pgMar w:top="851" w:right="1417" w:bottom="993" w:left="1417" w:header="420"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DD1" w:rsidRDefault="00426DD1" w:rsidP="006915C1">
      <w:r>
        <w:separator/>
      </w:r>
    </w:p>
  </w:endnote>
  <w:endnote w:type="continuationSeparator" w:id="0">
    <w:p w:rsidR="00426DD1" w:rsidRDefault="00426DD1" w:rsidP="0069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angal">
    <w:panose1 w:val="00000400000000000000"/>
    <w:charset w:val="00"/>
    <w:family w:val="roman"/>
    <w:pitch w:val="variable"/>
    <w:sig w:usb0="00000003" w:usb1="00000000" w:usb2="00000000" w:usb3="00000000" w:csb0="00000001" w:csb1="00000000"/>
  </w:font>
  <w:font w:name="TimesNewRoman">
    <w:altName w:val="Yu Gothic UI"/>
    <w:charset w:val="EE"/>
    <w:family w:val="auto"/>
    <w:pitch w:val="variable"/>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61" w:rsidRDefault="00E36D61">
    <w:pPr>
      <w:pStyle w:val="Stopka"/>
      <w:jc w:val="right"/>
    </w:pPr>
    <w:r>
      <w:fldChar w:fldCharType="begin"/>
    </w:r>
    <w:r>
      <w:instrText>PAGE   \* MERGEFORMAT</w:instrText>
    </w:r>
    <w:r>
      <w:fldChar w:fldCharType="separate"/>
    </w:r>
    <w:r w:rsidR="00416D3B">
      <w:rPr>
        <w:noProof/>
      </w:rPr>
      <w:t>5</w:t>
    </w:r>
    <w:r>
      <w:fldChar w:fldCharType="end"/>
    </w:r>
  </w:p>
  <w:p w:rsidR="00E36D61" w:rsidRPr="00350097" w:rsidRDefault="00E36D61" w:rsidP="00C752AA">
    <w:pPr>
      <w:jc w:val="center"/>
      <w:rPr>
        <w:rFonts w:ascii="Calibri" w:hAnsi="Calibri"/>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DD1" w:rsidRDefault="00426DD1" w:rsidP="006915C1">
      <w:r>
        <w:separator/>
      </w:r>
    </w:p>
  </w:footnote>
  <w:footnote w:type="continuationSeparator" w:id="0">
    <w:p w:rsidR="00426DD1" w:rsidRDefault="00426DD1" w:rsidP="006915C1">
      <w:r>
        <w:continuationSeparator/>
      </w:r>
    </w:p>
  </w:footnote>
  <w:footnote w:id="1">
    <w:p w:rsidR="00487F28" w:rsidRDefault="00487F28" w:rsidP="00487F28">
      <w:pPr>
        <w:pStyle w:val="Tekstprzypisudolnego"/>
      </w:pPr>
      <w:r>
        <w:rPr>
          <w:rStyle w:val="Znakiprzypiswdolnych"/>
          <w:vertAlign w:val="superscript"/>
        </w:rPr>
        <w:footnoteRef/>
      </w:r>
      <w:r>
        <w:t xml:space="preserve"> Jeżeli dany dokument stanowi tajemnicę przedsiębiorstwa, należy go opatrzyć stosowną informacją </w:t>
      </w:r>
      <w:r>
        <w:br/>
        <w:t xml:space="preserve">i opisać w jaki sposób owa tajemnica jest chroniona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2621C7A"/>
    <w:lvl w:ilvl="0">
      <w:start w:val="2"/>
      <w:numFmt w:val="decimal"/>
      <w:pStyle w:val="Punkty"/>
      <w:lvlText w:val="%1."/>
      <w:lvlJc w:val="left"/>
      <w:pPr>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2.%3."/>
      <w:lvlJc w:val="left"/>
      <w:pPr>
        <w:tabs>
          <w:tab w:val="num" w:pos="1800"/>
        </w:tabs>
        <w:ind w:left="1800" w:hanging="180"/>
      </w:pPr>
      <w:rPr>
        <w:rFonts w:hint="default"/>
      </w:rPr>
    </w:lvl>
    <w:lvl w:ilvl="3">
      <w:start w:val="1"/>
      <w:numFmt w:val="decimal"/>
      <w:lvlText w:val="%2.%3.%4."/>
      <w:lvlJc w:val="left"/>
      <w:pPr>
        <w:tabs>
          <w:tab w:val="num" w:pos="2520"/>
        </w:tabs>
        <w:ind w:left="2520" w:hanging="360"/>
      </w:pPr>
      <w:rPr>
        <w:rFonts w:hint="default"/>
      </w:rPr>
    </w:lvl>
    <w:lvl w:ilvl="4">
      <w:start w:val="1"/>
      <w:numFmt w:val="lowerLetter"/>
      <w:lvlText w:val="%2.%3.%4.%5."/>
      <w:lvlJc w:val="left"/>
      <w:pPr>
        <w:tabs>
          <w:tab w:val="num" w:pos="3240"/>
        </w:tabs>
        <w:ind w:left="3240" w:hanging="360"/>
      </w:pPr>
      <w:rPr>
        <w:rFonts w:hint="default"/>
      </w:rPr>
    </w:lvl>
    <w:lvl w:ilvl="5">
      <w:start w:val="1"/>
      <w:numFmt w:val="lowerRoman"/>
      <w:lvlText w:val="%2.%3.%4.%5.%6."/>
      <w:lvlJc w:val="left"/>
      <w:pPr>
        <w:tabs>
          <w:tab w:val="num" w:pos="3960"/>
        </w:tabs>
        <w:ind w:left="3960" w:hanging="180"/>
      </w:pPr>
      <w:rPr>
        <w:rFonts w:hint="default"/>
      </w:rPr>
    </w:lvl>
    <w:lvl w:ilvl="6">
      <w:start w:val="1"/>
      <w:numFmt w:val="decimal"/>
      <w:lvlText w:val="%2.%3.%4.%5.%6.%7."/>
      <w:lvlJc w:val="left"/>
      <w:pPr>
        <w:tabs>
          <w:tab w:val="num" w:pos="4680"/>
        </w:tabs>
        <w:ind w:left="4680" w:hanging="360"/>
      </w:pPr>
      <w:rPr>
        <w:rFonts w:hint="default"/>
      </w:rPr>
    </w:lvl>
    <w:lvl w:ilvl="7">
      <w:start w:val="1"/>
      <w:numFmt w:val="lowerLetter"/>
      <w:lvlText w:val="%2.%3.%4.%5.%6.%7.%8."/>
      <w:lvlJc w:val="left"/>
      <w:pPr>
        <w:tabs>
          <w:tab w:val="num" w:pos="5400"/>
        </w:tabs>
        <w:ind w:left="5400" w:hanging="360"/>
      </w:pPr>
      <w:rPr>
        <w:rFonts w:hint="default"/>
      </w:rPr>
    </w:lvl>
    <w:lvl w:ilvl="8">
      <w:start w:val="1"/>
      <w:numFmt w:val="lowerRoman"/>
      <w:lvlText w:val="%2.%3.%4.%5.%6.%7.%8.%9."/>
      <w:lvlJc w:val="left"/>
      <w:pPr>
        <w:tabs>
          <w:tab w:val="num" w:pos="6120"/>
        </w:tabs>
        <w:ind w:left="6120" w:hanging="180"/>
      </w:pPr>
      <w:rPr>
        <w:rFonts w:hint="default"/>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720" w:hanging="360"/>
      </w:pPr>
    </w:lvl>
  </w:abstractNum>
  <w:abstractNum w:abstractNumId="2" w15:restartNumberingAfterBreak="0">
    <w:nsid w:val="00000005"/>
    <w:multiLevelType w:val="multilevel"/>
    <w:tmpl w:val="00000005"/>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B"/>
    <w:multiLevelType w:val="singleLevel"/>
    <w:tmpl w:val="3736632C"/>
    <w:name w:val="WW8Num47"/>
    <w:lvl w:ilvl="0">
      <w:start w:val="1"/>
      <w:numFmt w:val="decimal"/>
      <w:lvlText w:val="%1."/>
      <w:lvlJc w:val="left"/>
      <w:pPr>
        <w:ind w:left="644" w:hanging="360"/>
      </w:pPr>
      <w:rPr>
        <w:b w:val="0"/>
      </w:rPr>
    </w:lvl>
  </w:abstractNum>
  <w:abstractNum w:abstractNumId="4" w15:restartNumberingAfterBreak="0">
    <w:nsid w:val="0000000C"/>
    <w:multiLevelType w:val="multilevel"/>
    <w:tmpl w:val="0000000C"/>
    <w:name w:val="WWNum15"/>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5" w15:restartNumberingAfterBreak="0">
    <w:nsid w:val="0000000F"/>
    <w:multiLevelType w:val="multilevel"/>
    <w:tmpl w:val="0000000F"/>
    <w:name w:val="WWNum2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6" w15:restartNumberingAfterBreak="0">
    <w:nsid w:val="00000013"/>
    <w:multiLevelType w:val="multilevel"/>
    <w:tmpl w:val="00000013"/>
    <w:name w:val="WWNum18"/>
    <w:lvl w:ilvl="0">
      <w:start w:val="1"/>
      <w:numFmt w:val="decimal"/>
      <w:lvlText w:val="%1."/>
      <w:lvlJc w:val="left"/>
      <w:pPr>
        <w:tabs>
          <w:tab w:val="num" w:pos="0"/>
        </w:tabs>
        <w:ind w:left="360" w:hanging="360"/>
      </w:pPr>
      <w:rPr>
        <w:rFonts w:eastAsia="Times New Roman" w:cs="Arial"/>
      </w:rPr>
    </w:lvl>
    <w:lvl w:ilvl="1">
      <w:start w:val="1"/>
      <w:numFmt w:val="decimal"/>
      <w:lvlText w:val="%2."/>
      <w:lvlJc w:val="left"/>
      <w:pPr>
        <w:tabs>
          <w:tab w:val="num" w:pos="0"/>
        </w:tabs>
        <w:ind w:left="1069" w:hanging="360"/>
      </w:pPr>
      <w:rPr>
        <w:rFonts w:eastAsia="Times New Roman" w:cs="Arial"/>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7" w15:restartNumberingAfterBreak="0">
    <w:nsid w:val="00000014"/>
    <w:multiLevelType w:val="singleLevel"/>
    <w:tmpl w:val="00000014"/>
    <w:name w:val="WW8Num28"/>
    <w:lvl w:ilvl="0">
      <w:start w:val="1"/>
      <w:numFmt w:val="decimal"/>
      <w:lvlText w:val="%1."/>
      <w:lvlJc w:val="left"/>
      <w:pPr>
        <w:tabs>
          <w:tab w:val="num" w:pos="425"/>
        </w:tabs>
        <w:ind w:left="425" w:hanging="425"/>
      </w:pPr>
      <w:rPr>
        <w:b w:val="0"/>
      </w:rPr>
    </w:lvl>
  </w:abstractNum>
  <w:abstractNum w:abstractNumId="8" w15:restartNumberingAfterBreak="0">
    <w:nsid w:val="00000018"/>
    <w:multiLevelType w:val="multilevel"/>
    <w:tmpl w:val="57E2134A"/>
    <w:name w:val="WWNum24"/>
    <w:lvl w:ilvl="0">
      <w:start w:val="1"/>
      <w:numFmt w:val="decimal"/>
      <w:lvlText w:val="%1"/>
      <w:lvlJc w:val="left"/>
      <w:pPr>
        <w:tabs>
          <w:tab w:val="num" w:pos="0"/>
        </w:tabs>
        <w:ind w:left="408" w:hanging="408"/>
      </w:pPr>
    </w:lvl>
    <w:lvl w:ilvl="1">
      <w:start w:val="1"/>
      <w:numFmt w:val="decimal"/>
      <w:lvlText w:val="%2)"/>
      <w:lvlJc w:val="left"/>
      <w:pPr>
        <w:tabs>
          <w:tab w:val="num" w:pos="0"/>
        </w:tabs>
        <w:ind w:left="768" w:hanging="408"/>
      </w:pPr>
      <w:rPr>
        <w:rFonts w:ascii="Arial" w:eastAsia="SimSun" w:hAnsi="Arial" w:cs="Arial"/>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9" w15:restartNumberingAfterBreak="0">
    <w:nsid w:val="00000019"/>
    <w:multiLevelType w:val="singleLevel"/>
    <w:tmpl w:val="1E52AB2C"/>
    <w:name w:val="WW8Num29"/>
    <w:lvl w:ilvl="0">
      <w:start w:val="1"/>
      <w:numFmt w:val="decimal"/>
      <w:lvlText w:val="%1."/>
      <w:lvlJc w:val="left"/>
      <w:pPr>
        <w:tabs>
          <w:tab w:val="num" w:pos="0"/>
        </w:tabs>
        <w:ind w:left="360" w:hanging="360"/>
      </w:pPr>
      <w:rPr>
        <w:color w:val="auto"/>
      </w:rPr>
    </w:lvl>
  </w:abstractNum>
  <w:abstractNum w:abstractNumId="10" w15:restartNumberingAfterBreak="0">
    <w:nsid w:val="02007572"/>
    <w:multiLevelType w:val="singleLevel"/>
    <w:tmpl w:val="00000010"/>
    <w:lvl w:ilvl="0">
      <w:start w:val="1"/>
      <w:numFmt w:val="decimal"/>
      <w:lvlText w:val="%1)"/>
      <w:lvlJc w:val="left"/>
      <w:pPr>
        <w:tabs>
          <w:tab w:val="num" w:pos="0"/>
        </w:tabs>
        <w:ind w:left="786" w:hanging="360"/>
      </w:pPr>
      <w:rPr>
        <w:rFonts w:ascii="Arial" w:hAnsi="Arial" w:cs="Arial" w:hint="default"/>
        <w:sz w:val="24"/>
        <w:szCs w:val="24"/>
      </w:rPr>
    </w:lvl>
  </w:abstractNum>
  <w:abstractNum w:abstractNumId="11" w15:restartNumberingAfterBreak="0">
    <w:nsid w:val="1C6A4007"/>
    <w:multiLevelType w:val="multilevel"/>
    <w:tmpl w:val="0000000E"/>
    <w:lvl w:ilvl="0">
      <w:start w:val="1"/>
      <w:numFmt w:val="decimal"/>
      <w:lvlText w:val="%1)"/>
      <w:lvlJc w:val="left"/>
      <w:pPr>
        <w:tabs>
          <w:tab w:val="num" w:pos="0"/>
        </w:tabs>
        <w:ind w:left="1211" w:hanging="360"/>
      </w:pPr>
      <w:rPr>
        <w:rFonts w:ascii="Arial" w:eastAsia="Calibri" w:hAnsi="Arial" w:cs="Arial" w:hint="default"/>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4046" w:hanging="360"/>
      </w:pPr>
      <w:rPr>
        <w:rFonts w:ascii="Arial" w:eastAsia="Calibri" w:hAnsi="Arial" w:cs="Arial"/>
        <w:bCs/>
        <w:sz w:val="24"/>
        <w:szCs w:val="24"/>
      </w:r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2" w15:restartNumberingAfterBreak="0">
    <w:nsid w:val="20470004"/>
    <w:multiLevelType w:val="hybridMultilevel"/>
    <w:tmpl w:val="07546C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832CE7"/>
    <w:multiLevelType w:val="multilevel"/>
    <w:tmpl w:val="0415001F"/>
    <w:name w:val="WWNum1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9B0955"/>
    <w:multiLevelType w:val="singleLevel"/>
    <w:tmpl w:val="3CF02B64"/>
    <w:lvl w:ilvl="0">
      <w:start w:val="1"/>
      <w:numFmt w:val="decimal"/>
      <w:lvlText w:val="%1."/>
      <w:lvlJc w:val="left"/>
      <w:pPr>
        <w:tabs>
          <w:tab w:val="num" w:pos="360"/>
        </w:tabs>
        <w:ind w:left="360" w:hanging="360"/>
      </w:pPr>
      <w:rPr>
        <w:i w:val="0"/>
      </w:rPr>
    </w:lvl>
  </w:abstractNum>
  <w:abstractNum w:abstractNumId="15" w15:restartNumberingAfterBreak="0">
    <w:nsid w:val="34F6091F"/>
    <w:multiLevelType w:val="singleLevel"/>
    <w:tmpl w:val="923A276A"/>
    <w:lvl w:ilvl="0">
      <w:start w:val="1"/>
      <w:numFmt w:val="decimal"/>
      <w:lvlText w:val="%1."/>
      <w:lvlJc w:val="left"/>
      <w:pPr>
        <w:tabs>
          <w:tab w:val="num" w:pos="360"/>
        </w:tabs>
        <w:ind w:left="360" w:hanging="360"/>
      </w:pPr>
      <w:rPr>
        <w:sz w:val="22"/>
      </w:rPr>
    </w:lvl>
  </w:abstractNum>
  <w:abstractNum w:abstractNumId="16" w15:restartNumberingAfterBreak="0">
    <w:nsid w:val="3E894D58"/>
    <w:multiLevelType w:val="singleLevel"/>
    <w:tmpl w:val="00000010"/>
    <w:lvl w:ilvl="0">
      <w:start w:val="1"/>
      <w:numFmt w:val="decimal"/>
      <w:lvlText w:val="%1)"/>
      <w:lvlJc w:val="left"/>
      <w:pPr>
        <w:tabs>
          <w:tab w:val="num" w:pos="0"/>
        </w:tabs>
        <w:ind w:left="786" w:hanging="360"/>
      </w:pPr>
      <w:rPr>
        <w:rFonts w:ascii="Arial" w:hAnsi="Arial" w:cs="Arial" w:hint="default"/>
        <w:sz w:val="24"/>
        <w:szCs w:val="24"/>
      </w:rPr>
    </w:lvl>
  </w:abstractNum>
  <w:abstractNum w:abstractNumId="17" w15:restartNumberingAfterBreak="0">
    <w:nsid w:val="44FD626E"/>
    <w:multiLevelType w:val="hybridMultilevel"/>
    <w:tmpl w:val="E51AB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795781"/>
    <w:multiLevelType w:val="multilevel"/>
    <w:tmpl w:val="581A52C6"/>
    <w:name w:val="WWNum12"/>
    <w:lvl w:ilvl="0">
      <w:start w:val="1"/>
      <w:numFmt w:val="decimal"/>
      <w:lvlText w:val="%1."/>
      <w:lvlJc w:val="left"/>
      <w:pPr>
        <w:ind w:left="360" w:hanging="360"/>
      </w:pPr>
      <w:rPr>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D235B1"/>
    <w:multiLevelType w:val="hybridMultilevel"/>
    <w:tmpl w:val="ACD01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9113D6"/>
    <w:multiLevelType w:val="hybridMultilevel"/>
    <w:tmpl w:val="43D6BBE8"/>
    <w:lvl w:ilvl="0" w:tplc="51B87DE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81796C"/>
    <w:multiLevelType w:val="multilevel"/>
    <w:tmpl w:val="00000017"/>
    <w:lvl w:ilvl="0">
      <w:start w:val="1"/>
      <w:numFmt w:val="decimal"/>
      <w:lvlText w:val="%1."/>
      <w:lvlJc w:val="left"/>
      <w:pPr>
        <w:tabs>
          <w:tab w:val="num" w:pos="0"/>
        </w:tabs>
        <w:ind w:left="360" w:hanging="360"/>
      </w:pPr>
      <w:rPr>
        <w:rFonts w:eastAsia="Times New Roman" w:cs="Arial"/>
      </w:rPr>
    </w:lvl>
    <w:lvl w:ilvl="1">
      <w:start w:val="1"/>
      <w:numFmt w:val="decimal"/>
      <w:lvlText w:val="%2."/>
      <w:lvlJc w:val="left"/>
      <w:pPr>
        <w:tabs>
          <w:tab w:val="num" w:pos="0"/>
        </w:tabs>
        <w:ind w:left="1069" w:hanging="360"/>
      </w:pPr>
      <w:rPr>
        <w:rFonts w:eastAsia="Times New Roman" w:cs="Arial"/>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22" w15:restartNumberingAfterBreak="0">
    <w:nsid w:val="68240013"/>
    <w:multiLevelType w:val="hybridMultilevel"/>
    <w:tmpl w:val="099E643C"/>
    <w:lvl w:ilvl="0" w:tplc="4C582C98">
      <w:start w:val="1"/>
      <w:numFmt w:val="decimal"/>
      <w:lvlText w:val="1.%1"/>
      <w:lvlJc w:val="left"/>
      <w:pPr>
        <w:ind w:left="1004" w:hanging="360"/>
      </w:pPr>
      <w:rPr>
        <w:rFonts w:hint="default"/>
        <w:b w:val="0"/>
        <w:color w:val="auto"/>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76AA27A3"/>
    <w:multiLevelType w:val="hybridMultilevel"/>
    <w:tmpl w:val="C764F900"/>
    <w:name w:val="WW8Num163222"/>
    <w:lvl w:ilvl="0" w:tplc="04150011">
      <w:start w:val="1"/>
      <w:numFmt w:val="decimal"/>
      <w:lvlText w:val="%1)"/>
      <w:lvlJc w:val="left"/>
      <w:pPr>
        <w:ind w:left="720" w:hanging="360"/>
      </w:pPr>
    </w:lvl>
    <w:lvl w:ilvl="1" w:tplc="04150011">
      <w:start w:val="1"/>
      <w:numFmt w:val="decimal"/>
      <w:lvlText w:val="%2)"/>
      <w:lvlJc w:val="left"/>
      <w:pPr>
        <w:ind w:left="107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C068CF"/>
    <w:multiLevelType w:val="multilevel"/>
    <w:tmpl w:val="0415001F"/>
    <w:name w:val="WWNum1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6D0036"/>
    <w:multiLevelType w:val="multilevel"/>
    <w:tmpl w:val="6944B8F2"/>
    <w:lvl w:ilvl="0">
      <w:start w:val="1"/>
      <w:numFmt w:val="bullet"/>
      <w:lvlText w:val="-"/>
      <w:lvlJc w:val="left"/>
      <w:pPr>
        <w:ind w:left="360" w:hanging="360"/>
      </w:pPr>
      <w:rPr>
        <w:rFonts w:ascii="Arial" w:hAnsi="Arial" w:hint="default"/>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26" w15:restartNumberingAfterBreak="0">
    <w:nsid w:val="7B3E5942"/>
    <w:multiLevelType w:val="hybridMultilevel"/>
    <w:tmpl w:val="F13AD73C"/>
    <w:name w:val="WW8Num163"/>
    <w:lvl w:ilvl="0" w:tplc="1396DEE8">
      <w:start w:val="1"/>
      <w:numFmt w:val="decimal"/>
      <w:lvlText w:val="%1."/>
      <w:lvlJc w:val="left"/>
      <w:pPr>
        <w:tabs>
          <w:tab w:val="num" w:pos="0"/>
        </w:tabs>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1B3AEF"/>
    <w:multiLevelType w:val="hybridMultilevel"/>
    <w:tmpl w:val="BE94E224"/>
    <w:lvl w:ilvl="0" w:tplc="0B285588">
      <w:start w:val="1"/>
      <w:numFmt w:val="decimal"/>
      <w:lvlText w:val="%1."/>
      <w:lvlJc w:val="left"/>
      <w:pPr>
        <w:ind w:left="705" w:hanging="705"/>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0"/>
  </w:num>
  <w:num w:numId="2">
    <w:abstractNumId w:val="22"/>
  </w:num>
  <w:num w:numId="3">
    <w:abstractNumId w:val="0"/>
  </w:num>
  <w:num w:numId="4">
    <w:abstractNumId w:val="4"/>
  </w:num>
  <w:num w:numId="5">
    <w:abstractNumId w:val="0"/>
  </w:num>
  <w:num w:numId="6">
    <w:abstractNumId w:val="18"/>
  </w:num>
  <w:num w:numId="7">
    <w:abstractNumId w:val="13"/>
  </w:num>
  <w:num w:numId="8">
    <w:abstractNumId w:val="2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7"/>
    <w:lvlOverride w:ilvl="0">
      <w:startOverride w:val="1"/>
    </w:lvlOverride>
  </w:num>
  <w:num w:numId="13">
    <w:abstractNumId w:val="15"/>
  </w:num>
  <w:num w:numId="14">
    <w:abstractNumId w:val="1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num>
  <w:num w:numId="18">
    <w:abstractNumId w:val="25"/>
  </w:num>
  <w:num w:numId="19">
    <w:abstractNumId w:val="23"/>
  </w:num>
  <w:num w:numId="20">
    <w:abstractNumId w:val="0"/>
  </w:num>
  <w:num w:numId="21">
    <w:abstractNumId w:val="0"/>
  </w:num>
  <w:num w:numId="22">
    <w:abstractNumId w:val="0"/>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num>
  <w:num w:numId="31">
    <w:abstractNumId w:val="4"/>
    <w:lvlOverride w:ilvl="0">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num>
  <w:num w:numId="34">
    <w:abstractNumId w:val="10"/>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60"/>
    <w:rsid w:val="00000AC8"/>
    <w:rsid w:val="000220BD"/>
    <w:rsid w:val="00031912"/>
    <w:rsid w:val="0004540C"/>
    <w:rsid w:val="00054958"/>
    <w:rsid w:val="00055192"/>
    <w:rsid w:val="000575DA"/>
    <w:rsid w:val="0007158F"/>
    <w:rsid w:val="000739E8"/>
    <w:rsid w:val="000757E6"/>
    <w:rsid w:val="00086231"/>
    <w:rsid w:val="00087E3E"/>
    <w:rsid w:val="00092940"/>
    <w:rsid w:val="000957ED"/>
    <w:rsid w:val="000A3464"/>
    <w:rsid w:val="000F0E2B"/>
    <w:rsid w:val="00115A99"/>
    <w:rsid w:val="001204F7"/>
    <w:rsid w:val="00121739"/>
    <w:rsid w:val="00124E71"/>
    <w:rsid w:val="00127FDB"/>
    <w:rsid w:val="00135D3E"/>
    <w:rsid w:val="00136F11"/>
    <w:rsid w:val="00145EA1"/>
    <w:rsid w:val="00153A13"/>
    <w:rsid w:val="00162FC6"/>
    <w:rsid w:val="001817FF"/>
    <w:rsid w:val="0018598A"/>
    <w:rsid w:val="00187365"/>
    <w:rsid w:val="001A1767"/>
    <w:rsid w:val="001A42F7"/>
    <w:rsid w:val="001A7A1E"/>
    <w:rsid w:val="001B03A6"/>
    <w:rsid w:val="001B7C72"/>
    <w:rsid w:val="001C2CF1"/>
    <w:rsid w:val="001C564A"/>
    <w:rsid w:val="001C6972"/>
    <w:rsid w:val="001C73FD"/>
    <w:rsid w:val="001F1964"/>
    <w:rsid w:val="001F4AE6"/>
    <w:rsid w:val="00220DF3"/>
    <w:rsid w:val="0022130C"/>
    <w:rsid w:val="00221B08"/>
    <w:rsid w:val="00232DD6"/>
    <w:rsid w:val="00264122"/>
    <w:rsid w:val="002829EE"/>
    <w:rsid w:val="002A0972"/>
    <w:rsid w:val="002A5D4E"/>
    <w:rsid w:val="002A6CD4"/>
    <w:rsid w:val="002B5986"/>
    <w:rsid w:val="002C72DD"/>
    <w:rsid w:val="00301AD7"/>
    <w:rsid w:val="003038A3"/>
    <w:rsid w:val="00306F2F"/>
    <w:rsid w:val="00307396"/>
    <w:rsid w:val="00320204"/>
    <w:rsid w:val="003233BA"/>
    <w:rsid w:val="00331BB1"/>
    <w:rsid w:val="00342A58"/>
    <w:rsid w:val="00374EAA"/>
    <w:rsid w:val="0038024F"/>
    <w:rsid w:val="0038629F"/>
    <w:rsid w:val="003A0397"/>
    <w:rsid w:val="003A4E50"/>
    <w:rsid w:val="003B6C64"/>
    <w:rsid w:val="00404692"/>
    <w:rsid w:val="00407F08"/>
    <w:rsid w:val="00416D3B"/>
    <w:rsid w:val="00420825"/>
    <w:rsid w:val="004219D1"/>
    <w:rsid w:val="00426DD1"/>
    <w:rsid w:val="004517B0"/>
    <w:rsid w:val="00470C09"/>
    <w:rsid w:val="00484817"/>
    <w:rsid w:val="00487F28"/>
    <w:rsid w:val="0049524C"/>
    <w:rsid w:val="00495F5F"/>
    <w:rsid w:val="004A3745"/>
    <w:rsid w:val="004C4429"/>
    <w:rsid w:val="004F56F3"/>
    <w:rsid w:val="00500DBF"/>
    <w:rsid w:val="00506491"/>
    <w:rsid w:val="00506797"/>
    <w:rsid w:val="00516C5C"/>
    <w:rsid w:val="00517C5F"/>
    <w:rsid w:val="00524B75"/>
    <w:rsid w:val="00544CF5"/>
    <w:rsid w:val="00565752"/>
    <w:rsid w:val="00571D1B"/>
    <w:rsid w:val="0057425C"/>
    <w:rsid w:val="00597D03"/>
    <w:rsid w:val="005A62F9"/>
    <w:rsid w:val="005B7F63"/>
    <w:rsid w:val="005C00DF"/>
    <w:rsid w:val="005D6910"/>
    <w:rsid w:val="005E0D8E"/>
    <w:rsid w:val="005F1287"/>
    <w:rsid w:val="006001E3"/>
    <w:rsid w:val="006427E5"/>
    <w:rsid w:val="00642B5C"/>
    <w:rsid w:val="00647665"/>
    <w:rsid w:val="00652BBD"/>
    <w:rsid w:val="00662D37"/>
    <w:rsid w:val="006702CB"/>
    <w:rsid w:val="006753EF"/>
    <w:rsid w:val="00675758"/>
    <w:rsid w:val="006915C1"/>
    <w:rsid w:val="006B00D6"/>
    <w:rsid w:val="006D0047"/>
    <w:rsid w:val="006D066C"/>
    <w:rsid w:val="006D5C63"/>
    <w:rsid w:val="006E42FA"/>
    <w:rsid w:val="006E485A"/>
    <w:rsid w:val="006E5344"/>
    <w:rsid w:val="006F0952"/>
    <w:rsid w:val="006F23F9"/>
    <w:rsid w:val="006F2467"/>
    <w:rsid w:val="006F56EB"/>
    <w:rsid w:val="006F643A"/>
    <w:rsid w:val="0070665A"/>
    <w:rsid w:val="007071AB"/>
    <w:rsid w:val="00710C8C"/>
    <w:rsid w:val="007149B4"/>
    <w:rsid w:val="00726534"/>
    <w:rsid w:val="007343B3"/>
    <w:rsid w:val="00734A56"/>
    <w:rsid w:val="00734CDE"/>
    <w:rsid w:val="00740557"/>
    <w:rsid w:val="00750E50"/>
    <w:rsid w:val="0076111B"/>
    <w:rsid w:val="0076281F"/>
    <w:rsid w:val="0077516F"/>
    <w:rsid w:val="00781805"/>
    <w:rsid w:val="00795FA3"/>
    <w:rsid w:val="007B2338"/>
    <w:rsid w:val="007B247D"/>
    <w:rsid w:val="007B602A"/>
    <w:rsid w:val="007C64A5"/>
    <w:rsid w:val="007D470B"/>
    <w:rsid w:val="007E3FAE"/>
    <w:rsid w:val="007E6F89"/>
    <w:rsid w:val="007F4533"/>
    <w:rsid w:val="007F49AD"/>
    <w:rsid w:val="00810ABC"/>
    <w:rsid w:val="00815F17"/>
    <w:rsid w:val="00822138"/>
    <w:rsid w:val="00823FC1"/>
    <w:rsid w:val="008251D5"/>
    <w:rsid w:val="00832F2A"/>
    <w:rsid w:val="00846840"/>
    <w:rsid w:val="00857449"/>
    <w:rsid w:val="008600FD"/>
    <w:rsid w:val="0087031C"/>
    <w:rsid w:val="008804D1"/>
    <w:rsid w:val="00882982"/>
    <w:rsid w:val="00890273"/>
    <w:rsid w:val="008972EF"/>
    <w:rsid w:val="008A0225"/>
    <w:rsid w:val="008A782A"/>
    <w:rsid w:val="008B1FAF"/>
    <w:rsid w:val="008B2745"/>
    <w:rsid w:val="008C33E4"/>
    <w:rsid w:val="008D238C"/>
    <w:rsid w:val="008E7360"/>
    <w:rsid w:val="008E74F6"/>
    <w:rsid w:val="008F1F8D"/>
    <w:rsid w:val="008F5E67"/>
    <w:rsid w:val="008F6120"/>
    <w:rsid w:val="00901622"/>
    <w:rsid w:val="00902AA4"/>
    <w:rsid w:val="00907D69"/>
    <w:rsid w:val="00924546"/>
    <w:rsid w:val="00933D28"/>
    <w:rsid w:val="00937EBB"/>
    <w:rsid w:val="00945A42"/>
    <w:rsid w:val="00954C41"/>
    <w:rsid w:val="009558C2"/>
    <w:rsid w:val="00974F51"/>
    <w:rsid w:val="009754F1"/>
    <w:rsid w:val="00975D1E"/>
    <w:rsid w:val="0098183A"/>
    <w:rsid w:val="009B37FF"/>
    <w:rsid w:val="009D20AF"/>
    <w:rsid w:val="00A0556B"/>
    <w:rsid w:val="00A3082E"/>
    <w:rsid w:val="00A32E5F"/>
    <w:rsid w:val="00A36DA8"/>
    <w:rsid w:val="00A41549"/>
    <w:rsid w:val="00A60880"/>
    <w:rsid w:val="00A643F6"/>
    <w:rsid w:val="00A67A07"/>
    <w:rsid w:val="00A744AC"/>
    <w:rsid w:val="00A749D4"/>
    <w:rsid w:val="00A90B30"/>
    <w:rsid w:val="00AE151F"/>
    <w:rsid w:val="00AF3FDE"/>
    <w:rsid w:val="00B02622"/>
    <w:rsid w:val="00B06C35"/>
    <w:rsid w:val="00B20DAA"/>
    <w:rsid w:val="00B25CE7"/>
    <w:rsid w:val="00B55742"/>
    <w:rsid w:val="00B61850"/>
    <w:rsid w:val="00B716DE"/>
    <w:rsid w:val="00B849B9"/>
    <w:rsid w:val="00B86B98"/>
    <w:rsid w:val="00B87FAD"/>
    <w:rsid w:val="00B95EAD"/>
    <w:rsid w:val="00BA373E"/>
    <w:rsid w:val="00BB0B42"/>
    <w:rsid w:val="00BB1750"/>
    <w:rsid w:val="00BD4479"/>
    <w:rsid w:val="00BD49D0"/>
    <w:rsid w:val="00BD4B27"/>
    <w:rsid w:val="00BE507B"/>
    <w:rsid w:val="00BE62E4"/>
    <w:rsid w:val="00BF2952"/>
    <w:rsid w:val="00BF34A5"/>
    <w:rsid w:val="00BF7A1B"/>
    <w:rsid w:val="00C02BF3"/>
    <w:rsid w:val="00C16AFD"/>
    <w:rsid w:val="00C27D55"/>
    <w:rsid w:val="00C37A63"/>
    <w:rsid w:val="00C458F5"/>
    <w:rsid w:val="00C53885"/>
    <w:rsid w:val="00C578D6"/>
    <w:rsid w:val="00C603E6"/>
    <w:rsid w:val="00C752AA"/>
    <w:rsid w:val="00C75D8A"/>
    <w:rsid w:val="00C76C65"/>
    <w:rsid w:val="00C8551C"/>
    <w:rsid w:val="00C9200F"/>
    <w:rsid w:val="00C95C06"/>
    <w:rsid w:val="00CA3EDF"/>
    <w:rsid w:val="00CB77F1"/>
    <w:rsid w:val="00CC3CC6"/>
    <w:rsid w:val="00CC5839"/>
    <w:rsid w:val="00CD4975"/>
    <w:rsid w:val="00CD7398"/>
    <w:rsid w:val="00CE059F"/>
    <w:rsid w:val="00CE48DF"/>
    <w:rsid w:val="00CE5AE9"/>
    <w:rsid w:val="00CF2C2A"/>
    <w:rsid w:val="00CF327D"/>
    <w:rsid w:val="00D06B73"/>
    <w:rsid w:val="00D11D78"/>
    <w:rsid w:val="00D17D45"/>
    <w:rsid w:val="00D22116"/>
    <w:rsid w:val="00D6163C"/>
    <w:rsid w:val="00D624F7"/>
    <w:rsid w:val="00D804C8"/>
    <w:rsid w:val="00D85D42"/>
    <w:rsid w:val="00DA305C"/>
    <w:rsid w:val="00DA46D1"/>
    <w:rsid w:val="00DA58BC"/>
    <w:rsid w:val="00DC13CD"/>
    <w:rsid w:val="00DC6D90"/>
    <w:rsid w:val="00DD6797"/>
    <w:rsid w:val="00DD7189"/>
    <w:rsid w:val="00DE544C"/>
    <w:rsid w:val="00DF1360"/>
    <w:rsid w:val="00E1190E"/>
    <w:rsid w:val="00E15FEC"/>
    <w:rsid w:val="00E17D1B"/>
    <w:rsid w:val="00E32D31"/>
    <w:rsid w:val="00E36D61"/>
    <w:rsid w:val="00E46465"/>
    <w:rsid w:val="00E514D2"/>
    <w:rsid w:val="00E54113"/>
    <w:rsid w:val="00E56057"/>
    <w:rsid w:val="00E62D44"/>
    <w:rsid w:val="00E732B3"/>
    <w:rsid w:val="00E80795"/>
    <w:rsid w:val="00EC2D94"/>
    <w:rsid w:val="00ED0132"/>
    <w:rsid w:val="00ED37FE"/>
    <w:rsid w:val="00ED6C01"/>
    <w:rsid w:val="00ED79B7"/>
    <w:rsid w:val="00EF077B"/>
    <w:rsid w:val="00EF6CDF"/>
    <w:rsid w:val="00F021CC"/>
    <w:rsid w:val="00F1077E"/>
    <w:rsid w:val="00F174A1"/>
    <w:rsid w:val="00F23FB6"/>
    <w:rsid w:val="00F36E62"/>
    <w:rsid w:val="00F409D7"/>
    <w:rsid w:val="00F40F20"/>
    <w:rsid w:val="00F6467B"/>
    <w:rsid w:val="00F65DC1"/>
    <w:rsid w:val="00F77453"/>
    <w:rsid w:val="00F83DC4"/>
    <w:rsid w:val="00F90F0F"/>
    <w:rsid w:val="00F91245"/>
    <w:rsid w:val="00F91A22"/>
    <w:rsid w:val="00F9228B"/>
    <w:rsid w:val="00F96560"/>
    <w:rsid w:val="00F9765B"/>
    <w:rsid w:val="00FA579C"/>
    <w:rsid w:val="00FB1EEE"/>
    <w:rsid w:val="00FC29B9"/>
    <w:rsid w:val="00FF2DC6"/>
    <w:rsid w:val="00FF4C8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18659"/>
  <w15:chartTrackingRefBased/>
  <w15:docId w15:val="{EEDCC864-3037-450F-9DD3-A384BEDF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7360"/>
    <w:rPr>
      <w:rFonts w:ascii="Arial" w:eastAsia="Times New Roman" w:hAnsi="Arial"/>
      <w:sz w:val="24"/>
      <w:szCs w:val="24"/>
    </w:rPr>
  </w:style>
  <w:style w:type="paragraph" w:styleId="Nagwek2">
    <w:name w:val="heading 2"/>
    <w:basedOn w:val="Normalny"/>
    <w:next w:val="Normalny"/>
    <w:link w:val="Nagwek2Znak"/>
    <w:qFormat/>
    <w:rsid w:val="00647665"/>
    <w:pPr>
      <w:keepNext/>
      <w:outlineLvl w:val="1"/>
    </w:pPr>
    <w:rPr>
      <w:rFonts w:ascii="Tahoma" w:hAnsi="Tahoma"/>
      <w:b/>
      <w:bCs/>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E7360"/>
    <w:rPr>
      <w:rFonts w:ascii="Tahoma" w:hAnsi="Tahoma"/>
      <w:sz w:val="16"/>
      <w:szCs w:val="16"/>
      <w:lang w:val="x-none"/>
    </w:rPr>
  </w:style>
  <w:style w:type="character" w:customStyle="1" w:styleId="TekstdymkaZnak">
    <w:name w:val="Tekst dymka Znak"/>
    <w:link w:val="Tekstdymka"/>
    <w:uiPriority w:val="99"/>
    <w:semiHidden/>
    <w:rsid w:val="008E7360"/>
    <w:rPr>
      <w:rFonts w:ascii="Tahoma" w:eastAsia="Times New Roman" w:hAnsi="Tahoma" w:cs="Tahoma"/>
      <w:sz w:val="16"/>
      <w:szCs w:val="16"/>
      <w:lang w:eastAsia="pl-PL"/>
    </w:rPr>
  </w:style>
  <w:style w:type="character" w:customStyle="1" w:styleId="Nagwek2Znak">
    <w:name w:val="Nagłówek 2 Znak"/>
    <w:link w:val="Nagwek2"/>
    <w:rsid w:val="00647665"/>
    <w:rPr>
      <w:rFonts w:ascii="Tahoma" w:eastAsia="Times New Roman" w:hAnsi="Tahoma" w:cs="Tahoma"/>
      <w:b/>
      <w:bCs/>
      <w:sz w:val="24"/>
      <w:szCs w:val="20"/>
      <w:lang w:eastAsia="pl-PL"/>
    </w:rPr>
  </w:style>
  <w:style w:type="paragraph" w:styleId="Tytu">
    <w:name w:val="Title"/>
    <w:basedOn w:val="Normalny"/>
    <w:link w:val="TytuZnak"/>
    <w:qFormat/>
    <w:rsid w:val="00647665"/>
    <w:pPr>
      <w:jc w:val="center"/>
    </w:pPr>
    <w:rPr>
      <w:rFonts w:ascii="Book Antiqua" w:hAnsi="Book Antiqua"/>
      <w:b/>
      <w:bCs/>
      <w:sz w:val="28"/>
      <w:szCs w:val="28"/>
      <w:lang w:val="x-none"/>
    </w:rPr>
  </w:style>
  <w:style w:type="character" w:customStyle="1" w:styleId="TytuZnak">
    <w:name w:val="Tytuł Znak"/>
    <w:link w:val="Tytu"/>
    <w:rsid w:val="00647665"/>
    <w:rPr>
      <w:rFonts w:ascii="Book Antiqua" w:eastAsia="Times New Roman" w:hAnsi="Book Antiqua" w:cs="Book Antiqua"/>
      <w:b/>
      <w:bCs/>
      <w:sz w:val="28"/>
      <w:szCs w:val="28"/>
      <w:lang w:eastAsia="pl-PL"/>
    </w:rPr>
  </w:style>
  <w:style w:type="paragraph" w:styleId="Tekstpodstawowy3">
    <w:name w:val="Body Text 3"/>
    <w:basedOn w:val="Normalny"/>
    <w:link w:val="Tekstpodstawowy3Znak"/>
    <w:rsid w:val="00647665"/>
    <w:pPr>
      <w:spacing w:after="120"/>
    </w:pPr>
    <w:rPr>
      <w:sz w:val="16"/>
      <w:szCs w:val="16"/>
      <w:lang w:val="x-none"/>
    </w:rPr>
  </w:style>
  <w:style w:type="character" w:customStyle="1" w:styleId="Tekstpodstawowy3Znak">
    <w:name w:val="Tekst podstawowy 3 Znak"/>
    <w:link w:val="Tekstpodstawowy3"/>
    <w:rsid w:val="00647665"/>
    <w:rPr>
      <w:rFonts w:ascii="Arial" w:eastAsia="Times New Roman" w:hAnsi="Arial" w:cs="Times New Roman"/>
      <w:sz w:val="16"/>
      <w:szCs w:val="16"/>
      <w:lang w:eastAsia="pl-PL"/>
    </w:rPr>
  </w:style>
  <w:style w:type="paragraph" w:customStyle="1" w:styleId="xl25">
    <w:name w:val="xl25"/>
    <w:basedOn w:val="Normalny"/>
    <w:rsid w:val="00647665"/>
    <w:pPr>
      <w:spacing w:before="100" w:beforeAutospacing="1" w:after="100" w:afterAutospacing="1"/>
    </w:pPr>
    <w:rPr>
      <w:rFonts w:cs="Arial"/>
      <w:b/>
      <w:bCs/>
      <w:lang w:val="en-US" w:eastAsia="en-US"/>
    </w:rPr>
  </w:style>
  <w:style w:type="paragraph" w:styleId="Nagwek">
    <w:name w:val="header"/>
    <w:basedOn w:val="Normalny"/>
    <w:link w:val="NagwekZnak"/>
    <w:uiPriority w:val="99"/>
    <w:unhideWhenUsed/>
    <w:rsid w:val="006E5344"/>
    <w:pPr>
      <w:tabs>
        <w:tab w:val="center" w:pos="4536"/>
        <w:tab w:val="right" w:pos="9072"/>
      </w:tabs>
    </w:pPr>
    <w:rPr>
      <w:lang w:val="x-none" w:eastAsia="x-none"/>
    </w:rPr>
  </w:style>
  <w:style w:type="character" w:customStyle="1" w:styleId="NagwekZnak">
    <w:name w:val="Nagłówek Znak"/>
    <w:link w:val="Nagwek"/>
    <w:uiPriority w:val="99"/>
    <w:rsid w:val="006E5344"/>
    <w:rPr>
      <w:rFonts w:ascii="Arial" w:eastAsia="Times New Roman" w:hAnsi="Arial"/>
      <w:sz w:val="24"/>
      <w:szCs w:val="24"/>
    </w:rPr>
  </w:style>
  <w:style w:type="paragraph" w:styleId="Stopka">
    <w:name w:val="footer"/>
    <w:basedOn w:val="Normalny"/>
    <w:link w:val="StopkaZnak"/>
    <w:uiPriority w:val="99"/>
    <w:unhideWhenUsed/>
    <w:rsid w:val="006E5344"/>
    <w:pPr>
      <w:tabs>
        <w:tab w:val="center" w:pos="4536"/>
        <w:tab w:val="right" w:pos="9072"/>
      </w:tabs>
    </w:pPr>
    <w:rPr>
      <w:lang w:val="x-none" w:eastAsia="x-none"/>
    </w:rPr>
  </w:style>
  <w:style w:type="character" w:customStyle="1" w:styleId="StopkaZnak">
    <w:name w:val="Stopka Znak"/>
    <w:link w:val="Stopka"/>
    <w:uiPriority w:val="99"/>
    <w:rsid w:val="006E5344"/>
    <w:rPr>
      <w:rFonts w:ascii="Arial" w:eastAsia="Times New Roman" w:hAnsi="Arial"/>
      <w:sz w:val="24"/>
      <w:szCs w:val="24"/>
    </w:rPr>
  </w:style>
  <w:style w:type="paragraph" w:styleId="Tekstprzypisukocowego">
    <w:name w:val="endnote text"/>
    <w:basedOn w:val="Normalny"/>
    <w:link w:val="TekstprzypisukocowegoZnak"/>
    <w:uiPriority w:val="99"/>
    <w:semiHidden/>
    <w:unhideWhenUsed/>
    <w:rsid w:val="00F9765B"/>
    <w:rPr>
      <w:sz w:val="20"/>
      <w:szCs w:val="20"/>
      <w:lang w:val="x-none" w:eastAsia="x-none"/>
    </w:rPr>
  </w:style>
  <w:style w:type="character" w:customStyle="1" w:styleId="TekstprzypisukocowegoZnak">
    <w:name w:val="Tekst przypisu końcowego Znak"/>
    <w:link w:val="Tekstprzypisukocowego"/>
    <w:uiPriority w:val="99"/>
    <w:semiHidden/>
    <w:rsid w:val="00F9765B"/>
    <w:rPr>
      <w:rFonts w:ascii="Arial" w:eastAsia="Times New Roman" w:hAnsi="Arial"/>
    </w:rPr>
  </w:style>
  <w:style w:type="character" w:styleId="Odwoanieprzypisukocowego">
    <w:name w:val="endnote reference"/>
    <w:uiPriority w:val="99"/>
    <w:semiHidden/>
    <w:unhideWhenUsed/>
    <w:rsid w:val="00F9765B"/>
    <w:rPr>
      <w:vertAlign w:val="superscript"/>
    </w:rPr>
  </w:style>
  <w:style w:type="paragraph" w:styleId="Akapitzlist">
    <w:name w:val="List Paragraph"/>
    <w:basedOn w:val="Normalny"/>
    <w:link w:val="AkapitzlistZnak"/>
    <w:uiPriority w:val="34"/>
    <w:qFormat/>
    <w:rsid w:val="00832F2A"/>
    <w:pPr>
      <w:widowControl w:val="0"/>
      <w:autoSpaceDE w:val="0"/>
      <w:autoSpaceDN w:val="0"/>
      <w:adjustRightInd w:val="0"/>
      <w:spacing w:line="259" w:lineRule="auto"/>
      <w:ind w:left="720" w:hanging="360"/>
      <w:contextualSpacing/>
    </w:pPr>
    <w:rPr>
      <w:sz w:val="22"/>
      <w:szCs w:val="22"/>
      <w:lang w:val="x-none" w:eastAsia="x-none"/>
    </w:rPr>
  </w:style>
  <w:style w:type="character" w:customStyle="1" w:styleId="FontStyle63">
    <w:name w:val="Font Style63"/>
    <w:uiPriority w:val="99"/>
    <w:rsid w:val="00092940"/>
    <w:rPr>
      <w:rFonts w:ascii="Arial" w:hAnsi="Arial" w:cs="Arial"/>
      <w:sz w:val="22"/>
      <w:szCs w:val="22"/>
    </w:rPr>
  </w:style>
  <w:style w:type="paragraph" w:customStyle="1" w:styleId="Style30">
    <w:name w:val="Style30"/>
    <w:basedOn w:val="Normalny"/>
    <w:uiPriority w:val="99"/>
    <w:rsid w:val="00092940"/>
    <w:pPr>
      <w:widowControl w:val="0"/>
      <w:autoSpaceDE w:val="0"/>
      <w:autoSpaceDN w:val="0"/>
      <w:adjustRightInd w:val="0"/>
      <w:spacing w:line="281" w:lineRule="exact"/>
      <w:ind w:hanging="353"/>
    </w:pPr>
    <w:rPr>
      <w:rFonts w:cs="Arial"/>
    </w:rPr>
  </w:style>
  <w:style w:type="paragraph" w:styleId="Tekstprzypisudolnego">
    <w:name w:val="footnote text"/>
    <w:basedOn w:val="Normalny"/>
    <w:link w:val="TekstprzypisudolnegoZnak"/>
    <w:unhideWhenUsed/>
    <w:rsid w:val="0076111B"/>
    <w:rPr>
      <w:sz w:val="20"/>
      <w:szCs w:val="20"/>
      <w:lang w:val="x-none" w:eastAsia="x-none"/>
    </w:rPr>
  </w:style>
  <w:style w:type="character" w:customStyle="1" w:styleId="TekstprzypisudolnegoZnak">
    <w:name w:val="Tekst przypisu dolnego Znak"/>
    <w:link w:val="Tekstprzypisudolnego"/>
    <w:rsid w:val="0076111B"/>
    <w:rPr>
      <w:rFonts w:ascii="Arial" w:eastAsia="Times New Roman" w:hAnsi="Arial"/>
    </w:rPr>
  </w:style>
  <w:style w:type="character" w:styleId="Odwoanieprzypisudolnego">
    <w:name w:val="footnote reference"/>
    <w:uiPriority w:val="99"/>
    <w:unhideWhenUsed/>
    <w:rsid w:val="0076111B"/>
    <w:rPr>
      <w:vertAlign w:val="superscript"/>
    </w:rPr>
  </w:style>
  <w:style w:type="character" w:customStyle="1" w:styleId="AkapitzlistZnak">
    <w:name w:val="Akapit z listą Znak"/>
    <w:link w:val="Akapitzlist"/>
    <w:uiPriority w:val="34"/>
    <w:locked/>
    <w:rsid w:val="00115A99"/>
    <w:rPr>
      <w:rFonts w:ascii="Arial" w:eastAsia="Times New Roman" w:hAnsi="Arial" w:cs="Arial"/>
      <w:sz w:val="22"/>
      <w:szCs w:val="22"/>
    </w:rPr>
  </w:style>
  <w:style w:type="paragraph" w:customStyle="1" w:styleId="Akapitzlist1">
    <w:name w:val="Akapit z listą1"/>
    <w:basedOn w:val="Normalny"/>
    <w:rsid w:val="008251D5"/>
    <w:pPr>
      <w:suppressAutoHyphens/>
      <w:ind w:left="720"/>
    </w:pPr>
    <w:rPr>
      <w:rFonts w:ascii="Times New Roman" w:eastAsia="SimSun" w:hAnsi="Times New Roman" w:cs="Mangal"/>
      <w:kern w:val="1"/>
      <w:lang w:eastAsia="hi-IN" w:bidi="hi-IN"/>
    </w:rPr>
  </w:style>
  <w:style w:type="table" w:styleId="Tabela-Siatka">
    <w:name w:val="Table Grid"/>
    <w:basedOn w:val="Standardowy"/>
    <w:uiPriority w:val="59"/>
    <w:rsid w:val="00136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0F0E2B"/>
    <w:pPr>
      <w:spacing w:after="120"/>
      <w:ind w:left="283"/>
    </w:pPr>
  </w:style>
  <w:style w:type="character" w:customStyle="1" w:styleId="TekstpodstawowywcityZnak">
    <w:name w:val="Tekst podstawowy wcięty Znak"/>
    <w:basedOn w:val="Domylnaczcionkaakapitu"/>
    <w:link w:val="Tekstpodstawowywcity"/>
    <w:uiPriority w:val="99"/>
    <w:semiHidden/>
    <w:rsid w:val="000F0E2B"/>
    <w:rPr>
      <w:rFonts w:ascii="Arial" w:eastAsia="Times New Roman" w:hAnsi="Arial"/>
      <w:sz w:val="24"/>
      <w:szCs w:val="24"/>
    </w:rPr>
  </w:style>
  <w:style w:type="character" w:customStyle="1" w:styleId="Odwoanieprzypisudolnego1">
    <w:name w:val="Odwołanie przypisu dolnego1"/>
    <w:rsid w:val="00C75D8A"/>
    <w:rPr>
      <w:vertAlign w:val="superscript"/>
    </w:rPr>
  </w:style>
  <w:style w:type="paragraph" w:customStyle="1" w:styleId="Paragrafy">
    <w:name w:val="Paragrafy"/>
    <w:basedOn w:val="Normalny"/>
    <w:link w:val="ParagrafyZnak"/>
    <w:qFormat/>
    <w:rsid w:val="00C75D8A"/>
    <w:pPr>
      <w:suppressAutoHyphens/>
      <w:spacing w:before="120" w:after="120"/>
      <w:ind w:left="284" w:hanging="284"/>
      <w:jc w:val="center"/>
    </w:pPr>
    <w:rPr>
      <w:rFonts w:eastAsia="SimSun" w:cs="Arial"/>
      <w:b/>
      <w:color w:val="000000"/>
      <w:kern w:val="1"/>
      <w:lang w:eastAsia="hi-IN" w:bidi="hi-IN"/>
    </w:rPr>
  </w:style>
  <w:style w:type="character" w:customStyle="1" w:styleId="ParagrafyZnak">
    <w:name w:val="Paragrafy Znak"/>
    <w:basedOn w:val="Domylnaczcionkaakapitu"/>
    <w:link w:val="Paragrafy"/>
    <w:rsid w:val="00C75D8A"/>
    <w:rPr>
      <w:rFonts w:ascii="Arial" w:eastAsia="SimSun" w:hAnsi="Arial" w:cs="Arial"/>
      <w:b/>
      <w:color w:val="000000"/>
      <w:kern w:val="1"/>
      <w:sz w:val="24"/>
      <w:szCs w:val="24"/>
      <w:lang w:eastAsia="hi-IN" w:bidi="hi-IN"/>
    </w:rPr>
  </w:style>
  <w:style w:type="paragraph" w:customStyle="1" w:styleId="Punkty">
    <w:name w:val="Punkty"/>
    <w:basedOn w:val="Normalny"/>
    <w:link w:val="PunktyZnak"/>
    <w:qFormat/>
    <w:rsid w:val="00C75D8A"/>
    <w:pPr>
      <w:numPr>
        <w:numId w:val="27"/>
      </w:numPr>
      <w:suppressAutoHyphens/>
      <w:jc w:val="both"/>
    </w:pPr>
    <w:rPr>
      <w:rFonts w:eastAsia="SimSun" w:cs="Arial"/>
      <w:color w:val="000000"/>
      <w:kern w:val="1"/>
      <w:lang w:eastAsia="hi-IN" w:bidi="hi-IN"/>
    </w:rPr>
  </w:style>
  <w:style w:type="character" w:customStyle="1" w:styleId="PunktyZnak">
    <w:name w:val="Punkty Znak"/>
    <w:basedOn w:val="Domylnaczcionkaakapitu"/>
    <w:link w:val="Punkty"/>
    <w:rsid w:val="00C75D8A"/>
    <w:rPr>
      <w:rFonts w:ascii="Arial" w:eastAsia="SimSun" w:hAnsi="Arial" w:cs="Arial"/>
      <w:color w:val="000000"/>
      <w:kern w:val="1"/>
      <w:sz w:val="24"/>
      <w:szCs w:val="24"/>
      <w:lang w:eastAsia="hi-IN" w:bidi="hi-IN"/>
    </w:rPr>
  </w:style>
  <w:style w:type="character" w:customStyle="1" w:styleId="Znakiprzypiswdolnych">
    <w:name w:val="Znaki przypisów dolnych"/>
    <w:rsid w:val="00487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39517">
      <w:bodyDiv w:val="1"/>
      <w:marLeft w:val="0"/>
      <w:marRight w:val="0"/>
      <w:marTop w:val="0"/>
      <w:marBottom w:val="0"/>
      <w:divBdr>
        <w:top w:val="none" w:sz="0" w:space="0" w:color="auto"/>
        <w:left w:val="none" w:sz="0" w:space="0" w:color="auto"/>
        <w:bottom w:val="none" w:sz="0" w:space="0" w:color="auto"/>
        <w:right w:val="none" w:sz="0" w:space="0" w:color="auto"/>
      </w:divBdr>
    </w:div>
    <w:div w:id="193352233">
      <w:bodyDiv w:val="1"/>
      <w:marLeft w:val="0"/>
      <w:marRight w:val="0"/>
      <w:marTop w:val="0"/>
      <w:marBottom w:val="0"/>
      <w:divBdr>
        <w:top w:val="none" w:sz="0" w:space="0" w:color="auto"/>
        <w:left w:val="none" w:sz="0" w:space="0" w:color="auto"/>
        <w:bottom w:val="none" w:sz="0" w:space="0" w:color="auto"/>
        <w:right w:val="none" w:sz="0" w:space="0" w:color="auto"/>
      </w:divBdr>
    </w:div>
    <w:div w:id="324094086">
      <w:bodyDiv w:val="1"/>
      <w:marLeft w:val="0"/>
      <w:marRight w:val="0"/>
      <w:marTop w:val="0"/>
      <w:marBottom w:val="0"/>
      <w:divBdr>
        <w:top w:val="none" w:sz="0" w:space="0" w:color="auto"/>
        <w:left w:val="none" w:sz="0" w:space="0" w:color="auto"/>
        <w:bottom w:val="none" w:sz="0" w:space="0" w:color="auto"/>
        <w:right w:val="none" w:sz="0" w:space="0" w:color="auto"/>
      </w:divBdr>
    </w:div>
    <w:div w:id="334651219">
      <w:bodyDiv w:val="1"/>
      <w:marLeft w:val="0"/>
      <w:marRight w:val="0"/>
      <w:marTop w:val="0"/>
      <w:marBottom w:val="0"/>
      <w:divBdr>
        <w:top w:val="none" w:sz="0" w:space="0" w:color="auto"/>
        <w:left w:val="none" w:sz="0" w:space="0" w:color="auto"/>
        <w:bottom w:val="none" w:sz="0" w:space="0" w:color="auto"/>
        <w:right w:val="none" w:sz="0" w:space="0" w:color="auto"/>
      </w:divBdr>
    </w:div>
    <w:div w:id="584801570">
      <w:bodyDiv w:val="1"/>
      <w:marLeft w:val="0"/>
      <w:marRight w:val="0"/>
      <w:marTop w:val="0"/>
      <w:marBottom w:val="0"/>
      <w:divBdr>
        <w:top w:val="none" w:sz="0" w:space="0" w:color="auto"/>
        <w:left w:val="none" w:sz="0" w:space="0" w:color="auto"/>
        <w:bottom w:val="none" w:sz="0" w:space="0" w:color="auto"/>
        <w:right w:val="none" w:sz="0" w:space="0" w:color="auto"/>
      </w:divBdr>
    </w:div>
    <w:div w:id="607810327">
      <w:bodyDiv w:val="1"/>
      <w:marLeft w:val="0"/>
      <w:marRight w:val="0"/>
      <w:marTop w:val="0"/>
      <w:marBottom w:val="0"/>
      <w:divBdr>
        <w:top w:val="none" w:sz="0" w:space="0" w:color="auto"/>
        <w:left w:val="none" w:sz="0" w:space="0" w:color="auto"/>
        <w:bottom w:val="none" w:sz="0" w:space="0" w:color="auto"/>
        <w:right w:val="none" w:sz="0" w:space="0" w:color="auto"/>
      </w:divBdr>
    </w:div>
    <w:div w:id="646125415">
      <w:bodyDiv w:val="1"/>
      <w:marLeft w:val="0"/>
      <w:marRight w:val="0"/>
      <w:marTop w:val="0"/>
      <w:marBottom w:val="0"/>
      <w:divBdr>
        <w:top w:val="none" w:sz="0" w:space="0" w:color="auto"/>
        <w:left w:val="none" w:sz="0" w:space="0" w:color="auto"/>
        <w:bottom w:val="none" w:sz="0" w:space="0" w:color="auto"/>
        <w:right w:val="none" w:sz="0" w:space="0" w:color="auto"/>
      </w:divBdr>
    </w:div>
    <w:div w:id="866214755">
      <w:bodyDiv w:val="1"/>
      <w:marLeft w:val="0"/>
      <w:marRight w:val="0"/>
      <w:marTop w:val="0"/>
      <w:marBottom w:val="0"/>
      <w:divBdr>
        <w:top w:val="none" w:sz="0" w:space="0" w:color="auto"/>
        <w:left w:val="none" w:sz="0" w:space="0" w:color="auto"/>
        <w:bottom w:val="none" w:sz="0" w:space="0" w:color="auto"/>
        <w:right w:val="none" w:sz="0" w:space="0" w:color="auto"/>
      </w:divBdr>
    </w:div>
    <w:div w:id="1156798950">
      <w:bodyDiv w:val="1"/>
      <w:marLeft w:val="0"/>
      <w:marRight w:val="0"/>
      <w:marTop w:val="0"/>
      <w:marBottom w:val="0"/>
      <w:divBdr>
        <w:top w:val="none" w:sz="0" w:space="0" w:color="auto"/>
        <w:left w:val="none" w:sz="0" w:space="0" w:color="auto"/>
        <w:bottom w:val="none" w:sz="0" w:space="0" w:color="auto"/>
        <w:right w:val="none" w:sz="0" w:space="0" w:color="auto"/>
      </w:divBdr>
    </w:div>
    <w:div w:id="1202016748">
      <w:bodyDiv w:val="1"/>
      <w:marLeft w:val="0"/>
      <w:marRight w:val="0"/>
      <w:marTop w:val="0"/>
      <w:marBottom w:val="0"/>
      <w:divBdr>
        <w:top w:val="none" w:sz="0" w:space="0" w:color="auto"/>
        <w:left w:val="none" w:sz="0" w:space="0" w:color="auto"/>
        <w:bottom w:val="none" w:sz="0" w:space="0" w:color="auto"/>
        <w:right w:val="none" w:sz="0" w:space="0" w:color="auto"/>
      </w:divBdr>
    </w:div>
    <w:div w:id="1289317624">
      <w:bodyDiv w:val="1"/>
      <w:marLeft w:val="0"/>
      <w:marRight w:val="0"/>
      <w:marTop w:val="0"/>
      <w:marBottom w:val="0"/>
      <w:divBdr>
        <w:top w:val="none" w:sz="0" w:space="0" w:color="auto"/>
        <w:left w:val="none" w:sz="0" w:space="0" w:color="auto"/>
        <w:bottom w:val="none" w:sz="0" w:space="0" w:color="auto"/>
        <w:right w:val="none" w:sz="0" w:space="0" w:color="auto"/>
      </w:divBdr>
    </w:div>
    <w:div w:id="1290162509">
      <w:bodyDiv w:val="1"/>
      <w:marLeft w:val="0"/>
      <w:marRight w:val="0"/>
      <w:marTop w:val="0"/>
      <w:marBottom w:val="0"/>
      <w:divBdr>
        <w:top w:val="none" w:sz="0" w:space="0" w:color="auto"/>
        <w:left w:val="none" w:sz="0" w:space="0" w:color="auto"/>
        <w:bottom w:val="none" w:sz="0" w:space="0" w:color="auto"/>
        <w:right w:val="none" w:sz="0" w:space="0" w:color="auto"/>
      </w:divBdr>
    </w:div>
    <w:div w:id="1375347393">
      <w:bodyDiv w:val="1"/>
      <w:marLeft w:val="0"/>
      <w:marRight w:val="0"/>
      <w:marTop w:val="0"/>
      <w:marBottom w:val="0"/>
      <w:divBdr>
        <w:top w:val="none" w:sz="0" w:space="0" w:color="auto"/>
        <w:left w:val="none" w:sz="0" w:space="0" w:color="auto"/>
        <w:bottom w:val="none" w:sz="0" w:space="0" w:color="auto"/>
        <w:right w:val="none" w:sz="0" w:space="0" w:color="auto"/>
      </w:divBdr>
    </w:div>
    <w:div w:id="1592200583">
      <w:bodyDiv w:val="1"/>
      <w:marLeft w:val="0"/>
      <w:marRight w:val="0"/>
      <w:marTop w:val="0"/>
      <w:marBottom w:val="0"/>
      <w:divBdr>
        <w:top w:val="none" w:sz="0" w:space="0" w:color="auto"/>
        <w:left w:val="none" w:sz="0" w:space="0" w:color="auto"/>
        <w:bottom w:val="none" w:sz="0" w:space="0" w:color="auto"/>
        <w:right w:val="none" w:sz="0" w:space="0" w:color="auto"/>
      </w:divBdr>
    </w:div>
    <w:div w:id="1595092081">
      <w:bodyDiv w:val="1"/>
      <w:marLeft w:val="0"/>
      <w:marRight w:val="0"/>
      <w:marTop w:val="0"/>
      <w:marBottom w:val="0"/>
      <w:divBdr>
        <w:top w:val="none" w:sz="0" w:space="0" w:color="auto"/>
        <w:left w:val="none" w:sz="0" w:space="0" w:color="auto"/>
        <w:bottom w:val="none" w:sz="0" w:space="0" w:color="auto"/>
        <w:right w:val="none" w:sz="0" w:space="0" w:color="auto"/>
      </w:divBdr>
    </w:div>
    <w:div w:id="1598323856">
      <w:bodyDiv w:val="1"/>
      <w:marLeft w:val="0"/>
      <w:marRight w:val="0"/>
      <w:marTop w:val="0"/>
      <w:marBottom w:val="0"/>
      <w:divBdr>
        <w:top w:val="none" w:sz="0" w:space="0" w:color="auto"/>
        <w:left w:val="none" w:sz="0" w:space="0" w:color="auto"/>
        <w:bottom w:val="none" w:sz="0" w:space="0" w:color="auto"/>
        <w:right w:val="none" w:sz="0" w:space="0" w:color="auto"/>
      </w:divBdr>
    </w:div>
    <w:div w:id="1739286733">
      <w:bodyDiv w:val="1"/>
      <w:marLeft w:val="0"/>
      <w:marRight w:val="0"/>
      <w:marTop w:val="0"/>
      <w:marBottom w:val="0"/>
      <w:divBdr>
        <w:top w:val="none" w:sz="0" w:space="0" w:color="auto"/>
        <w:left w:val="none" w:sz="0" w:space="0" w:color="auto"/>
        <w:bottom w:val="none" w:sz="0" w:space="0" w:color="auto"/>
        <w:right w:val="none" w:sz="0" w:space="0" w:color="auto"/>
      </w:divBdr>
    </w:div>
    <w:div w:id="1813403536">
      <w:bodyDiv w:val="1"/>
      <w:marLeft w:val="0"/>
      <w:marRight w:val="0"/>
      <w:marTop w:val="0"/>
      <w:marBottom w:val="0"/>
      <w:divBdr>
        <w:top w:val="none" w:sz="0" w:space="0" w:color="auto"/>
        <w:left w:val="none" w:sz="0" w:space="0" w:color="auto"/>
        <w:bottom w:val="none" w:sz="0" w:space="0" w:color="auto"/>
        <w:right w:val="none" w:sz="0" w:space="0" w:color="auto"/>
      </w:divBdr>
    </w:div>
    <w:div w:id="185298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CA94A-7680-4B58-8922-1ADEFF8C72B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37634A1-84C7-4284-8D45-4F46EE8B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10</Pages>
  <Words>3242</Words>
  <Characters>19453</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Hotel Sympozjum</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Biuroa</dc:creator>
  <cp:keywords/>
  <cp:lastModifiedBy>Kozłowski Michał</cp:lastModifiedBy>
  <cp:revision>17</cp:revision>
  <cp:lastPrinted>2021-07-05T11:57:00Z</cp:lastPrinted>
  <dcterms:created xsi:type="dcterms:W3CDTF">2020-03-13T07:22:00Z</dcterms:created>
  <dcterms:modified xsi:type="dcterms:W3CDTF">2021-07-05T12:02:00Z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f805d8e0-5966-4b86-9c86-ab10e90fe8da</vt:lpwstr>
  </property>
  <property fmtid="{D5CDD505-2E9C-101B-9397-08002B2CF9AE}" pid="3" name="bjSaver">
    <vt:lpwstr>isTPQRExIl1NUrZ52T18f/RuSslihh+O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