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CCD4" w14:textId="3DE4CCC8" w:rsidR="00FE54E3" w:rsidRPr="00FE54E3" w:rsidRDefault="00C72ED2" w:rsidP="00C72ED2">
      <w:pPr>
        <w:spacing w:after="0" w:line="240" w:lineRule="auto"/>
        <w:ind w:left="709" w:right="4961" w:hanging="709"/>
        <w:jc w:val="center"/>
        <w:rPr>
          <w:rFonts w:ascii="Arial" w:eastAsia="Times New Roman" w:hAnsi="Arial" w:cs="Arial"/>
          <w:sz w:val="20"/>
          <w:szCs w:val="20"/>
          <w:lang w:eastAsia="pl-PL"/>
        </w:rPr>
      </w:pPr>
      <w:r>
        <w:rPr>
          <w:rFonts w:ascii="Arial" w:eastAsia="Times New Roman" w:hAnsi="Arial" w:cs="Arial"/>
          <w:sz w:val="20"/>
          <w:szCs w:val="20"/>
          <w:lang w:eastAsia="pl-PL"/>
        </w:rPr>
        <w:t>Komendant Powiatowy</w:t>
      </w:r>
    </w:p>
    <w:p w14:paraId="4C33FB55" w14:textId="0E2638E3" w:rsidR="00C72ED2" w:rsidRDefault="00FE54E3" w:rsidP="00FE54E3">
      <w:pPr>
        <w:spacing w:after="0" w:line="240" w:lineRule="auto"/>
        <w:ind w:left="709" w:right="4961" w:hanging="709"/>
        <w:jc w:val="center"/>
        <w:rPr>
          <w:rFonts w:ascii="Arial" w:eastAsia="Times New Roman" w:hAnsi="Arial" w:cs="Arial"/>
          <w:sz w:val="20"/>
          <w:szCs w:val="20"/>
          <w:lang w:eastAsia="pl-PL"/>
        </w:rPr>
      </w:pPr>
      <w:r w:rsidRPr="00FE54E3">
        <w:rPr>
          <w:rFonts w:ascii="Arial" w:eastAsia="Times New Roman" w:hAnsi="Arial" w:cs="Arial"/>
          <w:sz w:val="20"/>
          <w:szCs w:val="20"/>
          <w:lang w:eastAsia="pl-PL"/>
        </w:rPr>
        <w:t>Państwowej Straży Poża</w:t>
      </w:r>
      <w:r w:rsidR="00C72ED2">
        <w:rPr>
          <w:rFonts w:ascii="Arial" w:eastAsia="Times New Roman" w:hAnsi="Arial" w:cs="Arial"/>
          <w:sz w:val="20"/>
          <w:szCs w:val="20"/>
          <w:lang w:eastAsia="pl-PL"/>
        </w:rPr>
        <w:t>rnej</w:t>
      </w:r>
    </w:p>
    <w:p w14:paraId="61008C3F" w14:textId="3C600F33" w:rsidR="00FE54E3" w:rsidRPr="00FE54E3" w:rsidRDefault="00C72ED2" w:rsidP="00FE54E3">
      <w:pPr>
        <w:spacing w:after="0" w:line="240" w:lineRule="auto"/>
        <w:ind w:left="709" w:right="4961" w:hanging="709"/>
        <w:jc w:val="center"/>
        <w:rPr>
          <w:rFonts w:ascii="Arial" w:eastAsia="Times New Roman" w:hAnsi="Arial" w:cs="Arial"/>
          <w:sz w:val="20"/>
          <w:szCs w:val="20"/>
          <w:lang w:eastAsia="pl-PL"/>
        </w:rPr>
      </w:pPr>
      <w:r>
        <w:rPr>
          <w:rFonts w:ascii="Arial" w:eastAsia="Times New Roman" w:hAnsi="Arial" w:cs="Arial"/>
          <w:sz w:val="20"/>
          <w:szCs w:val="20"/>
          <w:lang w:eastAsia="pl-PL"/>
        </w:rPr>
        <w:t>w Ropczycach</w:t>
      </w:r>
    </w:p>
    <w:p w14:paraId="6D1145AB" w14:textId="7B747621" w:rsidR="00FE54E3" w:rsidRPr="00FE54E3" w:rsidRDefault="00FE54E3" w:rsidP="00FE54E3">
      <w:pPr>
        <w:spacing w:after="0" w:line="240" w:lineRule="auto"/>
        <w:ind w:left="709" w:right="4961" w:hanging="709"/>
        <w:rPr>
          <w:rFonts w:ascii="Arial" w:eastAsia="Times New Roman" w:hAnsi="Arial" w:cs="Arial"/>
          <w:sz w:val="20"/>
          <w:szCs w:val="20"/>
          <w:lang w:eastAsia="pl-PL"/>
        </w:rPr>
      </w:pPr>
    </w:p>
    <w:p w14:paraId="4AAAA9D5" w14:textId="6427086B" w:rsidR="00FE54E3" w:rsidRPr="00FE54E3" w:rsidRDefault="00FE54E3" w:rsidP="00FE54E3">
      <w:pPr>
        <w:spacing w:after="0" w:line="240" w:lineRule="auto"/>
        <w:ind w:left="709" w:right="4961" w:hanging="709"/>
        <w:jc w:val="center"/>
        <w:rPr>
          <w:rFonts w:ascii="Arial" w:eastAsia="Times New Roman" w:hAnsi="Arial" w:cs="Arial"/>
          <w:sz w:val="20"/>
          <w:szCs w:val="20"/>
          <w:lang w:eastAsia="pl-PL"/>
        </w:rPr>
      </w:pPr>
      <w:r w:rsidRPr="00FE54E3">
        <w:rPr>
          <w:rFonts w:ascii="Arial" w:eastAsia="Times New Roman" w:hAnsi="Arial" w:cs="Arial"/>
          <w:sz w:val="20"/>
          <w:szCs w:val="20"/>
          <w:lang w:eastAsia="pl-PL"/>
        </w:rPr>
        <w:t xml:space="preserve">st. bryg. mgr inż. </w:t>
      </w:r>
      <w:r w:rsidR="00C72ED2">
        <w:rPr>
          <w:rFonts w:ascii="Arial" w:eastAsia="Times New Roman" w:hAnsi="Arial" w:cs="Arial"/>
          <w:sz w:val="20"/>
          <w:szCs w:val="20"/>
          <w:lang w:eastAsia="pl-PL"/>
        </w:rPr>
        <w:t>Łukasz Szopa</w:t>
      </w:r>
    </w:p>
    <w:p w14:paraId="10421BD6" w14:textId="7E21BAF2" w:rsidR="00FE54E3" w:rsidRPr="00FE54E3" w:rsidRDefault="00FE54E3" w:rsidP="00C72ED2">
      <w:pPr>
        <w:spacing w:after="0" w:line="240" w:lineRule="auto"/>
        <w:ind w:right="4961" w:hanging="709"/>
        <w:rPr>
          <w:rFonts w:ascii="Arial" w:eastAsia="Times New Roman" w:hAnsi="Arial" w:cs="Arial"/>
          <w:sz w:val="20"/>
          <w:szCs w:val="20"/>
          <w:lang w:eastAsia="pl-PL"/>
        </w:rPr>
      </w:pPr>
      <w:r w:rsidRPr="00FE54E3">
        <w:rPr>
          <w:rFonts w:ascii="Arial" w:eastAsia="Times New Roman" w:hAnsi="Arial" w:cs="Arial"/>
          <w:sz w:val="20"/>
          <w:szCs w:val="20"/>
          <w:lang w:eastAsia="pl-PL"/>
        </w:rPr>
        <w:br/>
      </w:r>
      <w:r w:rsidRPr="00FE54E3">
        <w:rPr>
          <w:rFonts w:ascii="Arial" w:eastAsia="Century Gothic" w:hAnsi="Arial" w:cs="Arial"/>
          <w:sz w:val="16"/>
          <w:szCs w:val="16"/>
          <w:lang w:eastAsia="pl-PL"/>
        </w:rPr>
        <w:t>(podpisano kwalifikowanym podpisem elektronicznym)</w:t>
      </w:r>
    </w:p>
    <w:p w14:paraId="5F889F1F" w14:textId="2C334C54" w:rsidR="00FE54E3" w:rsidRPr="00FE54E3" w:rsidRDefault="00926862" w:rsidP="00FE54E3">
      <w:pPr>
        <w:pStyle w:val="Default"/>
        <w:rPr>
          <w:rFonts w:ascii="Arial" w:hAnsi="Arial" w:cs="Arial"/>
          <w:color w:val="auto"/>
          <w:sz w:val="20"/>
          <w:szCs w:val="20"/>
        </w:rPr>
      </w:pPr>
      <w:r>
        <w:tab/>
      </w:r>
    </w:p>
    <w:p w14:paraId="1F8852E1" w14:textId="77777777" w:rsidR="0098356E" w:rsidRPr="0098356E" w:rsidRDefault="0098356E" w:rsidP="0098356E">
      <w:pPr>
        <w:shd w:val="clear" w:color="auto" w:fill="FFFFFF"/>
        <w:tabs>
          <w:tab w:val="left" w:pos="9214"/>
        </w:tabs>
        <w:spacing w:after="0" w:line="240" w:lineRule="auto"/>
        <w:ind w:right="6"/>
        <w:rPr>
          <w:rFonts w:cs="Tahoma"/>
          <w:b/>
          <w:bCs/>
          <w:color w:val="000000"/>
          <w:spacing w:val="3"/>
          <w:sz w:val="24"/>
          <w:szCs w:val="24"/>
        </w:rPr>
      </w:pPr>
      <w:r w:rsidRPr="0098356E">
        <w:rPr>
          <w:rFonts w:cs="Tahoma"/>
          <w:b/>
          <w:bCs/>
          <w:color w:val="000000"/>
          <w:spacing w:val="3"/>
          <w:sz w:val="24"/>
          <w:szCs w:val="24"/>
        </w:rPr>
        <w:t>ZAMAWIAJĄCY:</w:t>
      </w:r>
    </w:p>
    <w:p w14:paraId="4BE04074"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p>
    <w:p w14:paraId="75157D40"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p>
    <w:p w14:paraId="5472FBA8"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p>
    <w:p w14:paraId="5A2D3C2A"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p>
    <w:p w14:paraId="1469F2D3" w14:textId="5F07C5ED"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r w:rsidRPr="0098356E">
        <w:rPr>
          <w:rFonts w:cs="Tahoma"/>
          <w:b/>
          <w:bCs/>
          <w:color w:val="000000"/>
          <w:spacing w:val="3"/>
          <w:sz w:val="24"/>
          <w:szCs w:val="24"/>
        </w:rPr>
        <w:t xml:space="preserve">KOMENDA </w:t>
      </w:r>
      <w:r w:rsidR="00C72ED2">
        <w:rPr>
          <w:rFonts w:cs="Tahoma"/>
          <w:b/>
          <w:bCs/>
          <w:color w:val="000000"/>
          <w:spacing w:val="3"/>
          <w:sz w:val="24"/>
          <w:szCs w:val="24"/>
        </w:rPr>
        <w:t>POWIATOWA</w:t>
      </w:r>
    </w:p>
    <w:p w14:paraId="3F953AC8" w14:textId="577D0CC2"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r w:rsidRPr="0098356E">
        <w:rPr>
          <w:rFonts w:cs="Tahoma"/>
          <w:b/>
          <w:bCs/>
          <w:color w:val="000000"/>
          <w:spacing w:val="3"/>
          <w:sz w:val="24"/>
          <w:szCs w:val="24"/>
        </w:rPr>
        <w:t xml:space="preserve">   PAŃSTWOWEJ  STRAŻY  POŻARNEJ W R</w:t>
      </w:r>
      <w:r w:rsidR="00C72ED2">
        <w:rPr>
          <w:rFonts w:cs="Tahoma"/>
          <w:b/>
          <w:bCs/>
          <w:color w:val="000000"/>
          <w:spacing w:val="3"/>
          <w:sz w:val="24"/>
          <w:szCs w:val="24"/>
        </w:rPr>
        <w:t>OPCZYCACH</w:t>
      </w:r>
      <w:r w:rsidRPr="0098356E">
        <w:rPr>
          <w:rFonts w:cs="Tahoma"/>
          <w:b/>
          <w:bCs/>
          <w:color w:val="000000"/>
          <w:spacing w:val="3"/>
          <w:sz w:val="24"/>
          <w:szCs w:val="24"/>
        </w:rPr>
        <w:t xml:space="preserve"> </w:t>
      </w:r>
    </w:p>
    <w:p w14:paraId="5AFCD1FD"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3010ADC1"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p>
    <w:p w14:paraId="0AE68C99" w14:textId="749397FD"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r w:rsidRPr="0098356E">
        <w:rPr>
          <w:rFonts w:cs="Tahoma"/>
          <w:b/>
          <w:bCs/>
          <w:color w:val="000000"/>
          <w:spacing w:val="3"/>
          <w:sz w:val="24"/>
          <w:szCs w:val="24"/>
        </w:rPr>
        <w:t xml:space="preserve">ul. </w:t>
      </w:r>
      <w:r w:rsidR="00C72ED2">
        <w:rPr>
          <w:rFonts w:cs="Tahoma"/>
          <w:b/>
          <w:bCs/>
          <w:color w:val="000000"/>
          <w:spacing w:val="3"/>
          <w:sz w:val="24"/>
          <w:szCs w:val="24"/>
        </w:rPr>
        <w:t>Św. Floriana 6</w:t>
      </w:r>
    </w:p>
    <w:p w14:paraId="49AC87FF" w14:textId="520A0BD3"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r w:rsidRPr="0098356E">
        <w:rPr>
          <w:rFonts w:cs="Tahoma"/>
          <w:b/>
          <w:bCs/>
          <w:color w:val="000000"/>
          <w:spacing w:val="3"/>
          <w:sz w:val="24"/>
          <w:szCs w:val="24"/>
        </w:rPr>
        <w:t>3</w:t>
      </w:r>
      <w:r w:rsidR="00C72ED2">
        <w:rPr>
          <w:rFonts w:cs="Tahoma"/>
          <w:b/>
          <w:bCs/>
          <w:color w:val="000000"/>
          <w:spacing w:val="3"/>
          <w:sz w:val="24"/>
          <w:szCs w:val="24"/>
        </w:rPr>
        <w:t>9</w:t>
      </w:r>
      <w:r w:rsidRPr="0098356E">
        <w:rPr>
          <w:rFonts w:cs="Tahoma"/>
          <w:b/>
          <w:bCs/>
          <w:color w:val="000000"/>
          <w:spacing w:val="3"/>
          <w:sz w:val="24"/>
          <w:szCs w:val="24"/>
        </w:rPr>
        <w:t xml:space="preserve">- </w:t>
      </w:r>
      <w:r w:rsidR="00C72ED2">
        <w:rPr>
          <w:rFonts w:cs="Tahoma"/>
          <w:b/>
          <w:bCs/>
          <w:color w:val="000000"/>
          <w:spacing w:val="3"/>
          <w:sz w:val="24"/>
          <w:szCs w:val="24"/>
        </w:rPr>
        <w:t>100</w:t>
      </w:r>
      <w:r w:rsidRPr="0098356E">
        <w:rPr>
          <w:rFonts w:cs="Tahoma"/>
          <w:b/>
          <w:bCs/>
          <w:color w:val="000000"/>
          <w:spacing w:val="3"/>
          <w:sz w:val="24"/>
          <w:szCs w:val="24"/>
        </w:rPr>
        <w:t xml:space="preserve"> R</w:t>
      </w:r>
      <w:r w:rsidR="00C72ED2">
        <w:rPr>
          <w:rFonts w:cs="Tahoma"/>
          <w:b/>
          <w:bCs/>
          <w:color w:val="000000"/>
          <w:spacing w:val="3"/>
          <w:sz w:val="24"/>
          <w:szCs w:val="24"/>
        </w:rPr>
        <w:t>opczyce</w:t>
      </w:r>
    </w:p>
    <w:p w14:paraId="7AEA273C" w14:textId="1D6700FE"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r w:rsidRPr="0098356E">
        <w:rPr>
          <w:rFonts w:cs="Tahoma"/>
          <w:b/>
          <w:bCs/>
          <w:color w:val="000000"/>
          <w:spacing w:val="3"/>
          <w:sz w:val="24"/>
          <w:szCs w:val="24"/>
        </w:rPr>
        <w:t>NIP KW PSP Rzeszów:  8</w:t>
      </w:r>
      <w:r w:rsidR="00C72ED2">
        <w:rPr>
          <w:rFonts w:cs="Tahoma"/>
          <w:b/>
          <w:bCs/>
          <w:color w:val="000000"/>
          <w:spacing w:val="3"/>
          <w:sz w:val="24"/>
          <w:szCs w:val="24"/>
        </w:rPr>
        <w:t>18</w:t>
      </w:r>
      <w:r w:rsidRPr="0098356E">
        <w:rPr>
          <w:rFonts w:cs="Tahoma"/>
          <w:b/>
          <w:bCs/>
          <w:color w:val="000000"/>
          <w:spacing w:val="3"/>
          <w:sz w:val="24"/>
          <w:szCs w:val="24"/>
        </w:rPr>
        <w:t>-1</w:t>
      </w:r>
      <w:r w:rsidR="00C72ED2">
        <w:rPr>
          <w:rFonts w:cs="Tahoma"/>
          <w:b/>
          <w:bCs/>
          <w:color w:val="000000"/>
          <w:spacing w:val="3"/>
          <w:sz w:val="24"/>
          <w:szCs w:val="24"/>
        </w:rPr>
        <w:t>4</w:t>
      </w:r>
      <w:r w:rsidRPr="0098356E">
        <w:rPr>
          <w:rFonts w:cs="Tahoma"/>
          <w:b/>
          <w:bCs/>
          <w:color w:val="000000"/>
          <w:spacing w:val="3"/>
          <w:sz w:val="24"/>
          <w:szCs w:val="24"/>
        </w:rPr>
        <w:t>-</w:t>
      </w:r>
      <w:r w:rsidR="00C72ED2">
        <w:rPr>
          <w:rFonts w:cs="Tahoma"/>
          <w:b/>
          <w:bCs/>
          <w:color w:val="000000"/>
          <w:spacing w:val="3"/>
          <w:sz w:val="24"/>
          <w:szCs w:val="24"/>
        </w:rPr>
        <w:t>64</w:t>
      </w:r>
      <w:r w:rsidRPr="0098356E">
        <w:rPr>
          <w:rFonts w:cs="Tahoma"/>
          <w:b/>
          <w:bCs/>
          <w:color w:val="000000"/>
          <w:spacing w:val="3"/>
          <w:sz w:val="24"/>
          <w:szCs w:val="24"/>
        </w:rPr>
        <w:t>-</w:t>
      </w:r>
      <w:r w:rsidR="00C72ED2">
        <w:rPr>
          <w:rFonts w:cs="Tahoma"/>
          <w:b/>
          <w:bCs/>
          <w:color w:val="000000"/>
          <w:spacing w:val="3"/>
          <w:sz w:val="24"/>
          <w:szCs w:val="24"/>
        </w:rPr>
        <w:t>456</w:t>
      </w:r>
    </w:p>
    <w:p w14:paraId="03F034B1"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p>
    <w:p w14:paraId="31222293"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059524B1" w14:textId="77777777" w:rsid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51267710" w14:textId="77777777" w:rsidR="00042E35" w:rsidRDefault="00042E35" w:rsidP="0098356E">
      <w:pPr>
        <w:shd w:val="clear" w:color="auto" w:fill="FFFFFF"/>
        <w:tabs>
          <w:tab w:val="left" w:pos="9214"/>
        </w:tabs>
        <w:spacing w:after="0" w:line="240" w:lineRule="auto"/>
        <w:ind w:right="6"/>
        <w:jc w:val="center"/>
        <w:rPr>
          <w:rFonts w:cs="Tahoma"/>
          <w:bCs/>
          <w:color w:val="000000"/>
          <w:spacing w:val="3"/>
          <w:sz w:val="24"/>
          <w:szCs w:val="24"/>
        </w:rPr>
      </w:pPr>
    </w:p>
    <w:p w14:paraId="1C26072A" w14:textId="77777777" w:rsidR="00042E35" w:rsidRDefault="00042E35" w:rsidP="0098356E">
      <w:pPr>
        <w:shd w:val="clear" w:color="auto" w:fill="FFFFFF"/>
        <w:tabs>
          <w:tab w:val="left" w:pos="9214"/>
        </w:tabs>
        <w:spacing w:after="0" w:line="240" w:lineRule="auto"/>
        <w:ind w:right="6"/>
        <w:jc w:val="center"/>
        <w:rPr>
          <w:rFonts w:cs="Tahoma"/>
          <w:bCs/>
          <w:color w:val="000000"/>
          <w:spacing w:val="3"/>
          <w:sz w:val="24"/>
          <w:szCs w:val="24"/>
        </w:rPr>
      </w:pPr>
    </w:p>
    <w:p w14:paraId="2D365004" w14:textId="77777777" w:rsidR="00042E35" w:rsidRPr="0098356E" w:rsidRDefault="00042E35" w:rsidP="0098356E">
      <w:pPr>
        <w:shd w:val="clear" w:color="auto" w:fill="FFFFFF"/>
        <w:tabs>
          <w:tab w:val="left" w:pos="9214"/>
        </w:tabs>
        <w:spacing w:after="0" w:line="240" w:lineRule="auto"/>
        <w:ind w:right="6"/>
        <w:jc w:val="center"/>
        <w:rPr>
          <w:rFonts w:cs="Tahoma"/>
          <w:bCs/>
          <w:color w:val="000000"/>
          <w:spacing w:val="3"/>
          <w:sz w:val="24"/>
          <w:szCs w:val="24"/>
        </w:rPr>
      </w:pPr>
    </w:p>
    <w:p w14:paraId="45AD521F"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25345577" w14:textId="385BAF4F" w:rsidR="0098356E" w:rsidRPr="00D867E9" w:rsidRDefault="0098356E" w:rsidP="0079595F">
      <w:pPr>
        <w:shd w:val="clear" w:color="auto" w:fill="FFFFFF"/>
        <w:tabs>
          <w:tab w:val="left" w:pos="9214"/>
        </w:tabs>
        <w:spacing w:after="0" w:line="240" w:lineRule="auto"/>
        <w:ind w:right="6"/>
        <w:jc w:val="center"/>
        <w:rPr>
          <w:rFonts w:cs="Tahoma"/>
          <w:b/>
          <w:bCs/>
          <w:sz w:val="24"/>
          <w:szCs w:val="24"/>
        </w:rPr>
      </w:pPr>
      <w:r w:rsidRPr="0098356E">
        <w:rPr>
          <w:rFonts w:cs="Tahoma"/>
          <w:b/>
          <w:bCs/>
          <w:color w:val="000000"/>
          <w:spacing w:val="3"/>
          <w:sz w:val="24"/>
          <w:szCs w:val="24"/>
          <w:lang w:bidi="pl-PL"/>
        </w:rPr>
        <w:t xml:space="preserve">Specyfikacja warunków zamówienia (SWZ) </w:t>
      </w:r>
      <w:r w:rsidRPr="0098356E">
        <w:rPr>
          <w:rFonts w:cs="Tahoma"/>
          <w:b/>
          <w:bCs/>
          <w:color w:val="000000"/>
          <w:spacing w:val="3"/>
          <w:sz w:val="24"/>
          <w:szCs w:val="24"/>
          <w:lang w:bidi="pl-PL"/>
        </w:rPr>
        <w:br/>
        <w:t xml:space="preserve">w postępowaniu o udzielenie zamówienia publicznego, prowadzonym w trybie podstawowym bez negocjacji na </w:t>
      </w:r>
      <w:r w:rsidRPr="006612E4">
        <w:rPr>
          <w:rFonts w:cs="Tahoma"/>
          <w:b/>
          <w:bCs/>
          <w:color w:val="000000"/>
          <w:spacing w:val="3"/>
          <w:sz w:val="24"/>
          <w:szCs w:val="24"/>
          <w:lang w:bidi="pl-PL"/>
        </w:rPr>
        <w:t>zadanie pn.  „</w:t>
      </w:r>
      <w:bookmarkStart w:id="0" w:name="_Hlk204844736"/>
      <w:r w:rsidR="006A3D9A" w:rsidRPr="006A3D9A">
        <w:rPr>
          <w:rFonts w:cs="Tahoma"/>
          <w:b/>
          <w:bCs/>
          <w:sz w:val="24"/>
          <w:szCs w:val="24"/>
        </w:rPr>
        <w:t xml:space="preserve">Dostawa </w:t>
      </w:r>
      <w:bookmarkEnd w:id="0"/>
      <w:r w:rsidR="00C72ED2">
        <w:rPr>
          <w:rFonts w:cs="Tahoma"/>
          <w:b/>
          <w:bCs/>
          <w:sz w:val="24"/>
          <w:szCs w:val="24"/>
        </w:rPr>
        <w:t>samochodu kwatermistrzowskiego lekkiego</w:t>
      </w:r>
      <w:r w:rsidRPr="006612E4">
        <w:rPr>
          <w:rFonts w:cs="Tahoma"/>
          <w:b/>
          <w:bCs/>
          <w:color w:val="000000"/>
          <w:spacing w:val="3"/>
          <w:sz w:val="24"/>
          <w:szCs w:val="24"/>
          <w:lang w:bidi="pl-PL"/>
        </w:rPr>
        <w:t xml:space="preserve">” </w:t>
      </w:r>
    </w:p>
    <w:p w14:paraId="63BF86C7" w14:textId="6D36E3D3"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lang w:bidi="pl-PL"/>
        </w:rPr>
      </w:pPr>
      <w:r w:rsidRPr="0098356E">
        <w:rPr>
          <w:rFonts w:cs="Tahoma"/>
          <w:b/>
          <w:bCs/>
          <w:color w:val="000000"/>
          <w:spacing w:val="3"/>
          <w:sz w:val="24"/>
          <w:szCs w:val="24"/>
          <w:lang w:bidi="pl-PL"/>
        </w:rPr>
        <w:br/>
        <w:t xml:space="preserve">nr sprawy: </w:t>
      </w:r>
      <w:r w:rsidR="00C72ED2">
        <w:rPr>
          <w:rFonts w:cs="Tahoma"/>
          <w:b/>
          <w:bCs/>
          <w:color w:val="000000"/>
          <w:spacing w:val="3"/>
          <w:sz w:val="24"/>
          <w:szCs w:val="24"/>
          <w:lang w:bidi="pl-PL"/>
        </w:rPr>
        <w:t>POT</w:t>
      </w:r>
      <w:r w:rsidRPr="0098356E">
        <w:rPr>
          <w:rFonts w:cs="Tahoma"/>
          <w:b/>
          <w:bCs/>
          <w:color w:val="000000"/>
          <w:spacing w:val="3"/>
          <w:sz w:val="24"/>
          <w:szCs w:val="24"/>
          <w:lang w:bidi="pl-PL"/>
        </w:rPr>
        <w:t>.2370.</w:t>
      </w:r>
      <w:r w:rsidR="00C72ED2">
        <w:rPr>
          <w:rFonts w:cs="Tahoma"/>
          <w:b/>
          <w:bCs/>
          <w:color w:val="000000"/>
          <w:spacing w:val="3"/>
          <w:sz w:val="24"/>
          <w:szCs w:val="24"/>
          <w:lang w:bidi="pl-PL"/>
        </w:rPr>
        <w:t>12</w:t>
      </w:r>
      <w:r w:rsidRPr="0098356E">
        <w:rPr>
          <w:rFonts w:cs="Tahoma"/>
          <w:b/>
          <w:bCs/>
          <w:color w:val="000000"/>
          <w:spacing w:val="3"/>
          <w:sz w:val="24"/>
          <w:szCs w:val="24"/>
          <w:lang w:bidi="pl-PL"/>
        </w:rPr>
        <w:t>.202</w:t>
      </w:r>
      <w:r w:rsidR="00D867E9">
        <w:rPr>
          <w:rFonts w:cs="Tahoma"/>
          <w:b/>
          <w:bCs/>
          <w:color w:val="000000"/>
          <w:spacing w:val="3"/>
          <w:sz w:val="24"/>
          <w:szCs w:val="24"/>
          <w:lang w:bidi="pl-PL"/>
        </w:rPr>
        <w:t>5</w:t>
      </w:r>
    </w:p>
    <w:p w14:paraId="45A2643F" w14:textId="77777777" w:rsidR="0098356E" w:rsidRPr="0098356E" w:rsidRDefault="0098356E" w:rsidP="0098356E">
      <w:pPr>
        <w:shd w:val="clear" w:color="auto" w:fill="FFFFFF"/>
        <w:tabs>
          <w:tab w:val="left" w:pos="9214"/>
        </w:tabs>
        <w:spacing w:after="0" w:line="240" w:lineRule="auto"/>
        <w:ind w:right="6"/>
        <w:jc w:val="center"/>
        <w:rPr>
          <w:rFonts w:cs="Tahoma"/>
          <w:b/>
          <w:bCs/>
          <w:color w:val="000000"/>
          <w:spacing w:val="3"/>
          <w:sz w:val="24"/>
          <w:szCs w:val="24"/>
        </w:rPr>
      </w:pPr>
      <w:r w:rsidRPr="0098356E">
        <w:rPr>
          <w:rFonts w:cs="Tahoma"/>
          <w:b/>
          <w:bCs/>
          <w:color w:val="000000"/>
          <w:spacing w:val="3"/>
          <w:sz w:val="24"/>
          <w:szCs w:val="24"/>
        </w:rPr>
        <w:tab/>
      </w:r>
    </w:p>
    <w:p w14:paraId="01ECAA92"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6F5842CE"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2807D9A4"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50353C46"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25561F26" w14:textId="77777777" w:rsidR="0098356E" w:rsidRPr="0098356E" w:rsidRDefault="0098356E" w:rsidP="0098356E">
      <w:pPr>
        <w:shd w:val="clear" w:color="auto" w:fill="FFFFFF"/>
        <w:tabs>
          <w:tab w:val="left" w:pos="9214"/>
        </w:tabs>
        <w:spacing w:after="0" w:line="240" w:lineRule="auto"/>
        <w:ind w:right="6"/>
        <w:jc w:val="center"/>
        <w:rPr>
          <w:rFonts w:cs="Tahoma"/>
          <w:bCs/>
          <w:color w:val="000000"/>
          <w:spacing w:val="3"/>
          <w:sz w:val="24"/>
          <w:szCs w:val="24"/>
        </w:rPr>
      </w:pPr>
    </w:p>
    <w:p w14:paraId="471D4CA7" w14:textId="77777777" w:rsidR="005E2EE3" w:rsidRDefault="005E2EE3">
      <w:pPr>
        <w:shd w:val="clear" w:color="auto" w:fill="FFFFFF"/>
        <w:tabs>
          <w:tab w:val="left" w:pos="9214"/>
        </w:tabs>
        <w:spacing w:after="0" w:line="240" w:lineRule="auto"/>
        <w:ind w:right="6"/>
        <w:jc w:val="center"/>
        <w:rPr>
          <w:rFonts w:cs="Tahoma"/>
          <w:bCs/>
          <w:color w:val="000000"/>
        </w:rPr>
      </w:pPr>
    </w:p>
    <w:p w14:paraId="26F3F426" w14:textId="77777777" w:rsidR="005E2EE3" w:rsidRDefault="005E2EE3">
      <w:pPr>
        <w:spacing w:after="0" w:line="240" w:lineRule="auto"/>
        <w:ind w:left="720"/>
        <w:jc w:val="center"/>
        <w:rPr>
          <w:rFonts w:cs="Tahoma"/>
          <w:i/>
          <w:iCs/>
          <w:color w:val="000000"/>
          <w:spacing w:val="4"/>
        </w:rPr>
      </w:pPr>
    </w:p>
    <w:p w14:paraId="77EA205B" w14:textId="77777777" w:rsidR="005E2EE3" w:rsidRDefault="005E2EE3">
      <w:pPr>
        <w:spacing w:after="0" w:line="240" w:lineRule="auto"/>
        <w:ind w:left="720"/>
        <w:jc w:val="center"/>
        <w:rPr>
          <w:rFonts w:cs="Tahoma"/>
          <w:i/>
          <w:iCs/>
          <w:color w:val="000000"/>
          <w:spacing w:val="4"/>
        </w:rPr>
      </w:pPr>
    </w:p>
    <w:p w14:paraId="6BE838FE" w14:textId="77777777" w:rsidR="005E2EE3" w:rsidRDefault="005E2EE3">
      <w:pPr>
        <w:spacing w:after="0" w:line="240" w:lineRule="auto"/>
        <w:ind w:left="720"/>
        <w:jc w:val="center"/>
        <w:rPr>
          <w:rFonts w:cs="Tahoma"/>
          <w:i/>
          <w:iCs/>
          <w:color w:val="000000"/>
          <w:spacing w:val="4"/>
        </w:rPr>
      </w:pPr>
    </w:p>
    <w:p w14:paraId="46DF64E1" w14:textId="77777777" w:rsidR="005E2EE3" w:rsidRDefault="005E2EE3">
      <w:pPr>
        <w:spacing w:after="0" w:line="240" w:lineRule="auto"/>
        <w:ind w:left="720"/>
        <w:jc w:val="center"/>
        <w:rPr>
          <w:rFonts w:cs="Tahoma"/>
          <w:i/>
          <w:iCs/>
          <w:color w:val="000000"/>
          <w:spacing w:val="4"/>
        </w:rPr>
      </w:pPr>
    </w:p>
    <w:p w14:paraId="032DE847" w14:textId="77777777" w:rsidR="005E2EE3" w:rsidRDefault="005E2EE3">
      <w:pPr>
        <w:shd w:val="clear" w:color="auto" w:fill="FFFFFF"/>
        <w:tabs>
          <w:tab w:val="left" w:pos="994"/>
        </w:tabs>
        <w:spacing w:after="0" w:line="240" w:lineRule="auto"/>
        <w:rPr>
          <w:rFonts w:cs="Tahoma"/>
          <w:i/>
          <w:iCs/>
          <w:color w:val="000000"/>
        </w:rPr>
      </w:pPr>
    </w:p>
    <w:p w14:paraId="1334ABC9" w14:textId="77777777" w:rsidR="005E2EE3" w:rsidRDefault="005E2EE3">
      <w:pPr>
        <w:shd w:val="clear" w:color="auto" w:fill="FFFFFF"/>
        <w:tabs>
          <w:tab w:val="left" w:pos="994"/>
        </w:tabs>
        <w:spacing w:after="0" w:line="240" w:lineRule="auto"/>
        <w:rPr>
          <w:rFonts w:cs="Tahoma"/>
          <w:i/>
          <w:iCs/>
          <w:color w:val="000000"/>
        </w:rPr>
      </w:pPr>
    </w:p>
    <w:p w14:paraId="66AEF624" w14:textId="77777777" w:rsidR="005E2EE3" w:rsidRDefault="005E2EE3">
      <w:pPr>
        <w:shd w:val="clear" w:color="auto" w:fill="FFFFFF"/>
        <w:tabs>
          <w:tab w:val="left" w:pos="994"/>
        </w:tabs>
        <w:spacing w:after="0" w:line="240" w:lineRule="auto"/>
        <w:rPr>
          <w:rFonts w:cs="Tahoma"/>
          <w:i/>
          <w:iCs/>
          <w:color w:val="000000"/>
        </w:rPr>
      </w:pPr>
    </w:p>
    <w:p w14:paraId="5716CA91" w14:textId="77777777" w:rsidR="00716151" w:rsidRDefault="00716151">
      <w:pPr>
        <w:shd w:val="clear" w:color="auto" w:fill="FFFFFF"/>
        <w:tabs>
          <w:tab w:val="left" w:pos="994"/>
        </w:tabs>
        <w:spacing w:after="0" w:line="240" w:lineRule="auto"/>
        <w:rPr>
          <w:rFonts w:cs="Tahoma"/>
          <w:i/>
          <w:iCs/>
          <w:color w:val="000000"/>
        </w:rPr>
      </w:pPr>
    </w:p>
    <w:p w14:paraId="0366EF5A" w14:textId="77777777" w:rsidR="00716151" w:rsidRDefault="00716151">
      <w:pPr>
        <w:shd w:val="clear" w:color="auto" w:fill="FFFFFF"/>
        <w:tabs>
          <w:tab w:val="left" w:pos="994"/>
        </w:tabs>
        <w:spacing w:after="0" w:line="240" w:lineRule="auto"/>
        <w:rPr>
          <w:rFonts w:cs="Tahoma"/>
          <w:i/>
          <w:iCs/>
          <w:color w:val="000000"/>
        </w:rPr>
      </w:pPr>
    </w:p>
    <w:p w14:paraId="6125B5CB" w14:textId="77777777" w:rsidR="005E2EE3" w:rsidRDefault="005E2EE3">
      <w:pPr>
        <w:shd w:val="clear" w:color="auto" w:fill="FFFFFF"/>
        <w:spacing w:after="0" w:line="240" w:lineRule="auto"/>
        <w:ind w:left="4248" w:firstLine="552"/>
        <w:rPr>
          <w:rFonts w:cs="Tahoma"/>
          <w:color w:val="000000"/>
          <w:spacing w:val="-1"/>
        </w:rPr>
      </w:pPr>
    </w:p>
    <w:p w14:paraId="0D91036C" w14:textId="77777777" w:rsidR="005E2EE3" w:rsidRDefault="005E2EE3">
      <w:pPr>
        <w:sectPr w:rsidR="005E2EE3" w:rsidSect="00355181">
          <w:footerReference w:type="default" r:id="rId8"/>
          <w:pgSz w:w="11906" w:h="16838"/>
          <w:pgMar w:top="1276" w:right="1417" w:bottom="1418" w:left="1417" w:header="0" w:footer="276" w:gutter="0"/>
          <w:cols w:space="708"/>
          <w:formProt w:val="0"/>
          <w:docGrid w:linePitch="360" w:charSpace="-2049"/>
        </w:sectPr>
      </w:pPr>
    </w:p>
    <w:p w14:paraId="0F3CF405" w14:textId="77777777" w:rsidR="005E2EE3" w:rsidRDefault="00926862">
      <w:pPr>
        <w:pStyle w:val="Nagwek7"/>
        <w:spacing w:before="0" w:after="0"/>
        <w:rPr>
          <w:rFonts w:ascii="Calibri" w:hAnsi="Calibri" w:cs="Tahoma"/>
          <w:b/>
          <w:sz w:val="22"/>
          <w:szCs w:val="22"/>
          <w:u w:val="single"/>
        </w:rPr>
      </w:pPr>
      <w:r>
        <w:rPr>
          <w:rFonts w:ascii="Calibri" w:hAnsi="Calibri" w:cs="Tahoma"/>
          <w:b/>
          <w:sz w:val="22"/>
          <w:szCs w:val="22"/>
          <w:u w:val="single"/>
        </w:rPr>
        <w:t>Rozdział I. Dane Zamawiającego</w:t>
      </w:r>
    </w:p>
    <w:p w14:paraId="19A87F52" w14:textId="1109D52F" w:rsidR="0098356E" w:rsidRPr="0098356E" w:rsidRDefault="0098356E" w:rsidP="0098356E">
      <w:pPr>
        <w:pStyle w:val="Teksttreci0"/>
        <w:shd w:val="clear" w:color="auto" w:fill="auto"/>
        <w:spacing w:line="276" w:lineRule="auto"/>
        <w:ind w:left="284" w:hanging="280"/>
        <w:rPr>
          <w:rFonts w:asciiTheme="minorHAnsi" w:hAnsiTheme="minorHAnsi" w:cstheme="minorHAnsi"/>
          <w:sz w:val="22"/>
          <w:szCs w:val="22"/>
        </w:rPr>
      </w:pPr>
      <w:r w:rsidRPr="0098356E">
        <w:rPr>
          <w:rFonts w:ascii="Arial" w:hAnsi="Arial" w:cs="Arial"/>
          <w:sz w:val="22"/>
          <w:szCs w:val="22"/>
        </w:rPr>
        <w:lastRenderedPageBreak/>
        <w:t>1</w:t>
      </w:r>
      <w:r w:rsidRPr="0098356E">
        <w:rPr>
          <w:rFonts w:asciiTheme="minorHAnsi" w:hAnsiTheme="minorHAnsi" w:cstheme="minorHAnsi"/>
          <w:sz w:val="22"/>
          <w:szCs w:val="22"/>
        </w:rPr>
        <w:t xml:space="preserve">. Zamawiający: </w:t>
      </w:r>
      <w:r w:rsidRPr="0098356E">
        <w:rPr>
          <w:rFonts w:asciiTheme="minorHAnsi" w:hAnsiTheme="minorHAnsi" w:cstheme="minorHAnsi"/>
          <w:b/>
          <w:bCs/>
          <w:sz w:val="22"/>
          <w:szCs w:val="22"/>
        </w:rPr>
        <w:t xml:space="preserve">Komenda </w:t>
      </w:r>
      <w:r w:rsidR="00C72ED2">
        <w:rPr>
          <w:rFonts w:asciiTheme="minorHAnsi" w:hAnsiTheme="minorHAnsi" w:cstheme="minorHAnsi"/>
          <w:b/>
          <w:bCs/>
          <w:sz w:val="22"/>
          <w:szCs w:val="22"/>
        </w:rPr>
        <w:t xml:space="preserve">Powiatowa </w:t>
      </w:r>
      <w:r w:rsidRPr="0098356E">
        <w:rPr>
          <w:rFonts w:asciiTheme="minorHAnsi" w:hAnsiTheme="minorHAnsi" w:cstheme="minorHAnsi"/>
          <w:b/>
          <w:bCs/>
          <w:sz w:val="22"/>
          <w:szCs w:val="22"/>
        </w:rPr>
        <w:t xml:space="preserve"> PSP w R</w:t>
      </w:r>
      <w:r w:rsidR="00C72ED2">
        <w:rPr>
          <w:rFonts w:asciiTheme="minorHAnsi" w:hAnsiTheme="minorHAnsi" w:cstheme="minorHAnsi"/>
          <w:b/>
          <w:bCs/>
          <w:sz w:val="22"/>
          <w:szCs w:val="22"/>
        </w:rPr>
        <w:t>opczycach</w:t>
      </w:r>
      <w:r w:rsidRPr="0098356E">
        <w:rPr>
          <w:rFonts w:asciiTheme="minorHAnsi" w:hAnsiTheme="minorHAnsi" w:cstheme="minorHAnsi"/>
          <w:b/>
          <w:bCs/>
          <w:sz w:val="22"/>
          <w:szCs w:val="22"/>
        </w:rPr>
        <w:t xml:space="preserve"> </w:t>
      </w:r>
    </w:p>
    <w:p w14:paraId="70293E4F" w14:textId="77209923" w:rsidR="0098356E" w:rsidRPr="0098356E" w:rsidRDefault="0098356E" w:rsidP="0098356E">
      <w:pPr>
        <w:pStyle w:val="Teksttreci0"/>
        <w:shd w:val="clear" w:color="auto" w:fill="auto"/>
        <w:spacing w:line="276" w:lineRule="auto"/>
        <w:ind w:left="284" w:hanging="280"/>
        <w:rPr>
          <w:rFonts w:asciiTheme="minorHAnsi" w:hAnsiTheme="minorHAnsi" w:cstheme="minorHAnsi"/>
          <w:b/>
          <w:bCs/>
          <w:sz w:val="22"/>
          <w:szCs w:val="22"/>
        </w:rPr>
      </w:pPr>
      <w:r w:rsidRPr="0098356E">
        <w:rPr>
          <w:rFonts w:asciiTheme="minorHAnsi" w:hAnsiTheme="minorHAnsi" w:cstheme="minorHAnsi"/>
          <w:sz w:val="22"/>
          <w:szCs w:val="22"/>
        </w:rPr>
        <w:t xml:space="preserve">2. Adres Zamawiającego: </w:t>
      </w:r>
      <w:r w:rsidRPr="0098356E">
        <w:rPr>
          <w:rFonts w:asciiTheme="minorHAnsi" w:hAnsiTheme="minorHAnsi" w:cstheme="minorHAnsi"/>
          <w:b/>
          <w:bCs/>
          <w:sz w:val="22"/>
          <w:szCs w:val="22"/>
        </w:rPr>
        <w:t>ul.</w:t>
      </w:r>
      <w:r w:rsidR="00C72ED2">
        <w:rPr>
          <w:rFonts w:asciiTheme="minorHAnsi" w:hAnsiTheme="minorHAnsi" w:cstheme="minorHAnsi"/>
          <w:b/>
          <w:bCs/>
          <w:sz w:val="22"/>
          <w:szCs w:val="22"/>
        </w:rPr>
        <w:t xml:space="preserve"> Św. Floriana 6</w:t>
      </w:r>
      <w:r w:rsidRPr="0098356E">
        <w:rPr>
          <w:rFonts w:asciiTheme="minorHAnsi" w:hAnsiTheme="minorHAnsi" w:cstheme="minorHAnsi"/>
          <w:b/>
          <w:bCs/>
          <w:sz w:val="22"/>
          <w:szCs w:val="22"/>
        </w:rPr>
        <w:t xml:space="preserve">, </w:t>
      </w:r>
      <w:r w:rsidR="00C72ED2">
        <w:rPr>
          <w:rFonts w:asciiTheme="minorHAnsi" w:hAnsiTheme="minorHAnsi" w:cstheme="minorHAnsi"/>
          <w:b/>
          <w:bCs/>
          <w:sz w:val="22"/>
          <w:szCs w:val="22"/>
        </w:rPr>
        <w:t>39</w:t>
      </w:r>
      <w:r w:rsidRPr="0098356E">
        <w:rPr>
          <w:rFonts w:asciiTheme="minorHAnsi" w:hAnsiTheme="minorHAnsi" w:cstheme="minorHAnsi"/>
          <w:b/>
          <w:bCs/>
          <w:sz w:val="22"/>
          <w:szCs w:val="22"/>
        </w:rPr>
        <w:t xml:space="preserve"> -</w:t>
      </w:r>
      <w:r w:rsidR="00C72ED2">
        <w:rPr>
          <w:rFonts w:asciiTheme="minorHAnsi" w:hAnsiTheme="minorHAnsi" w:cstheme="minorHAnsi"/>
          <w:b/>
          <w:bCs/>
          <w:sz w:val="22"/>
          <w:szCs w:val="22"/>
        </w:rPr>
        <w:t>100</w:t>
      </w:r>
      <w:r w:rsidRPr="0098356E">
        <w:rPr>
          <w:rFonts w:asciiTheme="minorHAnsi" w:hAnsiTheme="minorHAnsi" w:cstheme="minorHAnsi"/>
          <w:b/>
          <w:bCs/>
          <w:sz w:val="22"/>
          <w:szCs w:val="22"/>
        </w:rPr>
        <w:t xml:space="preserve"> R</w:t>
      </w:r>
      <w:r w:rsidR="00C72ED2">
        <w:rPr>
          <w:rFonts w:asciiTheme="minorHAnsi" w:hAnsiTheme="minorHAnsi" w:cstheme="minorHAnsi"/>
          <w:b/>
          <w:bCs/>
          <w:sz w:val="22"/>
          <w:szCs w:val="22"/>
        </w:rPr>
        <w:t>opczyce</w:t>
      </w:r>
    </w:p>
    <w:p w14:paraId="79484E83" w14:textId="77777777" w:rsidR="0098356E" w:rsidRPr="0098356E" w:rsidRDefault="0098356E" w:rsidP="00AE5BD1">
      <w:pPr>
        <w:pStyle w:val="Teksttreci0"/>
        <w:numPr>
          <w:ilvl w:val="0"/>
          <w:numId w:val="45"/>
        </w:numPr>
        <w:shd w:val="clear" w:color="auto" w:fill="auto"/>
        <w:tabs>
          <w:tab w:val="left" w:pos="758"/>
        </w:tabs>
        <w:spacing w:line="276" w:lineRule="auto"/>
        <w:ind w:left="284" w:hanging="280"/>
        <w:rPr>
          <w:rFonts w:asciiTheme="minorHAnsi" w:hAnsiTheme="minorHAnsi" w:cstheme="minorHAnsi"/>
          <w:sz w:val="22"/>
          <w:szCs w:val="22"/>
        </w:rPr>
      </w:pPr>
      <w:r w:rsidRPr="0098356E">
        <w:rPr>
          <w:rFonts w:asciiTheme="minorHAnsi" w:hAnsiTheme="minorHAnsi" w:cstheme="minorHAnsi"/>
          <w:sz w:val="22"/>
          <w:szCs w:val="22"/>
        </w:rPr>
        <w:t>Dane kontaktowe:</w:t>
      </w:r>
    </w:p>
    <w:p w14:paraId="65F8F47E" w14:textId="6AC13245" w:rsidR="0098356E" w:rsidRPr="0098356E" w:rsidRDefault="0098356E" w:rsidP="008E5EE6">
      <w:pPr>
        <w:pStyle w:val="Teksttreci0"/>
        <w:shd w:val="clear" w:color="auto" w:fill="auto"/>
        <w:spacing w:line="276" w:lineRule="auto"/>
        <w:ind w:left="567" w:hanging="263"/>
        <w:jc w:val="left"/>
        <w:rPr>
          <w:rFonts w:asciiTheme="minorHAnsi" w:hAnsiTheme="minorHAnsi" w:cstheme="minorHAnsi"/>
          <w:sz w:val="22"/>
          <w:szCs w:val="22"/>
        </w:rPr>
      </w:pPr>
      <w:r w:rsidRPr="0098356E">
        <w:rPr>
          <w:rFonts w:asciiTheme="minorHAnsi" w:hAnsiTheme="minorHAnsi" w:cstheme="minorHAnsi"/>
          <w:sz w:val="22"/>
          <w:szCs w:val="22"/>
        </w:rPr>
        <w:t xml:space="preserve">1) </w:t>
      </w:r>
      <w:r w:rsidR="008E5EE6">
        <w:rPr>
          <w:rFonts w:asciiTheme="minorHAnsi" w:hAnsiTheme="minorHAnsi" w:cstheme="minorHAnsi"/>
          <w:sz w:val="22"/>
          <w:szCs w:val="22"/>
        </w:rPr>
        <w:t xml:space="preserve"> </w:t>
      </w:r>
      <w:r w:rsidRPr="0098356E">
        <w:rPr>
          <w:rFonts w:asciiTheme="minorHAnsi" w:hAnsiTheme="minorHAnsi" w:cstheme="minorHAnsi"/>
          <w:sz w:val="22"/>
          <w:szCs w:val="22"/>
        </w:rPr>
        <w:t xml:space="preserve">nr telefonu: 17 </w:t>
      </w:r>
      <w:r w:rsidR="00C72ED2">
        <w:rPr>
          <w:rFonts w:asciiTheme="minorHAnsi" w:hAnsiTheme="minorHAnsi" w:cstheme="minorHAnsi"/>
          <w:sz w:val="22"/>
          <w:szCs w:val="22"/>
        </w:rPr>
        <w:t>22 10 156</w:t>
      </w:r>
    </w:p>
    <w:p w14:paraId="1AC87E30" w14:textId="4AC4DE0A" w:rsidR="0098356E" w:rsidRPr="0098356E" w:rsidRDefault="0098356E" w:rsidP="00AE5BD1">
      <w:pPr>
        <w:pStyle w:val="Teksttreci0"/>
        <w:numPr>
          <w:ilvl w:val="0"/>
          <w:numId w:val="46"/>
        </w:numPr>
        <w:shd w:val="clear" w:color="auto" w:fill="auto"/>
        <w:tabs>
          <w:tab w:val="left" w:pos="1073"/>
        </w:tabs>
        <w:spacing w:line="276" w:lineRule="auto"/>
        <w:ind w:left="567" w:hanging="263"/>
        <w:rPr>
          <w:rFonts w:asciiTheme="minorHAnsi" w:hAnsiTheme="minorHAnsi" w:cstheme="minorHAnsi"/>
          <w:sz w:val="22"/>
          <w:szCs w:val="22"/>
        </w:rPr>
      </w:pPr>
      <w:r w:rsidRPr="0098356E">
        <w:rPr>
          <w:rFonts w:asciiTheme="minorHAnsi" w:hAnsiTheme="minorHAnsi" w:cstheme="minorHAnsi"/>
          <w:sz w:val="22"/>
          <w:szCs w:val="22"/>
        </w:rPr>
        <w:t xml:space="preserve">adres poczty elektronicznej: </w:t>
      </w:r>
      <w:bookmarkStart w:id="1" w:name="_Hlk147482279"/>
      <w:r w:rsidR="00C72ED2">
        <w:rPr>
          <w:rFonts w:asciiTheme="minorHAnsi" w:hAnsiTheme="minorHAnsi" w:cstheme="minorHAnsi"/>
          <w:sz w:val="22"/>
          <w:szCs w:val="22"/>
        </w:rPr>
        <w:t>kpropczyce</w:t>
      </w:r>
      <w:r w:rsidRPr="0098356E">
        <w:rPr>
          <w:rFonts w:asciiTheme="minorHAnsi" w:hAnsiTheme="minorHAnsi" w:cstheme="minorHAnsi"/>
          <w:sz w:val="22"/>
          <w:szCs w:val="22"/>
        </w:rPr>
        <w:t xml:space="preserve">@podkarpacie.straz.pl </w:t>
      </w:r>
      <w:bookmarkEnd w:id="1"/>
      <w:r w:rsidRPr="0098356E">
        <w:rPr>
          <w:rFonts w:asciiTheme="minorHAnsi" w:hAnsiTheme="minorHAnsi" w:cstheme="minorHAnsi"/>
          <w:sz w:val="22"/>
          <w:szCs w:val="22"/>
        </w:rPr>
        <w:t>- w przypadku awarii Platformy zakupowej</w:t>
      </w:r>
    </w:p>
    <w:p w14:paraId="1ED704A1" w14:textId="77777777" w:rsidR="008E5EE6" w:rsidRPr="008E5EE6" w:rsidRDefault="0098356E" w:rsidP="00AE5BD1">
      <w:pPr>
        <w:pStyle w:val="Teksttreci0"/>
        <w:keepNext/>
        <w:keepLines/>
        <w:numPr>
          <w:ilvl w:val="0"/>
          <w:numId w:val="45"/>
        </w:numPr>
        <w:shd w:val="clear" w:color="auto" w:fill="auto"/>
        <w:tabs>
          <w:tab w:val="left" w:pos="758"/>
        </w:tabs>
        <w:spacing w:line="276" w:lineRule="auto"/>
        <w:ind w:left="284" w:hanging="283"/>
        <w:rPr>
          <w:rFonts w:asciiTheme="minorHAnsi" w:hAnsiTheme="minorHAnsi" w:cstheme="minorHAnsi"/>
          <w:color w:val="000000" w:themeColor="text1"/>
          <w:sz w:val="22"/>
          <w:szCs w:val="22"/>
          <w:u w:val="single"/>
        </w:rPr>
      </w:pPr>
      <w:r w:rsidRPr="0098356E">
        <w:rPr>
          <w:rFonts w:asciiTheme="minorHAnsi" w:hAnsiTheme="minorHAnsi" w:cstheme="minorHAnsi"/>
          <w:sz w:val="22"/>
          <w:szCs w:val="22"/>
        </w:rPr>
        <w:t>Adres strony internetowej prowadzonego postępowania:</w:t>
      </w:r>
    </w:p>
    <w:p w14:paraId="189DA6F2" w14:textId="39D95800" w:rsidR="0098356E" w:rsidRDefault="0098356E" w:rsidP="008E5EE6">
      <w:pPr>
        <w:pStyle w:val="Teksttreci0"/>
        <w:keepNext/>
        <w:keepLines/>
        <w:shd w:val="clear" w:color="auto" w:fill="auto"/>
        <w:tabs>
          <w:tab w:val="left" w:pos="758"/>
        </w:tabs>
        <w:spacing w:line="276" w:lineRule="auto"/>
        <w:ind w:left="284"/>
        <w:rPr>
          <w:rFonts w:asciiTheme="minorHAnsi" w:hAnsiTheme="minorHAnsi" w:cstheme="minorHAnsi"/>
          <w:sz w:val="22"/>
          <w:szCs w:val="22"/>
        </w:rPr>
      </w:pPr>
      <w:hyperlink r:id="rId9" w:history="1">
        <w:r w:rsidRPr="0098356E">
          <w:rPr>
            <w:rStyle w:val="Hipercze"/>
            <w:rFonts w:asciiTheme="minorHAnsi" w:hAnsiTheme="minorHAnsi" w:cstheme="minorHAnsi"/>
            <w:b/>
            <w:bCs/>
            <w:sz w:val="22"/>
            <w:szCs w:val="22"/>
          </w:rPr>
          <w:t>https://platformazakupowa.pl/pn/podkarpacie_straz</w:t>
        </w:r>
      </w:hyperlink>
      <w:r w:rsidRPr="0098356E">
        <w:rPr>
          <w:rFonts w:asciiTheme="minorHAnsi" w:hAnsiTheme="minorHAnsi" w:cstheme="minorHAnsi"/>
          <w:sz w:val="22"/>
          <w:szCs w:val="22"/>
        </w:rPr>
        <w:t xml:space="preserve"> </w:t>
      </w:r>
    </w:p>
    <w:p w14:paraId="257F92A6" w14:textId="088B8390" w:rsidR="00753935" w:rsidRPr="0098356E" w:rsidRDefault="00753935" w:rsidP="008E5EE6">
      <w:pPr>
        <w:pStyle w:val="Teksttreci0"/>
        <w:keepNext/>
        <w:keepLines/>
        <w:shd w:val="clear" w:color="auto" w:fill="auto"/>
        <w:tabs>
          <w:tab w:val="left" w:pos="758"/>
        </w:tabs>
        <w:spacing w:line="276" w:lineRule="auto"/>
        <w:ind w:left="284"/>
        <w:rPr>
          <w:rStyle w:val="Hipercze"/>
          <w:rFonts w:asciiTheme="minorHAnsi" w:hAnsiTheme="minorHAnsi" w:cstheme="minorHAnsi"/>
          <w:color w:val="000000" w:themeColor="text1"/>
          <w:sz w:val="22"/>
          <w:szCs w:val="22"/>
        </w:rPr>
      </w:pPr>
      <w:r>
        <w:rPr>
          <w:rFonts w:asciiTheme="minorHAnsi" w:hAnsiTheme="minorHAnsi" w:cstheme="minorHAnsi"/>
          <w:sz w:val="22"/>
          <w:szCs w:val="22"/>
        </w:rPr>
        <w:t>Zakładka: Komenda Powiatowa Państwowej Straży Pożarnej w Ropczycach</w:t>
      </w:r>
    </w:p>
    <w:p w14:paraId="036918FB" w14:textId="78451826" w:rsidR="00753935" w:rsidRDefault="0098356E" w:rsidP="00753935">
      <w:pPr>
        <w:pStyle w:val="Teksttreci0"/>
        <w:keepNext/>
        <w:keepLines/>
        <w:numPr>
          <w:ilvl w:val="0"/>
          <w:numId w:val="45"/>
        </w:numPr>
        <w:shd w:val="clear" w:color="auto" w:fill="auto"/>
        <w:tabs>
          <w:tab w:val="left" w:pos="758"/>
        </w:tabs>
        <w:spacing w:line="276" w:lineRule="auto"/>
        <w:ind w:left="284" w:hanging="283"/>
        <w:rPr>
          <w:rFonts w:asciiTheme="minorHAnsi" w:hAnsiTheme="minorHAnsi" w:cstheme="minorHAnsi"/>
          <w:sz w:val="22"/>
          <w:szCs w:val="22"/>
        </w:rPr>
      </w:pPr>
      <w:r w:rsidRPr="0098356E">
        <w:rPr>
          <w:rFonts w:asciiTheme="minorHAnsi" w:hAnsiTheme="minorHAnsi" w:cstheme="minorHAnsi"/>
          <w:sz w:val="22"/>
          <w:szCs w:val="22"/>
        </w:rPr>
        <w:t xml:space="preserve">Adres strony internetowej, na której udostępniane będą zmiany i wyjaśnienia treści SWZ oraz inne dokumenty zamówienia bezpośrednio związane z postępowaniem o udzielenie zamówienia: </w:t>
      </w:r>
      <w:hyperlink r:id="rId10" w:history="1">
        <w:r w:rsidRPr="0098356E">
          <w:rPr>
            <w:rStyle w:val="Hipercze"/>
            <w:rFonts w:asciiTheme="minorHAnsi" w:hAnsiTheme="minorHAnsi" w:cstheme="minorHAnsi"/>
            <w:b/>
            <w:bCs/>
            <w:sz w:val="22"/>
            <w:szCs w:val="22"/>
          </w:rPr>
          <w:t>https://platformazakupowa.pl/pn/podkarpacie_straz</w:t>
        </w:r>
      </w:hyperlink>
      <w:r w:rsidRPr="0098356E">
        <w:rPr>
          <w:rFonts w:asciiTheme="minorHAnsi" w:hAnsiTheme="minorHAnsi" w:cstheme="minorHAnsi"/>
          <w:sz w:val="22"/>
          <w:szCs w:val="22"/>
        </w:rPr>
        <w:t xml:space="preserve"> </w:t>
      </w:r>
    </w:p>
    <w:p w14:paraId="0DC05D22" w14:textId="64A9D279" w:rsidR="00753935" w:rsidRPr="00753935" w:rsidRDefault="00753935" w:rsidP="00753935">
      <w:pPr>
        <w:pStyle w:val="Teksttreci0"/>
        <w:keepNext/>
        <w:keepLines/>
        <w:shd w:val="clear" w:color="auto" w:fill="auto"/>
        <w:tabs>
          <w:tab w:val="left" w:pos="758"/>
        </w:tabs>
        <w:spacing w:line="276" w:lineRule="auto"/>
        <w:ind w:left="284"/>
        <w:rPr>
          <w:rFonts w:asciiTheme="minorHAnsi" w:hAnsiTheme="minorHAnsi" w:cstheme="minorHAnsi"/>
          <w:sz w:val="22"/>
          <w:szCs w:val="22"/>
        </w:rPr>
      </w:pPr>
      <w:r>
        <w:rPr>
          <w:rFonts w:asciiTheme="minorHAnsi" w:hAnsiTheme="minorHAnsi" w:cstheme="minorHAnsi"/>
          <w:sz w:val="22"/>
          <w:szCs w:val="22"/>
        </w:rPr>
        <w:t>Zakładka: Komenda Powiatowa Państwowej Straży Pożarnej w Ropczycach</w:t>
      </w:r>
    </w:p>
    <w:p w14:paraId="52D09465" w14:textId="7B2800C9" w:rsidR="0098356E" w:rsidRPr="0098356E" w:rsidRDefault="0098356E" w:rsidP="00AE5BD1">
      <w:pPr>
        <w:pStyle w:val="Teksttreci0"/>
        <w:keepNext/>
        <w:keepLines/>
        <w:numPr>
          <w:ilvl w:val="0"/>
          <w:numId w:val="45"/>
        </w:numPr>
        <w:shd w:val="clear" w:color="auto" w:fill="auto"/>
        <w:tabs>
          <w:tab w:val="left" w:pos="758"/>
        </w:tabs>
        <w:spacing w:line="276" w:lineRule="auto"/>
        <w:ind w:left="284" w:hanging="283"/>
        <w:rPr>
          <w:rFonts w:asciiTheme="minorHAnsi" w:hAnsiTheme="minorHAnsi" w:cstheme="minorHAnsi"/>
          <w:color w:val="000000" w:themeColor="text1"/>
          <w:sz w:val="22"/>
          <w:szCs w:val="22"/>
        </w:rPr>
      </w:pPr>
      <w:r w:rsidRPr="0098356E">
        <w:rPr>
          <w:rFonts w:asciiTheme="minorHAnsi" w:hAnsiTheme="minorHAnsi" w:cstheme="minorHAnsi"/>
          <w:color w:val="000000" w:themeColor="text1"/>
          <w:sz w:val="22"/>
          <w:szCs w:val="22"/>
        </w:rPr>
        <w:t xml:space="preserve">Komunikacja pomiędzy stronami odbywa się przy użyciu środków komunikacji elektronicznej, </w:t>
      </w:r>
      <w:r>
        <w:rPr>
          <w:rFonts w:asciiTheme="minorHAnsi" w:hAnsiTheme="minorHAnsi" w:cstheme="minorHAnsi"/>
          <w:color w:val="000000" w:themeColor="text1"/>
          <w:sz w:val="22"/>
          <w:szCs w:val="22"/>
        </w:rPr>
        <w:br/>
      </w:r>
      <w:r w:rsidRPr="0098356E">
        <w:rPr>
          <w:rFonts w:asciiTheme="minorHAnsi" w:hAnsiTheme="minorHAnsi" w:cstheme="minorHAnsi"/>
          <w:color w:val="000000" w:themeColor="text1"/>
          <w:sz w:val="22"/>
          <w:szCs w:val="22"/>
        </w:rPr>
        <w:t>o których mowa w Rozdziale V.</w:t>
      </w:r>
    </w:p>
    <w:p w14:paraId="26D9C76D" w14:textId="48B322BE" w:rsidR="0098356E" w:rsidRPr="0098356E" w:rsidRDefault="0098356E" w:rsidP="00AE5BD1">
      <w:pPr>
        <w:pStyle w:val="Teksttreci0"/>
        <w:numPr>
          <w:ilvl w:val="0"/>
          <w:numId w:val="45"/>
        </w:numPr>
        <w:shd w:val="clear" w:color="auto" w:fill="auto"/>
        <w:tabs>
          <w:tab w:val="left" w:pos="758"/>
        </w:tabs>
        <w:spacing w:line="276" w:lineRule="auto"/>
        <w:ind w:left="284" w:hanging="280"/>
        <w:rPr>
          <w:rFonts w:asciiTheme="minorHAnsi" w:hAnsiTheme="minorHAnsi" w:cstheme="minorHAnsi"/>
          <w:color w:val="000000" w:themeColor="text1"/>
          <w:sz w:val="22"/>
          <w:szCs w:val="22"/>
        </w:rPr>
      </w:pPr>
      <w:r w:rsidRPr="0098356E">
        <w:rPr>
          <w:rFonts w:asciiTheme="minorHAnsi" w:hAnsiTheme="minorHAnsi" w:cstheme="minorHAnsi"/>
          <w:color w:val="000000" w:themeColor="text1"/>
          <w:sz w:val="22"/>
          <w:szCs w:val="22"/>
        </w:rPr>
        <w:t xml:space="preserve">Komunikacja ustna jest dopuszczalna jedynie w odniesieniu do informacji nieistotnych               </w:t>
      </w:r>
      <w:r>
        <w:rPr>
          <w:rFonts w:asciiTheme="minorHAnsi" w:hAnsiTheme="minorHAnsi" w:cstheme="minorHAnsi"/>
          <w:color w:val="000000" w:themeColor="text1"/>
          <w:sz w:val="22"/>
          <w:szCs w:val="22"/>
        </w:rPr>
        <w:br/>
      </w:r>
      <w:r w:rsidRPr="0098356E">
        <w:rPr>
          <w:rFonts w:asciiTheme="minorHAnsi" w:hAnsiTheme="minorHAnsi" w:cstheme="minorHAnsi"/>
          <w:color w:val="000000" w:themeColor="text1"/>
          <w:sz w:val="22"/>
          <w:szCs w:val="22"/>
        </w:rPr>
        <w:t>tj. technicznych lub porządkowych. Nie obejmuje informacji zawartych w SWZ i Ogłoszeniu.</w:t>
      </w:r>
    </w:p>
    <w:p w14:paraId="0BC4672F" w14:textId="77777777" w:rsidR="0098356E" w:rsidRPr="0098356E" w:rsidRDefault="0098356E" w:rsidP="00AE5BD1">
      <w:pPr>
        <w:pStyle w:val="Teksttreci0"/>
        <w:keepNext/>
        <w:keepLines/>
        <w:numPr>
          <w:ilvl w:val="0"/>
          <w:numId w:val="45"/>
        </w:numPr>
        <w:shd w:val="clear" w:color="auto" w:fill="auto"/>
        <w:tabs>
          <w:tab w:val="left" w:pos="758"/>
        </w:tabs>
        <w:spacing w:line="276" w:lineRule="auto"/>
        <w:ind w:left="284" w:hanging="283"/>
        <w:rPr>
          <w:rFonts w:asciiTheme="minorHAnsi" w:hAnsiTheme="minorHAnsi" w:cstheme="minorHAnsi"/>
          <w:color w:val="000000" w:themeColor="text1"/>
          <w:sz w:val="22"/>
          <w:szCs w:val="22"/>
        </w:rPr>
      </w:pPr>
      <w:r w:rsidRPr="0098356E">
        <w:rPr>
          <w:rFonts w:asciiTheme="minorHAnsi" w:hAnsiTheme="minorHAnsi" w:cstheme="minorHAnsi"/>
          <w:color w:val="000000" w:themeColor="text1"/>
          <w:sz w:val="22"/>
          <w:szCs w:val="22"/>
        </w:rPr>
        <w:t xml:space="preserve">W przypadku problemów dotyczących obsługi Platformy prosimy o kontakt z Centrum wsparcia klienta Platforma zakupowa – </w:t>
      </w:r>
      <w:r w:rsidRPr="0098356E">
        <w:rPr>
          <w:rFonts w:asciiTheme="minorHAnsi" w:hAnsiTheme="minorHAnsi" w:cstheme="minorHAnsi"/>
          <w:b/>
          <w:color w:val="000000" w:themeColor="text1"/>
          <w:sz w:val="22"/>
          <w:szCs w:val="22"/>
        </w:rPr>
        <w:t>tel. 22 101 02 02.</w:t>
      </w:r>
    </w:p>
    <w:p w14:paraId="08B72D9A" w14:textId="77777777" w:rsidR="0098356E" w:rsidRPr="0098356E" w:rsidRDefault="0098356E" w:rsidP="00AE5BD1">
      <w:pPr>
        <w:pStyle w:val="Teksttreci0"/>
        <w:numPr>
          <w:ilvl w:val="0"/>
          <w:numId w:val="45"/>
        </w:numPr>
        <w:shd w:val="clear" w:color="auto" w:fill="auto"/>
        <w:tabs>
          <w:tab w:val="left" w:pos="758"/>
        </w:tabs>
        <w:spacing w:line="276" w:lineRule="auto"/>
        <w:ind w:left="284" w:hanging="280"/>
        <w:rPr>
          <w:rFonts w:asciiTheme="minorHAnsi" w:hAnsiTheme="minorHAnsi" w:cstheme="minorHAnsi"/>
          <w:sz w:val="22"/>
          <w:szCs w:val="22"/>
        </w:rPr>
      </w:pPr>
      <w:r w:rsidRPr="0098356E">
        <w:rPr>
          <w:rFonts w:asciiTheme="minorHAnsi" w:hAnsiTheme="minorHAnsi" w:cstheme="minorHAnsi"/>
          <w:sz w:val="22"/>
          <w:szCs w:val="22"/>
        </w:rPr>
        <w:t>Osobami uprawnionymi do komunikowania się z Wykonawcami są:</w:t>
      </w:r>
    </w:p>
    <w:p w14:paraId="6B5E9BAD" w14:textId="5467A8FD" w:rsidR="0098356E" w:rsidRDefault="0098356E" w:rsidP="00AE5BD1">
      <w:pPr>
        <w:pStyle w:val="Nagwek20"/>
        <w:keepNext/>
        <w:keepLines/>
        <w:numPr>
          <w:ilvl w:val="0"/>
          <w:numId w:val="47"/>
        </w:numPr>
        <w:shd w:val="clear" w:color="auto" w:fill="auto"/>
        <w:spacing w:line="276" w:lineRule="auto"/>
        <w:ind w:left="284" w:firstLine="20"/>
        <w:jc w:val="left"/>
        <w:rPr>
          <w:rFonts w:asciiTheme="minorHAnsi" w:hAnsiTheme="minorHAnsi" w:cstheme="minorHAnsi"/>
          <w:b w:val="0"/>
          <w:color w:val="000000" w:themeColor="text1"/>
          <w:sz w:val="22"/>
          <w:szCs w:val="22"/>
        </w:rPr>
      </w:pPr>
      <w:r w:rsidRPr="0098356E">
        <w:rPr>
          <w:rFonts w:asciiTheme="minorHAnsi" w:hAnsiTheme="minorHAnsi" w:cstheme="minorHAnsi"/>
          <w:b w:val="0"/>
          <w:color w:val="000000" w:themeColor="text1"/>
          <w:sz w:val="22"/>
          <w:szCs w:val="22"/>
        </w:rPr>
        <w:t xml:space="preserve">bryg. </w:t>
      </w:r>
      <w:r w:rsidR="00753935">
        <w:rPr>
          <w:rFonts w:asciiTheme="minorHAnsi" w:hAnsiTheme="minorHAnsi" w:cstheme="minorHAnsi"/>
          <w:b w:val="0"/>
          <w:color w:val="000000" w:themeColor="text1"/>
          <w:sz w:val="22"/>
          <w:szCs w:val="22"/>
        </w:rPr>
        <w:t>Bogusław Drozd</w:t>
      </w:r>
      <w:r w:rsidRPr="0098356E">
        <w:rPr>
          <w:rFonts w:asciiTheme="minorHAnsi" w:hAnsiTheme="minorHAnsi" w:cstheme="minorHAnsi"/>
          <w:b w:val="0"/>
          <w:color w:val="000000" w:themeColor="text1"/>
          <w:sz w:val="22"/>
          <w:szCs w:val="22"/>
        </w:rPr>
        <w:t xml:space="preserve"> – Zastępca </w:t>
      </w:r>
      <w:r w:rsidR="00753935">
        <w:rPr>
          <w:rFonts w:asciiTheme="minorHAnsi" w:hAnsiTheme="minorHAnsi" w:cstheme="minorHAnsi"/>
          <w:b w:val="0"/>
          <w:color w:val="000000" w:themeColor="text1"/>
          <w:sz w:val="22"/>
          <w:szCs w:val="22"/>
        </w:rPr>
        <w:t>Komendanta Powiatowego</w:t>
      </w:r>
    </w:p>
    <w:p w14:paraId="2E1646F6" w14:textId="62F44C7C" w:rsidR="00753935" w:rsidRPr="0098356E" w:rsidRDefault="00753935" w:rsidP="00AE5BD1">
      <w:pPr>
        <w:pStyle w:val="Nagwek20"/>
        <w:keepNext/>
        <w:keepLines/>
        <w:numPr>
          <w:ilvl w:val="0"/>
          <w:numId w:val="47"/>
        </w:numPr>
        <w:shd w:val="clear" w:color="auto" w:fill="auto"/>
        <w:spacing w:line="276" w:lineRule="auto"/>
        <w:ind w:left="284" w:firstLine="20"/>
        <w:jc w:val="left"/>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st. </w:t>
      </w:r>
      <w:proofErr w:type="spellStart"/>
      <w:r>
        <w:rPr>
          <w:rFonts w:asciiTheme="minorHAnsi" w:hAnsiTheme="minorHAnsi" w:cstheme="minorHAnsi"/>
          <w:b w:val="0"/>
          <w:color w:val="000000" w:themeColor="text1"/>
          <w:sz w:val="22"/>
          <w:szCs w:val="22"/>
        </w:rPr>
        <w:t>ogn</w:t>
      </w:r>
      <w:proofErr w:type="spellEnd"/>
      <w:r>
        <w:rPr>
          <w:rFonts w:asciiTheme="minorHAnsi" w:hAnsiTheme="minorHAnsi" w:cstheme="minorHAnsi"/>
          <w:b w:val="0"/>
          <w:color w:val="000000" w:themeColor="text1"/>
          <w:sz w:val="22"/>
          <w:szCs w:val="22"/>
        </w:rPr>
        <w:t>. Rafał Owsianka – Starszy Technik Sztabowy.</w:t>
      </w:r>
    </w:p>
    <w:p w14:paraId="45FBD55F" w14:textId="77777777" w:rsidR="005E2EE3" w:rsidRDefault="005E2EE3">
      <w:pPr>
        <w:pStyle w:val="Style14"/>
        <w:spacing w:line="240" w:lineRule="auto"/>
        <w:rPr>
          <w:rStyle w:val="CharStyle3"/>
          <w:rFonts w:ascii="Calibri" w:hAnsi="Calibri"/>
          <w:color w:val="00B050"/>
          <w:sz w:val="22"/>
          <w:szCs w:val="22"/>
        </w:rPr>
      </w:pPr>
    </w:p>
    <w:p w14:paraId="09E53464" w14:textId="77777777" w:rsidR="00821A6E" w:rsidRDefault="00821A6E" w:rsidP="00821A6E">
      <w:pPr>
        <w:spacing w:after="0" w:line="240" w:lineRule="auto"/>
        <w:rPr>
          <w:rFonts w:cs="Tahoma"/>
          <w:b/>
          <w:spacing w:val="1"/>
          <w:u w:val="single"/>
        </w:rPr>
      </w:pPr>
      <w:r>
        <w:rPr>
          <w:rFonts w:cs="Tahoma"/>
          <w:b/>
          <w:spacing w:val="1"/>
          <w:u w:val="single"/>
        </w:rPr>
        <w:t>Rozdział II. Tryb udzielenia zamówienia</w:t>
      </w:r>
    </w:p>
    <w:p w14:paraId="39178951" w14:textId="492F57DB" w:rsidR="00821A6E" w:rsidRPr="007E2E00" w:rsidRDefault="00821A6E" w:rsidP="00AE5BD1">
      <w:pPr>
        <w:widowControl w:val="0"/>
        <w:numPr>
          <w:ilvl w:val="0"/>
          <w:numId w:val="37"/>
        </w:numPr>
        <w:shd w:val="clear" w:color="auto" w:fill="FFFFFF"/>
        <w:tabs>
          <w:tab w:val="clear" w:pos="480"/>
          <w:tab w:val="left" w:pos="0"/>
          <w:tab w:val="num" w:pos="567"/>
        </w:tabs>
        <w:spacing w:after="0" w:line="240" w:lineRule="auto"/>
        <w:jc w:val="both"/>
        <w:rPr>
          <w:rFonts w:cs="Tahoma"/>
          <w:iCs/>
          <w:color w:val="000000"/>
          <w:sz w:val="16"/>
        </w:rPr>
      </w:pPr>
      <w:r w:rsidRPr="0086117F">
        <w:rPr>
          <w:rFonts w:cs="Tahoma"/>
          <w:color w:val="000000"/>
        </w:rPr>
        <w:t xml:space="preserve">Postępowanie o udzielenie zamówienia prowadzone jest w </w:t>
      </w:r>
      <w:r w:rsidRPr="0086117F">
        <w:rPr>
          <w:rFonts w:cs="Tahoma"/>
          <w:b/>
          <w:bCs/>
          <w:color w:val="000000"/>
        </w:rPr>
        <w:t>trybie podstawowym bez przeprowadzenia negocjacji</w:t>
      </w:r>
      <w:r w:rsidRPr="0086117F">
        <w:rPr>
          <w:rFonts w:cs="Tahoma"/>
          <w:color w:val="000000"/>
        </w:rPr>
        <w:t xml:space="preserve"> (art. 275 pkt 1 </w:t>
      </w:r>
      <w:proofErr w:type="spellStart"/>
      <w:r w:rsidRPr="0086117F">
        <w:rPr>
          <w:rFonts w:cs="Tahoma"/>
          <w:color w:val="000000"/>
        </w:rPr>
        <w:t>uPzp</w:t>
      </w:r>
      <w:proofErr w:type="spellEnd"/>
      <w:r w:rsidRPr="0086117F">
        <w:rPr>
          <w:rFonts w:cs="Tahoma"/>
          <w:color w:val="000000"/>
        </w:rPr>
        <w:t>), z zachowaniem zasad określonych ustawą</w:t>
      </w:r>
      <w:r w:rsidRPr="0086117F">
        <w:rPr>
          <w:rFonts w:cs="Tahoma"/>
          <w:color w:val="000000"/>
        </w:rPr>
        <w:br/>
        <w:t>z dnia 11 września 2019 r. - Prawo zamówień publicznych  dalej zwaną „</w:t>
      </w:r>
      <w:proofErr w:type="spellStart"/>
      <w:r w:rsidRPr="0086117F">
        <w:rPr>
          <w:rFonts w:cs="Tahoma"/>
          <w:color w:val="000000"/>
        </w:rPr>
        <w:t>uPzp</w:t>
      </w:r>
      <w:proofErr w:type="spellEnd"/>
      <w:r w:rsidRPr="0086117F">
        <w:rPr>
          <w:rFonts w:cs="Tahoma"/>
          <w:color w:val="000000"/>
        </w:rPr>
        <w:t>”. Do czynności podejmowanych przez Zamawiającego i Wykonawców w postępowaniu</w:t>
      </w:r>
      <w:r>
        <w:rPr>
          <w:rFonts w:cs="Tahoma"/>
          <w:color w:val="000000"/>
        </w:rPr>
        <w:t xml:space="preserve"> </w:t>
      </w:r>
      <w:r w:rsidRPr="0086117F">
        <w:rPr>
          <w:rFonts w:cs="Tahoma"/>
          <w:color w:val="000000"/>
        </w:rPr>
        <w:t>o udzielenie niniejszego zamówienia stosuje się przepisy przywoływanej ustawy - Prawo zamówień publicznych oraz aktów wykonawczych wydanych na jej podstawie, a w sprawach nieuregulowanych przepisy ustawy z dnia 23 kwietnia 1964r. - Kodeks cywilny</w:t>
      </w:r>
    </w:p>
    <w:p w14:paraId="56FBA99D" w14:textId="77777777" w:rsidR="00821A6E" w:rsidRPr="0086117F" w:rsidRDefault="00821A6E" w:rsidP="007E2E00">
      <w:pPr>
        <w:widowControl w:val="0"/>
        <w:numPr>
          <w:ilvl w:val="0"/>
          <w:numId w:val="37"/>
        </w:numPr>
        <w:shd w:val="clear" w:color="auto" w:fill="FFFFFF"/>
        <w:tabs>
          <w:tab w:val="left" w:pos="0"/>
          <w:tab w:val="num" w:pos="567"/>
        </w:tabs>
        <w:spacing w:after="0" w:line="240" w:lineRule="auto"/>
        <w:jc w:val="both"/>
        <w:rPr>
          <w:rFonts w:cs="Tahoma"/>
          <w:iCs/>
          <w:color w:val="000000"/>
          <w:szCs w:val="32"/>
        </w:rPr>
      </w:pPr>
      <w:r w:rsidRPr="0086117F">
        <w:rPr>
          <w:rFonts w:cs="Tahoma"/>
          <w:iCs/>
          <w:color w:val="000000"/>
          <w:szCs w:val="32"/>
        </w:rPr>
        <w:t xml:space="preserve">Zamawiający zastrzega sobie prawo do unieważnienia postępowania w okolicznościach przewidzianych w art. 310 </w:t>
      </w:r>
      <w:proofErr w:type="spellStart"/>
      <w:r w:rsidRPr="0086117F">
        <w:rPr>
          <w:rFonts w:cs="Tahoma"/>
          <w:iCs/>
          <w:color w:val="000000"/>
          <w:szCs w:val="32"/>
        </w:rPr>
        <w:t>uPzp</w:t>
      </w:r>
      <w:proofErr w:type="spellEnd"/>
      <w:r w:rsidRPr="0086117F">
        <w:rPr>
          <w:rFonts w:cs="Tahoma"/>
          <w:iCs/>
          <w:color w:val="000000"/>
          <w:szCs w:val="32"/>
        </w:rPr>
        <w:t>.</w:t>
      </w:r>
    </w:p>
    <w:p w14:paraId="0FA6C6ED" w14:textId="77777777" w:rsidR="00821A6E" w:rsidRDefault="00821A6E" w:rsidP="00821A6E">
      <w:pPr>
        <w:widowControl w:val="0"/>
        <w:shd w:val="clear" w:color="auto" w:fill="FFFFFF"/>
        <w:tabs>
          <w:tab w:val="left" w:pos="0"/>
        </w:tabs>
        <w:spacing w:after="0" w:line="240" w:lineRule="auto"/>
        <w:rPr>
          <w:rFonts w:asciiTheme="minorHAnsi" w:hAnsiTheme="minorHAnsi" w:cs="Tahoma"/>
          <w:iCs/>
          <w:color w:val="000000"/>
          <w:spacing w:val="-9"/>
        </w:rPr>
      </w:pPr>
    </w:p>
    <w:p w14:paraId="0C2A323D" w14:textId="77777777" w:rsidR="00821A6E" w:rsidRDefault="00821A6E" w:rsidP="00821A6E">
      <w:pPr>
        <w:pStyle w:val="Nagwek8"/>
        <w:spacing w:before="0" w:line="240" w:lineRule="auto"/>
        <w:rPr>
          <w:rFonts w:ascii="Calibri" w:hAnsi="Calibri" w:cs="Tahoma"/>
          <w:b/>
          <w:color w:val="00000A"/>
          <w:sz w:val="22"/>
          <w:szCs w:val="22"/>
          <w:u w:val="single"/>
        </w:rPr>
      </w:pPr>
      <w:r>
        <w:rPr>
          <w:rFonts w:ascii="Calibri" w:hAnsi="Calibri" w:cs="Tahoma"/>
          <w:b/>
          <w:color w:val="00000A"/>
          <w:sz w:val="22"/>
          <w:szCs w:val="22"/>
          <w:u w:val="single"/>
        </w:rPr>
        <w:t>Rozdział III. Przedmiot zamówienia</w:t>
      </w:r>
    </w:p>
    <w:p w14:paraId="49D61438" w14:textId="77777777" w:rsidR="00821A6E" w:rsidRDefault="00821A6E" w:rsidP="00AE5BD1">
      <w:pPr>
        <w:pStyle w:val="Akapitzlist"/>
        <w:numPr>
          <w:ilvl w:val="0"/>
          <w:numId w:val="2"/>
        </w:numPr>
        <w:shd w:val="clear" w:color="auto" w:fill="FFFFFF"/>
        <w:tabs>
          <w:tab w:val="left" w:pos="0"/>
          <w:tab w:val="left" w:pos="426"/>
        </w:tabs>
        <w:spacing w:after="0" w:line="240" w:lineRule="auto"/>
        <w:ind w:right="6"/>
        <w:jc w:val="both"/>
        <w:rPr>
          <w:rFonts w:cs="Tahoma"/>
          <w:i/>
          <w:iCs/>
          <w:color w:val="000000"/>
        </w:rPr>
      </w:pPr>
      <w:r>
        <w:rPr>
          <w:rFonts w:cs="Tahoma"/>
          <w:iCs/>
          <w:color w:val="000000"/>
        </w:rPr>
        <w:t>Rodzaj zamówienia: dostawa.</w:t>
      </w:r>
    </w:p>
    <w:p w14:paraId="27E94E12" w14:textId="397CDBA6" w:rsidR="00821A6E" w:rsidRPr="0079595F" w:rsidRDefault="00821A6E" w:rsidP="0079595F">
      <w:pPr>
        <w:pStyle w:val="Akapitzlist"/>
        <w:numPr>
          <w:ilvl w:val="0"/>
          <w:numId w:val="2"/>
        </w:numPr>
        <w:shd w:val="clear" w:color="auto" w:fill="FFFFFF"/>
        <w:tabs>
          <w:tab w:val="left" w:pos="0"/>
          <w:tab w:val="left" w:pos="426"/>
        </w:tabs>
        <w:spacing w:after="0" w:line="240" w:lineRule="auto"/>
        <w:ind w:right="6"/>
        <w:jc w:val="both"/>
        <w:rPr>
          <w:rFonts w:cs="Tahoma"/>
          <w:b/>
          <w:bCs/>
          <w:iCs/>
          <w:color w:val="000000"/>
        </w:rPr>
      </w:pPr>
      <w:r w:rsidRPr="000111D7">
        <w:rPr>
          <w:rFonts w:cs="Tahoma"/>
          <w:iCs/>
          <w:color w:val="000000"/>
        </w:rPr>
        <w:t xml:space="preserve">Przedmiotem zamówienia jest </w:t>
      </w:r>
      <w:bookmarkStart w:id="2" w:name="_Hlk193697826"/>
      <w:r w:rsidR="00C40207" w:rsidRPr="00C40207">
        <w:rPr>
          <w:rFonts w:cs="Tahoma"/>
          <w:b/>
          <w:bCs/>
          <w:iCs/>
          <w:color w:val="000000"/>
        </w:rPr>
        <w:t xml:space="preserve">Dostawa </w:t>
      </w:r>
      <w:r w:rsidR="00D955C8">
        <w:rPr>
          <w:rFonts w:cs="Tahoma"/>
          <w:b/>
          <w:bCs/>
          <w:iCs/>
          <w:color w:val="000000"/>
        </w:rPr>
        <w:t>samochodu kwatermistrzowskiego lekkiego</w:t>
      </w:r>
      <w:r w:rsidR="008A2372" w:rsidRPr="0079595F">
        <w:rPr>
          <w:rFonts w:cs="Tahoma"/>
          <w:b/>
          <w:bCs/>
          <w:iCs/>
          <w:color w:val="000000"/>
        </w:rPr>
        <w:t>,</w:t>
      </w:r>
      <w:r w:rsidR="00AE5BD1" w:rsidRPr="0079595F">
        <w:rPr>
          <w:rFonts w:cs="Tahoma"/>
          <w:b/>
          <w:bCs/>
          <w:iCs/>
          <w:color w:val="000000"/>
        </w:rPr>
        <w:t xml:space="preserve"> </w:t>
      </w:r>
      <w:bookmarkEnd w:id="2"/>
      <w:r w:rsidRPr="0079595F">
        <w:rPr>
          <w:rFonts w:cs="Tahoma"/>
          <w:color w:val="000000"/>
        </w:rPr>
        <w:t xml:space="preserve">Opis przedmiotu zamówienia wg kodu </w:t>
      </w:r>
      <w:r w:rsidRPr="0079595F">
        <w:rPr>
          <w:rFonts w:cs="Tahoma"/>
          <w:b/>
          <w:bCs/>
          <w:color w:val="000000"/>
        </w:rPr>
        <w:t>CPV:</w:t>
      </w:r>
    </w:p>
    <w:p w14:paraId="19B4C924" w14:textId="73D82EEC" w:rsidR="00C40207" w:rsidRPr="00C40207" w:rsidRDefault="00C40207" w:rsidP="00C40207">
      <w:pPr>
        <w:pStyle w:val="Akapitzlist"/>
        <w:shd w:val="clear" w:color="auto" w:fill="FFFFFF"/>
        <w:tabs>
          <w:tab w:val="left" w:pos="0"/>
          <w:tab w:val="left" w:pos="426"/>
        </w:tabs>
        <w:spacing w:after="0" w:line="240" w:lineRule="auto"/>
        <w:ind w:left="360" w:right="6" w:firstLine="633"/>
        <w:jc w:val="both"/>
        <w:rPr>
          <w:rFonts w:asciiTheme="minorHAnsi" w:hAnsiTheme="minorHAnsi" w:cstheme="minorHAnsi"/>
        </w:rPr>
      </w:pPr>
      <w:r w:rsidRPr="00C40207">
        <w:rPr>
          <w:rFonts w:asciiTheme="minorHAnsi" w:hAnsiTheme="minorHAnsi" w:cstheme="minorHAnsi"/>
        </w:rPr>
        <w:t>34114000-9 - Pojazdy specjalne,</w:t>
      </w:r>
    </w:p>
    <w:p w14:paraId="565C6A58" w14:textId="1084E4F6" w:rsidR="00C40207" w:rsidRDefault="00C40207" w:rsidP="00C40207">
      <w:pPr>
        <w:pStyle w:val="Akapitzlist"/>
        <w:shd w:val="clear" w:color="auto" w:fill="FFFFFF"/>
        <w:tabs>
          <w:tab w:val="left" w:pos="0"/>
          <w:tab w:val="left" w:pos="426"/>
        </w:tabs>
        <w:spacing w:after="0" w:line="240" w:lineRule="auto"/>
        <w:ind w:left="360" w:right="6" w:firstLine="633"/>
        <w:jc w:val="both"/>
        <w:rPr>
          <w:rFonts w:asciiTheme="minorHAnsi" w:hAnsiTheme="minorHAnsi" w:cstheme="minorHAnsi"/>
        </w:rPr>
      </w:pPr>
      <w:r w:rsidRPr="00C40207">
        <w:rPr>
          <w:rFonts w:asciiTheme="minorHAnsi" w:hAnsiTheme="minorHAnsi" w:cstheme="minorHAnsi"/>
        </w:rPr>
        <w:t>34114400-3 – Minibusy</w:t>
      </w:r>
    </w:p>
    <w:p w14:paraId="4BDD051D" w14:textId="41DA7D14" w:rsidR="007E2E00" w:rsidRPr="00C40207" w:rsidRDefault="007E2E00" w:rsidP="00C40207">
      <w:pPr>
        <w:pStyle w:val="Akapitzlist"/>
        <w:numPr>
          <w:ilvl w:val="0"/>
          <w:numId w:val="2"/>
        </w:numPr>
        <w:shd w:val="clear" w:color="auto" w:fill="FFFFFF"/>
        <w:tabs>
          <w:tab w:val="left" w:pos="0"/>
          <w:tab w:val="left" w:pos="426"/>
        </w:tabs>
        <w:spacing w:after="0" w:line="240" w:lineRule="auto"/>
        <w:ind w:right="6"/>
        <w:jc w:val="both"/>
        <w:rPr>
          <w:rFonts w:asciiTheme="minorHAnsi" w:hAnsiTheme="minorHAnsi" w:cstheme="minorHAnsi"/>
        </w:rPr>
      </w:pPr>
      <w:r w:rsidRPr="007E2E00">
        <w:rPr>
          <w:rFonts w:asciiTheme="minorHAnsi" w:hAnsiTheme="minorHAnsi" w:cstheme="minorHAnsi"/>
        </w:rPr>
        <w:t>Opis przedmiotu zamówienia (OPZ) stanowi</w:t>
      </w:r>
      <w:r w:rsidR="00C40207">
        <w:rPr>
          <w:rFonts w:asciiTheme="minorHAnsi" w:hAnsiTheme="minorHAnsi" w:cstheme="minorHAnsi"/>
        </w:rPr>
        <w:t xml:space="preserve"> </w:t>
      </w:r>
      <w:r w:rsidR="00C40207" w:rsidRPr="00C40207">
        <w:rPr>
          <w:rFonts w:asciiTheme="minorHAnsi" w:hAnsiTheme="minorHAnsi" w:cstheme="minorHAnsi"/>
          <w:b/>
          <w:bCs/>
        </w:rPr>
        <w:t>załącznik nr 2</w:t>
      </w:r>
      <w:r w:rsidR="00C40207">
        <w:rPr>
          <w:rFonts w:asciiTheme="minorHAnsi" w:hAnsiTheme="minorHAnsi" w:cstheme="minorHAnsi"/>
        </w:rPr>
        <w:t xml:space="preserve"> </w:t>
      </w:r>
      <w:r w:rsidR="00C40207" w:rsidRPr="00C40207">
        <w:rPr>
          <w:rFonts w:asciiTheme="minorHAnsi" w:hAnsiTheme="minorHAnsi" w:cstheme="minorHAnsi"/>
        </w:rPr>
        <w:t>do SWZ</w:t>
      </w:r>
    </w:p>
    <w:p w14:paraId="3A5E8C5D" w14:textId="5B9138F2" w:rsidR="005E2EE3" w:rsidRDefault="00926862" w:rsidP="00AE5BD1">
      <w:pPr>
        <w:pStyle w:val="Akapitzlist"/>
        <w:numPr>
          <w:ilvl w:val="0"/>
          <w:numId w:val="2"/>
        </w:numPr>
        <w:shd w:val="clear" w:color="auto" w:fill="FFFFFF"/>
        <w:tabs>
          <w:tab w:val="left" w:pos="0"/>
          <w:tab w:val="left" w:pos="426"/>
        </w:tabs>
        <w:spacing w:after="0" w:line="240" w:lineRule="auto"/>
        <w:ind w:right="6"/>
        <w:jc w:val="both"/>
        <w:rPr>
          <w:rFonts w:cs="Tahoma"/>
          <w:i/>
          <w:iCs/>
          <w:color w:val="000000"/>
        </w:rPr>
      </w:pPr>
      <w:r>
        <w:rPr>
          <w:rFonts w:cs="Tahoma"/>
          <w:iCs/>
          <w:color w:val="000000"/>
          <w:spacing w:val="-1"/>
        </w:rPr>
        <w:t>Przedmiot zamówienia powinien spełniać następujące wymagania:</w:t>
      </w:r>
    </w:p>
    <w:p w14:paraId="583B9AC2" w14:textId="77777777" w:rsidR="005E2EE3" w:rsidRDefault="00926862" w:rsidP="007E2E00">
      <w:pPr>
        <w:pStyle w:val="Akapitzlist"/>
        <w:numPr>
          <w:ilvl w:val="0"/>
          <w:numId w:val="5"/>
        </w:numPr>
        <w:shd w:val="clear" w:color="auto" w:fill="FFFFFF"/>
        <w:tabs>
          <w:tab w:val="left" w:pos="0"/>
        </w:tabs>
        <w:spacing w:after="0" w:line="240" w:lineRule="auto"/>
        <w:jc w:val="both"/>
        <w:rPr>
          <w:rFonts w:cs="Tahoma"/>
          <w:iCs/>
          <w:color w:val="000000"/>
          <w:spacing w:val="-1"/>
        </w:rPr>
      </w:pPr>
      <w:r>
        <w:rPr>
          <w:rFonts w:cs="Tahoma"/>
          <w:iCs/>
          <w:color w:val="000000"/>
          <w:spacing w:val="-1"/>
        </w:rPr>
        <w:t>odpowiadać wszystkim cechom określonym w specyfikacji warunków zamówienia,</w:t>
      </w:r>
    </w:p>
    <w:p w14:paraId="7FDDAB90" w14:textId="11E14A2A" w:rsidR="00355181" w:rsidRPr="007E2E00" w:rsidRDefault="00926862" w:rsidP="007E2E00">
      <w:pPr>
        <w:pStyle w:val="Akapitzlist"/>
        <w:numPr>
          <w:ilvl w:val="0"/>
          <w:numId w:val="5"/>
        </w:numPr>
        <w:shd w:val="clear" w:color="auto" w:fill="FFFFFF"/>
        <w:tabs>
          <w:tab w:val="left" w:pos="0"/>
        </w:tabs>
        <w:spacing w:after="0" w:line="240" w:lineRule="auto"/>
        <w:jc w:val="both"/>
        <w:rPr>
          <w:rFonts w:cs="Tahoma"/>
          <w:iCs/>
          <w:color w:val="000000"/>
          <w:spacing w:val="-1"/>
        </w:rPr>
      </w:pPr>
      <w:r>
        <w:rPr>
          <w:rFonts w:cs="Tahoma"/>
          <w:iCs/>
          <w:color w:val="000000"/>
          <w:spacing w:val="-1"/>
        </w:rPr>
        <w:t xml:space="preserve">być fabrycznie </w:t>
      </w:r>
      <w:r>
        <w:rPr>
          <w:rFonts w:cs="Tahoma"/>
          <w:iCs/>
          <w:spacing w:val="-1"/>
        </w:rPr>
        <w:t>nowy i zgodny z obowiązującymi normami.</w:t>
      </w:r>
    </w:p>
    <w:p w14:paraId="626EBD5A" w14:textId="6559341B" w:rsidR="005E2EE3" w:rsidRDefault="00926862" w:rsidP="007E2E00">
      <w:pPr>
        <w:pStyle w:val="Akapitzlist"/>
        <w:numPr>
          <w:ilvl w:val="0"/>
          <w:numId w:val="2"/>
        </w:numPr>
        <w:shd w:val="clear" w:color="auto" w:fill="FFFFFF"/>
        <w:tabs>
          <w:tab w:val="left" w:pos="0"/>
          <w:tab w:val="left" w:pos="426"/>
        </w:tabs>
        <w:spacing w:after="0" w:line="240" w:lineRule="auto"/>
        <w:ind w:right="6"/>
        <w:jc w:val="both"/>
      </w:pPr>
      <w:r>
        <w:t xml:space="preserve">Szczegółowy </w:t>
      </w:r>
      <w:r w:rsidR="00AE1DBC" w:rsidRPr="00AE1DBC">
        <w:t xml:space="preserve">opis przedmiotu zamówienia </w:t>
      </w:r>
      <w:r w:rsidR="00821A6E">
        <w:t>zawiera</w:t>
      </w:r>
      <w:r w:rsidR="00AE1DBC" w:rsidRPr="00AE1DBC">
        <w:t xml:space="preserve"> zał</w:t>
      </w:r>
      <w:r w:rsidR="00821A6E">
        <w:t>.</w:t>
      </w:r>
      <w:r w:rsidR="00AE1DBC" w:rsidRPr="00AE1DBC">
        <w:t xml:space="preserve"> nr 2</w:t>
      </w:r>
      <w:r w:rsidR="00AE1DBC">
        <w:t xml:space="preserve"> </w:t>
      </w:r>
      <w:r w:rsidR="00AE1DBC" w:rsidRPr="00AE1DBC">
        <w:t xml:space="preserve">do SWZ </w:t>
      </w:r>
      <w:r w:rsidR="00631B2B">
        <w:t>-</w:t>
      </w:r>
      <w:r w:rsidR="00AE1DBC" w:rsidRPr="00AE1DBC">
        <w:t xml:space="preserve"> </w:t>
      </w:r>
      <w:r w:rsidR="00821A6E">
        <w:t>Opis przedmiotu zamówienia</w:t>
      </w:r>
      <w:r>
        <w:t>, a szczegółowe warunki realizacji zał. nr 4 do SWZ - Projekt umowy.</w:t>
      </w:r>
    </w:p>
    <w:p w14:paraId="5DE0E318" w14:textId="77777777" w:rsidR="00877D65" w:rsidRDefault="00877D65" w:rsidP="00877D65">
      <w:pPr>
        <w:pStyle w:val="Akapitzlist"/>
        <w:numPr>
          <w:ilvl w:val="0"/>
          <w:numId w:val="2"/>
        </w:numPr>
        <w:shd w:val="clear" w:color="auto" w:fill="FFFFFF"/>
        <w:tabs>
          <w:tab w:val="left" w:pos="0"/>
          <w:tab w:val="left" w:pos="426"/>
        </w:tabs>
        <w:spacing w:after="0" w:line="240" w:lineRule="auto"/>
        <w:ind w:right="6"/>
        <w:jc w:val="both"/>
      </w:pPr>
      <w:r>
        <w:t>Miejsce wykonania zamówienia, użytkownik końcowy:</w:t>
      </w:r>
    </w:p>
    <w:p w14:paraId="1774F579" w14:textId="568394C9" w:rsidR="00877D65" w:rsidRPr="00A93BE9" w:rsidRDefault="00A93BE9" w:rsidP="00877D65">
      <w:pPr>
        <w:pStyle w:val="Akapitzlist"/>
        <w:shd w:val="clear" w:color="auto" w:fill="FFFFFF"/>
        <w:tabs>
          <w:tab w:val="left" w:pos="0"/>
          <w:tab w:val="left" w:pos="426"/>
        </w:tabs>
        <w:spacing w:after="0" w:line="240" w:lineRule="auto"/>
        <w:ind w:left="360" w:right="6"/>
        <w:jc w:val="both"/>
      </w:pPr>
      <w:r w:rsidRPr="00A93BE9">
        <w:t xml:space="preserve">Komenda </w:t>
      </w:r>
      <w:r w:rsidR="00D955C8">
        <w:t>Powiatowa PSP w Ropczycach</w:t>
      </w:r>
    </w:p>
    <w:p w14:paraId="4D630A53" w14:textId="76489C72" w:rsidR="005E2EE3" w:rsidRDefault="00926862" w:rsidP="00AE5BD1">
      <w:pPr>
        <w:pStyle w:val="Akapitzlist"/>
        <w:numPr>
          <w:ilvl w:val="0"/>
          <w:numId w:val="2"/>
        </w:numPr>
        <w:shd w:val="clear" w:color="auto" w:fill="FFFFFF"/>
        <w:tabs>
          <w:tab w:val="left" w:pos="0"/>
          <w:tab w:val="left" w:pos="426"/>
        </w:tabs>
        <w:spacing w:after="0" w:line="240" w:lineRule="auto"/>
        <w:ind w:right="6"/>
        <w:jc w:val="both"/>
      </w:pPr>
      <w:r>
        <w:lastRenderedPageBreak/>
        <w:t xml:space="preserve">Podane przez Zamawiającego w opisie przedmiotu zamówienia ewentualne nazwy (znaki towarowe), normy, </w:t>
      </w:r>
      <w:bookmarkStart w:id="3" w:name="_Hlk73691068"/>
      <w:r>
        <w:t xml:space="preserve">oceny i specyfikacje techniczne </w:t>
      </w:r>
      <w:bookmarkEnd w:id="3"/>
      <w:r>
        <w:t xml:space="preserve">mają charakter przykładowy, a ich wskazanie ma na celu określenie oczekiwanego standardu, przy czym Zamawiający dopuszcza składanie ofert równoważnych na podstawie art. 101 ust. 4, 5, 6 </w:t>
      </w:r>
      <w:proofErr w:type="spellStart"/>
      <w:r>
        <w:t>uPzp</w:t>
      </w:r>
      <w:proofErr w:type="spellEnd"/>
      <w:r>
        <w:t xml:space="preserve"> w związku z art. 99 </w:t>
      </w:r>
      <w:proofErr w:type="spellStart"/>
      <w:r>
        <w:t>uPzp</w:t>
      </w:r>
      <w:proofErr w:type="spellEnd"/>
      <w:r>
        <w:t xml:space="preserve">. Jeżeli w dokumentacji postępowania wskazano konkretne normy, oceny i specyfikacje techniczne, Zamawiający informuje, że dopuszcza zastosowanie rozwiązań równoważnych opisanych przez te normy. </w:t>
      </w:r>
      <w:r>
        <w:rPr>
          <w:u w:val="single"/>
        </w:rPr>
        <w:t>Wykonawca, który powołuje się na rozwiązania równoważne opisane przez Zamawiają</w:t>
      </w:r>
      <w:r w:rsidR="00AE1DBC">
        <w:rPr>
          <w:u w:val="single"/>
        </w:rPr>
        <w:t>-</w:t>
      </w:r>
      <w:proofErr w:type="spellStart"/>
      <w:r>
        <w:rPr>
          <w:u w:val="single"/>
        </w:rPr>
        <w:t>cego</w:t>
      </w:r>
      <w:proofErr w:type="spellEnd"/>
      <w:r>
        <w:rPr>
          <w:u w:val="single"/>
        </w:rPr>
        <w:t>, jest zobowiązany wykazać w ofercie</w:t>
      </w:r>
      <w:r>
        <w:t xml:space="preserve"> - w szczególności za pomocą przedmiotowych środków dowodowych - że oferowane przez niego dostawy, usługi lub roboty budowlane spełniają wymagania określone przez Zamawiającego.</w:t>
      </w:r>
    </w:p>
    <w:p w14:paraId="6B9000D2" w14:textId="77777777" w:rsidR="005E2EE3" w:rsidRDefault="00926862" w:rsidP="00AE5BD1">
      <w:pPr>
        <w:pStyle w:val="Akapitzlist"/>
        <w:numPr>
          <w:ilvl w:val="0"/>
          <w:numId w:val="2"/>
        </w:numPr>
        <w:shd w:val="clear" w:color="auto" w:fill="FFFFFF"/>
        <w:tabs>
          <w:tab w:val="left" w:pos="0"/>
          <w:tab w:val="left" w:pos="426"/>
        </w:tabs>
        <w:spacing w:after="0" w:line="240" w:lineRule="auto"/>
        <w:ind w:right="6"/>
        <w:jc w:val="both"/>
      </w:pPr>
      <w:r>
        <w:t>Wskazane w dokumentacji znaki towarowe, patenty lub pochodzenie, źródła lub szczególne procesy, które charakteryzują pochodzenie materiałów,  urządzeń, usług - służą jako pomocnicze, dopuszcza się zastosowanie materiałów, urządzeń i innych wyrobów „równoważnych” pod warunkiem uzyskania parametrów technicznych równych lub lepszych niż uzyskane poprzez realizację wg wskazań dokumentacji technicznej oraz pod warunkiem, że ich zastosowanie nie spowoduje konieczności przeprojektowania rozwiązań zawartych w dokumentacji technicznej. Wykonawca, który powołuje się na rozwiązania „równoważne” do opisanych przez Zamawiającego jest obowiązany wykazać, że oferowane przez niego produkty, urządzenia spełniają wymagania określone przez Zamawiającego. W takim przypadku do oferty należy załączyć opis proponowanego produktu, urządzenia, zawierający dodatkowo jego parametry techniczne i nazwę producenta.</w:t>
      </w:r>
    </w:p>
    <w:p w14:paraId="0E7C5CFF" w14:textId="332F6C3C" w:rsidR="005E2EE3" w:rsidRDefault="00926862" w:rsidP="00AE5BD1">
      <w:pPr>
        <w:pStyle w:val="Akapitzlist"/>
        <w:numPr>
          <w:ilvl w:val="0"/>
          <w:numId w:val="2"/>
        </w:numPr>
        <w:spacing w:after="0" w:line="240" w:lineRule="auto"/>
        <w:ind w:left="357" w:hanging="357"/>
        <w:jc w:val="both"/>
      </w:pPr>
      <w:r>
        <w:t>W przypadku, gdy Wykonawca zaproponuje produkt równoważny, informacja o tym musi znaleźć się w ofercie.</w:t>
      </w:r>
    </w:p>
    <w:p w14:paraId="54085AE8" w14:textId="77777777" w:rsidR="005E2EE3" w:rsidRDefault="005E2EE3">
      <w:pPr>
        <w:shd w:val="clear" w:color="auto" w:fill="FFFFFF"/>
        <w:tabs>
          <w:tab w:val="left" w:pos="0"/>
        </w:tabs>
        <w:spacing w:after="0" w:line="240" w:lineRule="auto"/>
      </w:pPr>
    </w:p>
    <w:p w14:paraId="5F945FEE" w14:textId="77777777" w:rsidR="005E2EE3" w:rsidRPr="00212CC6" w:rsidRDefault="00926862">
      <w:pPr>
        <w:shd w:val="clear" w:color="auto" w:fill="FFFFFF"/>
        <w:tabs>
          <w:tab w:val="left" w:pos="0"/>
        </w:tabs>
        <w:spacing w:after="0" w:line="240" w:lineRule="auto"/>
        <w:rPr>
          <w:b/>
          <w:bCs/>
          <w:u w:val="single"/>
        </w:rPr>
      </w:pPr>
      <w:r w:rsidRPr="00212CC6">
        <w:rPr>
          <w:b/>
          <w:bCs/>
          <w:u w:val="single"/>
        </w:rPr>
        <w:t>Rozdział IV. Informacja o przedmiotowych środkach dowodowych</w:t>
      </w:r>
    </w:p>
    <w:p w14:paraId="5A3FD7B9" w14:textId="5AA6AB23" w:rsidR="005E2EE3" w:rsidRPr="00212CC6" w:rsidRDefault="00926862" w:rsidP="00212CC6">
      <w:pPr>
        <w:spacing w:after="0" w:line="240" w:lineRule="auto"/>
        <w:jc w:val="both"/>
      </w:pPr>
      <w:r w:rsidRPr="006B0542">
        <w:t xml:space="preserve">Zamawiający </w:t>
      </w:r>
      <w:r w:rsidR="00212CC6" w:rsidRPr="006B0542">
        <w:t xml:space="preserve">nie </w:t>
      </w:r>
      <w:r w:rsidRPr="006B0542">
        <w:t>żąda przedmiotowych środków dowodowych</w:t>
      </w:r>
      <w:r w:rsidR="00212CC6" w:rsidRPr="006B0542">
        <w:t>.</w:t>
      </w:r>
    </w:p>
    <w:p w14:paraId="234A572B" w14:textId="77777777" w:rsidR="00FC571A" w:rsidRDefault="00FC571A">
      <w:pPr>
        <w:pStyle w:val="Tekstpodstawowy"/>
        <w:rPr>
          <w:rFonts w:ascii="Calibri" w:hAnsi="Calibri" w:cs="Tahoma"/>
          <w:b/>
          <w:bCs/>
          <w:sz w:val="22"/>
          <w:szCs w:val="22"/>
          <w:u w:val="single"/>
        </w:rPr>
      </w:pPr>
    </w:p>
    <w:p w14:paraId="36D9F6EC" w14:textId="77777777" w:rsidR="00FC571A" w:rsidRDefault="00FC571A" w:rsidP="00FC571A">
      <w:pPr>
        <w:pStyle w:val="Tekstpodstawowy"/>
        <w:rPr>
          <w:rFonts w:ascii="Calibri" w:hAnsi="Calibri" w:cs="Tahoma"/>
          <w:b/>
          <w:bCs/>
          <w:sz w:val="22"/>
          <w:szCs w:val="22"/>
          <w:u w:val="single"/>
        </w:rPr>
      </w:pPr>
      <w:r>
        <w:rPr>
          <w:rFonts w:ascii="Calibri" w:hAnsi="Calibri" w:cs="Tahoma"/>
          <w:b/>
          <w:bCs/>
          <w:sz w:val="22"/>
          <w:szCs w:val="22"/>
          <w:u w:val="single"/>
        </w:rPr>
        <w:t>Rozdział V. Składanie ofert wariantowych i częściowych</w:t>
      </w:r>
    </w:p>
    <w:p w14:paraId="62E281DE" w14:textId="77777777" w:rsidR="00FC571A" w:rsidRDefault="00FC571A" w:rsidP="00AE5BD1">
      <w:pPr>
        <w:pStyle w:val="Tekstpodstawowy"/>
        <w:numPr>
          <w:ilvl w:val="0"/>
          <w:numId w:val="3"/>
        </w:numPr>
        <w:rPr>
          <w:rFonts w:ascii="Calibri" w:hAnsi="Calibri" w:cs="Tahoma"/>
          <w:bCs/>
          <w:sz w:val="22"/>
          <w:szCs w:val="22"/>
        </w:rPr>
      </w:pPr>
      <w:r>
        <w:rPr>
          <w:rFonts w:ascii="Calibri" w:hAnsi="Calibri" w:cs="Tahoma"/>
          <w:bCs/>
          <w:sz w:val="22"/>
          <w:szCs w:val="22"/>
        </w:rPr>
        <w:t>Zamawiający nie wymaga i nie dopuszcza składania ofert wariantowych.</w:t>
      </w:r>
    </w:p>
    <w:p w14:paraId="4E0FFE64" w14:textId="77777777" w:rsidR="00C14A19" w:rsidRPr="00C14A19" w:rsidRDefault="00C14A19" w:rsidP="00C14A19">
      <w:pPr>
        <w:pStyle w:val="Tekstpodstawowy"/>
        <w:numPr>
          <w:ilvl w:val="0"/>
          <w:numId w:val="3"/>
        </w:numPr>
        <w:rPr>
          <w:rFonts w:ascii="Calibri" w:hAnsi="Calibri" w:cs="Tahoma"/>
          <w:bCs/>
          <w:sz w:val="22"/>
          <w:szCs w:val="22"/>
        </w:rPr>
      </w:pPr>
      <w:r w:rsidRPr="00C14A19">
        <w:rPr>
          <w:rFonts w:ascii="Calibri" w:hAnsi="Calibri" w:cs="Tahoma"/>
          <w:bCs/>
          <w:sz w:val="22"/>
          <w:szCs w:val="22"/>
        </w:rPr>
        <w:t xml:space="preserve">Zamawiający nie dopuszcza możliwości składania ofert częściowych. Zgodnie z treścią art. 91 ust. 2 </w:t>
      </w:r>
      <w:proofErr w:type="spellStart"/>
      <w:r w:rsidRPr="00C14A19">
        <w:rPr>
          <w:rFonts w:ascii="Calibri" w:hAnsi="Calibri" w:cs="Tahoma"/>
          <w:bCs/>
          <w:sz w:val="22"/>
          <w:szCs w:val="22"/>
        </w:rPr>
        <w:t>uPzp</w:t>
      </w:r>
      <w:proofErr w:type="spellEnd"/>
      <w:r w:rsidRPr="00C14A19">
        <w:rPr>
          <w:rFonts w:ascii="Calibri" w:hAnsi="Calibri" w:cs="Tahoma"/>
          <w:bCs/>
          <w:sz w:val="22"/>
          <w:szCs w:val="22"/>
        </w:rPr>
        <w:t xml:space="preserve"> jako powody niedokonania podziału zamówienia na części Zamawiający wskazuje następujące okoliczności:</w:t>
      </w:r>
    </w:p>
    <w:p w14:paraId="2240089E" w14:textId="2BF86A1F" w:rsidR="00C14A19" w:rsidRDefault="00C14A19" w:rsidP="00855825">
      <w:pPr>
        <w:pStyle w:val="Tekstpodstawowy"/>
        <w:ind w:left="360"/>
        <w:rPr>
          <w:rFonts w:ascii="Calibri" w:hAnsi="Calibri" w:cs="Tahoma"/>
          <w:bCs/>
          <w:sz w:val="22"/>
          <w:szCs w:val="22"/>
        </w:rPr>
      </w:pPr>
      <w:r w:rsidRPr="00C14A19">
        <w:rPr>
          <w:rFonts w:ascii="Calibri" w:hAnsi="Calibri" w:cs="Tahoma"/>
          <w:bCs/>
          <w:sz w:val="22"/>
          <w:szCs w:val="22"/>
        </w:rPr>
        <w:t xml:space="preserve">Przedmiotem zamówienia </w:t>
      </w:r>
      <w:r w:rsidR="00D955C8">
        <w:rPr>
          <w:rFonts w:ascii="Calibri" w:hAnsi="Calibri" w:cs="Tahoma"/>
          <w:bCs/>
          <w:sz w:val="22"/>
          <w:szCs w:val="22"/>
        </w:rPr>
        <w:t>samochodu kwatermistrzowskiego lekkiego</w:t>
      </w:r>
      <w:r w:rsidRPr="00C14A19">
        <w:rPr>
          <w:rFonts w:ascii="Calibri" w:hAnsi="Calibri" w:cs="Tahoma"/>
          <w:bCs/>
          <w:sz w:val="22"/>
          <w:szCs w:val="22"/>
        </w:rPr>
        <w:t xml:space="preserve"> spełniające</w:t>
      </w:r>
      <w:r>
        <w:rPr>
          <w:rFonts w:ascii="Calibri" w:hAnsi="Calibri" w:cs="Tahoma"/>
          <w:bCs/>
          <w:sz w:val="22"/>
          <w:szCs w:val="22"/>
        </w:rPr>
        <w:t>go</w:t>
      </w:r>
      <w:r w:rsidRPr="00C14A19">
        <w:rPr>
          <w:rFonts w:ascii="Calibri" w:hAnsi="Calibri" w:cs="Tahoma"/>
          <w:bCs/>
          <w:sz w:val="22"/>
          <w:szCs w:val="22"/>
        </w:rPr>
        <w:t xml:space="preserve"> wymagania opisane w opisie przedmiotu zamówienia. Ze względów technicznych, że przedmiot zamówienia stanowi całość, brak możliwość podziału zamówienia na części. Zamówienie obejmuje dostawę  jednego pojazdu. Podział zamówienia i realizacja poszczególnych elementów przez różnych wykonawców mógłby skutkować brakiem dopasowania poszczególnych podzespołów. Zamówienie jest w stanie zrealizować MŚP.</w:t>
      </w:r>
    </w:p>
    <w:p w14:paraId="6CA4504B" w14:textId="77777777" w:rsidR="0061104C" w:rsidRDefault="0061104C" w:rsidP="0061104C">
      <w:pPr>
        <w:pStyle w:val="Tekstpodstawowy"/>
        <w:ind w:left="360"/>
        <w:rPr>
          <w:rFonts w:ascii="Calibri" w:hAnsi="Calibri" w:cs="Tahoma"/>
          <w:bCs/>
          <w:sz w:val="22"/>
          <w:szCs w:val="22"/>
        </w:rPr>
      </w:pPr>
    </w:p>
    <w:p w14:paraId="7ABB3DEE" w14:textId="77777777" w:rsidR="005E2EE3" w:rsidRDefault="00926862">
      <w:pPr>
        <w:pStyle w:val="Tekstpodstawowy"/>
        <w:rPr>
          <w:rFonts w:ascii="Calibri" w:hAnsi="Calibri" w:cs="Tahoma"/>
          <w:b/>
          <w:sz w:val="22"/>
          <w:szCs w:val="22"/>
          <w:u w:val="single"/>
        </w:rPr>
      </w:pPr>
      <w:r>
        <w:rPr>
          <w:rFonts w:ascii="Calibri" w:hAnsi="Calibri" w:cs="Tahoma"/>
          <w:b/>
          <w:sz w:val="22"/>
          <w:szCs w:val="22"/>
          <w:u w:val="single"/>
        </w:rPr>
        <w:t xml:space="preserve">Rozdział VI. Zamówienia, o których mowa w art. 214 ust. 1 pkt 7 i 8 </w:t>
      </w:r>
      <w:proofErr w:type="spellStart"/>
      <w:r>
        <w:rPr>
          <w:rFonts w:ascii="Calibri" w:hAnsi="Calibri" w:cs="Tahoma"/>
          <w:b/>
          <w:sz w:val="22"/>
          <w:szCs w:val="22"/>
          <w:u w:val="single"/>
        </w:rPr>
        <w:t>uPzp</w:t>
      </w:r>
      <w:proofErr w:type="spellEnd"/>
    </w:p>
    <w:p w14:paraId="7C43C32D" w14:textId="77777777" w:rsidR="005E2EE3" w:rsidRDefault="00926862">
      <w:pPr>
        <w:pStyle w:val="Tekstpodstawowy"/>
        <w:jc w:val="both"/>
        <w:rPr>
          <w:rFonts w:ascii="Calibri" w:hAnsi="Calibri" w:cs="Tahoma"/>
          <w:bCs/>
          <w:sz w:val="22"/>
          <w:szCs w:val="22"/>
        </w:rPr>
      </w:pPr>
      <w:r>
        <w:rPr>
          <w:rFonts w:ascii="Calibri" w:hAnsi="Calibri" w:cs="Tahoma"/>
          <w:bCs/>
          <w:sz w:val="22"/>
          <w:szCs w:val="22"/>
        </w:rPr>
        <w:t xml:space="preserve">Zamawiający nie przewiduje możliwości udzielania zamówień na podstawie art. 214 ust. 1 pkt 8 </w:t>
      </w:r>
      <w:proofErr w:type="spellStart"/>
      <w:r>
        <w:rPr>
          <w:rFonts w:ascii="Calibri" w:hAnsi="Calibri" w:cs="Tahoma"/>
          <w:bCs/>
          <w:sz w:val="22"/>
          <w:szCs w:val="22"/>
        </w:rPr>
        <w:t>uPzp</w:t>
      </w:r>
      <w:proofErr w:type="spellEnd"/>
      <w:r>
        <w:rPr>
          <w:rFonts w:ascii="Calibri" w:hAnsi="Calibri" w:cs="Tahoma"/>
          <w:bCs/>
          <w:sz w:val="22"/>
          <w:szCs w:val="22"/>
        </w:rPr>
        <w:t xml:space="preserve">. </w:t>
      </w:r>
    </w:p>
    <w:p w14:paraId="4E536931" w14:textId="77777777" w:rsidR="00D5403F" w:rsidRDefault="00D5403F">
      <w:pPr>
        <w:pStyle w:val="Tekstpodstawowy"/>
        <w:rPr>
          <w:rFonts w:ascii="Calibri" w:hAnsi="Calibri"/>
          <w:sz w:val="22"/>
          <w:szCs w:val="22"/>
          <w:u w:val="single"/>
        </w:rPr>
      </w:pPr>
    </w:p>
    <w:p w14:paraId="73B01F59" w14:textId="77777777" w:rsidR="005E2EE3" w:rsidRDefault="00926862">
      <w:pPr>
        <w:pStyle w:val="Tekstpodstawowy"/>
        <w:rPr>
          <w:rFonts w:ascii="Calibri" w:hAnsi="Calibri" w:cs="Tahoma"/>
          <w:b/>
          <w:bCs/>
          <w:sz w:val="22"/>
          <w:szCs w:val="22"/>
          <w:u w:val="single"/>
        </w:rPr>
      </w:pPr>
      <w:r>
        <w:rPr>
          <w:rFonts w:ascii="Calibri" w:hAnsi="Calibri" w:cs="Tahoma"/>
          <w:b/>
          <w:bCs/>
          <w:sz w:val="22"/>
          <w:szCs w:val="22"/>
          <w:u w:val="single"/>
        </w:rPr>
        <w:t>Rozdział VII. Termin wykonania zamówienia</w:t>
      </w:r>
    </w:p>
    <w:p w14:paraId="5777278D" w14:textId="15B1EE72" w:rsidR="005E2EE3" w:rsidRPr="00E05916" w:rsidRDefault="00897229">
      <w:pPr>
        <w:pStyle w:val="Tekstpodstawowy"/>
        <w:ind w:left="22" w:hanging="22"/>
        <w:jc w:val="both"/>
        <w:rPr>
          <w:rFonts w:asciiTheme="minorHAnsi" w:hAnsiTheme="minorHAnsi" w:cs="Tahoma"/>
          <w:color w:val="000000" w:themeColor="text1"/>
          <w:sz w:val="22"/>
          <w:szCs w:val="22"/>
        </w:rPr>
      </w:pPr>
      <w:r w:rsidRPr="00A93BE9">
        <w:rPr>
          <w:rFonts w:asciiTheme="minorHAnsi" w:hAnsiTheme="minorHAnsi" w:cs="Tahoma"/>
          <w:sz w:val="22"/>
          <w:szCs w:val="22"/>
        </w:rPr>
        <w:t xml:space="preserve">Wykonawca zobowiązuje się </w:t>
      </w:r>
      <w:r w:rsidR="00BB03DB" w:rsidRPr="00A93BE9">
        <w:rPr>
          <w:rFonts w:asciiTheme="minorHAnsi" w:hAnsiTheme="minorHAnsi" w:cs="Tahoma"/>
          <w:sz w:val="22"/>
          <w:szCs w:val="22"/>
        </w:rPr>
        <w:t>zrealizować</w:t>
      </w:r>
      <w:r w:rsidRPr="00A93BE9">
        <w:rPr>
          <w:rFonts w:asciiTheme="minorHAnsi" w:hAnsiTheme="minorHAnsi" w:cs="Tahoma"/>
          <w:sz w:val="22"/>
          <w:szCs w:val="22"/>
        </w:rPr>
        <w:t xml:space="preserve"> przedmiot umowy w terminie </w:t>
      </w:r>
      <w:r w:rsidRPr="00E05916">
        <w:rPr>
          <w:rFonts w:asciiTheme="minorHAnsi" w:hAnsiTheme="minorHAnsi" w:cs="Tahoma"/>
          <w:color w:val="000000" w:themeColor="text1"/>
          <w:sz w:val="22"/>
          <w:szCs w:val="22"/>
        </w:rPr>
        <w:t>do</w:t>
      </w:r>
      <w:r w:rsidR="00BB03DB" w:rsidRPr="00E05916">
        <w:rPr>
          <w:rFonts w:asciiTheme="minorHAnsi" w:hAnsiTheme="minorHAnsi" w:cs="Tahoma"/>
          <w:color w:val="000000" w:themeColor="text1"/>
          <w:sz w:val="22"/>
          <w:szCs w:val="22"/>
        </w:rPr>
        <w:t xml:space="preserve"> </w:t>
      </w:r>
      <w:r w:rsidR="00A93BE9" w:rsidRPr="00E05916">
        <w:rPr>
          <w:rFonts w:asciiTheme="minorHAnsi" w:hAnsiTheme="minorHAnsi" w:cs="Tahoma"/>
          <w:color w:val="000000" w:themeColor="text1"/>
          <w:sz w:val="22"/>
          <w:szCs w:val="22"/>
        </w:rPr>
        <w:t>60</w:t>
      </w:r>
      <w:r w:rsidR="00BB03DB" w:rsidRPr="00E05916">
        <w:rPr>
          <w:rFonts w:asciiTheme="minorHAnsi" w:hAnsiTheme="minorHAnsi" w:cs="Tahoma"/>
          <w:color w:val="000000" w:themeColor="text1"/>
          <w:sz w:val="22"/>
          <w:szCs w:val="22"/>
        </w:rPr>
        <w:t xml:space="preserve"> dni od daty zawarcia </w:t>
      </w:r>
      <w:r w:rsidR="00A93BE9" w:rsidRPr="00E05916">
        <w:rPr>
          <w:rFonts w:asciiTheme="minorHAnsi" w:hAnsiTheme="minorHAnsi" w:cs="Tahoma"/>
          <w:color w:val="000000" w:themeColor="text1"/>
          <w:sz w:val="22"/>
          <w:szCs w:val="22"/>
        </w:rPr>
        <w:t xml:space="preserve">umowy. </w:t>
      </w:r>
      <w:r w:rsidR="005162AC">
        <w:rPr>
          <w:rFonts w:asciiTheme="minorHAnsi" w:hAnsiTheme="minorHAnsi" w:cs="Tahoma"/>
          <w:color w:val="000000" w:themeColor="text1"/>
          <w:sz w:val="22"/>
          <w:szCs w:val="22"/>
        </w:rPr>
        <w:t xml:space="preserve">Nie </w:t>
      </w:r>
      <w:r w:rsidR="00AD3018">
        <w:rPr>
          <w:rFonts w:asciiTheme="minorHAnsi" w:hAnsiTheme="minorHAnsi" w:cs="Tahoma"/>
          <w:color w:val="000000" w:themeColor="text1"/>
          <w:sz w:val="22"/>
          <w:szCs w:val="22"/>
        </w:rPr>
        <w:t>później</w:t>
      </w:r>
      <w:r w:rsidR="005162AC">
        <w:rPr>
          <w:rFonts w:asciiTheme="minorHAnsi" w:hAnsiTheme="minorHAnsi" w:cs="Tahoma"/>
          <w:color w:val="000000" w:themeColor="text1"/>
          <w:sz w:val="22"/>
          <w:szCs w:val="22"/>
        </w:rPr>
        <w:t xml:space="preserve"> niż do 19 grudnia 2025 roku.</w:t>
      </w:r>
    </w:p>
    <w:p w14:paraId="29A28F11" w14:textId="6AF6AB36" w:rsidR="00773108" w:rsidRPr="00C33897" w:rsidRDefault="00773108">
      <w:pPr>
        <w:pStyle w:val="Tekstpodstawowy"/>
        <w:ind w:left="22" w:hanging="22"/>
        <w:jc w:val="both"/>
        <w:rPr>
          <w:rFonts w:asciiTheme="minorHAnsi" w:hAnsiTheme="minorHAnsi" w:cs="Tahoma"/>
          <w:b/>
          <w:bCs/>
          <w:color w:val="FF0000"/>
          <w:sz w:val="22"/>
          <w:szCs w:val="22"/>
          <w:u w:val="single"/>
        </w:rPr>
      </w:pPr>
    </w:p>
    <w:p w14:paraId="11352949" w14:textId="77777777" w:rsidR="005E2EE3" w:rsidRDefault="00926862">
      <w:pPr>
        <w:pStyle w:val="Tekstpodstawowy"/>
        <w:ind w:left="22" w:hanging="22"/>
        <w:jc w:val="both"/>
        <w:rPr>
          <w:rFonts w:asciiTheme="minorHAnsi" w:hAnsiTheme="minorHAnsi" w:cs="Tahoma"/>
          <w:b/>
          <w:bCs/>
          <w:sz w:val="22"/>
          <w:szCs w:val="22"/>
          <w:u w:val="single"/>
        </w:rPr>
      </w:pPr>
      <w:r>
        <w:rPr>
          <w:rFonts w:asciiTheme="minorHAnsi" w:hAnsiTheme="minorHAnsi" w:cs="Tahoma"/>
          <w:b/>
          <w:bCs/>
          <w:sz w:val="22"/>
          <w:szCs w:val="22"/>
          <w:u w:val="single"/>
        </w:rPr>
        <w:t>Rozdział VIII. Podstawy wykluczenia, informacje o warunkach udziału w postępowaniu o udzielenie zamówienia</w:t>
      </w:r>
    </w:p>
    <w:p w14:paraId="3F7D9FEC" w14:textId="77777777" w:rsidR="005E2EE3" w:rsidRDefault="00926862" w:rsidP="00AE5BD1">
      <w:pPr>
        <w:pStyle w:val="Tekstpodstawowy"/>
        <w:numPr>
          <w:ilvl w:val="0"/>
          <w:numId w:val="13"/>
        </w:numPr>
        <w:rPr>
          <w:rFonts w:asciiTheme="minorHAnsi" w:hAnsiTheme="minorHAnsi"/>
          <w:sz w:val="22"/>
        </w:rPr>
      </w:pPr>
      <w:r>
        <w:rPr>
          <w:rFonts w:asciiTheme="minorHAnsi" w:eastAsia="Arial" w:hAnsiTheme="minorHAnsi" w:cs="Arial"/>
          <w:color w:val="000000"/>
          <w:sz w:val="22"/>
          <w:shd w:val="clear" w:color="auto" w:fill="FFFFFF"/>
        </w:rPr>
        <w:t>O udzielenie zamówienia mogą ubiegać się Wykonawcy, którzy:</w:t>
      </w:r>
    </w:p>
    <w:p w14:paraId="516D08BC" w14:textId="77777777" w:rsidR="005E2EE3" w:rsidRDefault="00926862">
      <w:pPr>
        <w:keepNext/>
        <w:shd w:val="clear" w:color="auto" w:fill="FFFFFF"/>
        <w:tabs>
          <w:tab w:val="left" w:pos="0"/>
          <w:tab w:val="left" w:pos="426"/>
        </w:tabs>
        <w:spacing w:after="0" w:line="240" w:lineRule="auto"/>
        <w:jc w:val="both"/>
        <w:rPr>
          <w:rFonts w:asciiTheme="minorHAnsi" w:hAnsiTheme="minorHAnsi"/>
        </w:rPr>
      </w:pPr>
      <w:r>
        <w:rPr>
          <w:rFonts w:eastAsia="Arial" w:cs="Arial"/>
        </w:rPr>
        <w:t xml:space="preserve">1.1. </w:t>
      </w:r>
      <w:r>
        <w:rPr>
          <w:rFonts w:eastAsia="Arial" w:cs="Arial"/>
          <w:color w:val="000000"/>
          <w:shd w:val="clear" w:color="auto" w:fill="FFFFFF"/>
        </w:rPr>
        <w:t>nie podlegają wykluczeniu</w:t>
      </w:r>
      <w:r>
        <w:rPr>
          <w:rFonts w:eastAsia="Arial" w:cs="Arial"/>
        </w:rPr>
        <w:t>:</w:t>
      </w:r>
    </w:p>
    <w:p w14:paraId="5F35FA73" w14:textId="77777777" w:rsidR="006B085B" w:rsidRDefault="006B085B" w:rsidP="00AE5BD1">
      <w:pPr>
        <w:numPr>
          <w:ilvl w:val="0"/>
          <w:numId w:val="32"/>
        </w:numPr>
        <w:spacing w:after="0" w:line="240" w:lineRule="auto"/>
        <w:contextualSpacing/>
        <w:jc w:val="both"/>
        <w:rPr>
          <w:rFonts w:eastAsia="Arial" w:cs="Arial"/>
        </w:rPr>
      </w:pPr>
      <w:r>
        <w:rPr>
          <w:rFonts w:eastAsia="Arial" w:cs="Arial"/>
        </w:rPr>
        <w:t xml:space="preserve">w oparciu o przesłanki, o których mowa w art. 108 ust. 1 </w:t>
      </w:r>
      <w:proofErr w:type="spellStart"/>
      <w:r>
        <w:rPr>
          <w:rFonts w:eastAsia="Arial" w:cs="Arial"/>
        </w:rPr>
        <w:t>uPzp</w:t>
      </w:r>
      <w:proofErr w:type="spellEnd"/>
      <w:r>
        <w:rPr>
          <w:rFonts w:eastAsia="Arial" w:cs="Arial"/>
        </w:rPr>
        <w:t xml:space="preserve">, </w:t>
      </w:r>
      <w:proofErr w:type="spellStart"/>
      <w:r>
        <w:rPr>
          <w:rFonts w:eastAsia="Arial" w:cs="Arial"/>
        </w:rPr>
        <w:t>tj</w:t>
      </w:r>
      <w:proofErr w:type="spellEnd"/>
      <w:r>
        <w:rPr>
          <w:rFonts w:eastAsia="Arial" w:cs="Arial"/>
        </w:rPr>
        <w:t>:</w:t>
      </w:r>
    </w:p>
    <w:p w14:paraId="34D5FAA6" w14:textId="77777777" w:rsidR="006B085B" w:rsidRDefault="006B085B" w:rsidP="00AE5BD1">
      <w:pPr>
        <w:pStyle w:val="Akapitzlist"/>
        <w:numPr>
          <w:ilvl w:val="0"/>
          <w:numId w:val="33"/>
        </w:numPr>
        <w:spacing w:after="0" w:line="240" w:lineRule="auto"/>
        <w:jc w:val="both"/>
        <w:rPr>
          <w:rFonts w:eastAsia="Arial" w:cs="Arial"/>
        </w:rPr>
      </w:pPr>
      <w:r>
        <w:rPr>
          <w:rFonts w:eastAsia="Arial" w:cs="Arial"/>
        </w:rPr>
        <w:t>będącego osobą fizyczną, którego prawomocnie skazano za przestępstwo:</w:t>
      </w:r>
    </w:p>
    <w:p w14:paraId="0FFD893A"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lastRenderedPageBreak/>
        <w:t>udziału w zorganizowanej grupie przestępczej albo związku mającym na celu popełnienie przestępstwa lub przestępstwa skarbowego, o którym mowa w art. 258 Kodeksu karnego,</w:t>
      </w:r>
    </w:p>
    <w:p w14:paraId="0C861E29"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handlu ludźmi, o którym mowa w art. 189a Kodeksu karnego,</w:t>
      </w:r>
    </w:p>
    <w:p w14:paraId="103FC531"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o którym mowa w art. 228-230a, art. 250a Kodeksu karnego, w art. 46-48 ustawy z dnia 25 czerwca 2010 r. o sporcie (Dz. U. z 2022 r. poz. 1599 i 2185) lub w art. 54 ust. 1-4 ustawy z dnia 12 maja 2011 r. o refundacji leków, środków spożywczych specjalnego przeznaczenia żywieniowego oraz wyrobów medycznych (Dz. U. z 2023 r. poz. 826),</w:t>
      </w:r>
    </w:p>
    <w:p w14:paraId="797CA869"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E55CC84"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o charakterze terrorystycznym, o którym mowa w art. 115 § 20 Kodeksu karnego, lub mające na celu popełnienie tego przestępstwa,</w:t>
      </w:r>
    </w:p>
    <w:p w14:paraId="7C93ADE7"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88381D6"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818BF96" w14:textId="77777777" w:rsidR="006B085B" w:rsidRDefault="006B085B" w:rsidP="00AE5BD1">
      <w:pPr>
        <w:pStyle w:val="Akapitzlist"/>
        <w:numPr>
          <w:ilvl w:val="0"/>
          <w:numId w:val="34"/>
        </w:numPr>
        <w:spacing w:after="0" w:line="240" w:lineRule="auto"/>
        <w:jc w:val="both"/>
        <w:rPr>
          <w:rFonts w:eastAsia="Arial" w:cs="Arial"/>
        </w:rPr>
      </w:pPr>
      <w:r>
        <w:rPr>
          <w:rFonts w:eastAsia="Arial" w:cs="Arial"/>
        </w:rPr>
        <w:t>o którym mowa w art. 9 ust. 1 i 3 lub art. 10 ustawy z dnia 15 czerwca 2012 r. o skutkach powierzania wykonywania pracy cudzoziemcom przebywającym wbrew przepisom na terytorium Rzeczypospolitej Polskiej</w:t>
      </w:r>
    </w:p>
    <w:p w14:paraId="687ADD51" w14:textId="77777777" w:rsidR="006B085B" w:rsidRDefault="006B085B" w:rsidP="006B085B">
      <w:pPr>
        <w:spacing w:after="0" w:line="240" w:lineRule="auto"/>
        <w:ind w:left="720"/>
        <w:contextualSpacing/>
        <w:jc w:val="both"/>
        <w:rPr>
          <w:rFonts w:eastAsia="Arial" w:cs="Arial"/>
        </w:rPr>
      </w:pPr>
      <w:r>
        <w:rPr>
          <w:rFonts w:eastAsia="Arial" w:cs="Arial"/>
        </w:rPr>
        <w:t>- lub za odpowiedni czyn zabroniony określony w przepisach prawa obcego;</w:t>
      </w:r>
    </w:p>
    <w:p w14:paraId="4C896822" w14:textId="77777777" w:rsidR="006B085B" w:rsidRDefault="006B085B" w:rsidP="00AE5BD1">
      <w:pPr>
        <w:pStyle w:val="Akapitzlist"/>
        <w:numPr>
          <w:ilvl w:val="0"/>
          <w:numId w:val="33"/>
        </w:numPr>
        <w:spacing w:after="0" w:line="240" w:lineRule="auto"/>
        <w:jc w:val="both"/>
        <w:rPr>
          <w:rFonts w:eastAsia="Arial" w:cs="Arial"/>
        </w:rPr>
      </w:pPr>
      <w:r>
        <w:rPr>
          <w:rFonts w:eastAsia="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E6CB5EB" w14:textId="77777777" w:rsidR="006B085B" w:rsidRDefault="006B085B" w:rsidP="00AE5BD1">
      <w:pPr>
        <w:pStyle w:val="Akapitzlist"/>
        <w:numPr>
          <w:ilvl w:val="0"/>
          <w:numId w:val="33"/>
        </w:numPr>
        <w:spacing w:after="0" w:line="240" w:lineRule="auto"/>
        <w:jc w:val="both"/>
        <w:rPr>
          <w:rFonts w:eastAsia="Arial" w:cs="Arial"/>
        </w:rPr>
      </w:pPr>
      <w:r>
        <w:rPr>
          <w:rFonts w:eastAsia="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B8BE2D8" w14:textId="77777777" w:rsidR="006B085B" w:rsidRDefault="006B085B" w:rsidP="00AE5BD1">
      <w:pPr>
        <w:pStyle w:val="Akapitzlist"/>
        <w:numPr>
          <w:ilvl w:val="0"/>
          <w:numId w:val="33"/>
        </w:numPr>
        <w:spacing w:after="0" w:line="240" w:lineRule="auto"/>
        <w:jc w:val="both"/>
        <w:rPr>
          <w:rFonts w:eastAsia="Arial" w:cs="Arial"/>
        </w:rPr>
      </w:pPr>
      <w:r>
        <w:rPr>
          <w:rFonts w:eastAsia="Arial" w:cs="Arial"/>
        </w:rPr>
        <w:t>wobec którego prawomocnie orzeczono zakaz ubiegania się o zamówienia publiczne;</w:t>
      </w:r>
    </w:p>
    <w:p w14:paraId="008A5695" w14:textId="77777777" w:rsidR="006B085B" w:rsidRDefault="006B085B" w:rsidP="00AE5BD1">
      <w:pPr>
        <w:pStyle w:val="Akapitzlist"/>
        <w:numPr>
          <w:ilvl w:val="0"/>
          <w:numId w:val="33"/>
        </w:numPr>
        <w:spacing w:after="0" w:line="240" w:lineRule="auto"/>
        <w:jc w:val="both"/>
        <w:rPr>
          <w:rFonts w:eastAsia="Arial" w:cs="Arial"/>
        </w:rPr>
      </w:pPr>
      <w:r>
        <w:rPr>
          <w:rFonts w:eastAsia="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6284B00" w14:textId="5223A4C8" w:rsidR="006B085B" w:rsidRDefault="006B085B" w:rsidP="00AE5BD1">
      <w:pPr>
        <w:pStyle w:val="Akapitzlist"/>
        <w:numPr>
          <w:ilvl w:val="0"/>
          <w:numId w:val="33"/>
        </w:numPr>
        <w:spacing w:after="0" w:line="240" w:lineRule="auto"/>
        <w:jc w:val="both"/>
        <w:rPr>
          <w:rFonts w:eastAsia="Arial" w:cs="Arial"/>
        </w:rPr>
      </w:pPr>
      <w:r>
        <w:rPr>
          <w:rFonts w:eastAsia="Arial" w:cs="Arial"/>
        </w:rPr>
        <w:t xml:space="preserve">jeżeli, w przypadkach, o których mowa w art. 85 ust. 1 </w:t>
      </w:r>
      <w:proofErr w:type="spellStart"/>
      <w:r>
        <w:rPr>
          <w:rFonts w:eastAsia="Arial" w:cs="Arial"/>
        </w:rPr>
        <w:t>uPzp</w:t>
      </w:r>
      <w:proofErr w:type="spellEnd"/>
      <w:r>
        <w:rPr>
          <w:rFonts w:eastAsia="Arial" w:cs="Arial"/>
        </w:rPr>
        <w:t xml:space="preserve">, doszło do zakłócenia konkurencji wynikającego z wcześniejszego zaangażowania tego wykonawcy lub podmiotu, który należy </w:t>
      </w:r>
      <w:r w:rsidR="00A65844">
        <w:rPr>
          <w:rFonts w:eastAsia="Arial" w:cs="Arial"/>
        </w:rPr>
        <w:br/>
      </w:r>
      <w:r>
        <w:rPr>
          <w:rFonts w:eastAsia="Arial" w:cs="Arial"/>
        </w:rPr>
        <w:t xml:space="preserve">z wykonawcą do tej samej grupy kapitałowej w rozumieniu ustawy z dnia 16 lutego 2007 r. </w:t>
      </w:r>
      <w:r w:rsidR="00A65844">
        <w:rPr>
          <w:rFonts w:eastAsia="Arial" w:cs="Arial"/>
        </w:rPr>
        <w:br/>
      </w:r>
      <w:r>
        <w:rPr>
          <w:rFonts w:eastAsia="Arial" w:cs="Arial"/>
        </w:rPr>
        <w:t xml:space="preserve">o ochronie konkurencji i konsumentów, chyba że spowodowane tym zakłócenie konkurencji może być wyeliminowane w inny sposób niż przez wykluczenie wykonawcy z udziału </w:t>
      </w:r>
      <w:r w:rsidR="00A65844">
        <w:rPr>
          <w:rFonts w:eastAsia="Arial" w:cs="Arial"/>
        </w:rPr>
        <w:br/>
      </w:r>
      <w:r>
        <w:rPr>
          <w:rFonts w:eastAsia="Arial" w:cs="Arial"/>
        </w:rPr>
        <w:t>w postępowaniu o udzielenie zamówienia.</w:t>
      </w:r>
    </w:p>
    <w:p w14:paraId="43B16730" w14:textId="77777777" w:rsidR="006B085B" w:rsidRPr="00D5403F" w:rsidRDefault="006B085B" w:rsidP="006B085B">
      <w:pPr>
        <w:pStyle w:val="Akapitzlist"/>
        <w:spacing w:after="0" w:line="240" w:lineRule="auto"/>
        <w:jc w:val="both"/>
        <w:rPr>
          <w:rFonts w:eastAsia="Arial" w:cs="Arial"/>
          <w:sz w:val="12"/>
          <w:szCs w:val="12"/>
        </w:rPr>
      </w:pPr>
    </w:p>
    <w:p w14:paraId="06E9FB40" w14:textId="77777777" w:rsidR="00337A91" w:rsidRPr="009956F7" w:rsidRDefault="00337A91" w:rsidP="00AE5BD1">
      <w:pPr>
        <w:numPr>
          <w:ilvl w:val="0"/>
          <w:numId w:val="21"/>
        </w:numPr>
        <w:spacing w:after="0" w:line="240" w:lineRule="auto"/>
        <w:contextualSpacing/>
        <w:jc w:val="both"/>
        <w:rPr>
          <w:rFonts w:asciiTheme="minorHAnsi" w:hAnsiTheme="minorHAnsi"/>
        </w:rPr>
      </w:pPr>
      <w:r w:rsidRPr="009956F7">
        <w:rPr>
          <w:rFonts w:eastAsia="Arial" w:cs="Arial"/>
        </w:rPr>
        <w:t>w oparciu o przesłanki dodatkowe, o których mowa w:</w:t>
      </w:r>
    </w:p>
    <w:p w14:paraId="18C89981" w14:textId="4CDE4D81" w:rsidR="00337A91" w:rsidRPr="009956F7" w:rsidRDefault="00337A91" w:rsidP="00AE5BD1">
      <w:pPr>
        <w:pStyle w:val="Akapitzlist"/>
        <w:numPr>
          <w:ilvl w:val="0"/>
          <w:numId w:val="35"/>
        </w:numPr>
        <w:spacing w:after="0" w:line="240" w:lineRule="auto"/>
        <w:jc w:val="both"/>
        <w:rPr>
          <w:rFonts w:asciiTheme="minorHAnsi" w:hAnsiTheme="minorHAnsi"/>
        </w:rPr>
      </w:pPr>
      <w:r w:rsidRPr="009956F7">
        <w:rPr>
          <w:rFonts w:eastAsia="Arial" w:cs="Arial"/>
        </w:rPr>
        <w:t xml:space="preserve">art. 109 ust. 1 pkt 4 </w:t>
      </w:r>
      <w:proofErr w:type="spellStart"/>
      <w:r w:rsidRPr="009956F7">
        <w:rPr>
          <w:rFonts w:eastAsia="Arial" w:cs="Arial"/>
        </w:rPr>
        <w:t>uPzp</w:t>
      </w:r>
      <w:proofErr w:type="spellEnd"/>
      <w:r w:rsidRPr="009956F7">
        <w:rPr>
          <w:rFonts w:eastAsia="Arial" w:cs="Arial"/>
        </w:rPr>
        <w:t>, tj.</w:t>
      </w:r>
      <w:r w:rsidRPr="009956F7">
        <w:t xml:space="preserve"> Wykonawca, </w:t>
      </w:r>
      <w:r w:rsidRPr="009956F7">
        <w:rPr>
          <w:rFonts w:eastAsia="Arial" w:cs="Arial"/>
        </w:rPr>
        <w:t xml:space="preserve">w stosunku do którego otwarto likwidację, ogłoszono upadłość, którego aktywami zarządza likwidator lub sąd, zawarł układ z wierzycielami, którego </w:t>
      </w:r>
      <w:r w:rsidRPr="009956F7">
        <w:rPr>
          <w:rFonts w:eastAsia="Arial" w:cs="Arial"/>
        </w:rPr>
        <w:lastRenderedPageBreak/>
        <w:t>działalność gospodarcza jest zawieszona albo znajduje się on w innej tego rodzaju sytuacji wynikającej z podobnej procedury przewidzianej w przepisach miejsca wszczęcia tej procedury</w:t>
      </w:r>
      <w:r w:rsidR="006B085B" w:rsidRPr="009956F7">
        <w:rPr>
          <w:rFonts w:eastAsia="Arial" w:cs="Arial"/>
          <w:sz w:val="14"/>
          <w:szCs w:val="14"/>
        </w:rPr>
        <w:t>.</w:t>
      </w:r>
    </w:p>
    <w:p w14:paraId="2BB097CD" w14:textId="77777777" w:rsidR="006B085B" w:rsidRPr="00D5403F" w:rsidRDefault="006B085B" w:rsidP="006B085B">
      <w:pPr>
        <w:pStyle w:val="Akapitzlist"/>
        <w:spacing w:after="0" w:line="240" w:lineRule="auto"/>
        <w:jc w:val="both"/>
        <w:rPr>
          <w:rFonts w:asciiTheme="minorHAnsi" w:hAnsiTheme="minorHAnsi"/>
          <w:sz w:val="12"/>
          <w:szCs w:val="12"/>
        </w:rPr>
      </w:pPr>
    </w:p>
    <w:p w14:paraId="62B5B6BD" w14:textId="798FB1F4" w:rsidR="00337A91" w:rsidRDefault="00337A91" w:rsidP="00AE5BD1">
      <w:pPr>
        <w:numPr>
          <w:ilvl w:val="0"/>
          <w:numId w:val="21"/>
        </w:numPr>
        <w:spacing w:after="0" w:line="240" w:lineRule="auto"/>
        <w:contextualSpacing/>
        <w:jc w:val="both"/>
        <w:rPr>
          <w:rFonts w:asciiTheme="minorHAnsi" w:hAnsiTheme="minorHAnsi"/>
        </w:rPr>
      </w:pPr>
      <w:r>
        <w:rPr>
          <w:rFonts w:asciiTheme="minorHAnsi" w:hAnsiTheme="minorHAnsi"/>
        </w:rPr>
        <w:t>W oparciu przesłanki wskazane w art. 7 u</w:t>
      </w:r>
      <w:r w:rsidRPr="0007212C">
        <w:rPr>
          <w:rFonts w:asciiTheme="minorHAnsi" w:hAnsiTheme="minorHAnsi"/>
        </w:rPr>
        <w:t>staw</w:t>
      </w:r>
      <w:r>
        <w:rPr>
          <w:rFonts w:asciiTheme="minorHAnsi" w:hAnsiTheme="minorHAnsi"/>
        </w:rPr>
        <w:t>y</w:t>
      </w:r>
      <w:r w:rsidRPr="0007212C">
        <w:rPr>
          <w:rFonts w:asciiTheme="minorHAnsi" w:hAnsiTheme="minorHAnsi"/>
        </w:rPr>
        <w:t xml:space="preserve"> z dnia 13 kwietnia 2022 r. o szczególnych rozwiązaniach w zakresie przeciwdziałania wspieraniu agresji na Ukrainę oraz służących ochronie bezpieczeństwa narodowego</w:t>
      </w:r>
      <w:r>
        <w:rPr>
          <w:rFonts w:asciiTheme="minorHAnsi" w:hAnsiTheme="minorHAnsi"/>
        </w:rPr>
        <w:t xml:space="preserve"> (</w:t>
      </w:r>
      <w:r w:rsidR="002938A0">
        <w:rPr>
          <w:rFonts w:asciiTheme="minorHAnsi" w:hAnsiTheme="minorHAnsi"/>
        </w:rPr>
        <w:t>Dz.U.</w:t>
      </w:r>
      <w:r w:rsidR="002938A0" w:rsidRPr="002938A0">
        <w:rPr>
          <w:rFonts w:asciiTheme="minorHAnsi" w:hAnsiTheme="minorHAnsi"/>
        </w:rPr>
        <w:t>2023.1497</w:t>
      </w:r>
      <w:r>
        <w:rPr>
          <w:rFonts w:asciiTheme="minorHAnsi" w:hAnsiTheme="minorHAnsi"/>
        </w:rPr>
        <w:t xml:space="preserve">), </w:t>
      </w:r>
      <w:proofErr w:type="spellStart"/>
      <w:r>
        <w:rPr>
          <w:rFonts w:asciiTheme="minorHAnsi" w:hAnsiTheme="minorHAnsi"/>
        </w:rPr>
        <w:t>tj</w:t>
      </w:r>
      <w:proofErr w:type="spellEnd"/>
      <w:r>
        <w:rPr>
          <w:rFonts w:asciiTheme="minorHAnsi" w:hAnsiTheme="minorHAnsi"/>
        </w:rPr>
        <w:t>:</w:t>
      </w:r>
    </w:p>
    <w:p w14:paraId="74CD97D4" w14:textId="3C75685E" w:rsidR="009E57E2" w:rsidRPr="009E57E2" w:rsidRDefault="009E57E2" w:rsidP="00AE5BD1">
      <w:pPr>
        <w:pStyle w:val="Akapitzlist"/>
        <w:numPr>
          <w:ilvl w:val="0"/>
          <w:numId w:val="22"/>
        </w:numPr>
        <w:spacing w:after="0" w:line="240" w:lineRule="auto"/>
        <w:jc w:val="both"/>
        <w:rPr>
          <w:rFonts w:asciiTheme="minorHAnsi" w:hAnsiTheme="minorHAnsi"/>
        </w:rPr>
      </w:pPr>
      <w:r w:rsidRPr="009E57E2">
        <w:rPr>
          <w:rFonts w:asciiTheme="minorHAnsi" w:hAnsiTheme="minorHAnsi"/>
        </w:rPr>
        <w:t xml:space="preserve">wykonawcę oraz uczestnika konkursu wymienionego w wykazach określonych </w:t>
      </w:r>
      <w:r w:rsidR="00A65844">
        <w:rPr>
          <w:rFonts w:asciiTheme="minorHAnsi" w:hAnsiTheme="minorHAnsi"/>
        </w:rPr>
        <w:br/>
      </w:r>
      <w:r w:rsidRPr="009E57E2">
        <w:rPr>
          <w:rFonts w:asciiTheme="minorHAnsi" w:hAnsiTheme="minorHAnsi"/>
        </w:rPr>
        <w:t>w rozporządzeniu 765/2006 i rozporządzeniu 269/2014 albo wpisanego na listę na podstawie decyzji w sprawie wpisu na listę rozstrzygającej o zastosowaniu środka, o którym mowa w art. 1 pkt 3</w:t>
      </w:r>
      <w:r>
        <w:rPr>
          <w:rFonts w:asciiTheme="minorHAnsi" w:hAnsiTheme="minorHAnsi"/>
        </w:rPr>
        <w:t xml:space="preserve"> ustawy</w:t>
      </w:r>
      <w:r w:rsidRPr="009E57E2">
        <w:rPr>
          <w:rFonts w:asciiTheme="minorHAnsi" w:hAnsiTheme="minorHAnsi"/>
        </w:rPr>
        <w:t>;</w:t>
      </w:r>
    </w:p>
    <w:p w14:paraId="471B6F0D" w14:textId="7F31C492" w:rsidR="009E57E2" w:rsidRPr="009E57E2" w:rsidRDefault="009E57E2" w:rsidP="00AE5BD1">
      <w:pPr>
        <w:pStyle w:val="Akapitzlist"/>
        <w:numPr>
          <w:ilvl w:val="0"/>
          <w:numId w:val="22"/>
        </w:numPr>
        <w:spacing w:after="0" w:line="240" w:lineRule="auto"/>
        <w:jc w:val="both"/>
        <w:rPr>
          <w:rFonts w:asciiTheme="minorHAnsi" w:hAnsiTheme="minorHAnsi"/>
        </w:rPr>
      </w:pPr>
      <w:r w:rsidRPr="009E57E2">
        <w:rPr>
          <w:rFonts w:asciiTheme="minorHAnsi" w:hAnsiTheme="minorHAnsi"/>
        </w:rPr>
        <w:t xml:space="preserve">wykonawcę oraz uczestnika konkursu, którego beneficjentem rzeczywistym w rozumieniu ustawy z dnia 1 marca 2018 r. o przeciwdziałaniu praniu pieniędzy oraz finansowaniu terroryzmu (Dz. U. z 2022 r. poz. 593, z </w:t>
      </w:r>
      <w:proofErr w:type="spellStart"/>
      <w:r w:rsidRPr="009E57E2">
        <w:rPr>
          <w:rFonts w:asciiTheme="minorHAnsi" w:hAnsiTheme="minorHAnsi"/>
        </w:rPr>
        <w:t>późn</w:t>
      </w:r>
      <w:proofErr w:type="spellEnd"/>
      <w:r w:rsidRPr="009E57E2">
        <w:rPr>
          <w:rFonts w:asciiTheme="minorHAnsi" w:hAnsiTheme="minorHAnsi"/>
        </w:rPr>
        <w:t xml:space="preserve">. zm. 8)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A65844">
        <w:rPr>
          <w:rFonts w:asciiTheme="minorHAnsi" w:hAnsiTheme="minorHAnsi"/>
        </w:rPr>
        <w:br/>
      </w:r>
      <w:r w:rsidRPr="009E57E2">
        <w:rPr>
          <w:rFonts w:asciiTheme="minorHAnsi" w:hAnsiTheme="minorHAnsi"/>
        </w:rPr>
        <w:t>o którym mowa w art. 1 pkt 3</w:t>
      </w:r>
      <w:r>
        <w:rPr>
          <w:rFonts w:asciiTheme="minorHAnsi" w:hAnsiTheme="minorHAnsi"/>
        </w:rPr>
        <w:t xml:space="preserve"> ustawy</w:t>
      </w:r>
      <w:r w:rsidRPr="009E57E2">
        <w:rPr>
          <w:rFonts w:asciiTheme="minorHAnsi" w:hAnsiTheme="minorHAnsi"/>
        </w:rPr>
        <w:t>;</w:t>
      </w:r>
    </w:p>
    <w:p w14:paraId="013E9AEE" w14:textId="334F20DB" w:rsidR="0097182F" w:rsidRDefault="009E57E2" w:rsidP="00AE5BD1">
      <w:pPr>
        <w:pStyle w:val="Akapitzlist"/>
        <w:numPr>
          <w:ilvl w:val="0"/>
          <w:numId w:val="22"/>
        </w:numPr>
        <w:spacing w:after="0" w:line="240" w:lineRule="auto"/>
        <w:jc w:val="both"/>
        <w:rPr>
          <w:rFonts w:asciiTheme="minorHAnsi" w:hAnsiTheme="minorHAnsi"/>
        </w:rPr>
      </w:pPr>
      <w:r w:rsidRPr="009E57E2">
        <w:rPr>
          <w:rFonts w:asciiTheme="minorHAnsi" w:hAnsiTheme="minorHAnsi"/>
        </w:rPr>
        <w:t xml:space="preserve">wykonawcę oraz uczestnika konkursu, którego jednostką dominującą w rozumieniu art. 3 ust. 1 pkt 37 ustawy z dnia 29 września 1994 r. o rachunkowości (Dz. U. z 2023 r. poz. 120 i 295) jest podmiot wymieniony w wykazach określonych w rozporządzeniu 765/2006 </w:t>
      </w:r>
      <w:r w:rsidR="00A65844">
        <w:rPr>
          <w:rFonts w:asciiTheme="minorHAnsi" w:hAnsiTheme="minorHAnsi"/>
        </w:rPr>
        <w:br/>
      </w:r>
      <w:r w:rsidRPr="009E57E2">
        <w:rPr>
          <w:rFonts w:asciiTheme="minorHAnsi" w:hAnsiTheme="minorHAnsi"/>
        </w:rPr>
        <w:t>i rozporządzeniu 269/2014 albo wpisany na listę lub będący taką jednostką dominującą od dnia 24 lutego 2022 r., o ile został wpisany na listę na podstawie decyzji w sprawie wpisu na listę rozstrzygającej o zastosowaniu środka, o którym mowa w art. 1 pkt 3</w:t>
      </w:r>
      <w:r>
        <w:rPr>
          <w:rFonts w:asciiTheme="minorHAnsi" w:hAnsiTheme="minorHAnsi"/>
        </w:rPr>
        <w:t xml:space="preserve"> ustawy</w:t>
      </w:r>
      <w:r w:rsidR="00337A91" w:rsidRPr="009E57E2">
        <w:rPr>
          <w:rFonts w:asciiTheme="minorHAnsi" w:hAnsiTheme="minorHAnsi"/>
        </w:rPr>
        <w:t>.</w:t>
      </w:r>
    </w:p>
    <w:p w14:paraId="0B771349" w14:textId="77777777" w:rsidR="0063457B" w:rsidRPr="0063457B" w:rsidRDefault="0063457B" w:rsidP="0063457B">
      <w:pPr>
        <w:spacing w:after="0" w:line="240" w:lineRule="auto"/>
        <w:jc w:val="both"/>
        <w:rPr>
          <w:rFonts w:asciiTheme="minorHAnsi" w:hAnsiTheme="minorHAnsi"/>
        </w:rPr>
      </w:pPr>
    </w:p>
    <w:p w14:paraId="3BBD0686" w14:textId="77777777" w:rsidR="005E2EE3" w:rsidRDefault="00926862">
      <w:pPr>
        <w:keepNext/>
        <w:shd w:val="clear" w:color="auto" w:fill="FFFFFF"/>
        <w:tabs>
          <w:tab w:val="left" w:pos="0"/>
          <w:tab w:val="left" w:pos="426"/>
        </w:tabs>
        <w:spacing w:after="0" w:line="240" w:lineRule="auto"/>
        <w:jc w:val="both"/>
        <w:rPr>
          <w:rFonts w:asciiTheme="minorHAnsi" w:hAnsiTheme="minorHAnsi"/>
        </w:rPr>
      </w:pPr>
      <w:r>
        <w:rPr>
          <w:rFonts w:eastAsia="Arial" w:cs="Arial"/>
        </w:rPr>
        <w:t xml:space="preserve">1.2. </w:t>
      </w:r>
      <w:r>
        <w:rPr>
          <w:rFonts w:eastAsia="Arial" w:cs="Arial"/>
          <w:color w:val="000000"/>
          <w:shd w:val="clear" w:color="auto" w:fill="FFFFFF"/>
        </w:rPr>
        <w:t>spełniają warunki udziału w postępowaniu dotyczące:</w:t>
      </w:r>
    </w:p>
    <w:p w14:paraId="5DB0285B" w14:textId="77777777" w:rsidR="005E2EE3" w:rsidRDefault="00926862" w:rsidP="00AE5BD1">
      <w:pPr>
        <w:pStyle w:val="Akapitzlist"/>
        <w:numPr>
          <w:ilvl w:val="0"/>
          <w:numId w:val="16"/>
        </w:numPr>
        <w:tabs>
          <w:tab w:val="left" w:pos="709"/>
        </w:tabs>
        <w:spacing w:after="0" w:line="240" w:lineRule="auto"/>
        <w:jc w:val="both"/>
        <w:rPr>
          <w:rFonts w:eastAsia="Arial" w:cs="Arial"/>
          <w:b/>
          <w:color w:val="000000"/>
        </w:rPr>
      </w:pPr>
      <w:r>
        <w:rPr>
          <w:rFonts w:eastAsia="Arial" w:cs="Arial"/>
          <w:b/>
          <w:color w:val="000000"/>
        </w:rPr>
        <w:t>zdolności do występowania w obrocie gospodarczym –</w:t>
      </w:r>
    </w:p>
    <w:p w14:paraId="4A09178E" w14:textId="77777777" w:rsidR="005E2EE3" w:rsidRDefault="00926862">
      <w:pPr>
        <w:pStyle w:val="Akapitzlist"/>
        <w:tabs>
          <w:tab w:val="left" w:pos="709"/>
        </w:tabs>
        <w:spacing w:after="0" w:line="240" w:lineRule="auto"/>
        <w:ind w:left="709"/>
        <w:jc w:val="both"/>
        <w:rPr>
          <w:rFonts w:eastAsia="Arial" w:cs="Arial"/>
          <w:bCs/>
          <w:color w:val="000000"/>
        </w:rPr>
      </w:pPr>
      <w:r>
        <w:rPr>
          <w:rFonts w:eastAsia="Arial" w:cs="Arial"/>
          <w:bCs/>
          <w:color w:val="000000"/>
        </w:rPr>
        <w:t>Zamawiający nie wyznacza szczegółowego warunku w tym zakresie.</w:t>
      </w:r>
    </w:p>
    <w:p w14:paraId="59D97D06" w14:textId="77777777" w:rsidR="005E2EE3" w:rsidRDefault="00926862" w:rsidP="00AE5BD1">
      <w:pPr>
        <w:pStyle w:val="Akapitzlist"/>
        <w:numPr>
          <w:ilvl w:val="0"/>
          <w:numId w:val="16"/>
        </w:numPr>
        <w:tabs>
          <w:tab w:val="left" w:pos="709"/>
        </w:tabs>
        <w:spacing w:after="0" w:line="240" w:lineRule="auto"/>
        <w:jc w:val="both"/>
        <w:rPr>
          <w:rFonts w:asciiTheme="minorHAnsi" w:hAnsiTheme="minorHAnsi"/>
        </w:rPr>
      </w:pPr>
      <w:r>
        <w:rPr>
          <w:rFonts w:eastAsia="Arial" w:cs="Arial"/>
          <w:b/>
          <w:color w:val="000000"/>
        </w:rPr>
        <w:t>uprawnień do prowadzenia określonej działalności gospodarczej lub zawodowej, o ile wynika to z odrębnych przepisów</w:t>
      </w:r>
      <w:r>
        <w:rPr>
          <w:rFonts w:eastAsia="Arial" w:cs="Arial"/>
          <w:color w:val="000000"/>
        </w:rPr>
        <w:t xml:space="preserve"> – </w:t>
      </w:r>
    </w:p>
    <w:p w14:paraId="079E323D" w14:textId="77777777" w:rsidR="005E2EE3" w:rsidRDefault="00926862">
      <w:pPr>
        <w:tabs>
          <w:tab w:val="left" w:pos="709"/>
        </w:tabs>
        <w:spacing w:after="0" w:line="240" w:lineRule="auto"/>
        <w:ind w:left="709" w:hanging="283"/>
        <w:jc w:val="both"/>
        <w:rPr>
          <w:rFonts w:asciiTheme="minorHAnsi" w:hAnsiTheme="minorHAnsi"/>
        </w:rPr>
      </w:pPr>
      <w:r>
        <w:rPr>
          <w:rFonts w:eastAsia="Arial" w:cs="Arial"/>
          <w:color w:val="000000"/>
        </w:rPr>
        <w:tab/>
        <w:t>Zamawiający nie wyznacza szczegółowego warunku w tym zakresie.</w:t>
      </w:r>
    </w:p>
    <w:p w14:paraId="5AFA0694" w14:textId="77777777" w:rsidR="005E2EE3" w:rsidRPr="00075123" w:rsidRDefault="00926862" w:rsidP="00AE5BD1">
      <w:pPr>
        <w:pStyle w:val="Akapitzlist"/>
        <w:numPr>
          <w:ilvl w:val="0"/>
          <w:numId w:val="16"/>
        </w:numPr>
        <w:tabs>
          <w:tab w:val="left" w:pos="709"/>
        </w:tabs>
        <w:spacing w:after="0" w:line="240" w:lineRule="auto"/>
        <w:jc w:val="both"/>
        <w:rPr>
          <w:rFonts w:asciiTheme="minorHAnsi" w:hAnsiTheme="minorHAnsi"/>
        </w:rPr>
      </w:pPr>
      <w:r w:rsidRPr="00075123">
        <w:rPr>
          <w:rFonts w:eastAsia="Arial" w:cs="Arial"/>
          <w:b/>
          <w:color w:val="000000"/>
        </w:rPr>
        <w:t>sytuacji ekonomicznej lub finansowej</w:t>
      </w:r>
      <w:r w:rsidRPr="00075123">
        <w:rPr>
          <w:rFonts w:eastAsia="Arial" w:cs="Arial"/>
          <w:b/>
        </w:rPr>
        <w:t xml:space="preserve"> </w:t>
      </w:r>
      <w:r w:rsidRPr="00075123">
        <w:rPr>
          <w:rFonts w:eastAsia="Arial" w:cs="Arial"/>
          <w:bCs/>
        </w:rPr>
        <w:t xml:space="preserve">– </w:t>
      </w:r>
    </w:p>
    <w:p w14:paraId="44DB535A" w14:textId="77777777" w:rsidR="005E2EE3" w:rsidRDefault="00926862">
      <w:pPr>
        <w:tabs>
          <w:tab w:val="left" w:pos="709"/>
        </w:tabs>
        <w:spacing w:after="0" w:line="240" w:lineRule="auto"/>
        <w:ind w:left="709" w:hanging="283"/>
        <w:jc w:val="both"/>
        <w:rPr>
          <w:rFonts w:eastAsia="Arial" w:cs="Arial"/>
        </w:rPr>
      </w:pPr>
      <w:bookmarkStart w:id="4" w:name="_gjdgxs"/>
      <w:bookmarkStart w:id="5" w:name="_Hlk167456621"/>
      <w:bookmarkEnd w:id="4"/>
      <w:r>
        <w:rPr>
          <w:rFonts w:eastAsia="Arial" w:cs="Arial"/>
        </w:rPr>
        <w:tab/>
      </w:r>
      <w:r w:rsidRPr="009963F5">
        <w:rPr>
          <w:rFonts w:eastAsia="Arial" w:cs="Arial"/>
        </w:rPr>
        <w:t>Zamawiający nie wyznacza szczegółowego warunku w tym zakresie.</w:t>
      </w:r>
    </w:p>
    <w:bookmarkEnd w:id="5"/>
    <w:p w14:paraId="2D1979A4" w14:textId="77777777" w:rsidR="005E2EE3" w:rsidRPr="001E3678" w:rsidRDefault="00926862" w:rsidP="00AE5BD1">
      <w:pPr>
        <w:pStyle w:val="Akapitzlist"/>
        <w:numPr>
          <w:ilvl w:val="0"/>
          <w:numId w:val="16"/>
        </w:numPr>
        <w:tabs>
          <w:tab w:val="left" w:pos="709"/>
        </w:tabs>
        <w:spacing w:after="0" w:line="240" w:lineRule="auto"/>
        <w:jc w:val="both"/>
        <w:rPr>
          <w:rFonts w:asciiTheme="minorHAnsi" w:hAnsiTheme="minorHAnsi"/>
        </w:rPr>
      </w:pPr>
      <w:r w:rsidRPr="001E3678">
        <w:rPr>
          <w:rFonts w:eastAsia="Arial" w:cs="Arial"/>
          <w:b/>
          <w:color w:val="000000"/>
          <w:shd w:val="clear" w:color="auto" w:fill="FFFFFF"/>
        </w:rPr>
        <w:t xml:space="preserve">zdolności technicznej lub zawodowej </w:t>
      </w:r>
      <w:r w:rsidRPr="001E3678">
        <w:rPr>
          <w:rFonts w:eastAsia="Arial" w:cs="Arial"/>
          <w:bCs/>
          <w:color w:val="000000"/>
          <w:shd w:val="clear" w:color="auto" w:fill="FFFFFF"/>
        </w:rPr>
        <w:t xml:space="preserve">– </w:t>
      </w:r>
    </w:p>
    <w:p w14:paraId="289A2B5C" w14:textId="4F612F83" w:rsidR="005E2EE3" w:rsidRPr="008A303B" w:rsidRDefault="001E3678" w:rsidP="008A303B">
      <w:pPr>
        <w:pStyle w:val="Akapitzlist"/>
        <w:tabs>
          <w:tab w:val="left" w:pos="709"/>
        </w:tabs>
        <w:spacing w:after="0" w:line="240" w:lineRule="auto"/>
        <w:jc w:val="both"/>
        <w:rPr>
          <w:rFonts w:asciiTheme="minorHAnsi" w:eastAsia="Arial" w:hAnsiTheme="minorHAnsi" w:cstheme="minorHAnsi"/>
          <w:shd w:val="clear" w:color="auto" w:fill="FFFFFF"/>
        </w:rPr>
      </w:pPr>
      <w:r w:rsidRPr="00B42661">
        <w:rPr>
          <w:rFonts w:eastAsia="Arial" w:cs="Arial"/>
          <w:shd w:val="clear" w:color="auto" w:fill="FFFFFF"/>
        </w:rPr>
        <w:t xml:space="preserve">Wykonawca </w:t>
      </w:r>
      <w:r w:rsidR="00055244" w:rsidRPr="00055244">
        <w:rPr>
          <w:rFonts w:eastAsia="Arial" w:cs="Arial"/>
          <w:shd w:val="clear" w:color="auto" w:fill="FFFFFF"/>
        </w:rPr>
        <w:t xml:space="preserve">składając ofertę spełni warunek, szczegółowy określający minimalny poziom zdolności - wykaże się należytym wykonaniem, w okresie ostatnich trzech lat przed upływem terminu składania ofert, a jeśli okres prowadzenia działalności jest krótszy – w tym okresie, co najmniej jednej dostawy samochodu typu </w:t>
      </w:r>
      <w:proofErr w:type="spellStart"/>
      <w:r w:rsidR="00055244" w:rsidRPr="00055244">
        <w:rPr>
          <w:rFonts w:eastAsia="Arial" w:cs="Arial"/>
          <w:shd w:val="clear" w:color="auto" w:fill="FFFFFF"/>
        </w:rPr>
        <w:t>bus</w:t>
      </w:r>
      <w:proofErr w:type="spellEnd"/>
      <w:r w:rsidR="00055244" w:rsidRPr="00055244">
        <w:rPr>
          <w:rFonts w:eastAsia="Arial" w:cs="Arial"/>
          <w:shd w:val="clear" w:color="auto" w:fill="FFFFFF"/>
        </w:rPr>
        <w:t xml:space="preserve"> lub typu furgon lub innych samochodów zabudowanych jako pojazdy specjalne</w:t>
      </w:r>
      <w:r w:rsidRPr="00B42661">
        <w:rPr>
          <w:rFonts w:asciiTheme="minorHAnsi" w:eastAsia="Arial" w:hAnsiTheme="minorHAnsi" w:cstheme="minorHAnsi"/>
          <w:shd w:val="clear" w:color="auto" w:fill="FFFFFF"/>
        </w:rPr>
        <w:t>.</w:t>
      </w:r>
    </w:p>
    <w:p w14:paraId="3D7E3D2B" w14:textId="77777777" w:rsidR="005E2EE3" w:rsidRDefault="00926862" w:rsidP="00AE5BD1">
      <w:pPr>
        <w:pStyle w:val="Tekstpodstawowy"/>
        <w:numPr>
          <w:ilvl w:val="0"/>
          <w:numId w:val="13"/>
        </w:numPr>
        <w:jc w:val="both"/>
        <w:rPr>
          <w:rFonts w:asciiTheme="minorHAnsi" w:hAnsiTheme="minorHAnsi"/>
          <w:sz w:val="22"/>
          <w:szCs w:val="22"/>
        </w:rPr>
      </w:pPr>
      <w:r>
        <w:rPr>
          <w:rFonts w:asciiTheme="minorHAnsi" w:eastAsia="Arial" w:hAnsiTheme="minorHAnsi" w:cs="Arial"/>
          <w:sz w:val="22"/>
          <w:szCs w:val="22"/>
          <w:shd w:val="clear" w:color="auto" w:fill="FFFFFF"/>
        </w:rPr>
        <w:t xml:space="preserve">Zgodnie z treścią art. 118 ust. 1 </w:t>
      </w:r>
      <w:proofErr w:type="spellStart"/>
      <w:r>
        <w:rPr>
          <w:rFonts w:asciiTheme="minorHAnsi" w:eastAsia="Arial" w:hAnsiTheme="minorHAnsi" w:cs="Arial"/>
          <w:sz w:val="22"/>
          <w:szCs w:val="22"/>
          <w:shd w:val="clear" w:color="auto" w:fill="FFFFFF"/>
        </w:rPr>
        <w:t>uPzp</w:t>
      </w:r>
      <w:proofErr w:type="spellEnd"/>
      <w:r>
        <w:rPr>
          <w:rFonts w:asciiTheme="minorHAnsi" w:eastAsia="Arial" w:hAnsiTheme="minorHAnsi" w:cs="Arial"/>
          <w:sz w:val="22"/>
          <w:szCs w:val="22"/>
          <w:shd w:val="clear" w:color="auto" w:fill="FFFFFF"/>
        </w:rPr>
        <w:t xml:space="preserve"> Wykonawca może polegać na zdolnościach technicznych lub zawodowych lub sytuacji finansowej lub ekonomicznej podmiotów udostępniających zasoby, niezależnie od charakteru prawnego łączących go z nimi stosunków prawnych.</w:t>
      </w:r>
    </w:p>
    <w:p w14:paraId="2EFD5ECF" w14:textId="77777777" w:rsidR="005E2EE3" w:rsidRDefault="00926862" w:rsidP="00AE5BD1">
      <w:pPr>
        <w:pStyle w:val="Tekstpodstawowy"/>
        <w:numPr>
          <w:ilvl w:val="0"/>
          <w:numId w:val="13"/>
        </w:numPr>
        <w:jc w:val="both"/>
        <w:rPr>
          <w:rFonts w:asciiTheme="minorHAnsi" w:hAnsiTheme="minorHAnsi"/>
          <w:sz w:val="22"/>
          <w:szCs w:val="22"/>
        </w:rPr>
      </w:pPr>
      <w:bookmarkStart w:id="6" w:name="_Hlk73012031"/>
      <w:r>
        <w:rPr>
          <w:rFonts w:asciiTheme="minorHAnsi" w:hAnsi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6"/>
      <w:r>
        <w:rPr>
          <w:rFonts w:asciiTheme="minorHAnsi" w:hAnsiTheme="minorHAnsi"/>
          <w:sz w:val="22"/>
          <w:szCs w:val="22"/>
        </w:rPr>
        <w:t>.</w:t>
      </w:r>
    </w:p>
    <w:p w14:paraId="492AE9EA" w14:textId="77777777" w:rsidR="005E2EE3" w:rsidRDefault="00926862" w:rsidP="00AE5BD1">
      <w:pPr>
        <w:pStyle w:val="Tekstpodstawowy"/>
        <w:numPr>
          <w:ilvl w:val="0"/>
          <w:numId w:val="13"/>
        </w:numPr>
        <w:jc w:val="both"/>
        <w:rPr>
          <w:rFonts w:asciiTheme="minorHAnsi" w:hAnsiTheme="minorHAnsi"/>
          <w:sz w:val="22"/>
          <w:szCs w:val="22"/>
        </w:rPr>
      </w:pPr>
      <w:r>
        <w:rPr>
          <w:rFonts w:asciiTheme="minorHAnsi" w:hAnsi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14:paraId="0E5C9120" w14:textId="77777777" w:rsidR="005E2EE3" w:rsidRDefault="00926862" w:rsidP="00AE5BD1">
      <w:pPr>
        <w:pStyle w:val="Tekstpodstawowy"/>
        <w:numPr>
          <w:ilvl w:val="0"/>
          <w:numId w:val="17"/>
        </w:numPr>
        <w:jc w:val="both"/>
        <w:rPr>
          <w:rFonts w:asciiTheme="minorHAnsi" w:hAnsiTheme="minorHAnsi"/>
          <w:sz w:val="22"/>
          <w:szCs w:val="22"/>
        </w:rPr>
      </w:pPr>
      <w:r>
        <w:rPr>
          <w:rFonts w:asciiTheme="minorHAnsi" w:hAnsiTheme="minorHAnsi"/>
          <w:sz w:val="22"/>
          <w:szCs w:val="22"/>
        </w:rPr>
        <w:t>zakres dostępnych wykonawcy zasobów podmiotu udostępniającego zasoby;</w:t>
      </w:r>
    </w:p>
    <w:p w14:paraId="1038274F" w14:textId="77777777" w:rsidR="005E2EE3" w:rsidRDefault="00926862" w:rsidP="00AE5BD1">
      <w:pPr>
        <w:pStyle w:val="Tekstpodstawowy"/>
        <w:numPr>
          <w:ilvl w:val="0"/>
          <w:numId w:val="17"/>
        </w:numPr>
        <w:jc w:val="both"/>
        <w:rPr>
          <w:rFonts w:asciiTheme="minorHAnsi" w:hAnsiTheme="minorHAnsi"/>
          <w:sz w:val="22"/>
          <w:szCs w:val="22"/>
        </w:rPr>
      </w:pPr>
      <w:r>
        <w:rPr>
          <w:rFonts w:asciiTheme="minorHAnsi" w:hAnsiTheme="minorHAnsi"/>
          <w:sz w:val="22"/>
          <w:szCs w:val="22"/>
        </w:rPr>
        <w:t>sposób i okres udostępnienia wykonawcy i wykorzystania przez niego zasobów podmiotu udostępniającego te zasoby przy wykonywaniu zamówienia;</w:t>
      </w:r>
    </w:p>
    <w:p w14:paraId="5548BB65" w14:textId="77777777" w:rsidR="005E2EE3" w:rsidRDefault="00926862" w:rsidP="00AE5BD1">
      <w:pPr>
        <w:pStyle w:val="Tekstpodstawowy"/>
        <w:numPr>
          <w:ilvl w:val="0"/>
          <w:numId w:val="17"/>
        </w:numPr>
        <w:jc w:val="both"/>
        <w:rPr>
          <w:rFonts w:asciiTheme="minorHAnsi" w:hAnsiTheme="minorHAnsi"/>
          <w:sz w:val="22"/>
          <w:szCs w:val="22"/>
        </w:rPr>
      </w:pPr>
      <w:r>
        <w:rPr>
          <w:rFonts w:asciiTheme="minorHAnsi" w:hAnsiTheme="minorHAnsi"/>
          <w:sz w:val="22"/>
          <w:szCs w:val="22"/>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249E649" w14:textId="77777777" w:rsidR="005E2EE3" w:rsidRDefault="00926862" w:rsidP="00AE5BD1">
      <w:pPr>
        <w:pStyle w:val="Tekstpodstawowy"/>
        <w:numPr>
          <w:ilvl w:val="0"/>
          <w:numId w:val="13"/>
        </w:numPr>
        <w:jc w:val="both"/>
        <w:rPr>
          <w:rFonts w:asciiTheme="minorHAnsi" w:hAnsiTheme="minorHAnsi"/>
          <w:sz w:val="22"/>
          <w:szCs w:val="22"/>
        </w:rPr>
      </w:pPr>
      <w:r>
        <w:rPr>
          <w:rFonts w:asciiTheme="minorHAnsi" w:hAnsiTheme="minorHAnsi"/>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w:t>
      </w:r>
      <w:proofErr w:type="spellStart"/>
      <w:r>
        <w:rPr>
          <w:rFonts w:asciiTheme="minorHAnsi" w:hAnsiTheme="minorHAnsi"/>
          <w:sz w:val="22"/>
          <w:szCs w:val="22"/>
        </w:rPr>
        <w:t>uPzp</w:t>
      </w:r>
      <w:proofErr w:type="spellEnd"/>
      <w:r>
        <w:rPr>
          <w:rFonts w:asciiTheme="minorHAnsi" w:hAnsiTheme="minorHAnsi"/>
          <w:sz w:val="22"/>
          <w:szCs w:val="22"/>
        </w:rPr>
        <w:t>, a także zbada, czy nie zachodzą wobec tego podmiotu podstawy wykluczenia, które zostały przewidziane względem Wykonawcy.</w:t>
      </w:r>
    </w:p>
    <w:p w14:paraId="48145B21" w14:textId="77777777" w:rsidR="005E2EE3" w:rsidRDefault="00926862" w:rsidP="00AE5BD1">
      <w:pPr>
        <w:pStyle w:val="Tekstpodstawowy"/>
        <w:numPr>
          <w:ilvl w:val="0"/>
          <w:numId w:val="13"/>
        </w:numPr>
        <w:jc w:val="both"/>
        <w:rPr>
          <w:rFonts w:asciiTheme="minorHAnsi" w:hAnsiTheme="minorHAnsi"/>
          <w:sz w:val="22"/>
          <w:szCs w:val="22"/>
        </w:rPr>
      </w:pPr>
      <w:r>
        <w:rPr>
          <w:rFonts w:asciiTheme="minorHAnsi" w:hAnsi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FF8EE4F" w14:textId="77777777" w:rsidR="005E2EE3" w:rsidRDefault="00926862" w:rsidP="00AE5BD1">
      <w:pPr>
        <w:pStyle w:val="Tekstpodstawowy"/>
        <w:numPr>
          <w:ilvl w:val="0"/>
          <w:numId w:val="13"/>
        </w:numPr>
        <w:jc w:val="both"/>
        <w:rPr>
          <w:rFonts w:asciiTheme="minorHAnsi" w:hAnsiTheme="minorHAnsi"/>
          <w:sz w:val="22"/>
          <w:szCs w:val="22"/>
        </w:rPr>
      </w:pPr>
      <w:r>
        <w:rPr>
          <w:rFonts w:asciiTheme="minorHAnsi" w:hAnsi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BDB2711" w14:textId="77777777" w:rsidR="005E2EE3" w:rsidRDefault="00926862" w:rsidP="00AE5BD1">
      <w:pPr>
        <w:pStyle w:val="Tekstpodstawowy"/>
        <w:numPr>
          <w:ilvl w:val="0"/>
          <w:numId w:val="13"/>
        </w:numPr>
        <w:jc w:val="both"/>
        <w:rPr>
          <w:rFonts w:asciiTheme="minorHAnsi" w:hAnsiTheme="minorHAnsi"/>
          <w:sz w:val="22"/>
          <w:szCs w:val="22"/>
        </w:rPr>
      </w:pPr>
      <w:r>
        <w:rPr>
          <w:rFonts w:asciiTheme="minorHAnsi" w:hAnsi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1766CE6" w14:textId="77777777" w:rsidR="005E2EE3" w:rsidRDefault="005E2EE3">
      <w:pPr>
        <w:pStyle w:val="Tekstpodstawowy"/>
        <w:ind w:right="-284"/>
        <w:jc w:val="both"/>
        <w:rPr>
          <w:rFonts w:ascii="Calibri" w:hAnsi="Calibri" w:cs="Tahoma"/>
          <w:sz w:val="22"/>
          <w:szCs w:val="22"/>
        </w:rPr>
      </w:pPr>
    </w:p>
    <w:p w14:paraId="773C9675" w14:textId="77777777" w:rsidR="005E2EE3" w:rsidRDefault="00926862">
      <w:pPr>
        <w:spacing w:after="0" w:line="240" w:lineRule="auto"/>
        <w:jc w:val="both"/>
        <w:rPr>
          <w:rFonts w:cs="Tahoma"/>
          <w:b/>
          <w:u w:val="single"/>
        </w:rPr>
      </w:pPr>
      <w:r>
        <w:rPr>
          <w:rFonts w:cs="Tahoma"/>
          <w:b/>
          <w:u w:val="single"/>
        </w:rPr>
        <w:t>Rozdział IX. Informacja o podmiotowych środkach dowodowych</w:t>
      </w:r>
    </w:p>
    <w:p w14:paraId="2841E2FD" w14:textId="79E5A886" w:rsidR="00407B07" w:rsidRPr="00851D17" w:rsidRDefault="00407B07" w:rsidP="00AE5BD1">
      <w:pPr>
        <w:pStyle w:val="Akapitzlist"/>
        <w:numPr>
          <w:ilvl w:val="0"/>
          <w:numId w:val="38"/>
        </w:numPr>
        <w:spacing w:after="0" w:line="240" w:lineRule="auto"/>
        <w:jc w:val="both"/>
        <w:rPr>
          <w:rFonts w:asciiTheme="minorHAnsi" w:hAnsiTheme="minorHAnsi"/>
          <w:lang w:eastAsia="pl-PL"/>
        </w:rPr>
      </w:pPr>
      <w:r w:rsidRPr="00851D17">
        <w:rPr>
          <w:rFonts w:asciiTheme="minorHAnsi" w:hAnsiTheme="minorHAnsi"/>
          <w:b/>
          <w:bCs/>
          <w:u w:val="single"/>
          <w:lang w:eastAsia="pl-PL"/>
        </w:rPr>
        <w:t>Do oferty</w:t>
      </w:r>
      <w:r w:rsidRPr="00851D17">
        <w:rPr>
          <w:rFonts w:asciiTheme="minorHAnsi" w:hAnsiTheme="minorHAnsi"/>
          <w:u w:val="single"/>
          <w:lang w:eastAsia="pl-PL"/>
        </w:rPr>
        <w:t xml:space="preserve"> każdy Wykonawca musi dołączyć </w:t>
      </w:r>
      <w:r w:rsidRPr="00851D17">
        <w:rPr>
          <w:rFonts w:asciiTheme="minorHAnsi" w:hAnsiTheme="minorHAnsi"/>
          <w:b/>
          <w:bCs/>
          <w:u w:val="single"/>
          <w:lang w:eastAsia="pl-PL"/>
        </w:rPr>
        <w:t>oświadczenie</w:t>
      </w:r>
      <w:r w:rsidRPr="00851D17">
        <w:rPr>
          <w:rFonts w:asciiTheme="minorHAnsi" w:hAnsiTheme="minorHAnsi"/>
          <w:u w:val="single"/>
          <w:lang w:eastAsia="pl-PL"/>
        </w:rPr>
        <w:t xml:space="preserve"> o niepodleganiu wykluczeniu oraz spełnianiu warunków udziału w postępowaniu w zakresie wskazanym w rozdz. VIII SWZ </w:t>
      </w:r>
      <w:r w:rsidRPr="00FB2FCB">
        <w:rPr>
          <w:rFonts w:asciiTheme="minorHAnsi" w:hAnsiTheme="minorHAnsi"/>
          <w:b/>
          <w:bCs/>
          <w:u w:val="single"/>
          <w:lang w:eastAsia="pl-PL"/>
        </w:rPr>
        <w:t>(wzór – zał. nr 3 do SWZ)</w:t>
      </w:r>
      <w:r w:rsidRPr="00851D17">
        <w:rPr>
          <w:rFonts w:asciiTheme="minorHAnsi" w:hAnsiTheme="minorHAnsi"/>
          <w:u w:val="single"/>
          <w:lang w:eastAsia="pl-PL"/>
        </w:rPr>
        <w:t xml:space="preserve"> oraz oświadczenie dotyczące przesłanek wykluczenia z art. 7 ust. 1 ustawy o szczególnych rozwiązaniach w zakresie przeciwdziałania wspieraniu agresji na Ukrainę oraz służących ochronie bezpieczeństwa narodowego </w:t>
      </w:r>
      <w:r w:rsidRPr="00FB2FCB">
        <w:rPr>
          <w:rFonts w:asciiTheme="minorHAnsi" w:hAnsiTheme="minorHAnsi"/>
          <w:b/>
          <w:bCs/>
          <w:u w:val="single"/>
          <w:lang w:eastAsia="pl-PL"/>
        </w:rPr>
        <w:t xml:space="preserve">(wzór – zał. nr </w:t>
      </w:r>
      <w:r w:rsidR="00146523" w:rsidRPr="00FB2FCB">
        <w:rPr>
          <w:rFonts w:asciiTheme="minorHAnsi" w:hAnsiTheme="minorHAnsi"/>
          <w:b/>
          <w:bCs/>
          <w:u w:val="single"/>
          <w:lang w:eastAsia="pl-PL"/>
        </w:rPr>
        <w:t>7</w:t>
      </w:r>
      <w:r w:rsidRPr="00FB2FCB">
        <w:rPr>
          <w:rFonts w:asciiTheme="minorHAnsi" w:hAnsiTheme="minorHAnsi"/>
          <w:b/>
          <w:bCs/>
          <w:u w:val="single"/>
          <w:lang w:eastAsia="pl-PL"/>
        </w:rPr>
        <w:t xml:space="preserve"> do SWZ).</w:t>
      </w:r>
    </w:p>
    <w:p w14:paraId="02ADC720" w14:textId="77777777" w:rsidR="00407B07" w:rsidRPr="00CE047E" w:rsidRDefault="00407B07" w:rsidP="00407B07">
      <w:pPr>
        <w:pStyle w:val="Akapitzlist"/>
        <w:spacing w:after="0" w:line="240" w:lineRule="auto"/>
        <w:ind w:left="360"/>
        <w:jc w:val="both"/>
        <w:rPr>
          <w:rFonts w:asciiTheme="minorHAnsi" w:hAnsiTheme="minorHAnsi"/>
          <w:lang w:eastAsia="pl-PL"/>
        </w:rPr>
      </w:pPr>
      <w:r w:rsidRPr="00CE047E">
        <w:rPr>
          <w:rFonts w:asciiTheme="minorHAnsi" w:hAnsiTheme="minorHAnsi"/>
          <w:lang w:eastAsia="pl-PL"/>
        </w:rPr>
        <w:t xml:space="preserve">Wykonawca składa </w:t>
      </w:r>
      <w:r>
        <w:rPr>
          <w:rFonts w:asciiTheme="minorHAnsi" w:hAnsiTheme="minorHAnsi"/>
          <w:lang w:eastAsia="pl-PL"/>
        </w:rPr>
        <w:t xml:space="preserve">powyższe </w:t>
      </w:r>
      <w:r>
        <w:rPr>
          <w:rFonts w:asciiTheme="minorHAnsi" w:hAnsiTheme="minorHAnsi"/>
          <w:b/>
          <w:bCs/>
          <w:lang w:eastAsia="pl-PL"/>
        </w:rPr>
        <w:t>oświadczenia</w:t>
      </w:r>
      <w:r w:rsidRPr="008615C2">
        <w:rPr>
          <w:rFonts w:asciiTheme="minorHAnsi" w:hAnsiTheme="minorHAnsi"/>
          <w:b/>
          <w:bCs/>
          <w:lang w:eastAsia="pl-PL"/>
        </w:rPr>
        <w:t xml:space="preserve"> </w:t>
      </w:r>
      <w:r w:rsidRPr="006D0105">
        <w:rPr>
          <w:rFonts w:asciiTheme="minorHAnsi" w:hAnsiTheme="minorHAnsi"/>
          <w:lang w:eastAsia="pl-PL"/>
        </w:rPr>
        <w:t>pod rygorem nieważności</w:t>
      </w:r>
      <w:r w:rsidRPr="00CE047E">
        <w:rPr>
          <w:rFonts w:asciiTheme="minorHAnsi" w:hAnsiTheme="minorHAnsi"/>
          <w:lang w:eastAsia="pl-PL"/>
        </w:rPr>
        <w:t xml:space="preserve"> w</w:t>
      </w:r>
      <w:r>
        <w:rPr>
          <w:rFonts w:asciiTheme="minorHAnsi" w:hAnsiTheme="minorHAnsi"/>
          <w:lang w:eastAsia="pl-PL"/>
        </w:rPr>
        <w:t xml:space="preserve"> formie elektronicznej lub w</w:t>
      </w:r>
      <w:r w:rsidRPr="00CE047E">
        <w:rPr>
          <w:rFonts w:asciiTheme="minorHAnsi" w:hAnsiTheme="minorHAnsi"/>
          <w:lang w:eastAsia="pl-PL"/>
        </w:rPr>
        <w:t xml:space="preserve"> postaci elektroniczne</w:t>
      </w:r>
      <w:r>
        <w:rPr>
          <w:rFonts w:asciiTheme="minorHAnsi" w:hAnsiTheme="minorHAnsi"/>
          <w:lang w:eastAsia="pl-PL"/>
        </w:rPr>
        <w:t>j opatrzonej</w:t>
      </w:r>
      <w:r w:rsidRPr="00CE047E">
        <w:rPr>
          <w:rFonts w:asciiTheme="minorHAnsi" w:hAnsiTheme="minorHAnsi"/>
          <w:lang w:eastAsia="pl-PL"/>
        </w:rPr>
        <w:t xml:space="preserve"> podpis</w:t>
      </w:r>
      <w:r>
        <w:rPr>
          <w:rFonts w:asciiTheme="minorHAnsi" w:hAnsiTheme="minorHAnsi"/>
          <w:lang w:eastAsia="pl-PL"/>
        </w:rPr>
        <w:t>em zaufanym bądź podpisem osobistym</w:t>
      </w:r>
      <w:r w:rsidRPr="00CE047E">
        <w:rPr>
          <w:rFonts w:asciiTheme="minorHAnsi" w:hAnsiTheme="minorHAnsi"/>
          <w:lang w:eastAsia="pl-PL"/>
        </w:rPr>
        <w:t xml:space="preserve"> osob</w:t>
      </w:r>
      <w:r>
        <w:rPr>
          <w:rFonts w:asciiTheme="minorHAnsi" w:hAnsiTheme="minorHAnsi"/>
          <w:lang w:eastAsia="pl-PL"/>
        </w:rPr>
        <w:t>y</w:t>
      </w:r>
      <w:r w:rsidRPr="00CE047E">
        <w:rPr>
          <w:rFonts w:asciiTheme="minorHAnsi" w:hAnsiTheme="minorHAnsi"/>
          <w:lang w:eastAsia="pl-PL"/>
        </w:rPr>
        <w:t xml:space="preserve"> upoważnion</w:t>
      </w:r>
      <w:r>
        <w:rPr>
          <w:rFonts w:asciiTheme="minorHAnsi" w:hAnsiTheme="minorHAnsi"/>
          <w:lang w:eastAsia="pl-PL"/>
        </w:rPr>
        <w:t>ej</w:t>
      </w:r>
      <w:r w:rsidRPr="00CE047E">
        <w:rPr>
          <w:rFonts w:asciiTheme="minorHAnsi" w:hAnsiTheme="minorHAnsi"/>
          <w:lang w:eastAsia="pl-PL"/>
        </w:rPr>
        <w:t xml:space="preserve"> do reprezentowania wykonawcy zgodnie z formą reprezentacji określoną w dokumencie rejestrowym właściwym dla formy organizacyjnej lub innym dokumencie.</w:t>
      </w:r>
    </w:p>
    <w:p w14:paraId="5FBCC77A" w14:textId="77777777" w:rsidR="00407B07" w:rsidRPr="00774422" w:rsidRDefault="00407B07" w:rsidP="00407B07">
      <w:pPr>
        <w:pStyle w:val="Akapitzlist"/>
        <w:spacing w:after="0" w:line="240" w:lineRule="auto"/>
        <w:ind w:left="357"/>
        <w:jc w:val="both"/>
        <w:rPr>
          <w:rFonts w:asciiTheme="minorHAnsi" w:hAnsiTheme="minorHAnsi"/>
          <w:strike/>
          <w:color w:val="FF0000"/>
          <w:sz w:val="12"/>
          <w:szCs w:val="12"/>
          <w:lang w:eastAsia="pl-PL"/>
        </w:rPr>
      </w:pPr>
    </w:p>
    <w:p w14:paraId="683D7DA5" w14:textId="77777777" w:rsidR="00407B07" w:rsidRDefault="00407B07" w:rsidP="00407B07">
      <w:pPr>
        <w:pStyle w:val="Akapitzlist"/>
        <w:spacing w:after="0" w:line="240" w:lineRule="auto"/>
        <w:ind w:left="357"/>
        <w:jc w:val="both"/>
        <w:rPr>
          <w:rFonts w:asciiTheme="minorHAnsi" w:hAnsiTheme="minorHAnsi"/>
          <w:i/>
          <w:iCs/>
          <w:sz w:val="20"/>
          <w:szCs w:val="20"/>
          <w:lang w:eastAsia="pl-PL"/>
        </w:rPr>
      </w:pPr>
      <w:r>
        <w:rPr>
          <w:rFonts w:asciiTheme="minorHAnsi" w:hAnsiTheme="minorHAnsi"/>
          <w:i/>
          <w:iCs/>
          <w:sz w:val="20"/>
          <w:szCs w:val="20"/>
          <w:lang w:eastAsia="pl-PL"/>
        </w:rPr>
        <w:t>Oświadczenie to</w:t>
      </w:r>
      <w:r w:rsidRPr="00774422">
        <w:rPr>
          <w:rFonts w:asciiTheme="minorHAnsi" w:hAnsiTheme="minorHAnsi"/>
          <w:i/>
          <w:iCs/>
          <w:sz w:val="20"/>
          <w:szCs w:val="20"/>
          <w:lang w:eastAsia="pl-PL"/>
        </w:rPr>
        <w:t xml:space="preserve"> stanowi dowód potwierdzający brak podstaw wykluczenia oraz spełnianie warunków udziału w postępowaniu, na dzień składania ofert oraz stanowi dowód tymczasowo zastępujący wymagane przez Zamawiającego podmiotowe środki dowodowe, wskazane w ust. 3.</w:t>
      </w:r>
    </w:p>
    <w:p w14:paraId="1A0A0A1F" w14:textId="77777777" w:rsidR="00407B07" w:rsidRPr="00774422" w:rsidRDefault="00407B07" w:rsidP="00407B07">
      <w:pPr>
        <w:pStyle w:val="Akapitzlist"/>
        <w:spacing w:after="0" w:line="240" w:lineRule="auto"/>
        <w:ind w:left="357"/>
        <w:jc w:val="both"/>
        <w:rPr>
          <w:rFonts w:asciiTheme="minorHAnsi" w:hAnsiTheme="minorHAnsi"/>
          <w:i/>
          <w:iCs/>
          <w:sz w:val="20"/>
          <w:szCs w:val="20"/>
          <w:lang w:eastAsia="pl-PL"/>
        </w:rPr>
      </w:pPr>
    </w:p>
    <w:p w14:paraId="0E32FF50" w14:textId="77777777" w:rsidR="00407B07" w:rsidRDefault="00407B07" w:rsidP="00AE5BD1">
      <w:pPr>
        <w:pStyle w:val="Tekstpodstawowy2"/>
        <w:numPr>
          <w:ilvl w:val="0"/>
          <w:numId w:val="39"/>
        </w:numPr>
        <w:tabs>
          <w:tab w:val="left" w:pos="0"/>
        </w:tabs>
        <w:spacing w:after="0" w:line="240" w:lineRule="auto"/>
        <w:ind w:left="357"/>
        <w:jc w:val="both"/>
        <w:rPr>
          <w:rFonts w:asciiTheme="minorHAnsi" w:hAnsiTheme="minorHAnsi" w:cs="Tahoma"/>
          <w:sz w:val="22"/>
          <w:szCs w:val="22"/>
        </w:rPr>
      </w:pPr>
      <w:r w:rsidRPr="00B243C7">
        <w:rPr>
          <w:rFonts w:asciiTheme="minorHAnsi" w:hAnsiTheme="minorHAnsi" w:cs="Tahoma"/>
          <w:sz w:val="22"/>
          <w:szCs w:val="22"/>
        </w:rPr>
        <w:t xml:space="preserve">Wykonawca, w przypadku polegania na zdolnościach lub sytuacji podmiotów udostępniających zasoby, przedstawia wraz z oświadczeniem, o którym mowa w </w:t>
      </w:r>
      <w:r>
        <w:rPr>
          <w:rFonts w:asciiTheme="minorHAnsi" w:hAnsiTheme="minorHAnsi" w:cs="Tahoma"/>
          <w:sz w:val="22"/>
          <w:szCs w:val="22"/>
        </w:rPr>
        <w:t>ust</w:t>
      </w:r>
      <w:r w:rsidRPr="00B243C7">
        <w:rPr>
          <w:rFonts w:asciiTheme="minorHAnsi" w:hAnsiTheme="minorHAnsi" w:cs="Tahoma"/>
          <w:sz w:val="22"/>
          <w:szCs w:val="22"/>
        </w:rPr>
        <w:t xml:space="preserve">. 1, także oświadczenie podmiotu udostępniającego zasoby, potwierdzające brak podstaw wykluczenia tego podmiotu oraz spełnianie warunków udziału w postępowaniu w zakresie, w jakim </w:t>
      </w:r>
      <w:r>
        <w:rPr>
          <w:rFonts w:asciiTheme="minorHAnsi" w:hAnsiTheme="minorHAnsi" w:cs="Tahoma"/>
          <w:sz w:val="22"/>
          <w:szCs w:val="22"/>
        </w:rPr>
        <w:t>W</w:t>
      </w:r>
      <w:r w:rsidRPr="00B243C7">
        <w:rPr>
          <w:rFonts w:asciiTheme="minorHAnsi" w:hAnsiTheme="minorHAnsi" w:cs="Tahoma"/>
          <w:sz w:val="22"/>
          <w:szCs w:val="22"/>
        </w:rPr>
        <w:t>ykonawca powołuje się na jego zasoby.</w:t>
      </w:r>
    </w:p>
    <w:p w14:paraId="55794E71" w14:textId="77777777" w:rsidR="00407B07" w:rsidRPr="00A32B01" w:rsidRDefault="00407B07" w:rsidP="00AE5BD1">
      <w:pPr>
        <w:pStyle w:val="Tekstpodstawowy2"/>
        <w:numPr>
          <w:ilvl w:val="0"/>
          <w:numId w:val="39"/>
        </w:numPr>
        <w:tabs>
          <w:tab w:val="left" w:pos="0"/>
        </w:tabs>
        <w:spacing w:after="0" w:line="240" w:lineRule="auto"/>
        <w:ind w:left="357"/>
        <w:jc w:val="both"/>
        <w:rPr>
          <w:rFonts w:asciiTheme="minorHAnsi" w:hAnsiTheme="minorHAnsi" w:cs="Tahoma"/>
          <w:sz w:val="22"/>
          <w:szCs w:val="22"/>
        </w:rPr>
      </w:pPr>
      <w:r w:rsidRPr="00A32B01">
        <w:rPr>
          <w:rFonts w:asciiTheme="minorHAnsi" w:hAnsiTheme="minorHAnsi" w:cs="Tahoma"/>
          <w:sz w:val="22"/>
          <w:szCs w:val="22"/>
        </w:rPr>
        <w:t xml:space="preserve">W </w:t>
      </w:r>
      <w:r w:rsidRPr="003360C7">
        <w:rPr>
          <w:rFonts w:asciiTheme="minorHAnsi" w:hAnsiTheme="minorHAnsi" w:cs="Tahoma"/>
          <w:sz w:val="22"/>
          <w:szCs w:val="22"/>
        </w:rPr>
        <w:t>przypadku wspólnego ubiegania się o zamówienie przez wykonawców, oświadczeni</w:t>
      </w:r>
      <w:r>
        <w:rPr>
          <w:rFonts w:asciiTheme="minorHAnsi" w:hAnsiTheme="minorHAnsi" w:cs="Tahoma"/>
          <w:sz w:val="22"/>
          <w:szCs w:val="22"/>
        </w:rPr>
        <w:t xml:space="preserve">a, o których mowa w ust. 1, </w:t>
      </w:r>
      <w:r w:rsidRPr="003360C7">
        <w:rPr>
          <w:rFonts w:asciiTheme="minorHAnsi" w:hAnsiTheme="minorHAnsi" w:cs="Tahoma"/>
          <w:sz w:val="22"/>
          <w:szCs w:val="22"/>
        </w:rPr>
        <w:t xml:space="preserve">składa każdy z </w:t>
      </w:r>
      <w:r>
        <w:rPr>
          <w:rFonts w:asciiTheme="minorHAnsi" w:hAnsiTheme="minorHAnsi" w:cs="Tahoma"/>
          <w:sz w:val="22"/>
          <w:szCs w:val="22"/>
        </w:rPr>
        <w:t>w</w:t>
      </w:r>
      <w:r w:rsidRPr="003360C7">
        <w:rPr>
          <w:rFonts w:asciiTheme="minorHAnsi" w:hAnsiTheme="minorHAnsi" w:cs="Tahoma"/>
          <w:sz w:val="22"/>
          <w:szCs w:val="22"/>
        </w:rPr>
        <w:t xml:space="preserve">ykonawców. Oświadczenia te potwierdzają brak podstaw wykluczenia oraz spełnianie warunków udziału w postępowaniu w zakresie, w jakim każdy z </w:t>
      </w:r>
      <w:r>
        <w:rPr>
          <w:rFonts w:asciiTheme="minorHAnsi" w:hAnsiTheme="minorHAnsi" w:cs="Tahoma"/>
          <w:sz w:val="22"/>
          <w:szCs w:val="22"/>
        </w:rPr>
        <w:t>w</w:t>
      </w:r>
      <w:r w:rsidRPr="003360C7">
        <w:rPr>
          <w:rFonts w:asciiTheme="minorHAnsi" w:hAnsiTheme="minorHAnsi" w:cs="Tahoma"/>
          <w:sz w:val="22"/>
          <w:szCs w:val="22"/>
        </w:rPr>
        <w:t>ykonawców wykazuje spełnianie warunków udziału w postępowaniu</w:t>
      </w:r>
      <w:r>
        <w:rPr>
          <w:rFonts w:asciiTheme="minorHAnsi" w:hAnsiTheme="minorHAnsi" w:cs="Tahoma"/>
          <w:sz w:val="22"/>
          <w:szCs w:val="22"/>
        </w:rPr>
        <w:t>.</w:t>
      </w:r>
    </w:p>
    <w:p w14:paraId="29C32F9A" w14:textId="77777777" w:rsidR="00407B07" w:rsidRPr="00B150A1" w:rsidRDefault="00407B07" w:rsidP="00AE5BD1">
      <w:pPr>
        <w:pStyle w:val="Tekstpodstawowy2"/>
        <w:numPr>
          <w:ilvl w:val="0"/>
          <w:numId w:val="39"/>
        </w:numPr>
        <w:tabs>
          <w:tab w:val="left" w:pos="0"/>
        </w:tabs>
        <w:spacing w:after="0" w:line="240" w:lineRule="auto"/>
        <w:ind w:left="357"/>
        <w:jc w:val="both"/>
        <w:rPr>
          <w:rFonts w:asciiTheme="minorHAnsi" w:hAnsiTheme="minorHAnsi" w:cs="Tahoma"/>
          <w:sz w:val="22"/>
          <w:szCs w:val="22"/>
        </w:rPr>
      </w:pPr>
      <w:r w:rsidRPr="00B150A1">
        <w:rPr>
          <w:rFonts w:asciiTheme="minorHAnsi" w:hAnsiTheme="minorHAnsi" w:cs="Tahoma"/>
          <w:sz w:val="22"/>
          <w:szCs w:val="22"/>
        </w:rPr>
        <w:t>Każde oświadczenie należy złożyć w postaci osobnego pliku.</w:t>
      </w:r>
    </w:p>
    <w:p w14:paraId="4005E5A9" w14:textId="77777777" w:rsidR="00407B07" w:rsidRPr="008615C2" w:rsidRDefault="00407B07" w:rsidP="00AE5BD1">
      <w:pPr>
        <w:pStyle w:val="Akapitzlist"/>
        <w:numPr>
          <w:ilvl w:val="0"/>
          <w:numId w:val="38"/>
        </w:numPr>
        <w:spacing w:after="0" w:line="240" w:lineRule="auto"/>
        <w:ind w:left="357"/>
        <w:jc w:val="both"/>
        <w:rPr>
          <w:rFonts w:asciiTheme="minorHAnsi" w:hAnsiTheme="minorHAnsi" w:cs="Tahoma"/>
        </w:rPr>
      </w:pPr>
      <w:r w:rsidRPr="008615C2">
        <w:rPr>
          <w:rFonts w:cs="Tahoma"/>
        </w:rPr>
        <w:t xml:space="preserve">Gdy umocowanie osoby składającej ofertę nie wynika z dokumentów rejestrowych, Wykonawca składający ofertę za pośrednictwem pełnomocnika, musi </w:t>
      </w:r>
      <w:r w:rsidRPr="008615C2">
        <w:rPr>
          <w:rFonts w:cs="Tahoma"/>
          <w:b/>
          <w:bCs/>
        </w:rPr>
        <w:t>dołączyć do oferty dokument pełnomocnictwa</w:t>
      </w:r>
      <w:r w:rsidRPr="008615C2">
        <w:rPr>
          <w:rFonts w:cs="Tahoma"/>
        </w:rPr>
        <w:t xml:space="preserve"> obejmujący swym zakresem umocowanie do złożenia oferty lub do złożenia oferty i podpisania umowy.</w:t>
      </w:r>
    </w:p>
    <w:p w14:paraId="3D485F82" w14:textId="77777777" w:rsidR="00407B07" w:rsidRPr="008615C2" w:rsidRDefault="00407B07" w:rsidP="00407B07">
      <w:pPr>
        <w:pStyle w:val="Akapitzlist"/>
        <w:spacing w:after="0" w:line="240" w:lineRule="auto"/>
        <w:ind w:left="357"/>
        <w:rPr>
          <w:rFonts w:asciiTheme="minorHAnsi" w:hAnsiTheme="minorHAnsi" w:cs="Tahoma"/>
          <w:highlight w:val="yellow"/>
          <w:u w:val="single"/>
        </w:rPr>
      </w:pPr>
      <w:r w:rsidRPr="008615C2">
        <w:rPr>
          <w:rFonts w:asciiTheme="minorHAnsi" w:hAnsiTheme="minorHAnsi" w:cs="Tahoma"/>
          <w:u w:val="single"/>
        </w:rPr>
        <w:t>Wymagana forma:</w:t>
      </w:r>
    </w:p>
    <w:p w14:paraId="1C84D346" w14:textId="77777777" w:rsidR="00407B07" w:rsidRDefault="00407B07" w:rsidP="00AE5BD1">
      <w:pPr>
        <w:pStyle w:val="Akapitzlist"/>
        <w:numPr>
          <w:ilvl w:val="0"/>
          <w:numId w:val="40"/>
        </w:numPr>
        <w:spacing w:after="0" w:line="240" w:lineRule="auto"/>
        <w:jc w:val="both"/>
        <w:rPr>
          <w:rFonts w:asciiTheme="minorHAnsi" w:hAnsiTheme="minorHAnsi" w:cs="Tahoma"/>
        </w:rPr>
      </w:pPr>
      <w:r>
        <w:rPr>
          <w:rFonts w:asciiTheme="minorHAnsi" w:hAnsiTheme="minorHAnsi" w:cs="Tahoma"/>
        </w:rPr>
        <w:lastRenderedPageBreak/>
        <w:t>pełnomocnictwo powinno zostać złożone w formie elektronicznej lub</w:t>
      </w:r>
      <w:r w:rsidRPr="000F4037">
        <w:rPr>
          <w:rFonts w:asciiTheme="minorHAnsi" w:hAnsiTheme="minorHAnsi" w:cs="Tahoma"/>
        </w:rPr>
        <w:t xml:space="preserve"> w postaci elektronicznej </w:t>
      </w:r>
      <w:r>
        <w:rPr>
          <w:rFonts w:asciiTheme="minorHAnsi" w:hAnsiTheme="minorHAnsi" w:cs="Tahoma"/>
        </w:rPr>
        <w:t xml:space="preserve">opatrzonej </w:t>
      </w:r>
      <w:r w:rsidRPr="000F4037">
        <w:rPr>
          <w:rFonts w:asciiTheme="minorHAnsi" w:hAnsiTheme="minorHAnsi" w:cs="Tahoma"/>
        </w:rPr>
        <w:t xml:space="preserve">podpisem </w:t>
      </w:r>
      <w:r>
        <w:rPr>
          <w:rFonts w:asciiTheme="minorHAnsi" w:hAnsiTheme="minorHAnsi" w:cs="Tahoma"/>
        </w:rPr>
        <w:t>zaufanym lub podpisem osobistym</w:t>
      </w:r>
      <w:r w:rsidRPr="000F4037">
        <w:rPr>
          <w:rFonts w:asciiTheme="minorHAnsi" w:hAnsiTheme="minorHAnsi" w:cs="Tahoma"/>
        </w:rPr>
        <w:t xml:space="preserve"> osob</w:t>
      </w:r>
      <w:r>
        <w:rPr>
          <w:rFonts w:asciiTheme="minorHAnsi" w:hAnsiTheme="minorHAnsi" w:cs="Tahoma"/>
        </w:rPr>
        <w:t>y</w:t>
      </w:r>
      <w:r w:rsidRPr="000F4037">
        <w:rPr>
          <w:rFonts w:asciiTheme="minorHAnsi" w:hAnsiTheme="minorHAnsi" w:cs="Tahoma"/>
        </w:rPr>
        <w:t xml:space="preserve"> upoważnion</w:t>
      </w:r>
      <w:r>
        <w:rPr>
          <w:rFonts w:asciiTheme="minorHAnsi" w:hAnsiTheme="minorHAnsi" w:cs="Tahoma"/>
        </w:rPr>
        <w:t>ej</w:t>
      </w:r>
      <w:r w:rsidRPr="000F4037">
        <w:rPr>
          <w:rFonts w:asciiTheme="minorHAnsi" w:hAnsiTheme="minorHAnsi" w:cs="Tahoma"/>
        </w:rPr>
        <w:t xml:space="preserve"> do reprezentowania wykonawcy/wykonawców wspólnie ubiegających się o udzielenie zamówienia zgodnie z formą reprezentacji, określoną w dokumencie rejestrowym właściwym dla formy organizacyjnej, lub</w:t>
      </w:r>
    </w:p>
    <w:p w14:paraId="2EA9DE20" w14:textId="77777777" w:rsidR="00407B07" w:rsidRPr="008615C2" w:rsidRDefault="00407B07" w:rsidP="00AE5BD1">
      <w:pPr>
        <w:pStyle w:val="Akapitzlist"/>
        <w:numPr>
          <w:ilvl w:val="0"/>
          <w:numId w:val="40"/>
        </w:numPr>
        <w:spacing w:after="0" w:line="240" w:lineRule="auto"/>
        <w:jc w:val="both"/>
        <w:rPr>
          <w:rFonts w:asciiTheme="minorHAnsi" w:hAnsiTheme="minorHAnsi" w:cs="Tahoma"/>
        </w:rPr>
      </w:pPr>
      <w:r w:rsidRPr="008615C2">
        <w:rPr>
          <w:rFonts w:asciiTheme="minorHAnsi" w:hAnsiTheme="minorHAnsi" w:cs="Tahoma"/>
        </w:rPr>
        <w:t>elektroniczna kopia dokumentu poświadczona za zgodność z oryginałem przez notariusza, tj. podpisana kwalifikowanym podpisem elektronicznym osoby posiadającej uprawnienia notariusza.</w:t>
      </w:r>
    </w:p>
    <w:p w14:paraId="45BB4638" w14:textId="77777777" w:rsidR="00407B07" w:rsidRPr="00355181" w:rsidRDefault="00407B07" w:rsidP="00407B07">
      <w:pPr>
        <w:pStyle w:val="Akapitzlist"/>
        <w:spacing w:after="0" w:line="240" w:lineRule="auto"/>
        <w:ind w:left="357"/>
        <w:rPr>
          <w:rFonts w:asciiTheme="minorHAnsi" w:hAnsiTheme="minorHAnsi" w:cs="Tahoma"/>
          <w:sz w:val="16"/>
          <w:szCs w:val="16"/>
          <w:highlight w:val="yellow"/>
        </w:rPr>
      </w:pPr>
    </w:p>
    <w:p w14:paraId="7E2F64E9" w14:textId="77777777" w:rsidR="005E2EE3" w:rsidRDefault="00926862" w:rsidP="00AE5BD1">
      <w:pPr>
        <w:pStyle w:val="Akapitzlist"/>
        <w:numPr>
          <w:ilvl w:val="0"/>
          <w:numId w:val="38"/>
        </w:numPr>
        <w:spacing w:after="0" w:line="240" w:lineRule="auto"/>
        <w:ind w:left="357"/>
        <w:jc w:val="both"/>
        <w:rPr>
          <w:rFonts w:asciiTheme="minorHAnsi" w:hAnsiTheme="minorHAnsi"/>
          <w:lang w:eastAsia="pl-PL"/>
        </w:rPr>
      </w:pPr>
      <w:r>
        <w:rPr>
          <w:rFonts w:asciiTheme="minorHAnsi" w:hAnsiTheme="minorHAnsi"/>
          <w:u w:val="single"/>
          <w:lang w:eastAsia="pl-PL"/>
        </w:rPr>
        <w:t xml:space="preserve">Zamawiający przed wyborem najkorzystniejszej oferty, </w:t>
      </w:r>
      <w:r>
        <w:rPr>
          <w:rFonts w:asciiTheme="minorHAnsi" w:hAnsiTheme="minorHAnsi"/>
          <w:b/>
          <w:bCs/>
          <w:u w:val="single"/>
          <w:lang w:eastAsia="pl-PL"/>
        </w:rPr>
        <w:t>wezwie</w:t>
      </w:r>
      <w:r>
        <w:rPr>
          <w:rFonts w:asciiTheme="minorHAnsi" w:hAnsiTheme="minorHAnsi"/>
          <w:bCs/>
          <w:lang w:eastAsia="pl-PL"/>
        </w:rPr>
        <w:t xml:space="preserve"> W</w:t>
      </w:r>
      <w:r>
        <w:rPr>
          <w:rFonts w:asciiTheme="minorHAnsi" w:hAnsiTheme="minorHAnsi"/>
          <w:lang w:eastAsia="pl-PL"/>
        </w:rPr>
        <w:t>ykonawcę, którego oferta została najwyżej oceniona, do złożenia w wyznaczonym terminie,</w:t>
      </w:r>
      <w:r>
        <w:rPr>
          <w:rFonts w:asciiTheme="minorHAnsi" w:hAnsiTheme="minorHAnsi"/>
          <w:b/>
          <w:bCs/>
          <w:lang w:eastAsia="pl-PL"/>
        </w:rPr>
        <w:t xml:space="preserve"> </w:t>
      </w:r>
      <w:r>
        <w:rPr>
          <w:rFonts w:asciiTheme="minorHAnsi" w:hAnsiTheme="minorHAnsi"/>
          <w:lang w:eastAsia="pl-PL"/>
        </w:rPr>
        <w:t>aktualnych na dzień złożenia następujących podmiotowych środków dowodowych:</w:t>
      </w:r>
    </w:p>
    <w:p w14:paraId="7B3F3E18" w14:textId="77777777" w:rsidR="005E2EE3" w:rsidRDefault="005E2EE3">
      <w:pPr>
        <w:pStyle w:val="Akapitzlist"/>
        <w:spacing w:after="0" w:line="240" w:lineRule="auto"/>
        <w:ind w:left="360"/>
        <w:jc w:val="both"/>
        <w:rPr>
          <w:rFonts w:asciiTheme="minorHAnsi" w:hAnsiTheme="minorHAnsi"/>
          <w:sz w:val="14"/>
          <w:szCs w:val="16"/>
          <w:lang w:eastAsia="pl-PL"/>
        </w:rPr>
      </w:pPr>
    </w:p>
    <w:p w14:paraId="443E1DDF" w14:textId="77777777" w:rsidR="005E2EE3" w:rsidRDefault="00926862">
      <w:pPr>
        <w:pStyle w:val="Akapitzlist"/>
        <w:spacing w:after="0" w:line="240" w:lineRule="auto"/>
        <w:ind w:left="357"/>
        <w:jc w:val="both"/>
        <w:rPr>
          <w:rFonts w:asciiTheme="minorHAnsi" w:hAnsiTheme="minorHAnsi"/>
          <w:u w:val="single"/>
          <w:lang w:eastAsia="pl-PL"/>
        </w:rPr>
      </w:pPr>
      <w:r>
        <w:rPr>
          <w:rFonts w:asciiTheme="minorHAnsi" w:hAnsiTheme="minorHAnsi"/>
          <w:u w:val="single"/>
          <w:lang w:eastAsia="pl-PL"/>
        </w:rPr>
        <w:t>w celu potwierdzenia braku podstaw do wykluczenia:</w:t>
      </w:r>
    </w:p>
    <w:p w14:paraId="1E0CD74B" w14:textId="77777777" w:rsidR="005E2EE3" w:rsidRDefault="00926862" w:rsidP="00AE5BD1">
      <w:pPr>
        <w:pStyle w:val="Akapitzlist"/>
        <w:numPr>
          <w:ilvl w:val="0"/>
          <w:numId w:val="11"/>
        </w:numPr>
        <w:spacing w:after="0" w:line="240" w:lineRule="auto"/>
        <w:ind w:left="357"/>
        <w:jc w:val="both"/>
        <w:rPr>
          <w:rFonts w:asciiTheme="minorHAnsi" w:eastAsia="Times New Roman" w:hAnsiTheme="minorHAnsi" w:cs="Tahoma"/>
          <w:lang w:eastAsia="pl-PL"/>
        </w:rPr>
      </w:pPr>
      <w:r>
        <w:rPr>
          <w:rFonts w:eastAsia="Times New Roman" w:cs="Tahoma"/>
          <w:lang w:eastAsia="pl-PL"/>
        </w:rPr>
        <w:t xml:space="preserve">informacji z Krajowego Rejestru Karnego w zakresie określonym w art. 108 ust. 1 pkt 1 i 2 oraz 4 </w:t>
      </w:r>
      <w:proofErr w:type="spellStart"/>
      <w:r>
        <w:rPr>
          <w:rFonts w:eastAsia="Times New Roman" w:cs="Tahoma"/>
          <w:lang w:eastAsia="pl-PL"/>
        </w:rPr>
        <w:t>uPzp</w:t>
      </w:r>
      <w:proofErr w:type="spellEnd"/>
      <w:r>
        <w:rPr>
          <w:rFonts w:eastAsia="Times New Roman" w:cs="Tahoma"/>
          <w:lang w:eastAsia="pl-PL"/>
        </w:rPr>
        <w:t>, sporządzonej nie wcześniej niż 6 miesięcy przed jej złożeniem;</w:t>
      </w:r>
    </w:p>
    <w:p w14:paraId="6DAC2592" w14:textId="77777777" w:rsidR="005E2EE3" w:rsidRDefault="00926862" w:rsidP="00AE5BD1">
      <w:pPr>
        <w:pStyle w:val="Akapitzlist"/>
        <w:numPr>
          <w:ilvl w:val="0"/>
          <w:numId w:val="11"/>
        </w:numPr>
        <w:spacing w:after="0" w:line="240" w:lineRule="auto"/>
        <w:ind w:left="357"/>
        <w:jc w:val="both"/>
        <w:rPr>
          <w:rFonts w:asciiTheme="minorHAnsi" w:eastAsia="Times New Roman" w:hAnsiTheme="minorHAnsi" w:cs="Tahoma"/>
          <w:lang w:eastAsia="pl-PL"/>
        </w:rPr>
      </w:pPr>
      <w:r>
        <w:rPr>
          <w:rFonts w:eastAsia="Times New Roman" w:cs="Tahoma"/>
          <w:lang w:eastAsia="pl-PL"/>
        </w:rPr>
        <w:t xml:space="preserve">oświadczenia Wykonawcy w zakresie określonym w art. 108 ust. 1 pkt 5 </w:t>
      </w:r>
      <w:proofErr w:type="spellStart"/>
      <w:r>
        <w:rPr>
          <w:rFonts w:eastAsia="Times New Roman" w:cs="Tahoma"/>
          <w:lang w:eastAsia="pl-PL"/>
        </w:rPr>
        <w:t>uPzp</w:t>
      </w:r>
      <w:proofErr w:type="spellEnd"/>
      <w:r>
        <w:rPr>
          <w:rFonts w:eastAsia="Times New Roman" w:cs="Tahoma"/>
          <w:lang w:eastAsia="pl-PL"/>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 zał. nr 5 do SWZ);</w:t>
      </w:r>
    </w:p>
    <w:p w14:paraId="2B07F40B" w14:textId="77777777" w:rsidR="005E2EE3" w:rsidRDefault="00926862" w:rsidP="00AE5BD1">
      <w:pPr>
        <w:pStyle w:val="Akapitzlist"/>
        <w:numPr>
          <w:ilvl w:val="0"/>
          <w:numId w:val="11"/>
        </w:numPr>
        <w:spacing w:after="0" w:line="240" w:lineRule="auto"/>
        <w:jc w:val="both"/>
        <w:rPr>
          <w:rFonts w:asciiTheme="minorHAnsi" w:eastAsia="Times New Roman" w:hAnsiTheme="minorHAnsi" w:cs="Tahoma"/>
          <w:lang w:eastAsia="pl-PL"/>
        </w:rPr>
      </w:pPr>
      <w:r>
        <w:rPr>
          <w:rFonts w:eastAsia="Times New Roman" w:cs="Tahoma"/>
          <w:lang w:eastAsia="pl-PL"/>
        </w:rPr>
        <w:t xml:space="preserve">odpisu lub informacji z Krajowego Rejestru Sądowego lub z Centralnej Ewidencji i Informacji o Działalności Gospodarczej, w zakresie art. 109 ust. 1 pkt 4 </w:t>
      </w:r>
      <w:proofErr w:type="spellStart"/>
      <w:r>
        <w:rPr>
          <w:rFonts w:eastAsia="Times New Roman" w:cs="Tahoma"/>
          <w:lang w:eastAsia="pl-PL"/>
        </w:rPr>
        <w:t>uPzp</w:t>
      </w:r>
      <w:proofErr w:type="spellEnd"/>
      <w:r>
        <w:rPr>
          <w:rFonts w:eastAsia="Times New Roman" w:cs="Tahoma"/>
          <w:lang w:eastAsia="pl-PL"/>
        </w:rPr>
        <w:t>, sporządzonych nie wcześniej niż 3 miesiące przed jej złożeniem, jeżeli odrębne przepisy wymagają wpisu do rejestru lub ewidencji;</w:t>
      </w:r>
    </w:p>
    <w:p w14:paraId="6B2A0650" w14:textId="3F4A26D7" w:rsidR="005E2EE3" w:rsidRDefault="00926862" w:rsidP="00AE5BD1">
      <w:pPr>
        <w:pStyle w:val="Akapitzlist"/>
        <w:numPr>
          <w:ilvl w:val="0"/>
          <w:numId w:val="11"/>
        </w:numPr>
        <w:spacing w:after="0" w:line="240" w:lineRule="auto"/>
        <w:jc w:val="both"/>
        <w:rPr>
          <w:rFonts w:asciiTheme="minorHAnsi" w:eastAsia="Times New Roman" w:hAnsiTheme="minorHAnsi" w:cs="Tahoma"/>
          <w:lang w:eastAsia="pl-PL"/>
        </w:rPr>
      </w:pPr>
      <w:r>
        <w:rPr>
          <w:rFonts w:eastAsia="Times New Roman" w:cs="Tahoma"/>
          <w:lang w:eastAsia="pl-PL"/>
        </w:rPr>
        <w:t xml:space="preserve">oświadczenia Wykonawcy o aktualności informacji zawartych </w:t>
      </w:r>
      <w:r w:rsidR="00851D17" w:rsidRPr="00851D17">
        <w:rPr>
          <w:rFonts w:eastAsia="Times New Roman" w:cs="Tahoma"/>
          <w:lang w:eastAsia="pl-PL"/>
        </w:rPr>
        <w:t xml:space="preserve">w Oświadczeniu wstępnym z art. 125 ust. 1 </w:t>
      </w:r>
      <w:proofErr w:type="spellStart"/>
      <w:r w:rsidR="00851D17" w:rsidRPr="00851D17">
        <w:rPr>
          <w:rFonts w:eastAsia="Times New Roman" w:cs="Tahoma"/>
          <w:lang w:eastAsia="pl-PL"/>
        </w:rPr>
        <w:t>uPzp</w:t>
      </w:r>
      <w:proofErr w:type="spellEnd"/>
      <w:r w:rsidR="00851D17" w:rsidRPr="00851D17">
        <w:rPr>
          <w:rFonts w:eastAsia="Times New Roman" w:cs="Tahoma"/>
          <w:lang w:eastAsia="pl-PL"/>
        </w:rPr>
        <w:t xml:space="preserve"> w zakresie podstaw wykluczenia z postępowania wskazanych przez Zamawiającego, o których mowa</w:t>
      </w:r>
      <w:r>
        <w:rPr>
          <w:rFonts w:eastAsia="Times New Roman" w:cs="Tahoma"/>
          <w:lang w:eastAsia="pl-PL"/>
        </w:rPr>
        <w:t xml:space="preserve"> w:</w:t>
      </w:r>
    </w:p>
    <w:p w14:paraId="46410D5E" w14:textId="77777777" w:rsidR="005E2EE3" w:rsidRDefault="00926862" w:rsidP="00AE5BD1">
      <w:pPr>
        <w:pStyle w:val="Akapitzlist"/>
        <w:numPr>
          <w:ilvl w:val="0"/>
          <w:numId w:val="18"/>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3 </w:t>
      </w:r>
      <w:proofErr w:type="spellStart"/>
      <w:r>
        <w:rPr>
          <w:rFonts w:eastAsia="Times New Roman" w:cs="Tahoma"/>
          <w:lang w:eastAsia="pl-PL"/>
        </w:rPr>
        <w:t>uPzp</w:t>
      </w:r>
      <w:proofErr w:type="spellEnd"/>
      <w:r>
        <w:rPr>
          <w:rFonts w:eastAsia="Times New Roman" w:cs="Tahoma"/>
          <w:lang w:eastAsia="pl-PL"/>
        </w:rPr>
        <w:t>,</w:t>
      </w:r>
    </w:p>
    <w:p w14:paraId="48AAB4FA" w14:textId="77777777" w:rsidR="005E2EE3" w:rsidRDefault="00926862" w:rsidP="00AE5BD1">
      <w:pPr>
        <w:pStyle w:val="Akapitzlist"/>
        <w:numPr>
          <w:ilvl w:val="0"/>
          <w:numId w:val="18"/>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4 </w:t>
      </w:r>
      <w:proofErr w:type="spellStart"/>
      <w:r>
        <w:rPr>
          <w:rFonts w:eastAsia="Times New Roman" w:cs="Tahoma"/>
          <w:lang w:eastAsia="pl-PL"/>
        </w:rPr>
        <w:t>uPzp</w:t>
      </w:r>
      <w:proofErr w:type="spellEnd"/>
      <w:r>
        <w:rPr>
          <w:rFonts w:eastAsia="Times New Roman" w:cs="Tahoma"/>
          <w:lang w:eastAsia="pl-PL"/>
        </w:rPr>
        <w:t>, dotyczących orzeczenia zakazu ubiegania się o zamówienie publiczne tytułem środka zapobiegawczego,</w:t>
      </w:r>
    </w:p>
    <w:p w14:paraId="57EDAEE4" w14:textId="77777777" w:rsidR="005E2EE3" w:rsidRDefault="00926862" w:rsidP="00AE5BD1">
      <w:pPr>
        <w:pStyle w:val="Akapitzlist"/>
        <w:numPr>
          <w:ilvl w:val="0"/>
          <w:numId w:val="18"/>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5 </w:t>
      </w:r>
      <w:proofErr w:type="spellStart"/>
      <w:r>
        <w:rPr>
          <w:rFonts w:eastAsia="Times New Roman" w:cs="Tahoma"/>
          <w:lang w:eastAsia="pl-PL"/>
        </w:rPr>
        <w:t>uPzp</w:t>
      </w:r>
      <w:proofErr w:type="spellEnd"/>
      <w:r>
        <w:rPr>
          <w:rFonts w:eastAsia="Times New Roman" w:cs="Tahoma"/>
          <w:lang w:eastAsia="pl-PL"/>
        </w:rPr>
        <w:t>, dotyczących zawarcia z innymi wykonawcami porozumienia mającego na celu zakłócenie konkurencji,</w:t>
      </w:r>
    </w:p>
    <w:p w14:paraId="545B3306" w14:textId="77777777" w:rsidR="005E2EE3" w:rsidRDefault="00926862" w:rsidP="00AE5BD1">
      <w:pPr>
        <w:pStyle w:val="Akapitzlist"/>
        <w:numPr>
          <w:ilvl w:val="0"/>
          <w:numId w:val="18"/>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6 </w:t>
      </w:r>
      <w:proofErr w:type="spellStart"/>
      <w:r>
        <w:rPr>
          <w:rFonts w:eastAsia="Times New Roman" w:cs="Tahoma"/>
          <w:lang w:eastAsia="pl-PL"/>
        </w:rPr>
        <w:t>uPzp</w:t>
      </w:r>
      <w:proofErr w:type="spellEnd"/>
      <w:r>
        <w:rPr>
          <w:rFonts w:eastAsia="Times New Roman" w:cs="Tahoma"/>
          <w:lang w:eastAsia="pl-PL"/>
        </w:rPr>
        <w:t>,</w:t>
      </w:r>
    </w:p>
    <w:p w14:paraId="0DC776AD" w14:textId="77777777" w:rsidR="00407B07" w:rsidRDefault="00407B07" w:rsidP="00407B07">
      <w:pPr>
        <w:spacing w:after="0" w:line="240" w:lineRule="auto"/>
        <w:ind w:left="360"/>
        <w:jc w:val="both"/>
        <w:rPr>
          <w:rFonts w:asciiTheme="minorHAnsi" w:hAnsiTheme="minorHAnsi"/>
          <w:u w:val="single"/>
          <w:lang w:eastAsia="pl-PL"/>
        </w:rPr>
      </w:pPr>
    </w:p>
    <w:p w14:paraId="45D6FC2C" w14:textId="48A1C326" w:rsidR="00407B07" w:rsidRPr="00851D17" w:rsidRDefault="00407B07" w:rsidP="00407B07">
      <w:pPr>
        <w:spacing w:after="0" w:line="240" w:lineRule="auto"/>
        <w:ind w:left="360"/>
        <w:jc w:val="both"/>
        <w:rPr>
          <w:rFonts w:asciiTheme="minorHAnsi" w:hAnsiTheme="minorHAnsi"/>
          <w:u w:val="single"/>
          <w:lang w:eastAsia="pl-PL"/>
        </w:rPr>
      </w:pPr>
      <w:r w:rsidRPr="00851D17">
        <w:rPr>
          <w:rFonts w:asciiTheme="minorHAnsi" w:hAnsiTheme="minorHAnsi"/>
          <w:u w:val="single"/>
          <w:lang w:eastAsia="pl-PL"/>
        </w:rPr>
        <w:t>w celu potwierdzenia spełnienia warunków udziału:</w:t>
      </w:r>
    </w:p>
    <w:p w14:paraId="03A30DC5" w14:textId="5C4019F7" w:rsidR="00851D17" w:rsidRDefault="00851D17" w:rsidP="00AE5BD1">
      <w:pPr>
        <w:pStyle w:val="Akapitzlist"/>
        <w:numPr>
          <w:ilvl w:val="0"/>
          <w:numId w:val="11"/>
        </w:numPr>
        <w:spacing w:after="0" w:line="240" w:lineRule="auto"/>
        <w:jc w:val="both"/>
        <w:rPr>
          <w:rFonts w:asciiTheme="minorHAnsi" w:hAnsiTheme="minorHAnsi" w:cs="Tahoma"/>
        </w:rPr>
      </w:pPr>
      <w:r w:rsidRPr="00851D17">
        <w:rPr>
          <w:rFonts w:asciiTheme="minorHAnsi" w:hAnsiTheme="minorHAnsi" w:cs="Tahoma"/>
        </w:rPr>
        <w:t xml:space="preserve">wykazu dostaw wykonanych, a w przypadku świadczeń powtarzających się lub ciągłych również wykonywanych, w okresie ostatnich </w:t>
      </w:r>
      <w:r w:rsidR="00797383">
        <w:rPr>
          <w:rFonts w:asciiTheme="minorHAnsi" w:hAnsiTheme="minorHAnsi" w:cs="Tahoma"/>
        </w:rPr>
        <w:t>3</w:t>
      </w:r>
      <w:r w:rsidRPr="00851D17">
        <w:rPr>
          <w:rFonts w:asciiTheme="minorHAnsi" w:hAnsiTheme="minorHAnsi" w:cs="Tahoma"/>
        </w:rPr>
        <w:t xml:space="preserve"> lat przed upływem terminu składania ofert,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w:t>
      </w:r>
    </w:p>
    <w:p w14:paraId="513C418B" w14:textId="199EFED6" w:rsidR="00407B07" w:rsidRPr="00851D17" w:rsidRDefault="00851D17" w:rsidP="00851D17">
      <w:pPr>
        <w:pStyle w:val="Akapitzlist"/>
        <w:spacing w:after="0" w:line="240" w:lineRule="auto"/>
        <w:ind w:left="360"/>
        <w:jc w:val="both"/>
        <w:rPr>
          <w:rFonts w:asciiTheme="minorHAnsi" w:hAnsiTheme="minorHAnsi" w:cs="Tahoma"/>
        </w:rPr>
      </w:pPr>
      <w:r w:rsidRPr="00851D17">
        <w:rPr>
          <w:rFonts w:asciiTheme="minorHAnsi" w:hAnsiTheme="minorHAnsi" w:cs="Tahoma"/>
        </w:rPr>
        <w:t>w przypadku świadczeń powtarzających się lub ciągłych nadal wykonywanych referencje bądź inne dokumenty potwierdzające ich należyte wykonywanie powinny być wystawione w okresie ostatnich 3 miesięcy przed upływem terminu składania ofert</w:t>
      </w:r>
    </w:p>
    <w:p w14:paraId="4BFB05D4" w14:textId="77777777" w:rsidR="00851D17" w:rsidRDefault="00851D17" w:rsidP="00851D17">
      <w:pPr>
        <w:pStyle w:val="Tekstpodstawowy2"/>
        <w:tabs>
          <w:tab w:val="left" w:pos="0"/>
        </w:tabs>
        <w:spacing w:after="0" w:line="240" w:lineRule="auto"/>
        <w:jc w:val="both"/>
        <w:rPr>
          <w:rFonts w:asciiTheme="minorHAnsi" w:hAnsiTheme="minorHAnsi" w:cs="Tahoma"/>
          <w:sz w:val="16"/>
          <w:szCs w:val="22"/>
        </w:rPr>
      </w:pPr>
    </w:p>
    <w:p w14:paraId="3CC7DC47" w14:textId="77777777" w:rsidR="005E2EE3" w:rsidRDefault="00926862" w:rsidP="00AE5BD1">
      <w:pPr>
        <w:pStyle w:val="Akapitzlist"/>
        <w:numPr>
          <w:ilvl w:val="0"/>
          <w:numId w:val="38"/>
        </w:numPr>
        <w:spacing w:after="0" w:line="240" w:lineRule="auto"/>
        <w:ind w:left="357"/>
        <w:jc w:val="both"/>
        <w:rPr>
          <w:rFonts w:asciiTheme="minorHAnsi" w:hAnsiTheme="minorHAnsi" w:cs="Tahoma"/>
        </w:rPr>
      </w:pPr>
      <w:r>
        <w:rPr>
          <w:rFonts w:asciiTheme="minorHAnsi" w:hAnsiTheme="minorHAnsi"/>
        </w:rPr>
        <w:t>Jeżeli Wykonawca ma siedzibę lub miejsce zamieszkania poza granicami Rzeczypospolitej Polskiej, zamiast dokumentów, o których mowa:</w:t>
      </w:r>
    </w:p>
    <w:p w14:paraId="5A5A6296" w14:textId="77777777" w:rsidR="005E2EE3" w:rsidRDefault="00926862" w:rsidP="00AE5BD1">
      <w:pPr>
        <w:pStyle w:val="Akapitzlist"/>
        <w:numPr>
          <w:ilvl w:val="0"/>
          <w:numId w:val="12"/>
        </w:numPr>
        <w:spacing w:after="0" w:line="240" w:lineRule="auto"/>
        <w:jc w:val="both"/>
        <w:rPr>
          <w:rFonts w:asciiTheme="minorHAnsi" w:hAnsiTheme="minorHAnsi"/>
        </w:rPr>
      </w:pPr>
      <w:bookmarkStart w:id="7" w:name="_Hlk72741627"/>
      <w:r>
        <w:rPr>
          <w:rFonts w:asciiTheme="minorHAnsi" w:hAnsiTheme="minorHAnsi"/>
        </w:rPr>
        <w:t xml:space="preserve">w ust. 3 pkt 1) </w:t>
      </w:r>
      <w:bookmarkEnd w:id="7"/>
      <w:r>
        <w:rPr>
          <w:rFonts w:asciiTheme="minorHAnsi" w:hAnsiTheme="minorHAnsi"/>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 </w:t>
      </w:r>
      <w:r>
        <w:rPr>
          <w:rFonts w:asciiTheme="minorHAnsi" w:hAnsiTheme="minorHAnsi"/>
        </w:rPr>
        <w:lastRenderedPageBreak/>
        <w:t>zakresie o którym mowa  w</w:t>
      </w:r>
      <w:r>
        <w:rPr>
          <w:rStyle w:val="czeinternetowe"/>
          <w:rFonts w:asciiTheme="minorHAnsi" w:hAnsiTheme="minorHAnsi"/>
          <w:color w:val="00000A"/>
          <w:u w:val="none"/>
        </w:rPr>
        <w:t xml:space="preserve"> ust. 3 pkt 1)</w:t>
      </w:r>
      <w:r>
        <w:rPr>
          <w:rFonts w:asciiTheme="minorHAnsi" w:hAnsiTheme="minorHAnsi"/>
        </w:rPr>
        <w:t>, wystawione nie wcześniej niż 6 miesięcy przed jego złożeniem;</w:t>
      </w:r>
    </w:p>
    <w:p w14:paraId="2EF868B5" w14:textId="49CBD33A" w:rsidR="005E2EE3" w:rsidRPr="00851D17" w:rsidRDefault="00926862" w:rsidP="00AE5BD1">
      <w:pPr>
        <w:pStyle w:val="Akapitzlist"/>
        <w:numPr>
          <w:ilvl w:val="0"/>
          <w:numId w:val="12"/>
        </w:numPr>
        <w:spacing w:after="0" w:line="240" w:lineRule="auto"/>
        <w:jc w:val="both"/>
        <w:rPr>
          <w:rFonts w:asciiTheme="minorHAnsi" w:hAnsiTheme="minorHAnsi"/>
        </w:rPr>
      </w:pPr>
      <w:r w:rsidRPr="00851D17">
        <w:rPr>
          <w:rFonts w:asciiTheme="minorHAnsi" w:hAnsiTheme="minorHAnsi"/>
        </w:rPr>
        <w:t xml:space="preserve">w ust. 3 pkt 3) - </w:t>
      </w:r>
      <w:r w:rsidRPr="00851D17">
        <w:rPr>
          <w:rFonts w:eastAsia="Times New Roman"/>
          <w:lang w:eastAsia="pl-PL"/>
        </w:rPr>
        <w:t>składa dokument lub dokumenty wystawione w kraju, w którym Wykonawca ma siedzibę lub miejsce zamieszkania, potwierdzające, że</w:t>
      </w:r>
      <w:r w:rsidR="00851D17" w:rsidRPr="00851D17">
        <w:rPr>
          <w:rFonts w:eastAsia="Times New Roman"/>
          <w:lang w:eastAsia="pl-PL"/>
        </w:rPr>
        <w:t xml:space="preserve"> </w:t>
      </w:r>
      <w:r w:rsidRPr="00851D17">
        <w:rPr>
          <w:rFonts w:asciiTheme="minorHAnsi" w:hAnsiTheme="minorHAnsi"/>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D5A547" w14:textId="77777777" w:rsidR="005E2EE3" w:rsidRPr="00851D17" w:rsidRDefault="00926862">
      <w:pPr>
        <w:spacing w:after="0" w:line="240" w:lineRule="auto"/>
        <w:ind w:left="360"/>
        <w:jc w:val="both"/>
        <w:rPr>
          <w:rFonts w:asciiTheme="minorHAnsi" w:hAnsiTheme="minorHAnsi"/>
        </w:rPr>
      </w:pPr>
      <w:r w:rsidRPr="00851D17">
        <w:rPr>
          <w:rFonts w:asciiTheme="minorHAnsi" w:hAnsiTheme="minorHAnsi"/>
        </w:rPr>
        <w:t>wystawione nie wcześniej niż 3 miesiące przed ich złożeniem.</w:t>
      </w:r>
    </w:p>
    <w:p w14:paraId="41323DC7" w14:textId="2B733489" w:rsidR="005E2EE3" w:rsidRPr="00851D17" w:rsidRDefault="00926862" w:rsidP="00AE5BD1">
      <w:pPr>
        <w:pStyle w:val="Akapitzlist"/>
        <w:numPr>
          <w:ilvl w:val="0"/>
          <w:numId w:val="12"/>
        </w:numPr>
        <w:spacing w:after="0" w:line="240" w:lineRule="auto"/>
        <w:jc w:val="both"/>
        <w:rPr>
          <w:rFonts w:asciiTheme="minorHAnsi" w:hAnsiTheme="minorHAnsi"/>
        </w:rPr>
      </w:pPr>
      <w:r w:rsidRPr="00851D17">
        <w:rPr>
          <w:rFonts w:asciiTheme="minorHAnsi" w:hAnsiTheme="minorHAnsi"/>
        </w:rPr>
        <w:t>jeżeli w kraju, w którym Wykonawca ma siedzibę lub miejsce zamieszkania nie wydaje się dokumentów, o których mowa w pkt.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Terminy określone w pkt. 1) i 2) stosuje się.</w:t>
      </w:r>
    </w:p>
    <w:p w14:paraId="21AFE27F" w14:textId="77777777" w:rsidR="00407B07" w:rsidRDefault="00926862" w:rsidP="00AE5BD1">
      <w:pPr>
        <w:pStyle w:val="Akapitzlist"/>
        <w:numPr>
          <w:ilvl w:val="0"/>
          <w:numId w:val="38"/>
        </w:numPr>
        <w:spacing w:after="0" w:line="240" w:lineRule="auto"/>
        <w:ind w:left="357"/>
        <w:jc w:val="both"/>
        <w:rPr>
          <w:rFonts w:asciiTheme="minorHAnsi" w:hAnsiTheme="minorHAnsi"/>
        </w:rPr>
      </w:pPr>
      <w:r>
        <w:rPr>
          <w:rFonts w:asciiTheme="minorHAnsi" w:hAnsiTheme="minorHAnsi"/>
        </w:rPr>
        <w:t>Wykonawca nie jest zobowiązany do złożenia podmiotowych środków dowodowych, które Zamawiający posiada, jeżeli Wykonawca wskaże te środki oraz potwierdzi ich prawidłowość i aktualność.</w:t>
      </w:r>
    </w:p>
    <w:p w14:paraId="1647342F" w14:textId="77777777" w:rsidR="00407B07" w:rsidRPr="00851D17" w:rsidRDefault="00926862" w:rsidP="00AE5BD1">
      <w:pPr>
        <w:pStyle w:val="Akapitzlist"/>
        <w:numPr>
          <w:ilvl w:val="0"/>
          <w:numId w:val="38"/>
        </w:numPr>
        <w:spacing w:after="0" w:line="240" w:lineRule="auto"/>
        <w:ind w:left="357"/>
        <w:jc w:val="both"/>
        <w:rPr>
          <w:rFonts w:asciiTheme="minorHAnsi" w:hAnsiTheme="minorHAnsi"/>
        </w:rPr>
      </w:pPr>
      <w:r w:rsidRPr="00407B07">
        <w:rPr>
          <w:rFonts w:asciiTheme="minorHAnsi" w:hAnsiTheme="minorHAns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w:t>
      </w:r>
      <w:r w:rsidRPr="00851D17">
        <w:rPr>
          <w:rFonts w:asciiTheme="minorHAnsi" w:hAnsiTheme="minorHAnsi"/>
        </w:rPr>
        <w:t>aktualnych na dzień ich złożenia.</w:t>
      </w:r>
    </w:p>
    <w:p w14:paraId="08A548C8" w14:textId="5C973BFD" w:rsidR="00407B07" w:rsidRPr="00851D17" w:rsidRDefault="00926862" w:rsidP="00AE5BD1">
      <w:pPr>
        <w:pStyle w:val="Akapitzlist"/>
        <w:numPr>
          <w:ilvl w:val="0"/>
          <w:numId w:val="38"/>
        </w:numPr>
        <w:spacing w:after="0" w:line="240" w:lineRule="auto"/>
        <w:ind w:left="357"/>
        <w:jc w:val="both"/>
        <w:rPr>
          <w:rFonts w:asciiTheme="minorHAnsi" w:hAnsiTheme="minorHAnsi"/>
        </w:rPr>
      </w:pPr>
      <w:r w:rsidRPr="00851D17">
        <w:rPr>
          <w:rFonts w:asciiTheme="minorHAnsi" w:hAnsiTheme="minorHAnsi"/>
        </w:rPr>
        <w:t>W przypadku Wykonawców wspólnie ubiegających się o udzielenie zamówienia podmiotowe środki dowodowe wymienione w ust. 3 pkt. 1)-</w:t>
      </w:r>
      <w:r w:rsidR="00851D17" w:rsidRPr="00851D17">
        <w:rPr>
          <w:rFonts w:asciiTheme="minorHAnsi" w:hAnsiTheme="minorHAnsi"/>
        </w:rPr>
        <w:t>4</w:t>
      </w:r>
      <w:r w:rsidRPr="00851D17">
        <w:rPr>
          <w:rFonts w:asciiTheme="minorHAnsi" w:hAnsiTheme="minorHAnsi"/>
        </w:rPr>
        <w:t>), tj. na potwierdzenie braku podstaw do wykluczenia, składa każdy z Wykonawców występujących wspólnie.</w:t>
      </w:r>
    </w:p>
    <w:p w14:paraId="0E8FC6D1" w14:textId="64123ED5" w:rsidR="00407B07" w:rsidRDefault="00926862" w:rsidP="00AE5BD1">
      <w:pPr>
        <w:pStyle w:val="Akapitzlist"/>
        <w:numPr>
          <w:ilvl w:val="0"/>
          <w:numId w:val="38"/>
        </w:numPr>
        <w:spacing w:after="0" w:line="240" w:lineRule="auto"/>
        <w:ind w:left="357"/>
        <w:jc w:val="both"/>
        <w:rPr>
          <w:rFonts w:asciiTheme="minorHAnsi" w:hAnsiTheme="minorHAnsi"/>
        </w:rPr>
      </w:pPr>
      <w:r w:rsidRPr="00407B07">
        <w:rPr>
          <w:rFonts w:asciiTheme="minorHAnsi" w:hAnsiTheme="minorHAnsi"/>
        </w:rPr>
        <w:t xml:space="preserve">Jeżeli Wykonawca powołuje się na doświadczenie w realizacji dostaw wykonywanych wspólnie z innymi Wykonawcami, wykaz wykonanych dostaw, określony w rozdz. IX ust. 3 pkt </w:t>
      </w:r>
      <w:r w:rsidR="00851D17">
        <w:rPr>
          <w:rFonts w:asciiTheme="minorHAnsi" w:hAnsiTheme="minorHAnsi"/>
        </w:rPr>
        <w:t>5</w:t>
      </w:r>
      <w:r w:rsidRPr="00407B07">
        <w:rPr>
          <w:rFonts w:asciiTheme="minorHAnsi" w:hAnsiTheme="minorHAnsi"/>
        </w:rPr>
        <w:t>) SWZ, dotyczy dostaw, w których wykonaniu Wykonawca ten bezpośrednio uczestniczył, a w przypadku świadczeń powtarzających się lub ciągłych, w których wykonywaniu bezpośrednio uczestniczył lub uczestniczy.</w:t>
      </w:r>
    </w:p>
    <w:p w14:paraId="5A4AD4D5" w14:textId="7048C2E1" w:rsidR="005E2EE3" w:rsidRDefault="00926862" w:rsidP="00AE5BD1">
      <w:pPr>
        <w:pStyle w:val="Akapitzlist"/>
        <w:numPr>
          <w:ilvl w:val="0"/>
          <w:numId w:val="38"/>
        </w:numPr>
        <w:spacing w:after="0" w:line="240" w:lineRule="auto"/>
        <w:ind w:left="357"/>
        <w:jc w:val="both"/>
        <w:rPr>
          <w:rFonts w:asciiTheme="minorHAnsi" w:hAnsiTheme="minorHAnsi"/>
        </w:rPr>
      </w:pPr>
      <w:r w:rsidRPr="00407B07">
        <w:rPr>
          <w:rFonts w:asciiTheme="minorHAnsi" w:hAnsiTheme="minorHAnsi"/>
        </w:rPr>
        <w:t xml:space="preserve">Podmiotowe środki dowodowe oraz inne dokumenty lub oświadczenia należy przekazać Zamawiającemu przy użyciu środków komunikacji elektronicznej dopuszczonych w SWZ, w zakresie i w sposób określony w przepisach rozporządzenia wydanego na podstawie art. 70 </w:t>
      </w:r>
      <w:proofErr w:type="spellStart"/>
      <w:r w:rsidRPr="00407B07">
        <w:rPr>
          <w:rFonts w:asciiTheme="minorHAnsi" w:hAnsiTheme="minorHAnsi"/>
        </w:rPr>
        <w:t>uPzp</w:t>
      </w:r>
      <w:proofErr w:type="spellEnd"/>
      <w:r w:rsidRPr="00407B07">
        <w:rPr>
          <w:rFonts w:asciiTheme="minorHAnsi" w:hAnsiTheme="minorHAnsi"/>
        </w:rPr>
        <w:t xml:space="preserve">, z zastrzeżeniem art. 65 ust. 1 pkt 4 </w:t>
      </w:r>
      <w:proofErr w:type="spellStart"/>
      <w:r w:rsidRPr="00407B07">
        <w:rPr>
          <w:rFonts w:asciiTheme="minorHAnsi" w:hAnsiTheme="minorHAnsi"/>
        </w:rPr>
        <w:t>uPzp</w:t>
      </w:r>
      <w:proofErr w:type="spellEnd"/>
      <w:r w:rsidRPr="00407B07">
        <w:rPr>
          <w:rFonts w:asciiTheme="minorHAnsi" w:hAnsiTheme="minorHAnsi"/>
        </w:rPr>
        <w:t>. Podmiotowe środki dowodowe sporządzone w języku obcym muszą być złożone wraz z tłumaczeniem na język polski.</w:t>
      </w:r>
    </w:p>
    <w:p w14:paraId="74CE6AC5" w14:textId="77777777" w:rsidR="00407B07" w:rsidRPr="00407B07" w:rsidRDefault="00407B07" w:rsidP="00407B07">
      <w:pPr>
        <w:spacing w:after="0" w:line="240" w:lineRule="auto"/>
        <w:ind w:left="-3"/>
        <w:jc w:val="both"/>
        <w:rPr>
          <w:rFonts w:asciiTheme="minorHAnsi" w:hAnsiTheme="minorHAnsi"/>
        </w:rPr>
      </w:pPr>
    </w:p>
    <w:p w14:paraId="6E17C3CF" w14:textId="70F76B2B" w:rsidR="005E2EE3" w:rsidRDefault="00926862">
      <w:pPr>
        <w:pStyle w:val="Tekstpodstawowy"/>
        <w:jc w:val="both"/>
        <w:rPr>
          <w:rFonts w:ascii="Calibri" w:hAnsi="Calibri" w:cs="Tahoma"/>
          <w:b/>
          <w:bCs/>
          <w:sz w:val="22"/>
          <w:szCs w:val="22"/>
          <w:u w:val="single"/>
        </w:rPr>
      </w:pPr>
      <w:r>
        <w:rPr>
          <w:rFonts w:ascii="Calibri" w:hAnsi="Calibri" w:cs="Tahoma"/>
          <w:b/>
          <w:bCs/>
          <w:sz w:val="22"/>
          <w:szCs w:val="22"/>
          <w:u w:val="single"/>
        </w:rPr>
        <w:t xml:space="preserve">Rozdział X. Informacja o środkach komunikacji elektronicznej, przy użyciu których Zamawiający będzie komunikował się Wykonawcami, oraz informacje o wymaganiach technicznych i </w:t>
      </w:r>
      <w:proofErr w:type="spellStart"/>
      <w:r>
        <w:rPr>
          <w:rFonts w:ascii="Calibri" w:hAnsi="Calibri" w:cs="Tahoma"/>
          <w:b/>
          <w:bCs/>
          <w:sz w:val="22"/>
          <w:szCs w:val="22"/>
          <w:u w:val="single"/>
        </w:rPr>
        <w:t>organizacyj</w:t>
      </w:r>
      <w:r w:rsidR="00D5403F">
        <w:rPr>
          <w:rFonts w:ascii="Calibri" w:hAnsi="Calibri" w:cs="Tahoma"/>
          <w:b/>
          <w:bCs/>
          <w:sz w:val="22"/>
          <w:szCs w:val="22"/>
          <w:u w:val="single"/>
        </w:rPr>
        <w:t>-</w:t>
      </w:r>
      <w:r>
        <w:rPr>
          <w:rFonts w:ascii="Calibri" w:hAnsi="Calibri" w:cs="Tahoma"/>
          <w:b/>
          <w:bCs/>
          <w:sz w:val="22"/>
          <w:szCs w:val="22"/>
          <w:u w:val="single"/>
        </w:rPr>
        <w:t>nych</w:t>
      </w:r>
      <w:proofErr w:type="spellEnd"/>
      <w:r>
        <w:rPr>
          <w:rFonts w:ascii="Calibri" w:hAnsi="Calibri" w:cs="Tahoma"/>
          <w:b/>
          <w:bCs/>
          <w:sz w:val="22"/>
          <w:szCs w:val="22"/>
          <w:u w:val="single"/>
        </w:rPr>
        <w:t xml:space="preserve"> sporządzania, wysyłania i odbierania korespondencji elektronicznej</w:t>
      </w:r>
    </w:p>
    <w:p w14:paraId="51C63D6D" w14:textId="77777777" w:rsidR="00164429" w:rsidRPr="00164429" w:rsidRDefault="00164429" w:rsidP="00AE5BD1">
      <w:pPr>
        <w:pStyle w:val="Akapitzlist"/>
        <w:numPr>
          <w:ilvl w:val="0"/>
          <w:numId w:val="23"/>
        </w:numPr>
        <w:spacing w:after="0" w:line="240" w:lineRule="auto"/>
        <w:jc w:val="both"/>
        <w:rPr>
          <w:rFonts w:asciiTheme="minorHAnsi" w:hAnsiTheme="minorHAnsi"/>
        </w:rPr>
      </w:pPr>
      <w:r w:rsidRPr="00164429">
        <w:rPr>
          <w:rFonts w:asciiTheme="minorHAnsi" w:hAnsiTheme="minorHAnsi"/>
        </w:rPr>
        <w:t>Osob</w:t>
      </w:r>
      <w:r>
        <w:rPr>
          <w:rFonts w:asciiTheme="minorHAnsi" w:hAnsiTheme="minorHAnsi"/>
        </w:rPr>
        <w:t>ami</w:t>
      </w:r>
      <w:r w:rsidRPr="00164429">
        <w:rPr>
          <w:rFonts w:asciiTheme="minorHAnsi" w:hAnsiTheme="minorHAnsi"/>
        </w:rPr>
        <w:t xml:space="preserve"> uprawnion</w:t>
      </w:r>
      <w:r>
        <w:rPr>
          <w:rFonts w:asciiTheme="minorHAnsi" w:hAnsiTheme="minorHAnsi"/>
        </w:rPr>
        <w:t>ymi</w:t>
      </w:r>
      <w:r w:rsidRPr="00164429">
        <w:rPr>
          <w:rFonts w:asciiTheme="minorHAnsi" w:hAnsiTheme="minorHAnsi"/>
        </w:rPr>
        <w:t xml:space="preserve"> do kontaktu z Wykonawcami </w:t>
      </w:r>
      <w:r>
        <w:rPr>
          <w:rFonts w:asciiTheme="minorHAnsi" w:hAnsiTheme="minorHAnsi"/>
        </w:rPr>
        <w:t>są</w:t>
      </w:r>
      <w:r w:rsidRPr="00164429">
        <w:rPr>
          <w:rFonts w:asciiTheme="minorHAnsi" w:hAnsiTheme="minorHAnsi"/>
        </w:rPr>
        <w:t>:</w:t>
      </w:r>
      <w:r w:rsidRPr="00164429">
        <w:t xml:space="preserve"> </w:t>
      </w:r>
    </w:p>
    <w:p w14:paraId="579B5670" w14:textId="50727C78" w:rsidR="00164429" w:rsidRPr="00164429" w:rsidRDefault="00B42661" w:rsidP="00A158C3">
      <w:pPr>
        <w:pStyle w:val="Akapitzlist"/>
        <w:spacing w:after="0" w:line="240" w:lineRule="auto"/>
        <w:ind w:left="360"/>
        <w:jc w:val="both"/>
        <w:rPr>
          <w:rFonts w:asciiTheme="minorHAnsi" w:hAnsiTheme="minorHAnsi"/>
        </w:rPr>
      </w:pPr>
      <w:r>
        <w:rPr>
          <w:rFonts w:asciiTheme="minorHAnsi" w:hAnsiTheme="minorHAnsi"/>
        </w:rPr>
        <w:t>1</w:t>
      </w:r>
      <w:r w:rsidR="00A158C3" w:rsidRPr="00A158C3">
        <w:rPr>
          <w:rFonts w:asciiTheme="minorHAnsi" w:hAnsiTheme="minorHAnsi"/>
        </w:rPr>
        <w:t>)</w:t>
      </w:r>
      <w:r w:rsidR="00A158C3" w:rsidRPr="00A158C3">
        <w:rPr>
          <w:rFonts w:asciiTheme="minorHAnsi" w:hAnsiTheme="minorHAnsi"/>
        </w:rPr>
        <w:tab/>
      </w:r>
      <w:r w:rsidR="00286CDC">
        <w:rPr>
          <w:rFonts w:asciiTheme="minorHAnsi" w:hAnsiTheme="minorHAnsi"/>
        </w:rPr>
        <w:t xml:space="preserve">st. </w:t>
      </w:r>
      <w:proofErr w:type="spellStart"/>
      <w:r w:rsidR="00286CDC">
        <w:rPr>
          <w:rFonts w:asciiTheme="minorHAnsi" w:hAnsiTheme="minorHAnsi"/>
        </w:rPr>
        <w:t>ogn</w:t>
      </w:r>
      <w:proofErr w:type="spellEnd"/>
      <w:r w:rsidR="00286CDC">
        <w:rPr>
          <w:rFonts w:asciiTheme="minorHAnsi" w:hAnsiTheme="minorHAnsi"/>
        </w:rPr>
        <w:t>. Rafał Owsianka – starszy technik sztabowy.</w:t>
      </w:r>
    </w:p>
    <w:p w14:paraId="26CAD59F" w14:textId="6B4074C1" w:rsidR="00164429" w:rsidRPr="0018221B"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Postępowanie prowadzone jest w języku polskim za pośrednictwem </w:t>
      </w:r>
      <w:hyperlink r:id="rId11">
        <w:r w:rsidRPr="00164429">
          <w:rPr>
            <w:rFonts w:asciiTheme="minorHAnsi" w:hAnsiTheme="minorHAnsi"/>
          </w:rPr>
          <w:t>platformazakupowa.pl</w:t>
        </w:r>
      </w:hyperlink>
      <w:r w:rsidRPr="00164429">
        <w:rPr>
          <w:rFonts w:asciiTheme="minorHAnsi" w:hAnsiTheme="minorHAnsi"/>
        </w:rPr>
        <w:t xml:space="preserve"> pod adresem</w:t>
      </w:r>
      <w:r>
        <w:rPr>
          <w:rFonts w:asciiTheme="minorHAnsi" w:hAnsiTheme="minorHAnsi"/>
        </w:rPr>
        <w:t xml:space="preserve">: </w:t>
      </w:r>
      <w:hyperlink r:id="rId12" w:history="1">
        <w:r w:rsidR="006B10A0" w:rsidRPr="0098356E">
          <w:rPr>
            <w:rStyle w:val="Hipercze"/>
            <w:rFonts w:asciiTheme="minorHAnsi" w:hAnsiTheme="minorHAnsi" w:cstheme="minorHAnsi"/>
            <w:b/>
            <w:bCs/>
          </w:rPr>
          <w:t>https://platformazakupowa.pl/pn/podkarpacie_straz</w:t>
        </w:r>
      </w:hyperlink>
      <w:r w:rsidR="006B10A0">
        <w:t xml:space="preserve"> Zakładka: Komenda Powiatowa Państwowej Straży Pożarnej w Ropczycach</w:t>
      </w:r>
      <w:r w:rsidR="00A158C3">
        <w:t xml:space="preserve"> </w:t>
      </w:r>
    </w:p>
    <w:p w14:paraId="7D84DFC7" w14:textId="7F3D5D98"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W celu skrócenia czasu udzielenia odpowiedzi na pytania komunikacja między </w:t>
      </w:r>
      <w:r w:rsidR="0018221B">
        <w:rPr>
          <w:rFonts w:asciiTheme="minorHAnsi" w:hAnsiTheme="minorHAnsi"/>
        </w:rPr>
        <w:t>Z</w:t>
      </w:r>
      <w:r w:rsidRPr="00164429">
        <w:rPr>
          <w:rFonts w:asciiTheme="minorHAnsi" w:hAnsiTheme="minorHAnsi"/>
        </w:rPr>
        <w:t xml:space="preserve">amawiającym a </w:t>
      </w:r>
      <w:r w:rsidR="0018221B">
        <w:rPr>
          <w:rFonts w:asciiTheme="minorHAnsi" w:hAnsiTheme="minorHAnsi"/>
        </w:rPr>
        <w:t>W</w:t>
      </w:r>
      <w:r w:rsidRPr="00164429">
        <w:rPr>
          <w:rFonts w:asciiTheme="minorHAnsi" w:hAnsiTheme="minorHAnsi"/>
        </w:rPr>
        <w:t>ykonawcami w zakresie:</w:t>
      </w:r>
    </w:p>
    <w:p w14:paraId="7E9DAEF0" w14:textId="77777777" w:rsidR="00355181" w:rsidRDefault="00164429" w:rsidP="00AE5BD1">
      <w:pPr>
        <w:pStyle w:val="Akapitzlist"/>
        <w:numPr>
          <w:ilvl w:val="0"/>
          <w:numId w:val="27"/>
        </w:numPr>
        <w:spacing w:after="0" w:line="240" w:lineRule="auto"/>
        <w:jc w:val="both"/>
        <w:rPr>
          <w:rFonts w:asciiTheme="minorHAnsi" w:hAnsiTheme="minorHAnsi"/>
        </w:rPr>
      </w:pPr>
      <w:r w:rsidRPr="00164429">
        <w:rPr>
          <w:rFonts w:asciiTheme="minorHAnsi" w:hAnsiTheme="minorHAnsi"/>
        </w:rPr>
        <w:t>przesyłania Zamawiającemu pytań do treści SWZ;</w:t>
      </w:r>
    </w:p>
    <w:p w14:paraId="4639AA4F" w14:textId="77777777" w:rsid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t>przesyłania odpowiedzi na wezwanie Zamawiającego do złożenia podmiotowych środków dowodowych;</w:t>
      </w:r>
    </w:p>
    <w:p w14:paraId="259BBF23" w14:textId="77777777" w:rsid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lastRenderedPageBreak/>
        <w:t>przesyłania odpowiedzi na wezwanie Zamawiającego do złożenia/poprawienia/uzupełnienia oświadczenia, o którym mowa w art. 125 ust. 1, podmiotowych środków dowodowych, innych dokumentów lub oświadczeń składanych w postępowaniu;</w:t>
      </w:r>
    </w:p>
    <w:p w14:paraId="2F69C8FB" w14:textId="77777777" w:rsid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60A38D7C" w14:textId="77777777" w:rsid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t>przesyłania odpowiedzi na wezwanie Zamawiającego do złożenia wyjaśnień dot. treści przedmiotowych środków dowodowych;</w:t>
      </w:r>
    </w:p>
    <w:p w14:paraId="712E82F4" w14:textId="77777777" w:rsid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t xml:space="preserve">przesłania odpowiedzi na inne wezwania Zamawiającego wynikające z </w:t>
      </w:r>
      <w:proofErr w:type="spellStart"/>
      <w:r w:rsidRPr="00355181">
        <w:rPr>
          <w:rFonts w:asciiTheme="minorHAnsi" w:hAnsiTheme="minorHAnsi"/>
        </w:rPr>
        <w:t>u</w:t>
      </w:r>
      <w:r w:rsidR="0018221B" w:rsidRPr="00355181">
        <w:rPr>
          <w:rFonts w:asciiTheme="minorHAnsi" w:hAnsiTheme="minorHAnsi"/>
        </w:rPr>
        <w:t>Pzp</w:t>
      </w:r>
      <w:proofErr w:type="spellEnd"/>
      <w:r w:rsidRPr="00355181">
        <w:rPr>
          <w:rFonts w:asciiTheme="minorHAnsi" w:hAnsiTheme="minorHAnsi"/>
        </w:rPr>
        <w:t>;</w:t>
      </w:r>
    </w:p>
    <w:p w14:paraId="2A9916E7" w14:textId="77777777" w:rsid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t>przesyłania wniosków, informacji, oświadczeń Wykonawcy;</w:t>
      </w:r>
    </w:p>
    <w:p w14:paraId="602AD942" w14:textId="36C12444" w:rsidR="00164429" w:rsidRPr="00355181" w:rsidRDefault="00164429" w:rsidP="00AE5BD1">
      <w:pPr>
        <w:pStyle w:val="Akapitzlist"/>
        <w:numPr>
          <w:ilvl w:val="0"/>
          <w:numId w:val="27"/>
        </w:numPr>
        <w:spacing w:after="0" w:line="240" w:lineRule="auto"/>
        <w:jc w:val="both"/>
        <w:rPr>
          <w:rFonts w:asciiTheme="minorHAnsi" w:hAnsiTheme="minorHAnsi"/>
        </w:rPr>
      </w:pPr>
      <w:r w:rsidRPr="00355181">
        <w:rPr>
          <w:rFonts w:asciiTheme="minorHAnsi" w:hAnsiTheme="minorHAnsi"/>
        </w:rPr>
        <w:t>przesyłania odwołania/inne</w:t>
      </w:r>
    </w:p>
    <w:p w14:paraId="66DD9B95" w14:textId="2F915106" w:rsidR="00164429" w:rsidRPr="0018221B" w:rsidRDefault="00164429" w:rsidP="0018221B">
      <w:pPr>
        <w:pStyle w:val="Akapitzlist"/>
        <w:spacing w:after="0" w:line="240" w:lineRule="auto"/>
        <w:ind w:left="360"/>
        <w:jc w:val="both"/>
        <w:rPr>
          <w:rFonts w:asciiTheme="minorHAnsi" w:hAnsiTheme="minorHAnsi"/>
        </w:rPr>
      </w:pPr>
      <w:r w:rsidRPr="00164429">
        <w:rPr>
          <w:rFonts w:asciiTheme="minorHAnsi" w:hAnsiTheme="minorHAnsi"/>
        </w:rPr>
        <w:t xml:space="preserve">odbywa się za pośrednictwem </w:t>
      </w:r>
      <w:hyperlink r:id="rId13">
        <w:r w:rsidRPr="00355181">
          <w:rPr>
            <w:rFonts w:asciiTheme="minorHAnsi" w:hAnsiTheme="minorHAnsi"/>
            <w:color w:val="0033CC"/>
            <w:u w:val="single"/>
          </w:rPr>
          <w:t>platformazakupowa.pl</w:t>
        </w:r>
      </w:hyperlink>
      <w:r w:rsidRPr="0018221B">
        <w:rPr>
          <w:rFonts w:asciiTheme="minorHAnsi" w:hAnsiTheme="minorHAnsi"/>
        </w:rPr>
        <w:t xml:space="preserve"> i formularza „Wyślij wiadomość do zamawiającego”. </w:t>
      </w:r>
    </w:p>
    <w:p w14:paraId="5EA67E77" w14:textId="77777777" w:rsidR="00164429" w:rsidRPr="00164429" w:rsidRDefault="00164429" w:rsidP="0018221B">
      <w:pPr>
        <w:pStyle w:val="Akapitzlist"/>
        <w:spacing w:after="0" w:line="240" w:lineRule="auto"/>
        <w:ind w:left="360"/>
        <w:jc w:val="both"/>
        <w:rPr>
          <w:rFonts w:asciiTheme="minorHAnsi" w:hAnsiTheme="minorHAnsi"/>
        </w:rPr>
      </w:pPr>
      <w:r w:rsidRPr="00164429">
        <w:rPr>
          <w:rFonts w:asciiTheme="minorHAnsi" w:hAnsiTheme="minorHAnsi"/>
        </w:rPr>
        <w:t xml:space="preserve">Za datę przekazania (wpływu) oświadczeń, wniosków, zawiadomień oraz informacji przyjmuje się datę ich przesłania za pośrednictwem </w:t>
      </w:r>
      <w:hyperlink r:id="rId14">
        <w:r w:rsidRPr="00355181">
          <w:rPr>
            <w:rFonts w:asciiTheme="minorHAnsi" w:hAnsiTheme="minorHAnsi"/>
            <w:color w:val="0033CC"/>
            <w:u w:val="single"/>
          </w:rPr>
          <w:t>platformazakupowa.pl</w:t>
        </w:r>
      </w:hyperlink>
      <w:r w:rsidRPr="00164429">
        <w:rPr>
          <w:rFonts w:asciiTheme="minorHAnsi" w:hAnsiTheme="minorHAnsi"/>
        </w:rPr>
        <w:t xml:space="preserve"> poprzez kliknięcie przycisku  „Wyślij wiadomość do zamawiającego” po których pojawi się komunikat, że wiadomość została wysłana do zamawiającego.</w:t>
      </w:r>
    </w:p>
    <w:p w14:paraId="344E852E" w14:textId="722B1D55"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Zamawiający będzie przekazywał</w:t>
      </w:r>
      <w:r w:rsidR="00EE4FB1">
        <w:rPr>
          <w:rFonts w:asciiTheme="minorHAnsi" w:hAnsiTheme="minorHAnsi"/>
        </w:rPr>
        <w:t xml:space="preserve"> </w:t>
      </w:r>
      <w:r w:rsidR="0018221B">
        <w:rPr>
          <w:rFonts w:asciiTheme="minorHAnsi" w:hAnsiTheme="minorHAnsi"/>
        </w:rPr>
        <w:t>W</w:t>
      </w:r>
      <w:r w:rsidRPr="00164429">
        <w:rPr>
          <w:rFonts w:asciiTheme="minorHAnsi" w:hAnsiTheme="minorHAnsi"/>
        </w:rPr>
        <w:t xml:space="preserve">ykonawcom informacje za pośrednictwem </w:t>
      </w:r>
      <w:hyperlink r:id="rId15">
        <w:r w:rsidRPr="00355181">
          <w:rPr>
            <w:rFonts w:asciiTheme="minorHAnsi" w:hAnsiTheme="minorHAnsi"/>
            <w:color w:val="0033CC"/>
            <w:u w:val="single"/>
          </w:rPr>
          <w:t>platformazakupowa.pl</w:t>
        </w:r>
      </w:hyperlink>
      <w:r w:rsidRPr="00164429">
        <w:rPr>
          <w:rFonts w:asciiTheme="minorHAnsi" w:hAnsiTheme="minorHAnsi"/>
        </w:rPr>
        <w:t xml:space="preserve"> </w:t>
      </w:r>
      <w:r w:rsidR="00355181">
        <w:rPr>
          <w:rFonts w:asciiTheme="minorHAnsi" w:hAnsiTheme="minorHAnsi"/>
        </w:rPr>
        <w:t>.</w:t>
      </w:r>
      <w:r w:rsidRPr="00164429">
        <w:rPr>
          <w:rFonts w:asciiTheme="minorHAnsi" w:hAnsiTheme="minorHAnsi"/>
        </w:rPr>
        <w:t xml:space="preserve">Informacje dotyczące odpowiedzi na pytania, zmiany specyfikacji, zmiany terminu składania i otwarcia ofert Zamawiający będzie zamieszczał na platformie w sekcji “Komunikaty”. Korespondencja, której zgodnie z obowiązującymi przepisami adresatem jest konkretny </w:t>
      </w:r>
      <w:r w:rsidR="0018221B">
        <w:rPr>
          <w:rFonts w:asciiTheme="minorHAnsi" w:hAnsiTheme="minorHAnsi"/>
        </w:rPr>
        <w:t>W</w:t>
      </w:r>
      <w:r w:rsidRPr="00164429">
        <w:rPr>
          <w:rFonts w:asciiTheme="minorHAnsi" w:hAnsiTheme="minorHAnsi"/>
        </w:rPr>
        <w:t xml:space="preserve">ykonawca, będzie przekazywana za pośrednictwem </w:t>
      </w:r>
      <w:hyperlink r:id="rId16">
        <w:r w:rsidRPr="00355181">
          <w:rPr>
            <w:rFonts w:asciiTheme="minorHAnsi" w:hAnsiTheme="minorHAnsi"/>
            <w:color w:val="0033CC"/>
            <w:u w:val="single"/>
          </w:rPr>
          <w:t>platformazakupowa.pl</w:t>
        </w:r>
      </w:hyperlink>
      <w:r w:rsidRPr="00164429">
        <w:rPr>
          <w:rFonts w:asciiTheme="minorHAnsi" w:hAnsiTheme="minorHAnsi"/>
        </w:rPr>
        <w:t xml:space="preserve"> do konkretnego wykonawcy.</w:t>
      </w:r>
    </w:p>
    <w:p w14:paraId="43580968" w14:textId="50DB7B3C"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Wykonawca jako podmiot profesjonalny ma obowiązek sprawdzania komunikatów i wiadomości bezpośrednio na </w:t>
      </w:r>
      <w:r w:rsidRPr="00355181">
        <w:rPr>
          <w:rFonts w:asciiTheme="minorHAnsi" w:hAnsiTheme="minorHAnsi"/>
          <w:color w:val="0033CC"/>
          <w:u w:val="single"/>
        </w:rPr>
        <w:t>platformazakupowa.pl</w:t>
      </w:r>
      <w:r w:rsidRPr="00164429">
        <w:rPr>
          <w:rFonts w:asciiTheme="minorHAnsi" w:hAnsiTheme="minorHAnsi"/>
          <w:color w:val="4F81BD" w:themeColor="accent1"/>
        </w:rPr>
        <w:t xml:space="preserve"> </w:t>
      </w:r>
      <w:r w:rsidRPr="00164429">
        <w:rPr>
          <w:rFonts w:asciiTheme="minorHAnsi" w:hAnsiTheme="minorHAnsi"/>
        </w:rPr>
        <w:t>przesłanych przez</w:t>
      </w:r>
      <w:r w:rsidR="0018221B">
        <w:rPr>
          <w:rFonts w:asciiTheme="minorHAnsi" w:hAnsiTheme="minorHAnsi"/>
        </w:rPr>
        <w:t xml:space="preserve"> Z</w:t>
      </w:r>
      <w:r w:rsidRPr="00164429">
        <w:rPr>
          <w:rFonts w:asciiTheme="minorHAnsi" w:hAnsiTheme="minorHAnsi"/>
        </w:rPr>
        <w:t>amawiającego, gdyż system powiadomień może ulec awarii lub powiadomienie może trafić do folderu SPAM.</w:t>
      </w:r>
    </w:p>
    <w:p w14:paraId="236DB080"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17">
        <w:r w:rsidRPr="00355181">
          <w:rPr>
            <w:rFonts w:asciiTheme="minorHAnsi" w:hAnsiTheme="minorHAnsi"/>
            <w:color w:val="0033CC"/>
            <w:u w:val="single"/>
          </w:rPr>
          <w:t>platformazakupowa.pl</w:t>
        </w:r>
      </w:hyperlink>
      <w:r w:rsidRPr="00164429">
        <w:rPr>
          <w:rFonts w:asciiTheme="minorHAnsi" w:hAnsiTheme="minorHAnsi"/>
        </w:rPr>
        <w:t>, tj.:</w:t>
      </w:r>
    </w:p>
    <w:p w14:paraId="4218F08C" w14:textId="7C2B08AD" w:rsidR="00164429" w:rsidRDefault="00164429" w:rsidP="00AE5BD1">
      <w:pPr>
        <w:pStyle w:val="Akapitzlist"/>
        <w:numPr>
          <w:ilvl w:val="0"/>
          <w:numId w:val="25"/>
        </w:numPr>
        <w:spacing w:after="0" w:line="240" w:lineRule="auto"/>
        <w:jc w:val="both"/>
        <w:rPr>
          <w:rFonts w:asciiTheme="minorHAnsi" w:hAnsiTheme="minorHAnsi"/>
        </w:rPr>
      </w:pPr>
      <w:r w:rsidRPr="00164429">
        <w:rPr>
          <w:rFonts w:asciiTheme="minorHAnsi" w:hAnsiTheme="minorHAnsi"/>
        </w:rPr>
        <w:t xml:space="preserve">stały dostęp do sieci Internet o gwarantowanej przepustowości nie mniejszej niż 512 </w:t>
      </w:r>
      <w:proofErr w:type="spellStart"/>
      <w:r w:rsidRPr="00164429">
        <w:rPr>
          <w:rFonts w:asciiTheme="minorHAnsi" w:hAnsiTheme="minorHAnsi"/>
        </w:rPr>
        <w:t>kb</w:t>
      </w:r>
      <w:proofErr w:type="spellEnd"/>
      <w:r w:rsidRPr="00164429">
        <w:rPr>
          <w:rFonts w:asciiTheme="minorHAnsi" w:hAnsiTheme="minorHAnsi"/>
        </w:rPr>
        <w:t>/s,</w:t>
      </w:r>
    </w:p>
    <w:p w14:paraId="51D100BA" w14:textId="2EA2B8FD" w:rsidR="00164429" w:rsidRDefault="00164429" w:rsidP="00AE5BD1">
      <w:pPr>
        <w:pStyle w:val="Akapitzlist"/>
        <w:numPr>
          <w:ilvl w:val="0"/>
          <w:numId w:val="25"/>
        </w:numPr>
        <w:spacing w:after="0" w:line="240" w:lineRule="auto"/>
        <w:jc w:val="both"/>
        <w:rPr>
          <w:rFonts w:asciiTheme="minorHAnsi" w:hAnsiTheme="minorHAnsi"/>
        </w:rPr>
      </w:pPr>
      <w:r w:rsidRPr="00E15225">
        <w:rPr>
          <w:rFonts w:asciiTheme="minorHAnsi" w:hAnsiTheme="minorHAnsi"/>
        </w:rPr>
        <w:t>komputer klasy PC lub MAC o następującej konfiguracji: pamięć min. 2 GB Ram, procesor Intel IV 2 GHZ lub jego nowsza wersja, jeden z systemów operacyjnych - MS Windows 7, Mac Os x 10 4, Linux, lub ich nowsze wersje,</w:t>
      </w:r>
    </w:p>
    <w:p w14:paraId="5A15BF8D" w14:textId="582B781B" w:rsidR="00164429" w:rsidRDefault="00164429" w:rsidP="00AE5BD1">
      <w:pPr>
        <w:pStyle w:val="Akapitzlist"/>
        <w:numPr>
          <w:ilvl w:val="0"/>
          <w:numId w:val="25"/>
        </w:numPr>
        <w:spacing w:after="0" w:line="240" w:lineRule="auto"/>
        <w:jc w:val="both"/>
        <w:rPr>
          <w:rFonts w:asciiTheme="minorHAnsi" w:hAnsiTheme="minorHAnsi"/>
        </w:rPr>
      </w:pPr>
      <w:r w:rsidRPr="00E15225">
        <w:rPr>
          <w:rFonts w:asciiTheme="minorHAnsi" w:hAnsiTheme="minorHAnsi"/>
        </w:rPr>
        <w:t>zainstalowana dowolna, inna przeglądarka internetowa niż Internet Explorer,</w:t>
      </w:r>
    </w:p>
    <w:p w14:paraId="0F627837" w14:textId="7473C8A2" w:rsidR="00164429" w:rsidRDefault="00164429" w:rsidP="00AE5BD1">
      <w:pPr>
        <w:pStyle w:val="Akapitzlist"/>
        <w:numPr>
          <w:ilvl w:val="0"/>
          <w:numId w:val="25"/>
        </w:numPr>
        <w:spacing w:after="0" w:line="240" w:lineRule="auto"/>
        <w:jc w:val="both"/>
        <w:rPr>
          <w:rFonts w:asciiTheme="minorHAnsi" w:hAnsiTheme="minorHAnsi"/>
        </w:rPr>
      </w:pPr>
      <w:r w:rsidRPr="00E15225">
        <w:rPr>
          <w:rFonts w:asciiTheme="minorHAnsi" w:hAnsiTheme="minorHAnsi"/>
        </w:rPr>
        <w:t>włączona obsługa JavaScript,</w:t>
      </w:r>
    </w:p>
    <w:p w14:paraId="4FAA9059" w14:textId="0211DBFF" w:rsidR="00164429" w:rsidRDefault="00164429" w:rsidP="00AE5BD1">
      <w:pPr>
        <w:pStyle w:val="Akapitzlist"/>
        <w:numPr>
          <w:ilvl w:val="0"/>
          <w:numId w:val="25"/>
        </w:numPr>
        <w:spacing w:after="0" w:line="240" w:lineRule="auto"/>
        <w:jc w:val="both"/>
        <w:rPr>
          <w:rFonts w:asciiTheme="minorHAnsi" w:hAnsiTheme="minorHAnsi"/>
        </w:rPr>
      </w:pPr>
      <w:r w:rsidRPr="00E15225">
        <w:rPr>
          <w:rFonts w:asciiTheme="minorHAnsi" w:hAnsiTheme="minorHAnsi"/>
        </w:rPr>
        <w:t xml:space="preserve">zainstalowany program Adobe </w:t>
      </w:r>
      <w:proofErr w:type="spellStart"/>
      <w:r w:rsidRPr="00E15225">
        <w:rPr>
          <w:rFonts w:asciiTheme="minorHAnsi" w:hAnsiTheme="minorHAnsi"/>
        </w:rPr>
        <w:t>Acrobat</w:t>
      </w:r>
      <w:proofErr w:type="spellEnd"/>
      <w:r w:rsidRPr="00E15225">
        <w:rPr>
          <w:rFonts w:asciiTheme="minorHAnsi" w:hAnsiTheme="minorHAnsi"/>
        </w:rPr>
        <w:t xml:space="preserve"> Reader lub inny obsługujący format plików .pdf,</w:t>
      </w:r>
    </w:p>
    <w:p w14:paraId="5D709347" w14:textId="224F7327" w:rsidR="00164429" w:rsidRDefault="00E15225" w:rsidP="00AE5BD1">
      <w:pPr>
        <w:pStyle w:val="Akapitzlist"/>
        <w:numPr>
          <w:ilvl w:val="0"/>
          <w:numId w:val="25"/>
        </w:numPr>
        <w:spacing w:after="0" w:line="240" w:lineRule="auto"/>
        <w:jc w:val="both"/>
        <w:rPr>
          <w:rFonts w:asciiTheme="minorHAnsi" w:hAnsiTheme="minorHAnsi"/>
        </w:rPr>
      </w:pPr>
      <w:r>
        <w:rPr>
          <w:rFonts w:asciiTheme="minorHAnsi" w:hAnsiTheme="minorHAnsi"/>
        </w:rPr>
        <w:t>s</w:t>
      </w:r>
      <w:r w:rsidR="00164429" w:rsidRPr="00E15225">
        <w:rPr>
          <w:rFonts w:asciiTheme="minorHAnsi" w:hAnsiTheme="minorHAnsi"/>
        </w:rPr>
        <w:t>zyfrowanie na platformazakupowa.pl odbywa się za pomocą protokołu TLS 1.3.</w:t>
      </w:r>
    </w:p>
    <w:p w14:paraId="42CEE8AE" w14:textId="6B7A2D7E" w:rsidR="00164429" w:rsidRPr="00E15225" w:rsidRDefault="00E15225" w:rsidP="00AE5BD1">
      <w:pPr>
        <w:pStyle w:val="Akapitzlist"/>
        <w:numPr>
          <w:ilvl w:val="0"/>
          <w:numId w:val="25"/>
        </w:numPr>
        <w:spacing w:after="0" w:line="240" w:lineRule="auto"/>
        <w:jc w:val="both"/>
        <w:rPr>
          <w:rFonts w:asciiTheme="minorHAnsi" w:hAnsiTheme="minorHAnsi"/>
        </w:rPr>
      </w:pPr>
      <w:r>
        <w:rPr>
          <w:rFonts w:asciiTheme="minorHAnsi" w:hAnsiTheme="minorHAnsi"/>
        </w:rPr>
        <w:t>o</w:t>
      </w:r>
      <w:r w:rsidR="00164429" w:rsidRPr="00E15225">
        <w:rPr>
          <w:rFonts w:asciiTheme="minorHAnsi" w:hAnsiTheme="minorHAnsi"/>
        </w:rPr>
        <w:t>znaczenie czasu odbioru danych przez platformę zakupową stanowi datę oraz dokładny czas (</w:t>
      </w:r>
      <w:proofErr w:type="spellStart"/>
      <w:r w:rsidR="00164429" w:rsidRPr="00E15225">
        <w:rPr>
          <w:rFonts w:asciiTheme="minorHAnsi" w:hAnsiTheme="minorHAnsi"/>
        </w:rPr>
        <w:t>hh:mm:ss</w:t>
      </w:r>
      <w:proofErr w:type="spellEnd"/>
      <w:r w:rsidR="00164429" w:rsidRPr="00E15225">
        <w:rPr>
          <w:rFonts w:asciiTheme="minorHAnsi" w:hAnsiTheme="minorHAnsi"/>
        </w:rPr>
        <w:t>) generowany wg czasu lokalnego serwera synchronizowanego z zegarem Głównego Urzędu Miar.</w:t>
      </w:r>
    </w:p>
    <w:p w14:paraId="16C1258B"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Wykonawca, przystępując do niniejszego postępowania o udzielenie zamówienia publicznego:</w:t>
      </w:r>
    </w:p>
    <w:p w14:paraId="0ACA002B" w14:textId="61331FF1" w:rsidR="00164429" w:rsidRDefault="00164429" w:rsidP="00AE5BD1">
      <w:pPr>
        <w:pStyle w:val="Akapitzlist"/>
        <w:numPr>
          <w:ilvl w:val="0"/>
          <w:numId w:val="26"/>
        </w:numPr>
        <w:spacing w:after="0" w:line="240" w:lineRule="auto"/>
        <w:jc w:val="both"/>
        <w:rPr>
          <w:rFonts w:asciiTheme="minorHAnsi" w:hAnsiTheme="minorHAnsi"/>
        </w:rPr>
      </w:pPr>
      <w:r w:rsidRPr="00164429">
        <w:rPr>
          <w:rFonts w:asciiTheme="minorHAnsi" w:hAnsiTheme="minorHAnsi"/>
        </w:rPr>
        <w:t xml:space="preserve">akceptuje warunki korzystania z </w:t>
      </w:r>
      <w:bookmarkStart w:id="8" w:name="_Hlk126141011"/>
      <w:bookmarkStart w:id="9" w:name="_Hlk126141024"/>
      <w:r w:rsidR="008B5896" w:rsidRPr="00355181">
        <w:rPr>
          <w:color w:val="0033CC"/>
        </w:rPr>
        <w:fldChar w:fldCharType="begin"/>
      </w:r>
      <w:r w:rsidR="008B5896" w:rsidRPr="00355181">
        <w:rPr>
          <w:color w:val="0033CC"/>
        </w:rPr>
        <w:instrText>HYPERLINK "https://platformazakupowa.pl/" \h</w:instrText>
      </w:r>
      <w:r w:rsidR="008B5896" w:rsidRPr="00355181">
        <w:rPr>
          <w:color w:val="0033CC"/>
        </w:rPr>
      </w:r>
      <w:r w:rsidR="008B5896" w:rsidRPr="00355181">
        <w:rPr>
          <w:color w:val="0033CC"/>
        </w:rPr>
        <w:fldChar w:fldCharType="separate"/>
      </w:r>
      <w:r w:rsidRPr="00355181">
        <w:rPr>
          <w:rFonts w:asciiTheme="minorHAnsi" w:hAnsiTheme="minorHAnsi"/>
          <w:color w:val="0033CC"/>
          <w:u w:val="single"/>
        </w:rPr>
        <w:t>platformazakupowa.pl</w:t>
      </w:r>
      <w:r w:rsidR="008B5896" w:rsidRPr="00355181">
        <w:rPr>
          <w:rFonts w:asciiTheme="minorHAnsi" w:hAnsiTheme="minorHAnsi"/>
          <w:color w:val="0033CC"/>
          <w:u w:val="single"/>
        </w:rPr>
        <w:fldChar w:fldCharType="end"/>
      </w:r>
      <w:bookmarkEnd w:id="8"/>
      <w:r w:rsidRPr="00164429">
        <w:rPr>
          <w:rFonts w:asciiTheme="minorHAnsi" w:hAnsiTheme="minorHAnsi"/>
        </w:rPr>
        <w:t xml:space="preserve"> </w:t>
      </w:r>
      <w:bookmarkEnd w:id="9"/>
      <w:r w:rsidRPr="00164429">
        <w:rPr>
          <w:rFonts w:asciiTheme="minorHAnsi" w:hAnsiTheme="minorHAnsi"/>
        </w:rPr>
        <w:t xml:space="preserve">określone w Regulaminie </w:t>
      </w:r>
      <w:proofErr w:type="spellStart"/>
      <w:r w:rsidRPr="00164429">
        <w:rPr>
          <w:rFonts w:asciiTheme="minorHAnsi" w:hAnsiTheme="minorHAnsi"/>
        </w:rPr>
        <w:t>zamiesz</w:t>
      </w:r>
      <w:r w:rsidR="00355181">
        <w:rPr>
          <w:rFonts w:asciiTheme="minorHAnsi" w:hAnsiTheme="minorHAnsi"/>
        </w:rPr>
        <w:t>-</w:t>
      </w:r>
      <w:r w:rsidRPr="00164429">
        <w:rPr>
          <w:rFonts w:asciiTheme="minorHAnsi" w:hAnsiTheme="minorHAnsi"/>
        </w:rPr>
        <w:t>czonym</w:t>
      </w:r>
      <w:proofErr w:type="spellEnd"/>
      <w:r w:rsidRPr="00164429">
        <w:rPr>
          <w:rFonts w:asciiTheme="minorHAnsi" w:hAnsiTheme="minorHAnsi"/>
        </w:rPr>
        <w:t xml:space="preserve"> na stronie internetowej </w:t>
      </w:r>
      <w:hyperlink r:id="rId18">
        <w:r w:rsidRPr="00164429">
          <w:rPr>
            <w:rFonts w:asciiTheme="minorHAnsi" w:hAnsiTheme="minorHAnsi"/>
          </w:rPr>
          <w:t>pod linkiem</w:t>
        </w:r>
      </w:hyperlink>
      <w:r w:rsidRPr="00164429">
        <w:rPr>
          <w:rFonts w:asciiTheme="minorHAnsi" w:hAnsiTheme="minorHAnsi"/>
        </w:rPr>
        <w:t xml:space="preserve"> w zakładce „Regulamin" oraz uznaje go za wiążący,</w:t>
      </w:r>
    </w:p>
    <w:p w14:paraId="02752DB8" w14:textId="77777777" w:rsidR="00164429" w:rsidRPr="00E15225" w:rsidRDefault="00164429" w:rsidP="00AE5BD1">
      <w:pPr>
        <w:pStyle w:val="Akapitzlist"/>
        <w:numPr>
          <w:ilvl w:val="0"/>
          <w:numId w:val="26"/>
        </w:numPr>
        <w:spacing w:after="0" w:line="240" w:lineRule="auto"/>
        <w:jc w:val="both"/>
        <w:rPr>
          <w:rFonts w:asciiTheme="minorHAnsi" w:hAnsiTheme="minorHAnsi"/>
        </w:rPr>
      </w:pPr>
      <w:r w:rsidRPr="00E15225">
        <w:rPr>
          <w:rFonts w:asciiTheme="minorHAnsi" w:hAnsiTheme="minorHAnsi"/>
        </w:rPr>
        <w:t xml:space="preserve">zapoznał i stosuje się do Instrukcji składania ofert/wniosków dostępnej </w:t>
      </w:r>
      <w:hyperlink r:id="rId19">
        <w:r w:rsidRPr="00355181">
          <w:rPr>
            <w:rFonts w:asciiTheme="minorHAnsi" w:hAnsiTheme="minorHAnsi"/>
            <w:color w:val="0033CC"/>
            <w:u w:val="single"/>
          </w:rPr>
          <w:t>pod linkiem</w:t>
        </w:r>
      </w:hyperlink>
      <w:r w:rsidRPr="00E15225">
        <w:rPr>
          <w:rFonts w:asciiTheme="minorHAnsi" w:hAnsiTheme="minorHAnsi"/>
        </w:rPr>
        <w:t xml:space="preserve">. </w:t>
      </w:r>
    </w:p>
    <w:p w14:paraId="646792E1" w14:textId="636196F4"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b/>
          <w:bCs/>
        </w:rPr>
        <w:t xml:space="preserve">Zamawiający nie ponosi odpowiedzialności za złożenie oferty w sposób niezgodny z Instrukcją korzystania z </w:t>
      </w:r>
      <w:hyperlink r:id="rId20">
        <w:r w:rsidRPr="00355181">
          <w:rPr>
            <w:rFonts w:asciiTheme="minorHAnsi" w:hAnsiTheme="minorHAnsi"/>
            <w:b/>
            <w:bCs/>
            <w:color w:val="0033CC"/>
            <w:u w:val="single"/>
          </w:rPr>
          <w:t>platformazakupowa.pl</w:t>
        </w:r>
      </w:hyperlink>
      <w:r w:rsidRPr="00355181">
        <w:rPr>
          <w:rFonts w:asciiTheme="minorHAnsi" w:hAnsiTheme="minorHAnsi"/>
        </w:rPr>
        <w:t>,</w:t>
      </w:r>
      <w:r w:rsidRPr="00164429">
        <w:rPr>
          <w:rFonts w:asciiTheme="minorHAnsi" w:hAnsiTheme="minorHAnsi"/>
        </w:rPr>
        <w:t xml:space="preserve"> w szczególności za sytuację, gdy zamawiający zapozna się z treścią oferty przed upływem terminu składania ofert (np. złożenie oferty w zakładce „Wyślij wiadomość do zamawiającego”).</w:t>
      </w:r>
      <w:r w:rsidR="00C27449">
        <w:rPr>
          <w:rFonts w:asciiTheme="minorHAnsi" w:hAnsiTheme="minorHAnsi"/>
        </w:rPr>
        <w:t xml:space="preserve"> </w:t>
      </w:r>
      <w:r w:rsidRPr="00164429">
        <w:rPr>
          <w:rFonts w:asciiTheme="minorHAnsi" w:hAnsiTheme="minorHAnsi"/>
        </w:rPr>
        <w:t xml:space="preserve">Taka oferta zostanie uznana przez Zamawiającego za ofertę </w:t>
      </w:r>
      <w:r w:rsidRPr="00164429">
        <w:rPr>
          <w:rFonts w:asciiTheme="minorHAnsi" w:hAnsiTheme="minorHAnsi"/>
        </w:rPr>
        <w:lastRenderedPageBreak/>
        <w:t xml:space="preserve">handlową i nie będzie brana pod uwagę w przedmiotowym postępowaniu ponieważ nie został spełniony obowiązek narzucony w art. 221 </w:t>
      </w:r>
      <w:proofErr w:type="spellStart"/>
      <w:r w:rsidR="00C27449">
        <w:rPr>
          <w:rFonts w:asciiTheme="minorHAnsi" w:hAnsiTheme="minorHAnsi"/>
        </w:rPr>
        <w:t>uPzp</w:t>
      </w:r>
      <w:proofErr w:type="spellEnd"/>
      <w:r w:rsidRPr="00164429">
        <w:rPr>
          <w:rFonts w:asciiTheme="minorHAnsi" w:hAnsiTheme="minorHAnsi"/>
        </w:rPr>
        <w:t>.</w:t>
      </w:r>
    </w:p>
    <w:p w14:paraId="22559B69" w14:textId="5EBE9688" w:rsidR="00164429" w:rsidRPr="00C2744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Zamawiający informuje, że instrukcje korzystania z </w:t>
      </w:r>
      <w:hyperlink r:id="rId21">
        <w:r w:rsidRPr="00355181">
          <w:rPr>
            <w:rFonts w:asciiTheme="minorHAnsi" w:hAnsiTheme="minorHAnsi"/>
            <w:color w:val="0033CC"/>
            <w:u w:val="single"/>
          </w:rPr>
          <w:t>platformazakupowa.pl</w:t>
        </w:r>
      </w:hyperlink>
      <w:r w:rsidRPr="00164429">
        <w:rPr>
          <w:rFonts w:asciiTheme="minorHAnsi" w:hAnsiTheme="minorHAnsi"/>
        </w:rPr>
        <w:t xml:space="preserve"> dotyczące w szczególności logowania, składania wniosków o wyjaśnienie treści SWZ, składania ofert oraz innych czynności podejmowanych w niniejszym postępowaniu przy użyciu </w:t>
      </w:r>
      <w:hyperlink r:id="rId22">
        <w:r w:rsidRPr="00355181">
          <w:rPr>
            <w:rFonts w:asciiTheme="minorHAnsi" w:hAnsiTheme="minorHAnsi"/>
            <w:color w:val="0033CC"/>
            <w:u w:val="single"/>
          </w:rPr>
          <w:t>platformazakupowa.pl</w:t>
        </w:r>
      </w:hyperlink>
      <w:r w:rsidRPr="00164429">
        <w:rPr>
          <w:rFonts w:asciiTheme="minorHAnsi" w:hAnsiTheme="minorHAnsi"/>
        </w:rPr>
        <w:t xml:space="preserve"> znajdują się w zakładce „Instrukcje dla Wykonawców" na stronie internetowej pod adresem: </w:t>
      </w:r>
      <w:hyperlink r:id="rId23">
        <w:r w:rsidRPr="00355181">
          <w:rPr>
            <w:rFonts w:asciiTheme="minorHAnsi" w:hAnsiTheme="minorHAnsi"/>
            <w:color w:val="0033CC"/>
            <w:u w:val="single"/>
          </w:rPr>
          <w:t>https://platformazakupowa.pl/strona/45-instrukcje</w:t>
        </w:r>
      </w:hyperlink>
      <w:bookmarkStart w:id="10" w:name="_wp2umuqo1p7z" w:colFirst="0" w:colLast="0"/>
      <w:bookmarkEnd w:id="10"/>
    </w:p>
    <w:p w14:paraId="4937DEFD" w14:textId="5DCB6FB3"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Formaty plików wykorzystywanych przez wykonawców powinny być zgodne z “</w:t>
      </w:r>
      <w:r w:rsidR="00355181">
        <w:rPr>
          <w:rFonts w:asciiTheme="minorHAnsi" w:hAnsiTheme="minorHAnsi"/>
        </w:rPr>
        <w:t>O</w:t>
      </w:r>
      <w:r w:rsidR="00355181" w:rsidRPr="00164429">
        <w:rPr>
          <w:rFonts w:asciiTheme="minorHAnsi" w:hAnsiTheme="minorHAnsi"/>
        </w:rPr>
        <w:t xml:space="preserve">bwieszczeniem prezesa rady ministrów </w:t>
      </w:r>
      <w:r w:rsidRPr="00164429">
        <w:rPr>
          <w:rFonts w:asciiTheme="minorHAnsi" w:hAnsiTheme="minorHAnsi"/>
        </w:rPr>
        <w:t>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64C84B7A" w14:textId="497C51BB" w:rsidR="00164429" w:rsidRPr="00C27449" w:rsidRDefault="00164429" w:rsidP="00AE5BD1">
      <w:pPr>
        <w:pStyle w:val="Akapitzlist"/>
        <w:numPr>
          <w:ilvl w:val="0"/>
          <w:numId w:val="24"/>
        </w:numPr>
        <w:spacing w:after="0" w:line="240" w:lineRule="auto"/>
        <w:jc w:val="both"/>
        <w:rPr>
          <w:rFonts w:asciiTheme="minorHAnsi" w:hAnsiTheme="minorHAnsi"/>
          <w:b/>
          <w:bCs/>
        </w:rPr>
      </w:pPr>
      <w:r w:rsidRPr="00C27449">
        <w:rPr>
          <w:rFonts w:asciiTheme="minorHAnsi" w:hAnsiTheme="minorHAnsi"/>
        </w:rPr>
        <w:t>Zamawiający rekomenduje wykorzystanie formatów: .pdf .</w:t>
      </w:r>
      <w:proofErr w:type="spellStart"/>
      <w:r w:rsidRPr="00C27449">
        <w:rPr>
          <w:rFonts w:asciiTheme="minorHAnsi" w:hAnsiTheme="minorHAnsi"/>
        </w:rPr>
        <w:t>doc</w:t>
      </w:r>
      <w:proofErr w:type="spellEnd"/>
      <w:r w:rsidRPr="00C27449">
        <w:rPr>
          <w:rFonts w:asciiTheme="minorHAnsi" w:hAnsiTheme="minorHAnsi"/>
        </w:rPr>
        <w:t xml:space="preserve"> .xls .jpg (.</w:t>
      </w:r>
      <w:proofErr w:type="spellStart"/>
      <w:r w:rsidRPr="00C27449">
        <w:rPr>
          <w:rFonts w:asciiTheme="minorHAnsi" w:hAnsiTheme="minorHAnsi"/>
        </w:rPr>
        <w:t>jpeg</w:t>
      </w:r>
      <w:proofErr w:type="spellEnd"/>
      <w:r w:rsidRPr="00C27449">
        <w:rPr>
          <w:rFonts w:asciiTheme="minorHAnsi" w:hAnsiTheme="minorHAnsi"/>
        </w:rPr>
        <w:t xml:space="preserve">) </w:t>
      </w:r>
      <w:r w:rsidRPr="00C27449">
        <w:rPr>
          <w:rFonts w:asciiTheme="minorHAnsi" w:hAnsiTheme="minorHAnsi"/>
          <w:b/>
          <w:bCs/>
        </w:rPr>
        <w:t>ze szczególnym wskazaniem na .pdf</w:t>
      </w:r>
    </w:p>
    <w:p w14:paraId="12C3DA83" w14:textId="77777777" w:rsidR="00C2744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W celu ewentualnej kompresji danych Zamawiający rekomenduje wykorzystanie jednego z formatów:</w:t>
      </w:r>
      <w:r w:rsidR="00C27449">
        <w:rPr>
          <w:rFonts w:asciiTheme="minorHAnsi" w:hAnsiTheme="minorHAnsi"/>
        </w:rPr>
        <w:t xml:space="preserve"> </w:t>
      </w:r>
    </w:p>
    <w:p w14:paraId="1728D7F7" w14:textId="6AF8D1DB" w:rsidR="00C27449" w:rsidRDefault="00C27449" w:rsidP="00C27449">
      <w:pPr>
        <w:pStyle w:val="Akapitzlist"/>
        <w:spacing w:after="0" w:line="240" w:lineRule="auto"/>
        <w:ind w:left="360"/>
        <w:jc w:val="both"/>
        <w:rPr>
          <w:rFonts w:asciiTheme="minorHAnsi" w:hAnsiTheme="minorHAnsi"/>
        </w:rPr>
      </w:pPr>
      <w:r>
        <w:rPr>
          <w:rFonts w:asciiTheme="minorHAnsi" w:hAnsiTheme="minorHAnsi"/>
        </w:rPr>
        <w:t xml:space="preserve">- </w:t>
      </w:r>
      <w:r w:rsidR="00164429" w:rsidRPr="00C27449">
        <w:rPr>
          <w:rFonts w:asciiTheme="minorHAnsi" w:hAnsiTheme="minorHAnsi"/>
        </w:rPr>
        <w:t xml:space="preserve">.zip </w:t>
      </w:r>
    </w:p>
    <w:p w14:paraId="1FDD83AE" w14:textId="1F2509E1" w:rsidR="00164429" w:rsidRPr="00C27449" w:rsidRDefault="00C27449" w:rsidP="00C27449">
      <w:pPr>
        <w:pStyle w:val="Akapitzlist"/>
        <w:spacing w:after="0" w:line="240" w:lineRule="auto"/>
        <w:ind w:left="360"/>
        <w:jc w:val="both"/>
        <w:rPr>
          <w:rFonts w:asciiTheme="minorHAnsi" w:hAnsiTheme="minorHAnsi"/>
        </w:rPr>
      </w:pPr>
      <w:r>
        <w:rPr>
          <w:rFonts w:asciiTheme="minorHAnsi" w:hAnsiTheme="minorHAnsi"/>
        </w:rPr>
        <w:t xml:space="preserve">- </w:t>
      </w:r>
      <w:r w:rsidR="00164429" w:rsidRPr="00C27449">
        <w:rPr>
          <w:rFonts w:asciiTheme="minorHAnsi" w:hAnsiTheme="minorHAnsi"/>
        </w:rPr>
        <w:t>.7Z</w:t>
      </w:r>
    </w:p>
    <w:p w14:paraId="101168B4" w14:textId="77777777" w:rsidR="00164429" w:rsidRPr="00164429" w:rsidRDefault="00164429" w:rsidP="00AE5BD1">
      <w:pPr>
        <w:pStyle w:val="Akapitzlist"/>
        <w:numPr>
          <w:ilvl w:val="0"/>
          <w:numId w:val="24"/>
        </w:numPr>
        <w:spacing w:after="0" w:line="240" w:lineRule="auto"/>
        <w:jc w:val="both"/>
        <w:rPr>
          <w:rFonts w:asciiTheme="minorHAnsi" w:hAnsiTheme="minorHAnsi"/>
          <w:b/>
          <w:bCs/>
        </w:rPr>
      </w:pPr>
      <w:r w:rsidRPr="00164429">
        <w:rPr>
          <w:rFonts w:asciiTheme="minorHAnsi" w:hAnsiTheme="minorHAnsi"/>
        </w:rPr>
        <w:t xml:space="preserve">Wśród formatów powszechnych a </w:t>
      </w:r>
      <w:r w:rsidRPr="00164429">
        <w:rPr>
          <w:rFonts w:asciiTheme="minorHAnsi" w:hAnsiTheme="minorHAnsi"/>
          <w:b/>
          <w:bCs/>
        </w:rPr>
        <w:t>NIE występujących</w:t>
      </w:r>
      <w:r w:rsidRPr="00164429">
        <w:rPr>
          <w:rFonts w:asciiTheme="minorHAnsi" w:hAnsiTheme="minorHAnsi"/>
        </w:rPr>
        <w:t xml:space="preserve"> w rozporządzeniu występują: .</w:t>
      </w:r>
      <w:proofErr w:type="spellStart"/>
      <w:r w:rsidRPr="00164429">
        <w:rPr>
          <w:rFonts w:asciiTheme="minorHAnsi" w:hAnsiTheme="minorHAnsi"/>
        </w:rPr>
        <w:t>rar</w:t>
      </w:r>
      <w:proofErr w:type="spellEnd"/>
      <w:r w:rsidRPr="00164429">
        <w:rPr>
          <w:rFonts w:asciiTheme="minorHAnsi" w:hAnsiTheme="minorHAnsi"/>
        </w:rPr>
        <w:t xml:space="preserve"> .gif .</w:t>
      </w:r>
      <w:proofErr w:type="spellStart"/>
      <w:r w:rsidRPr="00164429">
        <w:rPr>
          <w:rFonts w:asciiTheme="minorHAnsi" w:hAnsiTheme="minorHAnsi"/>
        </w:rPr>
        <w:t>bmp</w:t>
      </w:r>
      <w:proofErr w:type="spellEnd"/>
      <w:r w:rsidRPr="00164429">
        <w:rPr>
          <w:rFonts w:asciiTheme="minorHAnsi" w:hAnsiTheme="minorHAnsi"/>
        </w:rPr>
        <w:t xml:space="preserve"> .</w:t>
      </w:r>
      <w:proofErr w:type="spellStart"/>
      <w:r w:rsidRPr="00164429">
        <w:rPr>
          <w:rFonts w:asciiTheme="minorHAnsi" w:hAnsiTheme="minorHAnsi"/>
        </w:rPr>
        <w:t>numbers</w:t>
      </w:r>
      <w:proofErr w:type="spellEnd"/>
      <w:r w:rsidRPr="00164429">
        <w:rPr>
          <w:rFonts w:asciiTheme="minorHAnsi" w:hAnsiTheme="minorHAnsi"/>
        </w:rPr>
        <w:t xml:space="preserve"> .</w:t>
      </w:r>
      <w:proofErr w:type="spellStart"/>
      <w:r w:rsidRPr="00164429">
        <w:rPr>
          <w:rFonts w:asciiTheme="minorHAnsi" w:hAnsiTheme="minorHAnsi"/>
        </w:rPr>
        <w:t>pages</w:t>
      </w:r>
      <w:proofErr w:type="spellEnd"/>
      <w:r w:rsidRPr="00164429">
        <w:rPr>
          <w:rFonts w:asciiTheme="minorHAnsi" w:hAnsiTheme="minorHAnsi"/>
        </w:rPr>
        <w:t xml:space="preserve">. </w:t>
      </w:r>
      <w:r w:rsidRPr="00164429">
        <w:rPr>
          <w:rFonts w:asciiTheme="minorHAnsi" w:hAnsiTheme="minorHAnsi"/>
          <w:b/>
          <w:bCs/>
        </w:rPr>
        <w:t>Dokumenty złożone w takich plikach zostaną uznane za złożone nieskutecznie.</w:t>
      </w:r>
    </w:p>
    <w:p w14:paraId="06EA879A"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Zamawiający zwraca uwagę na ograniczenia wielkości plików podpisywanych profilem zaufanym, który wynosi max 10MB, oraz na ograniczenie wielkości plików podpisywanych w aplikacji </w:t>
      </w:r>
      <w:proofErr w:type="spellStart"/>
      <w:r w:rsidRPr="00164429">
        <w:rPr>
          <w:rFonts w:asciiTheme="minorHAnsi" w:hAnsiTheme="minorHAnsi"/>
        </w:rPr>
        <w:t>eDoApp</w:t>
      </w:r>
      <w:proofErr w:type="spellEnd"/>
      <w:r w:rsidRPr="00164429">
        <w:rPr>
          <w:rFonts w:asciiTheme="minorHAnsi" w:hAnsiTheme="minorHAnsi"/>
        </w:rPr>
        <w:t xml:space="preserve"> służącej do składania podpisu osobistego, który wynosi max 5MB.</w:t>
      </w:r>
    </w:p>
    <w:p w14:paraId="6E60D9FC"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64429">
        <w:rPr>
          <w:rFonts w:asciiTheme="minorHAnsi" w:hAnsiTheme="minorHAnsi"/>
        </w:rPr>
        <w:t>PAdES</w:t>
      </w:r>
      <w:proofErr w:type="spellEnd"/>
      <w:r w:rsidRPr="00164429">
        <w:rPr>
          <w:rFonts w:asciiTheme="minorHAnsi" w:hAnsiTheme="minorHAnsi"/>
        </w:rPr>
        <w:t xml:space="preserve">. </w:t>
      </w:r>
    </w:p>
    <w:p w14:paraId="14979DD9"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Pliki w innych formatach niż PDF zaleca się opatrzyć zewnętrznym podpisem </w:t>
      </w:r>
      <w:proofErr w:type="spellStart"/>
      <w:r w:rsidRPr="00164429">
        <w:rPr>
          <w:rFonts w:asciiTheme="minorHAnsi" w:hAnsiTheme="minorHAnsi"/>
        </w:rPr>
        <w:t>XAdES</w:t>
      </w:r>
      <w:proofErr w:type="spellEnd"/>
      <w:r w:rsidRPr="00164429">
        <w:rPr>
          <w:rFonts w:asciiTheme="minorHAnsi" w:hAnsiTheme="minorHAnsi"/>
        </w:rPr>
        <w:t>. Wykonawca powinien pamiętać, aby plik z podpisem przekazywać łącznie z dokumentem podpisywanym.</w:t>
      </w:r>
    </w:p>
    <w:p w14:paraId="178F46B5" w14:textId="7CACB7D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Zamawiający zaleca</w:t>
      </w:r>
      <w:r w:rsidR="00C27449">
        <w:rPr>
          <w:rFonts w:asciiTheme="minorHAnsi" w:hAnsiTheme="minorHAnsi"/>
        </w:rPr>
        <w:t>,</w:t>
      </w:r>
      <w:r w:rsidRPr="00164429">
        <w:rPr>
          <w:rFonts w:asciiTheme="minorHAnsi" w:hAnsiTheme="minorHAnsi"/>
        </w:rPr>
        <w:t xml:space="preserve"> aby w przypadku podpisywania pliku przez kilka osób, stosować podpisy tego samego rodzaju. Podpisywanie różnymi rodzajami podpisów np. osobistym i kwalifikowanym może doprowadzić do problemów w weryfikacji plików. </w:t>
      </w:r>
    </w:p>
    <w:p w14:paraId="6E983C0F"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Zamawiający zaleca, aby Wykonawca z odpowiednim wyprzedzeniem przetestował możliwość prawidłowego wykorzystania wybranej metody podpisania plików oferty.</w:t>
      </w:r>
    </w:p>
    <w:p w14:paraId="6144EF07"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Zaleca się, aby komunikacja z wykonawcami odbywała się tylko na Platformie za pośrednictwem formularza “Wyślij wiadomość do zamawiającego”, nie za pośrednictwem adresu email.</w:t>
      </w:r>
    </w:p>
    <w:p w14:paraId="2C92C8D2"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Osobą składającą ofertę powinna być osoba kontaktowa podawana w dokumentacji.</w:t>
      </w:r>
    </w:p>
    <w:p w14:paraId="162EDBA3"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EACAA4C"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Podczas podpisywania plików zaleca się stosowanie algorytmu skrótu SHA2 zamiast SHA1.  </w:t>
      </w:r>
    </w:p>
    <w:p w14:paraId="610DF448"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Jeśli wykonawca pakuje dokumenty np. w plik ZIP zalecamy wcześniejsze podpisanie każdego ze skompresowanych plików. </w:t>
      </w:r>
    </w:p>
    <w:p w14:paraId="6F6163B7" w14:textId="77777777" w:rsidR="00164429" w:rsidRPr="00164429" w:rsidRDefault="00164429" w:rsidP="00AE5BD1">
      <w:pPr>
        <w:pStyle w:val="Akapitzlist"/>
        <w:numPr>
          <w:ilvl w:val="0"/>
          <w:numId w:val="24"/>
        </w:numPr>
        <w:spacing w:after="0" w:line="240" w:lineRule="auto"/>
        <w:jc w:val="both"/>
        <w:rPr>
          <w:rFonts w:asciiTheme="minorHAnsi" w:hAnsiTheme="minorHAnsi"/>
        </w:rPr>
      </w:pPr>
      <w:r w:rsidRPr="00164429">
        <w:rPr>
          <w:rFonts w:asciiTheme="minorHAnsi" w:hAnsiTheme="minorHAnsi"/>
        </w:rPr>
        <w:t>Zamawiający rekomenduje wykorzystanie podpisu z kwalifikowanym znacznikiem czasu.</w:t>
      </w:r>
    </w:p>
    <w:p w14:paraId="79D3D224" w14:textId="67B68C59" w:rsidR="005E2EE3" w:rsidRPr="00E13AC3" w:rsidRDefault="00164429" w:rsidP="00E13AC3">
      <w:pPr>
        <w:pStyle w:val="Akapitzlist"/>
        <w:numPr>
          <w:ilvl w:val="0"/>
          <w:numId w:val="24"/>
        </w:numPr>
        <w:spacing w:after="0" w:line="240" w:lineRule="auto"/>
        <w:jc w:val="both"/>
        <w:rPr>
          <w:rFonts w:asciiTheme="minorHAnsi" w:hAnsiTheme="minorHAnsi"/>
        </w:rPr>
      </w:pPr>
      <w:r w:rsidRPr="00164429">
        <w:rPr>
          <w:rFonts w:asciiTheme="minorHAnsi" w:hAnsiTheme="minorHAnsi"/>
        </w:rPr>
        <w:t xml:space="preserve">Zamawiający zaleca aby </w:t>
      </w:r>
      <w:r w:rsidRPr="00164429">
        <w:rPr>
          <w:rFonts w:asciiTheme="minorHAnsi" w:hAnsiTheme="minorHAnsi"/>
          <w:b/>
          <w:bCs/>
        </w:rPr>
        <w:t>nie wprowadzać</w:t>
      </w:r>
      <w:r w:rsidRPr="00164429">
        <w:rPr>
          <w:rFonts w:asciiTheme="minorHAnsi" w:hAnsiTheme="minorHAnsi"/>
        </w:rPr>
        <w:t xml:space="preserve"> jakichkolwiek zmian w plikach po podpisaniu ich podpisem kwalifikowanym. Może to skutkować naruszeniem integralności plików co równoważne będzie z koniecznością odrzucenia oferty w postępowaniu.</w:t>
      </w:r>
    </w:p>
    <w:p w14:paraId="7365303A" w14:textId="77777777" w:rsidR="000622E3" w:rsidRDefault="000622E3" w:rsidP="00212CC6">
      <w:pPr>
        <w:pStyle w:val="Poziom2"/>
        <w:spacing w:before="0"/>
        <w:ind w:left="426" w:hanging="426"/>
        <w:rPr>
          <w:rFonts w:asciiTheme="minorHAnsi" w:hAnsiTheme="minorHAnsi" w:cs="Tahoma"/>
          <w:b/>
          <w:szCs w:val="22"/>
          <w:u w:val="single"/>
        </w:rPr>
      </w:pPr>
    </w:p>
    <w:p w14:paraId="4E31AAB6" w14:textId="2A755C5D" w:rsidR="005E2EE3" w:rsidRDefault="00926862" w:rsidP="00212CC6">
      <w:pPr>
        <w:pStyle w:val="Poziom2"/>
        <w:spacing w:before="0"/>
        <w:ind w:left="426" w:hanging="426"/>
        <w:rPr>
          <w:rFonts w:asciiTheme="minorHAnsi" w:hAnsiTheme="minorHAnsi" w:cs="Tahoma"/>
          <w:b/>
          <w:szCs w:val="22"/>
          <w:u w:val="single"/>
        </w:rPr>
      </w:pPr>
      <w:r>
        <w:rPr>
          <w:rFonts w:asciiTheme="minorHAnsi" w:hAnsiTheme="minorHAnsi" w:cs="Tahoma"/>
          <w:b/>
          <w:szCs w:val="22"/>
          <w:u w:val="single"/>
        </w:rPr>
        <w:t>Rozdział XI. Wykonawcy wspólnie ubiegający się o zamówienie</w:t>
      </w:r>
    </w:p>
    <w:p w14:paraId="626ED6DD" w14:textId="77777777" w:rsidR="005E2EE3" w:rsidRDefault="00926862" w:rsidP="00AE5BD1">
      <w:pPr>
        <w:pStyle w:val="Poziom2"/>
        <w:numPr>
          <w:ilvl w:val="0"/>
          <w:numId w:val="10"/>
        </w:numPr>
        <w:spacing w:before="0"/>
        <w:rPr>
          <w:rFonts w:asciiTheme="minorHAnsi" w:hAnsiTheme="minorHAnsi" w:cs="Tahoma"/>
          <w:szCs w:val="22"/>
        </w:rPr>
      </w:pPr>
      <w:r>
        <w:rPr>
          <w:rFonts w:asciiTheme="minorHAnsi" w:hAnsiTheme="minorHAnsi" w:cs="Tahoma"/>
          <w:szCs w:val="22"/>
        </w:rPr>
        <w:t xml:space="preserve">Wykonawcy mogą wspólnie ubiegać się o zamówienie na zasadach określonych w art. 58 </w:t>
      </w:r>
      <w:proofErr w:type="spellStart"/>
      <w:r>
        <w:rPr>
          <w:rFonts w:asciiTheme="minorHAnsi" w:hAnsiTheme="minorHAnsi" w:cs="Tahoma"/>
          <w:szCs w:val="22"/>
        </w:rPr>
        <w:t>uPzp</w:t>
      </w:r>
      <w:proofErr w:type="spellEnd"/>
      <w:r>
        <w:rPr>
          <w:rFonts w:asciiTheme="minorHAnsi" w:hAnsiTheme="minorHAnsi" w:cs="Tahoma"/>
          <w:szCs w:val="22"/>
        </w:rPr>
        <w:t>.</w:t>
      </w:r>
    </w:p>
    <w:p w14:paraId="19CB9F6C" w14:textId="5F7440C5" w:rsidR="005E2EE3" w:rsidRPr="000622E3" w:rsidRDefault="00926862" w:rsidP="000622E3">
      <w:pPr>
        <w:pStyle w:val="Poziom2"/>
        <w:numPr>
          <w:ilvl w:val="0"/>
          <w:numId w:val="10"/>
        </w:numPr>
        <w:spacing w:before="0"/>
        <w:rPr>
          <w:rFonts w:asciiTheme="minorHAnsi" w:hAnsiTheme="minorHAnsi" w:cs="Tahoma"/>
          <w:szCs w:val="22"/>
        </w:rPr>
      </w:pPr>
      <w:r w:rsidRPr="00F72087">
        <w:rPr>
          <w:rFonts w:asciiTheme="minorHAnsi" w:hAnsiTheme="minorHAnsi" w:cs="Tahoma"/>
          <w:szCs w:val="22"/>
        </w:rPr>
        <w:t xml:space="preserve">Każdy z Wykonawców wspólnie ubiegających się o udzielenie zamówienia, musi oddzielnie udokumentować, że nie podlega wykluczeniu z postępowania na podstawie art. 108 i art. 109 ust. 1 pkt 4 </w:t>
      </w:r>
      <w:proofErr w:type="spellStart"/>
      <w:r w:rsidRPr="00F72087">
        <w:rPr>
          <w:rFonts w:asciiTheme="minorHAnsi" w:hAnsiTheme="minorHAnsi" w:cs="Tahoma"/>
          <w:szCs w:val="22"/>
        </w:rPr>
        <w:t>uPzp</w:t>
      </w:r>
      <w:proofErr w:type="spellEnd"/>
      <w:r w:rsidRPr="00F72087">
        <w:rPr>
          <w:rFonts w:asciiTheme="minorHAnsi" w:hAnsiTheme="minorHAnsi" w:cs="Tahoma"/>
          <w:szCs w:val="22"/>
        </w:rPr>
        <w:t xml:space="preserve"> poprzez złożenie dokumentów określonych w rozdz. IX ust. 3 pkt. 1)-</w:t>
      </w:r>
      <w:r w:rsidR="00F72087" w:rsidRPr="00F72087">
        <w:rPr>
          <w:rFonts w:asciiTheme="minorHAnsi" w:hAnsiTheme="minorHAnsi" w:cs="Tahoma"/>
          <w:szCs w:val="22"/>
        </w:rPr>
        <w:t>4</w:t>
      </w:r>
      <w:r w:rsidRPr="00F72087">
        <w:rPr>
          <w:rFonts w:asciiTheme="minorHAnsi" w:hAnsiTheme="minorHAnsi" w:cs="Tahoma"/>
          <w:szCs w:val="22"/>
        </w:rPr>
        <w:t>) SWZ.</w:t>
      </w:r>
    </w:p>
    <w:p w14:paraId="33AFAF60" w14:textId="77777777" w:rsidR="005E2EE3" w:rsidRDefault="00926862" w:rsidP="00AE5BD1">
      <w:pPr>
        <w:pStyle w:val="Poziom2"/>
        <w:numPr>
          <w:ilvl w:val="0"/>
          <w:numId w:val="10"/>
        </w:numPr>
        <w:spacing w:before="0"/>
        <w:rPr>
          <w:rFonts w:asciiTheme="minorHAnsi" w:hAnsiTheme="minorHAnsi" w:cs="Tahoma"/>
          <w:szCs w:val="22"/>
        </w:rPr>
      </w:pPr>
      <w:r>
        <w:rPr>
          <w:rFonts w:asciiTheme="minorHAnsi" w:hAnsiTheme="minorHAnsi" w:cs="Tahoma"/>
          <w:szCs w:val="22"/>
        </w:rPr>
        <w:lastRenderedPageBreak/>
        <w:t>Oświadczenie Wykonawców wspólnie ubiegających się o udzielenie zamówienia:</w:t>
      </w:r>
    </w:p>
    <w:p w14:paraId="75E7D81A" w14:textId="77777777" w:rsidR="005E2EE3" w:rsidRDefault="00926862" w:rsidP="00AE5BD1">
      <w:pPr>
        <w:pStyle w:val="Poziom2"/>
        <w:numPr>
          <w:ilvl w:val="1"/>
          <w:numId w:val="20"/>
        </w:numPr>
        <w:spacing w:before="0"/>
        <w:rPr>
          <w:rFonts w:asciiTheme="minorHAnsi" w:hAnsiTheme="minorHAnsi" w:cs="Tahoma"/>
          <w:szCs w:val="22"/>
        </w:rPr>
      </w:pPr>
      <w:r>
        <w:rPr>
          <w:rFonts w:asciiTheme="minorHAnsi" w:hAnsiTheme="minorHAnsi" w:cs="Tahoma"/>
          <w:szCs w:val="22"/>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5A5A62AB" w14:textId="77777777" w:rsidR="005E2EE3" w:rsidRDefault="00926862" w:rsidP="00AE5BD1">
      <w:pPr>
        <w:pStyle w:val="Poziom2"/>
        <w:numPr>
          <w:ilvl w:val="1"/>
          <w:numId w:val="20"/>
        </w:numPr>
        <w:spacing w:before="0"/>
        <w:rPr>
          <w:rFonts w:asciiTheme="minorHAnsi" w:hAnsiTheme="minorHAnsi" w:cs="Tahoma"/>
          <w:szCs w:val="22"/>
        </w:rPr>
      </w:pPr>
      <w:r>
        <w:rPr>
          <w:rFonts w:asciiTheme="minorHAnsi" w:hAnsiTheme="minorHAnsi" w:cs="Tahoma"/>
          <w:szCs w:val="22"/>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58881276" w14:textId="77777777" w:rsidR="005E2EE3" w:rsidRDefault="00926862" w:rsidP="00212CC6">
      <w:pPr>
        <w:pStyle w:val="Poziom2"/>
        <w:spacing w:before="0"/>
        <w:ind w:left="360"/>
        <w:rPr>
          <w:rFonts w:asciiTheme="minorHAnsi" w:hAnsiTheme="minorHAnsi" w:cs="Tahoma"/>
          <w:szCs w:val="22"/>
          <w:u w:val="single"/>
        </w:rPr>
      </w:pPr>
      <w:r>
        <w:rPr>
          <w:rFonts w:asciiTheme="minorHAnsi" w:hAnsiTheme="minorHAnsi" w:cs="Tahoma"/>
          <w:szCs w:val="22"/>
          <w:u w:val="single"/>
        </w:rPr>
        <w:t>Wymagana forma:</w:t>
      </w:r>
    </w:p>
    <w:p w14:paraId="7739189F" w14:textId="64392DA3" w:rsidR="005E2EE3" w:rsidRDefault="00E82507" w:rsidP="00212CC6">
      <w:pPr>
        <w:pStyle w:val="Poziom2"/>
        <w:spacing w:before="0"/>
        <w:ind w:left="360"/>
        <w:rPr>
          <w:rFonts w:asciiTheme="minorHAnsi" w:hAnsiTheme="minorHAnsi" w:cs="Tahoma"/>
          <w:szCs w:val="22"/>
        </w:rPr>
      </w:pPr>
      <w:r w:rsidRPr="00E82507">
        <w:rPr>
          <w:rFonts w:asciiTheme="minorHAnsi" w:hAnsiTheme="minorHAnsi" w:cs="Tahoma"/>
          <w:szCs w:val="22"/>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w innym dokumencie.</w:t>
      </w:r>
    </w:p>
    <w:p w14:paraId="64729135" w14:textId="77777777" w:rsidR="005E2EE3" w:rsidRDefault="005E2EE3" w:rsidP="00212CC6">
      <w:pPr>
        <w:pStyle w:val="Poziom2"/>
        <w:spacing w:before="0"/>
        <w:rPr>
          <w:rFonts w:asciiTheme="minorHAnsi" w:hAnsiTheme="minorHAnsi" w:cs="Tahoma"/>
          <w:sz w:val="12"/>
          <w:szCs w:val="12"/>
        </w:rPr>
      </w:pPr>
    </w:p>
    <w:p w14:paraId="1A398B6D" w14:textId="77777777" w:rsidR="005E2EE3" w:rsidRDefault="00926862" w:rsidP="00AE5BD1">
      <w:pPr>
        <w:pStyle w:val="Poziom2"/>
        <w:numPr>
          <w:ilvl w:val="0"/>
          <w:numId w:val="20"/>
        </w:numPr>
        <w:spacing w:before="0"/>
        <w:rPr>
          <w:rFonts w:asciiTheme="minorHAnsi" w:hAnsiTheme="minorHAnsi" w:cs="Tahoma"/>
          <w:szCs w:val="22"/>
        </w:rPr>
      </w:pPr>
      <w:r>
        <w:rPr>
          <w:rFonts w:asciiTheme="minorHAnsi" w:hAnsiTheme="minorHAnsi" w:cs="Tahoma"/>
          <w:szCs w:val="22"/>
        </w:rPr>
        <w:t xml:space="preserve">Wykonawcy wspólnie ubiegający się o udzielenie zamówienia (w tym spółka cywilna) ustanawiają pełnomocnika do reprezentowania ich w postępowaniu o udzielenie zamówienia albo reprezentowania ich w postępowaniu i zawarcia umowy w sprawie zamówienia publicznego, </w:t>
      </w:r>
      <w:r>
        <w:rPr>
          <w:rFonts w:asciiTheme="minorHAnsi" w:hAnsiTheme="minorHAnsi" w:cs="Tahoma"/>
          <w:b/>
          <w:bCs/>
          <w:szCs w:val="22"/>
        </w:rPr>
        <w:t>dołączając dokument pełnomocnictwa do oferty</w:t>
      </w:r>
      <w:r>
        <w:rPr>
          <w:rFonts w:asciiTheme="minorHAnsi" w:hAnsiTheme="minorHAnsi" w:cs="Tahoma"/>
          <w:szCs w:val="22"/>
        </w:rPr>
        <w:t>.</w:t>
      </w:r>
    </w:p>
    <w:p w14:paraId="6E3C2858" w14:textId="77777777" w:rsidR="00E82507" w:rsidRPr="000B421E" w:rsidRDefault="00E82507" w:rsidP="00E82507">
      <w:pPr>
        <w:pStyle w:val="Poziom2"/>
        <w:spacing w:before="0"/>
        <w:ind w:left="360"/>
        <w:rPr>
          <w:rFonts w:asciiTheme="minorHAnsi" w:hAnsiTheme="minorHAnsi" w:cs="Tahoma"/>
          <w:szCs w:val="22"/>
          <w:u w:val="single"/>
        </w:rPr>
      </w:pPr>
      <w:r w:rsidRPr="000B421E">
        <w:rPr>
          <w:rFonts w:asciiTheme="minorHAnsi" w:hAnsiTheme="minorHAnsi" w:cs="Tahoma"/>
          <w:szCs w:val="22"/>
          <w:u w:val="single"/>
        </w:rPr>
        <w:t>Wymagana forma:</w:t>
      </w:r>
    </w:p>
    <w:p w14:paraId="14E4A032" w14:textId="77777777" w:rsidR="00E82507" w:rsidRDefault="00E82507" w:rsidP="00AE5BD1">
      <w:pPr>
        <w:pStyle w:val="Akapitzlist"/>
        <w:numPr>
          <w:ilvl w:val="0"/>
          <w:numId w:val="41"/>
        </w:numPr>
        <w:spacing w:after="0" w:line="240" w:lineRule="auto"/>
        <w:jc w:val="both"/>
        <w:rPr>
          <w:rFonts w:asciiTheme="minorHAnsi" w:eastAsia="Times New Roman" w:hAnsiTheme="minorHAnsi" w:cs="Tahoma"/>
          <w:lang w:eastAsia="pl-PL"/>
        </w:rPr>
      </w:pPr>
      <w:r w:rsidRPr="006C675D">
        <w:rPr>
          <w:rFonts w:asciiTheme="minorHAnsi" w:hAnsiTheme="minorHAnsi" w:cs="Tahoma"/>
        </w:rPr>
        <w:t>pełnomocnictwo powinno zostać złożone w formie elektronicznej lub w postaci elektronicznej opatrzonej podpisem zaufanym lub podpisem osobistym</w:t>
      </w:r>
      <w:r w:rsidRPr="006C675D">
        <w:t xml:space="preserve"> </w:t>
      </w:r>
      <w:r w:rsidRPr="006C675D">
        <w:rPr>
          <w:rFonts w:asciiTheme="minorHAnsi" w:eastAsia="Times New Roman" w:hAnsiTheme="minorHAnsi" w:cs="Tahoma"/>
          <w:lang w:eastAsia="pl-PL"/>
        </w:rPr>
        <w:t>przez osobę upoważnioną do reprezentowania wykonawcy/wykonawców wspólnie ubiegających się o udzielenie zamówienia zgodnie z formą reprezentacji, określoną w dokumencie rejestrowym właściwym dla formy organizacyjnej, lub</w:t>
      </w:r>
    </w:p>
    <w:p w14:paraId="21E26B1E" w14:textId="77777777" w:rsidR="00E82507" w:rsidRPr="000C3FDB" w:rsidRDefault="00E82507" w:rsidP="00AE5BD1">
      <w:pPr>
        <w:pStyle w:val="Akapitzlist"/>
        <w:numPr>
          <w:ilvl w:val="0"/>
          <w:numId w:val="41"/>
        </w:numPr>
        <w:spacing w:after="0" w:line="240" w:lineRule="auto"/>
        <w:jc w:val="both"/>
        <w:rPr>
          <w:rFonts w:asciiTheme="minorHAnsi" w:eastAsia="Times New Roman" w:hAnsiTheme="minorHAnsi" w:cs="Tahoma"/>
          <w:lang w:eastAsia="pl-PL"/>
        </w:rPr>
      </w:pPr>
      <w:r w:rsidRPr="000C3FDB">
        <w:rPr>
          <w:rFonts w:asciiTheme="minorHAnsi" w:hAnsiTheme="minorHAnsi" w:cs="Tahoma"/>
        </w:rPr>
        <w:t>dopuszcza się również przedłożenie elektronicznej kopii dokumentu poświadczonej za zgodność z oryginałem przez notariusza, tj. podpisana kwalifikowanym podpisem elektronicznym osoby posiadającej uprawnienia notariusza</w:t>
      </w:r>
      <w:r>
        <w:rPr>
          <w:rFonts w:asciiTheme="minorHAnsi" w:hAnsiTheme="minorHAnsi" w:cs="Tahoma"/>
        </w:rPr>
        <w:t>.</w:t>
      </w:r>
    </w:p>
    <w:p w14:paraId="08213117" w14:textId="77777777" w:rsidR="005E2EE3" w:rsidRDefault="00926862" w:rsidP="00AE5BD1">
      <w:pPr>
        <w:pStyle w:val="Poziom2"/>
        <w:numPr>
          <w:ilvl w:val="0"/>
          <w:numId w:val="20"/>
        </w:numPr>
        <w:spacing w:before="0"/>
        <w:rPr>
          <w:rFonts w:asciiTheme="minorHAnsi" w:hAnsiTheme="minorHAnsi" w:cs="Tahoma"/>
          <w:szCs w:val="22"/>
        </w:rPr>
      </w:pPr>
      <w:r>
        <w:rPr>
          <w:rFonts w:asciiTheme="minorHAnsi" w:hAnsiTheme="minorHAnsi" w:cs="Tahoma"/>
          <w:szCs w:val="22"/>
        </w:rPr>
        <w:t>Wykonawcy występujący wspólnie ponoszą solidarną odpowiedzialność za zobowiązania wynikające z zawartej umowy.</w:t>
      </w:r>
    </w:p>
    <w:p w14:paraId="7C64EA70" w14:textId="77777777" w:rsidR="005E2EE3" w:rsidRDefault="005E2EE3" w:rsidP="00212CC6">
      <w:pPr>
        <w:pStyle w:val="Poziom2"/>
        <w:tabs>
          <w:tab w:val="left" w:pos="0"/>
        </w:tabs>
        <w:spacing w:before="0"/>
        <w:rPr>
          <w:rFonts w:ascii="Calibri" w:hAnsi="Calibri" w:cs="Tahoma"/>
          <w:szCs w:val="22"/>
        </w:rPr>
      </w:pPr>
    </w:p>
    <w:p w14:paraId="4682B589" w14:textId="77777777" w:rsidR="005E2EE3" w:rsidRPr="00B42661" w:rsidRDefault="00926862" w:rsidP="00212CC6">
      <w:pPr>
        <w:pStyle w:val="Poziom2"/>
        <w:tabs>
          <w:tab w:val="left" w:pos="0"/>
        </w:tabs>
        <w:spacing w:before="0"/>
        <w:rPr>
          <w:rFonts w:ascii="Calibri" w:hAnsi="Calibri" w:cs="Tahoma"/>
          <w:b/>
          <w:bCs/>
          <w:szCs w:val="22"/>
          <w:u w:val="single"/>
        </w:rPr>
      </w:pPr>
      <w:r w:rsidRPr="00B42661">
        <w:rPr>
          <w:rFonts w:ascii="Calibri" w:hAnsi="Calibri" w:cs="Tahoma"/>
          <w:b/>
          <w:bCs/>
          <w:szCs w:val="22"/>
          <w:u w:val="single"/>
        </w:rPr>
        <w:t>Rozdział XII. Termin związania ofertą</w:t>
      </w:r>
    </w:p>
    <w:p w14:paraId="1F7B2383" w14:textId="425E47CB" w:rsidR="005E2EE3" w:rsidRPr="00B42661" w:rsidRDefault="00926862" w:rsidP="00212CC6">
      <w:pPr>
        <w:pStyle w:val="Poziom2"/>
        <w:tabs>
          <w:tab w:val="left" w:pos="0"/>
        </w:tabs>
        <w:spacing w:before="0"/>
      </w:pPr>
      <w:r w:rsidRPr="00B42661">
        <w:rPr>
          <w:rFonts w:ascii="Calibri" w:hAnsi="Calibri" w:cs="Tahoma"/>
          <w:szCs w:val="22"/>
        </w:rPr>
        <w:t xml:space="preserve">Wykonawca jest związany ofertą przez </w:t>
      </w:r>
      <w:r w:rsidR="00E778EE" w:rsidRPr="00B42661">
        <w:rPr>
          <w:rFonts w:ascii="Calibri" w:hAnsi="Calibri" w:cs="Tahoma"/>
          <w:szCs w:val="22"/>
        </w:rPr>
        <w:t>3</w:t>
      </w:r>
      <w:r w:rsidRPr="00B42661">
        <w:rPr>
          <w:rFonts w:ascii="Calibri" w:hAnsi="Calibri" w:cs="Tahoma"/>
          <w:szCs w:val="22"/>
        </w:rPr>
        <w:t xml:space="preserve">0 dni, </w:t>
      </w:r>
      <w:r w:rsidRPr="00461C03">
        <w:rPr>
          <w:rFonts w:ascii="Calibri" w:hAnsi="Calibri" w:cs="Tahoma"/>
          <w:color w:val="000000" w:themeColor="text1"/>
          <w:szCs w:val="22"/>
        </w:rPr>
        <w:t xml:space="preserve">tj. </w:t>
      </w:r>
      <w:r w:rsidRPr="00461C03">
        <w:rPr>
          <w:rFonts w:ascii="Calibri" w:hAnsi="Calibri" w:cs="Tahoma"/>
          <w:b/>
          <w:bCs/>
          <w:color w:val="000000" w:themeColor="text1"/>
          <w:szCs w:val="22"/>
        </w:rPr>
        <w:t xml:space="preserve">do dnia </w:t>
      </w:r>
      <w:r w:rsidR="00461C03" w:rsidRPr="00461C03">
        <w:rPr>
          <w:rFonts w:ascii="Calibri" w:hAnsi="Calibri" w:cs="Tahoma"/>
          <w:b/>
          <w:bCs/>
          <w:color w:val="000000" w:themeColor="text1"/>
          <w:szCs w:val="22"/>
        </w:rPr>
        <w:t>25</w:t>
      </w:r>
      <w:r w:rsidR="00B42661" w:rsidRPr="00461C03">
        <w:rPr>
          <w:rFonts w:ascii="Calibri" w:hAnsi="Calibri" w:cs="Tahoma"/>
          <w:b/>
          <w:bCs/>
          <w:color w:val="000000" w:themeColor="text1"/>
          <w:szCs w:val="22"/>
        </w:rPr>
        <w:t>.0</w:t>
      </w:r>
      <w:r w:rsidR="00944F9D" w:rsidRPr="00461C03">
        <w:rPr>
          <w:rFonts w:ascii="Calibri" w:hAnsi="Calibri" w:cs="Tahoma"/>
          <w:b/>
          <w:bCs/>
          <w:color w:val="000000" w:themeColor="text1"/>
          <w:szCs w:val="22"/>
        </w:rPr>
        <w:t>9</w:t>
      </w:r>
      <w:r w:rsidR="00B42661" w:rsidRPr="00461C03">
        <w:rPr>
          <w:rFonts w:ascii="Calibri" w:hAnsi="Calibri" w:cs="Tahoma"/>
          <w:b/>
          <w:bCs/>
          <w:color w:val="000000" w:themeColor="text1"/>
          <w:szCs w:val="22"/>
        </w:rPr>
        <w:t>.</w:t>
      </w:r>
      <w:r w:rsidRPr="00461C03">
        <w:rPr>
          <w:rFonts w:ascii="Calibri" w:hAnsi="Calibri" w:cs="Tahoma"/>
          <w:b/>
          <w:bCs/>
          <w:color w:val="000000" w:themeColor="text1"/>
          <w:szCs w:val="22"/>
        </w:rPr>
        <w:t>202</w:t>
      </w:r>
      <w:r w:rsidR="00471D17" w:rsidRPr="00461C03">
        <w:rPr>
          <w:rFonts w:ascii="Calibri" w:hAnsi="Calibri" w:cs="Tahoma"/>
          <w:b/>
          <w:bCs/>
          <w:color w:val="000000" w:themeColor="text1"/>
          <w:szCs w:val="22"/>
        </w:rPr>
        <w:t xml:space="preserve">5 </w:t>
      </w:r>
      <w:r w:rsidRPr="00461C03">
        <w:rPr>
          <w:rFonts w:ascii="Calibri" w:hAnsi="Calibri" w:cs="Tahoma"/>
          <w:b/>
          <w:bCs/>
          <w:color w:val="000000" w:themeColor="text1"/>
          <w:szCs w:val="22"/>
        </w:rPr>
        <w:t>r.</w:t>
      </w:r>
      <w:r w:rsidRPr="00461C03">
        <w:rPr>
          <w:rFonts w:ascii="Calibri" w:hAnsi="Calibri" w:cs="Tahoma"/>
          <w:color w:val="000000" w:themeColor="text1"/>
          <w:szCs w:val="22"/>
        </w:rPr>
        <w:t xml:space="preserve"> </w:t>
      </w:r>
    </w:p>
    <w:p w14:paraId="520E0ACB" w14:textId="77777777" w:rsidR="005E2EE3" w:rsidRPr="00B42661" w:rsidRDefault="00926862" w:rsidP="00212CC6">
      <w:pPr>
        <w:pStyle w:val="Poziom2"/>
        <w:tabs>
          <w:tab w:val="left" w:pos="0"/>
        </w:tabs>
        <w:spacing w:before="0"/>
        <w:rPr>
          <w:rFonts w:ascii="Calibri" w:hAnsi="Calibri" w:cs="Tahoma"/>
          <w:szCs w:val="22"/>
        </w:rPr>
      </w:pPr>
      <w:r w:rsidRPr="00B42661">
        <w:rPr>
          <w:rFonts w:ascii="Calibri" w:hAnsi="Calibri" w:cs="Tahoma"/>
          <w:szCs w:val="22"/>
        </w:rPr>
        <w:t>Bieg terminu związania ofertą rozpoczyna się wraz z upływem terminu składania ofert.</w:t>
      </w:r>
    </w:p>
    <w:p w14:paraId="7FC0DC0B" w14:textId="77777777" w:rsidR="005E2EE3" w:rsidRDefault="005E2EE3" w:rsidP="00212CC6">
      <w:pPr>
        <w:pStyle w:val="Tekstpodstawowy"/>
        <w:ind w:left="426" w:hanging="426"/>
        <w:rPr>
          <w:rFonts w:ascii="Calibri" w:hAnsi="Calibri" w:cs="Tahoma"/>
          <w:b/>
          <w:sz w:val="22"/>
          <w:szCs w:val="22"/>
          <w:u w:val="single"/>
        </w:rPr>
      </w:pPr>
    </w:p>
    <w:p w14:paraId="24C68B15" w14:textId="77777777" w:rsidR="005E2EE3" w:rsidRPr="004364BB" w:rsidRDefault="00926862" w:rsidP="00212CC6">
      <w:pPr>
        <w:pStyle w:val="Tekstpodstawowy"/>
        <w:ind w:left="426" w:hanging="426"/>
        <w:rPr>
          <w:rFonts w:ascii="Calibri" w:hAnsi="Calibri" w:cs="Tahoma"/>
          <w:b/>
          <w:sz w:val="22"/>
          <w:szCs w:val="22"/>
          <w:u w:val="single"/>
        </w:rPr>
      </w:pPr>
      <w:r w:rsidRPr="004364BB">
        <w:rPr>
          <w:rFonts w:ascii="Calibri" w:hAnsi="Calibri" w:cs="Tahoma"/>
          <w:b/>
          <w:sz w:val="22"/>
          <w:szCs w:val="22"/>
          <w:u w:val="single"/>
        </w:rPr>
        <w:t>Rozdział XIII.  Wymagania dotyczące wadium</w:t>
      </w:r>
    </w:p>
    <w:p w14:paraId="3A97F47C" w14:textId="38935738" w:rsidR="005E2EE3" w:rsidRDefault="004364BB" w:rsidP="00AE5BD1">
      <w:pPr>
        <w:pStyle w:val="Tekstpodstawowy"/>
        <w:numPr>
          <w:ilvl w:val="0"/>
          <w:numId w:val="4"/>
        </w:numPr>
        <w:tabs>
          <w:tab w:val="left" w:pos="0"/>
        </w:tabs>
        <w:jc w:val="both"/>
        <w:rPr>
          <w:rFonts w:asciiTheme="minorHAnsi" w:hAnsiTheme="minorHAnsi" w:cs="Tahoma"/>
          <w:bCs/>
          <w:sz w:val="22"/>
          <w:szCs w:val="22"/>
        </w:rPr>
      </w:pPr>
      <w:r>
        <w:rPr>
          <w:rFonts w:asciiTheme="minorHAnsi" w:hAnsiTheme="minorHAnsi" w:cs="Tahoma"/>
          <w:iCs/>
          <w:spacing w:val="1"/>
          <w:sz w:val="22"/>
          <w:szCs w:val="22"/>
        </w:rPr>
        <w:t>Zamawiający nie wymaga wpłacania wadium.</w:t>
      </w:r>
    </w:p>
    <w:p w14:paraId="2FD8B944" w14:textId="29CC53C1" w:rsidR="007203C6" w:rsidRDefault="007203C6" w:rsidP="00212CC6">
      <w:pPr>
        <w:shd w:val="clear" w:color="auto" w:fill="FFFFFF"/>
        <w:spacing w:after="0" w:line="240" w:lineRule="auto"/>
        <w:jc w:val="both"/>
        <w:rPr>
          <w:rFonts w:cs="Tahoma"/>
          <w:b/>
          <w:iCs/>
          <w:spacing w:val="1"/>
          <w:u w:val="single"/>
        </w:rPr>
      </w:pPr>
    </w:p>
    <w:p w14:paraId="5A6956C4" w14:textId="6BB59317" w:rsidR="005E2EE3" w:rsidRDefault="00926862" w:rsidP="00212CC6">
      <w:pPr>
        <w:shd w:val="clear" w:color="auto" w:fill="FFFFFF"/>
        <w:spacing w:after="0" w:line="240" w:lineRule="auto"/>
        <w:jc w:val="both"/>
        <w:rPr>
          <w:rFonts w:cs="Tahoma"/>
          <w:b/>
          <w:iCs/>
          <w:spacing w:val="1"/>
          <w:u w:val="single"/>
        </w:rPr>
      </w:pPr>
      <w:r>
        <w:rPr>
          <w:rFonts w:cs="Tahoma"/>
          <w:b/>
          <w:iCs/>
          <w:spacing w:val="1"/>
          <w:u w:val="single"/>
        </w:rPr>
        <w:t>Rozdział XIV. Opis sposobu przygotowania ofert i forma składanych dokumentów</w:t>
      </w:r>
    </w:p>
    <w:p w14:paraId="7C130387" w14:textId="498B69F9" w:rsidR="00E678F5" w:rsidRPr="00900375" w:rsidRDefault="00900375" w:rsidP="00AE5BD1">
      <w:pPr>
        <w:pStyle w:val="Akapitzlist"/>
        <w:numPr>
          <w:ilvl w:val="0"/>
          <w:numId w:val="14"/>
        </w:numPr>
        <w:spacing w:after="0" w:line="240" w:lineRule="auto"/>
        <w:ind w:left="357" w:hanging="357"/>
        <w:jc w:val="both"/>
        <w:rPr>
          <w:rFonts w:asciiTheme="minorHAnsi" w:hAnsiTheme="minorHAnsi" w:cstheme="minorHAnsi"/>
          <w:bCs/>
        </w:rPr>
      </w:pPr>
      <w:r w:rsidRPr="00900375">
        <w:rPr>
          <w:rFonts w:asciiTheme="minorHAnsi" w:hAnsiTheme="minorHAnsi" w:cstheme="minorHAnsi"/>
          <w:bCs/>
        </w:rPr>
        <w:t xml:space="preserve">Wykonawca może złożyć tylko jedną </w:t>
      </w:r>
      <w:r w:rsidR="004173E5">
        <w:rPr>
          <w:rFonts w:asciiTheme="minorHAnsi" w:hAnsiTheme="minorHAnsi" w:cstheme="minorHAnsi"/>
          <w:bCs/>
        </w:rPr>
        <w:t>ofertę</w:t>
      </w:r>
      <w:r w:rsidRPr="00900375">
        <w:rPr>
          <w:rFonts w:asciiTheme="minorHAnsi" w:hAnsiTheme="minorHAnsi" w:cstheme="minorHAnsi"/>
          <w:bCs/>
        </w:rPr>
        <w:t>.</w:t>
      </w:r>
    </w:p>
    <w:p w14:paraId="2D96FE6C" w14:textId="2A8F9566" w:rsidR="005E2EE3" w:rsidRPr="00E678F5" w:rsidRDefault="00926862" w:rsidP="00AE5BD1">
      <w:pPr>
        <w:pStyle w:val="Akapitzlist"/>
        <w:numPr>
          <w:ilvl w:val="0"/>
          <w:numId w:val="14"/>
        </w:numPr>
        <w:spacing w:after="0" w:line="240" w:lineRule="auto"/>
        <w:jc w:val="both"/>
        <w:rPr>
          <w:rFonts w:asciiTheme="minorHAnsi" w:hAnsiTheme="minorHAnsi" w:cstheme="minorHAnsi"/>
          <w:bCs/>
        </w:rPr>
      </w:pPr>
      <w:r w:rsidRPr="00E678F5">
        <w:rPr>
          <w:rFonts w:asciiTheme="minorHAnsi" w:hAnsiTheme="minorHAnsi" w:cstheme="minorHAnsi"/>
          <w:color w:val="00000A"/>
        </w:rPr>
        <w:t>Ofertę należy złożyć w języku polskim, sporządzoną pod rygorem nieważności, w formie  elektronicznej (opatrzoną kwalifikowanym podpisem elektronicznym)</w:t>
      </w:r>
      <w:r w:rsidR="004173E5" w:rsidRPr="004173E5">
        <w:rPr>
          <w:rFonts w:asciiTheme="minorHAnsi" w:hAnsiTheme="minorHAnsi" w:cstheme="minorHAnsi"/>
          <w:color w:val="00000A"/>
        </w:rPr>
        <w:t xml:space="preserve"> </w:t>
      </w:r>
      <w:r w:rsidR="004173E5" w:rsidRPr="000C3FDB">
        <w:rPr>
          <w:rFonts w:asciiTheme="minorHAnsi" w:hAnsiTheme="minorHAnsi" w:cstheme="minorHAnsi"/>
          <w:color w:val="00000A"/>
        </w:rPr>
        <w:t>lub w postaci elektronicznej opatrzonej podpisem zaufanym lub podpisem osobistym</w:t>
      </w:r>
      <w:r w:rsidRPr="00E678F5">
        <w:rPr>
          <w:rFonts w:asciiTheme="minorHAnsi" w:hAnsiTheme="minorHAnsi" w:cstheme="minorHAnsi"/>
          <w:color w:val="00000A"/>
        </w:rPr>
        <w:t>. Treść oferty musi być zgodna z wymaganiami Zamawiającego określonymi w dokumentach zamówienia.</w:t>
      </w:r>
    </w:p>
    <w:p w14:paraId="0EEBD26F" w14:textId="7314A644" w:rsidR="00615FDE" w:rsidRPr="00E678F5" w:rsidRDefault="00615FDE" w:rsidP="00AE5BD1">
      <w:pPr>
        <w:pStyle w:val="Akapitzlist"/>
        <w:numPr>
          <w:ilvl w:val="0"/>
          <w:numId w:val="14"/>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t>W procesie składania oferty, wniosku w tym przedmiotowych środków dowodowych na platformie, kwalifikowany podpis elektroniczny</w:t>
      </w:r>
      <w:r w:rsidR="004173E5">
        <w:rPr>
          <w:rFonts w:asciiTheme="minorHAnsi" w:eastAsia="Times New Roman" w:hAnsiTheme="minorHAnsi" w:cstheme="minorHAnsi"/>
          <w:color w:val="00000A"/>
          <w:lang w:eastAsia="pl-PL"/>
        </w:rPr>
        <w:t>, podpis zaufany lub podpis osobisty</w:t>
      </w:r>
      <w:r w:rsidRPr="00E678F5">
        <w:rPr>
          <w:rFonts w:asciiTheme="minorHAnsi" w:eastAsia="Times New Roman" w:hAnsiTheme="minorHAnsi" w:cstheme="minorHAnsi"/>
          <w:color w:val="00000A"/>
          <w:lang w:eastAsia="pl-PL"/>
        </w:rPr>
        <w:t xml:space="preserve"> Wykonawca składa bezpośrednio na dokumencie, który następnie przesyła do systemu</w:t>
      </w:r>
      <w:r w:rsidR="007769D0" w:rsidRPr="00E678F5">
        <w:rPr>
          <w:rFonts w:asciiTheme="minorHAnsi" w:eastAsia="Times New Roman" w:hAnsiTheme="minorHAnsi" w:cstheme="minorHAnsi"/>
          <w:color w:val="00000A"/>
          <w:lang w:eastAsia="pl-PL"/>
        </w:rPr>
        <w:t xml:space="preserve"> za pośrednictwem </w:t>
      </w:r>
      <w:hyperlink r:id="rId24">
        <w:r w:rsidR="007769D0" w:rsidRPr="00E678F5">
          <w:rPr>
            <w:rFonts w:asciiTheme="minorHAnsi" w:hAnsiTheme="minorHAnsi" w:cstheme="minorHAnsi"/>
            <w:color w:val="0033CC"/>
            <w:u w:val="single"/>
          </w:rPr>
          <w:t>platformazakupowa.pl</w:t>
        </w:r>
      </w:hyperlink>
      <w:r w:rsidR="007769D0" w:rsidRPr="00E678F5">
        <w:rPr>
          <w:rFonts w:asciiTheme="minorHAnsi" w:eastAsia="Times New Roman" w:hAnsiTheme="minorHAnsi" w:cstheme="minorHAnsi"/>
          <w:color w:val="00000A"/>
          <w:lang w:eastAsia="pl-PL"/>
        </w:rPr>
        <w:t xml:space="preserve">. </w:t>
      </w:r>
      <w:r w:rsidR="000318F9" w:rsidRPr="00E678F5">
        <w:rPr>
          <w:rFonts w:asciiTheme="minorHAnsi" w:eastAsia="Times New Roman" w:hAnsiTheme="minorHAnsi" w:cstheme="minorHAnsi"/>
          <w:color w:val="00000A"/>
          <w:lang w:eastAsia="pl-PL"/>
        </w:rPr>
        <w:t>Oferta musi być podpisana kwalifikowanym podpisem elektronicznym</w:t>
      </w:r>
      <w:r w:rsidR="004173E5">
        <w:rPr>
          <w:rFonts w:asciiTheme="minorHAnsi" w:eastAsia="Times New Roman" w:hAnsiTheme="minorHAnsi" w:cstheme="minorHAnsi"/>
          <w:color w:val="00000A"/>
          <w:lang w:eastAsia="pl-PL"/>
        </w:rPr>
        <w:t>, podpisem zaufanym lub podpisem osobistym</w:t>
      </w:r>
      <w:r w:rsidR="000318F9" w:rsidRPr="00E678F5">
        <w:rPr>
          <w:rFonts w:asciiTheme="minorHAnsi" w:eastAsia="Times New Roman" w:hAnsiTheme="minorHAnsi" w:cstheme="minorHAnsi"/>
          <w:color w:val="00000A"/>
          <w:lang w:eastAsia="pl-PL"/>
        </w:rPr>
        <w:t xml:space="preserve"> przez osoby upoważnione do składania oświadczeń woli w imieniu Wykonawcy</w:t>
      </w:r>
      <w:r w:rsidR="007769D0" w:rsidRPr="00E678F5">
        <w:rPr>
          <w:rFonts w:asciiTheme="minorHAnsi" w:eastAsia="Times New Roman" w:hAnsiTheme="minorHAnsi" w:cstheme="minorHAnsi"/>
          <w:color w:val="00000A"/>
          <w:lang w:eastAsia="pl-PL"/>
        </w:rPr>
        <w:t>.</w:t>
      </w:r>
    </w:p>
    <w:p w14:paraId="795D3972" w14:textId="77777777" w:rsidR="007769D0" w:rsidRPr="00E678F5" w:rsidRDefault="007769D0" w:rsidP="00AE5BD1">
      <w:pPr>
        <w:pStyle w:val="Akapitzlist"/>
        <w:numPr>
          <w:ilvl w:val="0"/>
          <w:numId w:val="14"/>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E678F5">
        <w:rPr>
          <w:rFonts w:asciiTheme="minorHAnsi" w:eastAsia="Times New Roman" w:hAnsiTheme="minorHAnsi" w:cstheme="minorHAnsi"/>
          <w:color w:val="00000A"/>
          <w:lang w:eastAsia="pl-PL"/>
        </w:rPr>
        <w:t>eIDAS</w:t>
      </w:r>
      <w:proofErr w:type="spellEnd"/>
      <w:r w:rsidRPr="00E678F5">
        <w:rPr>
          <w:rFonts w:asciiTheme="minorHAnsi" w:eastAsia="Times New Roman" w:hAnsiTheme="minorHAnsi" w:cstheme="minorHAnsi"/>
          <w:color w:val="00000A"/>
          <w:lang w:eastAsia="pl-PL"/>
        </w:rPr>
        <w:t>) (UE) nr 910/2014 - od 1 lipca 2016 roku”.</w:t>
      </w:r>
    </w:p>
    <w:p w14:paraId="0871B99D" w14:textId="77777777" w:rsidR="007769D0" w:rsidRPr="00E678F5" w:rsidRDefault="007769D0" w:rsidP="00AE5BD1">
      <w:pPr>
        <w:pStyle w:val="Akapitzlist"/>
        <w:numPr>
          <w:ilvl w:val="0"/>
          <w:numId w:val="14"/>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lastRenderedPageBreak/>
        <w:t xml:space="preserve">W przypadku wykorzystania formatu podpisu </w:t>
      </w:r>
      <w:proofErr w:type="spellStart"/>
      <w:r w:rsidRPr="00E678F5">
        <w:rPr>
          <w:rFonts w:asciiTheme="minorHAnsi" w:eastAsia="Times New Roman" w:hAnsiTheme="minorHAnsi" w:cstheme="minorHAnsi"/>
          <w:color w:val="00000A"/>
          <w:lang w:eastAsia="pl-PL"/>
        </w:rPr>
        <w:t>XAdES</w:t>
      </w:r>
      <w:proofErr w:type="spellEnd"/>
      <w:r w:rsidRPr="00E678F5">
        <w:rPr>
          <w:rFonts w:asciiTheme="minorHAnsi" w:eastAsia="Times New Roman" w:hAnsiTheme="minorHAnsi" w:cstheme="minorHAnsi"/>
          <w:color w:val="00000A"/>
          <w:lang w:eastAsia="pl-PL"/>
        </w:rPr>
        <w:t xml:space="preserve"> zewnętrzny. Zamawiający wymaga dołączenia odpowiedniej ilości plików tj. podpisywanych plików z danymi oraz plików podpisu w formacie </w:t>
      </w:r>
      <w:proofErr w:type="spellStart"/>
      <w:r w:rsidRPr="00E678F5">
        <w:rPr>
          <w:rFonts w:asciiTheme="minorHAnsi" w:eastAsia="Times New Roman" w:hAnsiTheme="minorHAnsi" w:cstheme="minorHAnsi"/>
          <w:color w:val="00000A"/>
          <w:lang w:eastAsia="pl-PL"/>
        </w:rPr>
        <w:t>XAdES</w:t>
      </w:r>
      <w:proofErr w:type="spellEnd"/>
      <w:r w:rsidRPr="00E678F5">
        <w:rPr>
          <w:rFonts w:asciiTheme="minorHAnsi" w:eastAsia="Times New Roman" w:hAnsiTheme="minorHAnsi" w:cstheme="minorHAnsi"/>
          <w:color w:val="00000A"/>
          <w:lang w:eastAsia="pl-PL"/>
        </w:rPr>
        <w:t>.</w:t>
      </w:r>
    </w:p>
    <w:p w14:paraId="2B4A51A9" w14:textId="4D1478D5" w:rsidR="005E2EE3" w:rsidRPr="007541A1" w:rsidRDefault="009B4567" w:rsidP="00AE5BD1">
      <w:pPr>
        <w:numPr>
          <w:ilvl w:val="0"/>
          <w:numId w:val="14"/>
        </w:numPr>
        <w:spacing w:after="0" w:line="240" w:lineRule="auto"/>
        <w:jc w:val="both"/>
        <w:rPr>
          <w:rFonts w:asciiTheme="minorHAnsi" w:hAnsiTheme="minorHAnsi" w:cstheme="minorHAnsi"/>
        </w:rPr>
      </w:pPr>
      <w:r w:rsidRPr="00E678F5">
        <w:rPr>
          <w:rFonts w:asciiTheme="minorHAnsi" w:hAnsiTheme="minorHAnsi" w:cstheme="minorHAnsi"/>
        </w:rPr>
        <w:t xml:space="preserve">Wykonawca, za pośrednictwem </w:t>
      </w:r>
      <w:hyperlink r:id="rId25">
        <w:r w:rsidRPr="007541A1">
          <w:rPr>
            <w:rFonts w:asciiTheme="minorHAnsi" w:hAnsiTheme="minorHAnsi" w:cstheme="minorHAnsi"/>
            <w:color w:val="0033CC"/>
            <w:u w:val="single"/>
          </w:rPr>
          <w:t>platformazakupowa.pl</w:t>
        </w:r>
      </w:hyperlink>
      <w:r w:rsidRPr="00E678F5">
        <w:rPr>
          <w:rFonts w:asciiTheme="minorHAnsi" w:hAnsiTheme="minorHAnsi" w:cstheme="minorHAnsi"/>
        </w:rPr>
        <w:t xml:space="preserve"> może przed upływem terminu składania ofert wycofać ofertę. Sposób dokonywania wycofania oferty zamieszczono w instrukcji zamieszczonej na stronie internetowej pod adresem: </w:t>
      </w:r>
      <w:hyperlink r:id="rId26" w:history="1">
        <w:r w:rsidRPr="00E678F5">
          <w:rPr>
            <w:rStyle w:val="Hipercze"/>
            <w:rFonts w:asciiTheme="minorHAnsi" w:hAnsiTheme="minorHAnsi" w:cstheme="minorHAnsi"/>
          </w:rPr>
          <w:t>https://platformazakupowa.pl/strona/45-instrukcje</w:t>
        </w:r>
      </w:hyperlink>
    </w:p>
    <w:p w14:paraId="5D2B81E1" w14:textId="77777777" w:rsidR="005E2EE3" w:rsidRDefault="00926862" w:rsidP="00AE5BD1">
      <w:pPr>
        <w:pStyle w:val="Default"/>
        <w:numPr>
          <w:ilvl w:val="0"/>
          <w:numId w:val="14"/>
        </w:numPr>
        <w:ind w:left="425" w:hanging="425"/>
        <w:rPr>
          <w:rFonts w:asciiTheme="minorHAnsi" w:hAnsiTheme="minorHAnsi" w:cstheme="minorHAnsi"/>
          <w:b/>
          <w:color w:val="00000A"/>
          <w:szCs w:val="22"/>
          <w:u w:val="single"/>
        </w:rPr>
      </w:pPr>
      <w:r>
        <w:rPr>
          <w:rFonts w:asciiTheme="minorHAnsi" w:hAnsiTheme="minorHAnsi"/>
          <w:b/>
          <w:bCs/>
          <w:szCs w:val="22"/>
          <w:u w:val="single"/>
        </w:rPr>
        <w:t>Oferta oraz dokumenty składane wraz z ofertą</w:t>
      </w:r>
      <w:r>
        <w:rPr>
          <w:rFonts w:asciiTheme="minorHAnsi" w:hAnsiTheme="minorHAnsi" w:cstheme="minorHAnsi"/>
          <w:b/>
          <w:color w:val="00000A"/>
          <w:szCs w:val="22"/>
          <w:u w:val="single"/>
        </w:rPr>
        <w:t>:</w:t>
      </w:r>
    </w:p>
    <w:p w14:paraId="2B0D495B" w14:textId="31E5ECA2" w:rsidR="00D744E9" w:rsidRDefault="00926862" w:rsidP="00D744E9">
      <w:pPr>
        <w:pStyle w:val="Default"/>
        <w:ind w:left="426"/>
      </w:pPr>
      <w:r>
        <w:rPr>
          <w:rFonts w:asciiTheme="minorHAnsi" w:hAnsiTheme="minorHAnsi" w:cstheme="minorHAnsi"/>
          <w:b/>
          <w:color w:val="00000A"/>
          <w:szCs w:val="22"/>
        </w:rPr>
        <w:t>Ofertę stanowi</w:t>
      </w:r>
      <w:r>
        <w:rPr>
          <w:rFonts w:asciiTheme="minorHAnsi" w:hAnsiTheme="minorHAnsi" w:cstheme="minorHAnsi"/>
          <w:bCs/>
          <w:color w:val="00000A"/>
          <w:szCs w:val="22"/>
        </w:rPr>
        <w:t xml:space="preserve"> </w:t>
      </w:r>
      <w:r w:rsidR="00D744E9">
        <w:rPr>
          <w:rFonts w:asciiTheme="minorHAnsi" w:hAnsiTheme="minorHAnsi" w:cstheme="minorHAnsi"/>
          <w:b/>
          <w:bCs/>
          <w:color w:val="00000A"/>
          <w:szCs w:val="22"/>
        </w:rPr>
        <w:t>Formularz ofertowy</w:t>
      </w:r>
      <w:r w:rsidR="00D744E9">
        <w:rPr>
          <w:rFonts w:asciiTheme="minorHAnsi" w:hAnsiTheme="minorHAnsi" w:cstheme="minorHAnsi"/>
          <w:bCs/>
          <w:color w:val="00000A"/>
          <w:szCs w:val="22"/>
        </w:rPr>
        <w:t xml:space="preserve"> wypełniony przez Wykonawcę – zgodnie ze wzorem stanowiącym </w:t>
      </w:r>
      <w:r w:rsidR="00D744E9" w:rsidRPr="00CA4C10">
        <w:rPr>
          <w:rFonts w:asciiTheme="minorHAnsi" w:hAnsiTheme="minorHAnsi" w:cstheme="minorHAnsi"/>
          <w:b/>
          <w:bCs/>
          <w:color w:val="00000A"/>
          <w:szCs w:val="22"/>
        </w:rPr>
        <w:t>Załącznik nr 1</w:t>
      </w:r>
      <w:r w:rsidR="00D744E9">
        <w:rPr>
          <w:rFonts w:asciiTheme="minorHAnsi" w:hAnsiTheme="minorHAnsi" w:cstheme="minorHAnsi"/>
          <w:b/>
          <w:bCs/>
          <w:color w:val="00000A"/>
          <w:szCs w:val="22"/>
        </w:rPr>
        <w:t xml:space="preserve"> </w:t>
      </w:r>
      <w:r w:rsidR="00D744E9">
        <w:rPr>
          <w:rFonts w:asciiTheme="minorHAnsi" w:hAnsiTheme="minorHAnsi" w:cstheme="minorHAnsi"/>
          <w:bCs/>
          <w:color w:val="00000A"/>
          <w:szCs w:val="22"/>
        </w:rPr>
        <w:t xml:space="preserve">do SWZ. </w:t>
      </w:r>
    </w:p>
    <w:p w14:paraId="10096999" w14:textId="77777777" w:rsidR="00997729" w:rsidRDefault="00997729" w:rsidP="00997729">
      <w:pPr>
        <w:pStyle w:val="Default"/>
        <w:ind w:left="426"/>
        <w:rPr>
          <w:rFonts w:asciiTheme="minorHAnsi" w:hAnsiTheme="minorHAnsi" w:cstheme="minorHAnsi"/>
          <w:bCs/>
          <w:color w:val="00000A"/>
          <w:sz w:val="20"/>
          <w:szCs w:val="20"/>
        </w:rPr>
      </w:pPr>
      <w:bookmarkStart w:id="11" w:name="_Hlk73694296"/>
      <w:r>
        <w:rPr>
          <w:rFonts w:asciiTheme="minorHAnsi" w:hAnsiTheme="minorHAnsi" w:cstheme="minorHAnsi"/>
          <w:bCs/>
          <w:color w:val="00000A"/>
          <w:sz w:val="20"/>
          <w:szCs w:val="20"/>
        </w:rPr>
        <w:t xml:space="preserve">Wymagana forma: </w:t>
      </w:r>
      <w:bookmarkEnd w:id="11"/>
      <w:r w:rsidRPr="00845A4D">
        <w:rPr>
          <w:rFonts w:asciiTheme="minorHAnsi" w:hAnsiTheme="minorHAnsi" w:cstheme="minorHAnsi"/>
          <w:bCs/>
          <w:color w:val="00000A"/>
          <w:sz w:val="20"/>
          <w:szCs w:val="20"/>
        </w:rPr>
        <w:t>Musi być on złożony w formie elektronicznej (podpis kwalifikowany) lub w postaci elektronicznej opatrzonej podpisem zaufanym lub podpisem osobistym osoby upoważnionej do reprezentowania Wykonawcy zgodnie z formą reprezentacji określoną w dokumencie rejestrowym właściwym dla formy organizacyjnej lub innym dokumencie</w:t>
      </w:r>
      <w:r>
        <w:rPr>
          <w:rFonts w:asciiTheme="minorHAnsi" w:hAnsiTheme="minorHAnsi" w:cstheme="minorHAnsi"/>
          <w:bCs/>
          <w:color w:val="00000A"/>
          <w:sz w:val="20"/>
          <w:szCs w:val="20"/>
        </w:rPr>
        <w:t>.</w:t>
      </w:r>
    </w:p>
    <w:p w14:paraId="78184CDF" w14:textId="77777777" w:rsidR="005E2EE3" w:rsidRDefault="00926862">
      <w:pPr>
        <w:pStyle w:val="Default"/>
        <w:ind w:left="426"/>
        <w:rPr>
          <w:rFonts w:asciiTheme="minorHAnsi" w:hAnsiTheme="minorHAnsi" w:cstheme="minorHAnsi"/>
          <w:color w:val="00000A"/>
          <w:szCs w:val="22"/>
          <w:u w:val="single"/>
        </w:rPr>
      </w:pPr>
      <w:r>
        <w:rPr>
          <w:rFonts w:asciiTheme="minorHAnsi" w:hAnsiTheme="minorHAnsi" w:cstheme="minorHAnsi"/>
          <w:bCs/>
          <w:color w:val="00000A"/>
          <w:szCs w:val="22"/>
          <w:u w:val="single"/>
        </w:rPr>
        <w:t xml:space="preserve">Ponadto do oferty należy załączyć: </w:t>
      </w:r>
    </w:p>
    <w:p w14:paraId="1E119474" w14:textId="77777777" w:rsidR="00997729" w:rsidRPr="008661E6" w:rsidRDefault="00997729" w:rsidP="00AE5BD1">
      <w:pPr>
        <w:pStyle w:val="Default"/>
        <w:numPr>
          <w:ilvl w:val="0"/>
          <w:numId w:val="42"/>
        </w:numPr>
        <w:tabs>
          <w:tab w:val="clear" w:pos="-2160"/>
        </w:tabs>
        <w:autoSpaceDE w:val="0"/>
        <w:autoSpaceDN w:val="0"/>
        <w:adjustRightInd w:val="0"/>
        <w:ind w:left="851"/>
        <w:rPr>
          <w:rFonts w:asciiTheme="minorHAnsi" w:hAnsiTheme="minorHAnsi" w:cstheme="minorHAnsi"/>
          <w:color w:val="000000" w:themeColor="text1"/>
          <w:szCs w:val="22"/>
        </w:rPr>
      </w:pPr>
      <w:bookmarkStart w:id="12" w:name="_Hlk73691249"/>
      <w:bookmarkEnd w:id="12"/>
      <w:r w:rsidRPr="008661E6">
        <w:rPr>
          <w:rFonts w:asciiTheme="minorHAnsi" w:hAnsiTheme="minorHAnsi" w:cstheme="minorHAnsi"/>
          <w:b/>
          <w:bCs/>
          <w:color w:val="000000" w:themeColor="text1"/>
          <w:szCs w:val="22"/>
        </w:rPr>
        <w:t xml:space="preserve">Oświadczenie wstępne z art. 125 ust. 1 </w:t>
      </w:r>
      <w:proofErr w:type="spellStart"/>
      <w:r w:rsidRPr="008661E6">
        <w:rPr>
          <w:rFonts w:asciiTheme="minorHAnsi" w:hAnsiTheme="minorHAnsi" w:cstheme="minorHAnsi"/>
          <w:b/>
          <w:bCs/>
          <w:color w:val="000000" w:themeColor="text1"/>
          <w:szCs w:val="22"/>
        </w:rPr>
        <w:t>uPzp</w:t>
      </w:r>
      <w:proofErr w:type="spellEnd"/>
      <w:r w:rsidRPr="008661E6">
        <w:rPr>
          <w:rFonts w:asciiTheme="minorHAnsi" w:hAnsiTheme="minorHAnsi" w:cstheme="minorHAnsi"/>
          <w:b/>
          <w:bCs/>
          <w:color w:val="000000" w:themeColor="text1"/>
          <w:szCs w:val="22"/>
        </w:rPr>
        <w:t xml:space="preserve"> o niepodleganiu wykluczeniu i spełnianiu warunków udziału </w:t>
      </w:r>
      <w:r w:rsidRPr="008661E6">
        <w:rPr>
          <w:rFonts w:asciiTheme="minorHAnsi" w:hAnsiTheme="minorHAnsi" w:cstheme="minorHAnsi"/>
          <w:color w:val="000000" w:themeColor="text1"/>
          <w:szCs w:val="22"/>
        </w:rPr>
        <w:t xml:space="preserve"> - wzór </w:t>
      </w:r>
      <w:r w:rsidRPr="00FB2FCB">
        <w:rPr>
          <w:rFonts w:asciiTheme="minorHAnsi" w:hAnsiTheme="minorHAnsi" w:cstheme="minorHAnsi"/>
          <w:b/>
          <w:bCs/>
          <w:color w:val="000000" w:themeColor="text1"/>
          <w:szCs w:val="22"/>
        </w:rPr>
        <w:t>- Zał. 3 do SWZ</w:t>
      </w:r>
      <w:r w:rsidRPr="008661E6">
        <w:rPr>
          <w:rFonts w:asciiTheme="minorHAnsi" w:hAnsiTheme="minorHAnsi" w:cstheme="minorHAnsi"/>
          <w:color w:val="000000" w:themeColor="text1"/>
          <w:szCs w:val="22"/>
        </w:rPr>
        <w:t>.</w:t>
      </w:r>
    </w:p>
    <w:p w14:paraId="2378DAD1" w14:textId="77777777" w:rsidR="00997729" w:rsidRDefault="00997729" w:rsidP="00997729">
      <w:pPr>
        <w:pStyle w:val="Default"/>
        <w:tabs>
          <w:tab w:val="clear" w:pos="-2160"/>
        </w:tabs>
        <w:autoSpaceDE w:val="0"/>
        <w:autoSpaceDN w:val="0"/>
        <w:adjustRightInd w:val="0"/>
        <w:ind w:left="851"/>
        <w:rPr>
          <w:rFonts w:asciiTheme="minorHAnsi" w:hAnsiTheme="minorHAnsi" w:cstheme="minorHAnsi"/>
          <w:color w:val="000000" w:themeColor="text1"/>
          <w:sz w:val="20"/>
          <w:szCs w:val="20"/>
        </w:rPr>
      </w:pPr>
      <w:r w:rsidRPr="008661E6">
        <w:rPr>
          <w:rFonts w:asciiTheme="minorHAnsi" w:hAnsiTheme="minorHAnsi" w:cstheme="minorHAnsi"/>
          <w:color w:val="000000" w:themeColor="text1"/>
          <w:sz w:val="20"/>
          <w:szCs w:val="20"/>
        </w:rPr>
        <w:t xml:space="preserve">Wymagana forma: zgodnie z </w:t>
      </w:r>
      <w:r w:rsidRPr="006B64A5">
        <w:rPr>
          <w:rFonts w:asciiTheme="minorHAnsi" w:hAnsiTheme="minorHAnsi" w:cstheme="minorHAnsi"/>
          <w:color w:val="000000" w:themeColor="text1"/>
          <w:sz w:val="20"/>
          <w:szCs w:val="20"/>
        </w:rPr>
        <w:t>rozdz. IX ust. 1 SWZ</w:t>
      </w:r>
      <w:r w:rsidRPr="008661E6">
        <w:rPr>
          <w:rFonts w:asciiTheme="minorHAnsi" w:hAnsiTheme="minorHAnsi" w:cstheme="minorHAnsi"/>
          <w:color w:val="000000" w:themeColor="text1"/>
          <w:sz w:val="20"/>
          <w:szCs w:val="20"/>
        </w:rPr>
        <w:t>.</w:t>
      </w:r>
    </w:p>
    <w:p w14:paraId="6F3D2F0C" w14:textId="1702B256" w:rsidR="00B31748" w:rsidRPr="00B31748" w:rsidRDefault="00B31748" w:rsidP="00AE5BD1">
      <w:pPr>
        <w:pStyle w:val="Default"/>
        <w:numPr>
          <w:ilvl w:val="0"/>
          <w:numId w:val="42"/>
        </w:numPr>
        <w:tabs>
          <w:tab w:val="clear" w:pos="-2160"/>
        </w:tabs>
        <w:autoSpaceDE w:val="0"/>
        <w:autoSpaceDN w:val="0"/>
        <w:adjustRightInd w:val="0"/>
        <w:ind w:left="851"/>
        <w:rPr>
          <w:rFonts w:asciiTheme="minorHAnsi" w:hAnsiTheme="minorHAnsi" w:cstheme="minorHAnsi"/>
          <w:color w:val="000000" w:themeColor="text1"/>
          <w:sz w:val="24"/>
        </w:rPr>
      </w:pPr>
      <w:r w:rsidRPr="00B31748">
        <w:rPr>
          <w:rFonts w:asciiTheme="minorHAnsi" w:hAnsiTheme="minorHAnsi" w:cstheme="minorHAnsi"/>
          <w:color w:val="000000" w:themeColor="text1"/>
          <w:sz w:val="24"/>
        </w:rPr>
        <w:t xml:space="preserve">Opis przedmiotu zamówienia </w:t>
      </w:r>
      <w:r w:rsidRPr="00410EC1">
        <w:rPr>
          <w:rFonts w:asciiTheme="minorHAnsi" w:hAnsiTheme="minorHAnsi" w:cstheme="minorHAnsi"/>
          <w:b/>
          <w:bCs/>
          <w:color w:val="000000" w:themeColor="text1"/>
          <w:szCs w:val="22"/>
        </w:rPr>
        <w:t>Z</w:t>
      </w:r>
      <w:r w:rsidR="005517E9">
        <w:rPr>
          <w:rFonts w:asciiTheme="minorHAnsi" w:hAnsiTheme="minorHAnsi" w:cstheme="minorHAnsi"/>
          <w:b/>
          <w:bCs/>
          <w:color w:val="000000" w:themeColor="text1"/>
          <w:szCs w:val="22"/>
        </w:rPr>
        <w:t>ał</w:t>
      </w:r>
      <w:r w:rsidRPr="00410EC1">
        <w:rPr>
          <w:rFonts w:asciiTheme="minorHAnsi" w:hAnsiTheme="minorHAnsi" w:cstheme="minorHAnsi"/>
          <w:b/>
          <w:bCs/>
          <w:color w:val="000000" w:themeColor="text1"/>
          <w:szCs w:val="22"/>
        </w:rPr>
        <w:t>. 2 DO SWZ</w:t>
      </w:r>
      <w:r w:rsidRPr="00B31748">
        <w:rPr>
          <w:rFonts w:asciiTheme="minorHAnsi" w:hAnsiTheme="minorHAnsi" w:cstheme="minorHAnsi"/>
          <w:b/>
          <w:bCs/>
          <w:color w:val="000000" w:themeColor="text1"/>
          <w:sz w:val="24"/>
        </w:rPr>
        <w:t xml:space="preserve"> -</w:t>
      </w:r>
      <w:r w:rsidRPr="00B31748">
        <w:rPr>
          <w:rFonts w:asciiTheme="minorHAnsi" w:hAnsiTheme="minorHAnsi" w:cstheme="minorHAnsi"/>
          <w:color w:val="000000" w:themeColor="text1"/>
          <w:sz w:val="24"/>
        </w:rPr>
        <w:t>wypełniony po prawej stronie</w:t>
      </w:r>
      <w:r w:rsidRPr="00B31748">
        <w:rPr>
          <w:rFonts w:asciiTheme="minorHAnsi" w:hAnsiTheme="minorHAnsi" w:cstheme="minorHAnsi"/>
          <w:b/>
          <w:bCs/>
          <w:color w:val="000000" w:themeColor="text1"/>
          <w:sz w:val="24"/>
        </w:rPr>
        <w:t xml:space="preserve"> </w:t>
      </w:r>
    </w:p>
    <w:p w14:paraId="6E6F5200" w14:textId="75D7E60F" w:rsidR="00997729" w:rsidRPr="008661E6" w:rsidRDefault="00997729" w:rsidP="00AE5BD1">
      <w:pPr>
        <w:pStyle w:val="Default"/>
        <w:numPr>
          <w:ilvl w:val="0"/>
          <w:numId w:val="42"/>
        </w:numPr>
        <w:tabs>
          <w:tab w:val="clear" w:pos="-2160"/>
        </w:tabs>
        <w:autoSpaceDE w:val="0"/>
        <w:autoSpaceDN w:val="0"/>
        <w:adjustRightInd w:val="0"/>
        <w:ind w:left="851"/>
        <w:rPr>
          <w:rFonts w:asciiTheme="minorHAnsi" w:hAnsiTheme="minorHAnsi" w:cstheme="minorHAnsi"/>
          <w:color w:val="000000" w:themeColor="text1"/>
          <w:szCs w:val="22"/>
        </w:rPr>
      </w:pPr>
      <w:r w:rsidRPr="008661E6">
        <w:rPr>
          <w:rFonts w:asciiTheme="minorHAnsi" w:hAnsiTheme="minorHAnsi" w:cstheme="minorHAnsi"/>
          <w:b/>
          <w:bCs/>
          <w:color w:val="000000" w:themeColor="text1"/>
          <w:szCs w:val="22"/>
        </w:rPr>
        <w:t>Oświadczenie</w:t>
      </w:r>
      <w:r w:rsidRPr="008661E6">
        <w:rPr>
          <w:rFonts w:asciiTheme="minorHAnsi" w:hAnsiTheme="minorHAnsi" w:cstheme="minorHAnsi"/>
          <w:color w:val="000000" w:themeColor="text1"/>
          <w:szCs w:val="22"/>
        </w:rPr>
        <w:t xml:space="preserve"> dotyczące przesłanek wykluczenia z art. 7 ust. 1 ustawy o szczególnych rozwiązaniach w zakresie przeciwdziałania wspieraniu agresji na Ukrainę oraz służących ochronie bezpieczeństwa narodowego - </w:t>
      </w:r>
      <w:r w:rsidRPr="00B31748">
        <w:rPr>
          <w:rFonts w:asciiTheme="minorHAnsi" w:hAnsiTheme="minorHAnsi" w:cstheme="minorHAnsi"/>
          <w:b/>
          <w:bCs/>
          <w:color w:val="000000" w:themeColor="text1"/>
          <w:szCs w:val="22"/>
        </w:rPr>
        <w:t xml:space="preserve">Zał. </w:t>
      </w:r>
      <w:r w:rsidR="00146523" w:rsidRPr="00B31748">
        <w:rPr>
          <w:rFonts w:asciiTheme="minorHAnsi" w:hAnsiTheme="minorHAnsi" w:cstheme="minorHAnsi"/>
          <w:b/>
          <w:bCs/>
          <w:color w:val="000000" w:themeColor="text1"/>
          <w:szCs w:val="22"/>
        </w:rPr>
        <w:t>7</w:t>
      </w:r>
      <w:r w:rsidRPr="00B31748">
        <w:rPr>
          <w:rFonts w:asciiTheme="minorHAnsi" w:hAnsiTheme="minorHAnsi" w:cstheme="minorHAnsi"/>
          <w:b/>
          <w:bCs/>
          <w:color w:val="000000" w:themeColor="text1"/>
          <w:szCs w:val="22"/>
        </w:rPr>
        <w:t xml:space="preserve"> do SWZ</w:t>
      </w:r>
    </w:p>
    <w:p w14:paraId="3FA9AE2E" w14:textId="77777777" w:rsidR="00997729" w:rsidRPr="006B64A5" w:rsidRDefault="00997729" w:rsidP="00997729">
      <w:pPr>
        <w:pStyle w:val="Default"/>
        <w:tabs>
          <w:tab w:val="clear" w:pos="-2160"/>
        </w:tabs>
        <w:autoSpaceDE w:val="0"/>
        <w:autoSpaceDN w:val="0"/>
        <w:adjustRightInd w:val="0"/>
        <w:ind w:left="851"/>
        <w:rPr>
          <w:rFonts w:asciiTheme="minorHAnsi" w:hAnsiTheme="minorHAnsi" w:cstheme="minorHAnsi"/>
          <w:color w:val="000000" w:themeColor="text1"/>
          <w:szCs w:val="22"/>
        </w:rPr>
      </w:pPr>
      <w:r w:rsidRPr="006B64A5">
        <w:rPr>
          <w:rFonts w:asciiTheme="minorHAnsi" w:hAnsiTheme="minorHAnsi" w:cstheme="minorHAnsi"/>
          <w:color w:val="000000" w:themeColor="text1"/>
          <w:sz w:val="20"/>
          <w:szCs w:val="20"/>
        </w:rPr>
        <w:t>Wymagana forma: zgodnie z rozdz. IX ust. 1 SWZ.</w:t>
      </w:r>
    </w:p>
    <w:p w14:paraId="6B8BEF01" w14:textId="77777777" w:rsidR="00997729" w:rsidRPr="006B64A5" w:rsidRDefault="00997729" w:rsidP="00AE5BD1">
      <w:pPr>
        <w:pStyle w:val="Default"/>
        <w:numPr>
          <w:ilvl w:val="0"/>
          <w:numId w:val="42"/>
        </w:numPr>
        <w:tabs>
          <w:tab w:val="clear" w:pos="-2160"/>
        </w:tabs>
        <w:autoSpaceDE w:val="0"/>
        <w:autoSpaceDN w:val="0"/>
        <w:adjustRightInd w:val="0"/>
        <w:ind w:left="851"/>
        <w:rPr>
          <w:rFonts w:asciiTheme="minorHAnsi" w:hAnsiTheme="minorHAnsi" w:cstheme="minorHAnsi"/>
          <w:color w:val="000000" w:themeColor="text1"/>
          <w:szCs w:val="22"/>
        </w:rPr>
      </w:pPr>
      <w:r w:rsidRPr="006B64A5">
        <w:rPr>
          <w:rFonts w:asciiTheme="minorHAnsi" w:hAnsiTheme="minorHAnsi" w:cstheme="minorHAnsi"/>
          <w:i/>
          <w:iCs/>
          <w:color w:val="000000" w:themeColor="text1"/>
          <w:szCs w:val="22"/>
        </w:rPr>
        <w:t>Jeżeli dotyczy:</w:t>
      </w:r>
      <w:r w:rsidRPr="006B64A5">
        <w:rPr>
          <w:rFonts w:asciiTheme="minorHAnsi" w:hAnsiTheme="minorHAnsi" w:cstheme="minorHAnsi"/>
          <w:color w:val="000000" w:themeColor="text1"/>
          <w:szCs w:val="22"/>
        </w:rPr>
        <w:t xml:space="preserve"> </w:t>
      </w:r>
      <w:r w:rsidRPr="006B64A5">
        <w:rPr>
          <w:rFonts w:asciiTheme="minorHAnsi" w:hAnsiTheme="minorHAnsi" w:cstheme="minorHAnsi"/>
          <w:b/>
          <w:bCs/>
          <w:color w:val="000000" w:themeColor="text1"/>
          <w:szCs w:val="22"/>
        </w:rPr>
        <w:t>pełnomocnictwa</w:t>
      </w:r>
      <w:r w:rsidRPr="006B64A5">
        <w:rPr>
          <w:rFonts w:asciiTheme="minorHAnsi" w:hAnsiTheme="minorHAnsi" w:cstheme="minorHAnsi"/>
          <w:color w:val="000000" w:themeColor="text1"/>
          <w:szCs w:val="22"/>
        </w:rPr>
        <w:t xml:space="preserve"> do reprezentowania Wykonawcy</w:t>
      </w:r>
    </w:p>
    <w:p w14:paraId="725CE076" w14:textId="77777777" w:rsidR="00997729" w:rsidRPr="006B64A5" w:rsidRDefault="00997729" w:rsidP="00997729">
      <w:pPr>
        <w:pStyle w:val="Default"/>
        <w:tabs>
          <w:tab w:val="clear" w:pos="-2160"/>
        </w:tabs>
        <w:autoSpaceDE w:val="0"/>
        <w:autoSpaceDN w:val="0"/>
        <w:adjustRightInd w:val="0"/>
        <w:ind w:left="851"/>
        <w:rPr>
          <w:rFonts w:asciiTheme="minorHAnsi" w:hAnsiTheme="minorHAnsi" w:cstheme="minorHAnsi"/>
          <w:color w:val="000000" w:themeColor="text1"/>
          <w:sz w:val="20"/>
          <w:szCs w:val="20"/>
        </w:rPr>
      </w:pPr>
      <w:r w:rsidRPr="006B64A5">
        <w:rPr>
          <w:rFonts w:asciiTheme="minorHAnsi" w:hAnsiTheme="minorHAnsi" w:cstheme="minorHAnsi"/>
          <w:color w:val="000000" w:themeColor="text1"/>
          <w:sz w:val="20"/>
          <w:szCs w:val="20"/>
        </w:rPr>
        <w:t xml:space="preserve">Wymagana forma: zgodnie z rozdz. IX ust. 2 lub rozdz. XI ust. </w:t>
      </w:r>
      <w:r>
        <w:rPr>
          <w:rFonts w:asciiTheme="minorHAnsi" w:hAnsiTheme="minorHAnsi" w:cstheme="minorHAnsi"/>
          <w:color w:val="000000" w:themeColor="text1"/>
          <w:sz w:val="20"/>
          <w:szCs w:val="20"/>
        </w:rPr>
        <w:t>3</w:t>
      </w:r>
      <w:r w:rsidRPr="006B64A5">
        <w:rPr>
          <w:rFonts w:asciiTheme="minorHAnsi" w:hAnsiTheme="minorHAnsi" w:cstheme="minorHAnsi"/>
          <w:color w:val="000000" w:themeColor="text1"/>
          <w:sz w:val="20"/>
          <w:szCs w:val="20"/>
        </w:rPr>
        <w:t xml:space="preserve"> SWZ.</w:t>
      </w:r>
    </w:p>
    <w:p w14:paraId="701C0CAB" w14:textId="77777777" w:rsidR="00997729" w:rsidRPr="006B64A5" w:rsidRDefault="00997729" w:rsidP="00AE5BD1">
      <w:pPr>
        <w:pStyle w:val="Default"/>
        <w:numPr>
          <w:ilvl w:val="0"/>
          <w:numId w:val="42"/>
        </w:numPr>
        <w:tabs>
          <w:tab w:val="clear" w:pos="-2160"/>
        </w:tabs>
        <w:autoSpaceDE w:val="0"/>
        <w:autoSpaceDN w:val="0"/>
        <w:adjustRightInd w:val="0"/>
        <w:ind w:left="851"/>
        <w:rPr>
          <w:rFonts w:asciiTheme="minorHAnsi" w:hAnsiTheme="minorHAnsi" w:cstheme="minorHAnsi"/>
          <w:color w:val="000000" w:themeColor="text1"/>
          <w:szCs w:val="22"/>
        </w:rPr>
      </w:pPr>
      <w:r w:rsidRPr="006B64A5">
        <w:rPr>
          <w:rFonts w:asciiTheme="minorHAnsi" w:hAnsiTheme="minorHAnsi" w:cstheme="minorHAnsi"/>
          <w:i/>
          <w:iCs/>
          <w:color w:val="000000" w:themeColor="text1"/>
          <w:szCs w:val="22"/>
        </w:rPr>
        <w:t>Jeżeli dotyczy:</w:t>
      </w:r>
      <w:r w:rsidRPr="006B64A5">
        <w:rPr>
          <w:rFonts w:asciiTheme="minorHAnsi" w:hAnsiTheme="minorHAnsi" w:cstheme="minorHAnsi"/>
          <w:color w:val="000000" w:themeColor="text1"/>
          <w:szCs w:val="22"/>
        </w:rPr>
        <w:t xml:space="preserve"> </w:t>
      </w:r>
      <w:r w:rsidRPr="006B64A5">
        <w:rPr>
          <w:rFonts w:asciiTheme="minorHAnsi" w:hAnsiTheme="minorHAnsi" w:cstheme="minorHAnsi"/>
          <w:b/>
          <w:bCs/>
          <w:color w:val="000000" w:themeColor="text1"/>
          <w:szCs w:val="22"/>
        </w:rPr>
        <w:t>oświadczenie</w:t>
      </w:r>
      <w:r w:rsidRPr="006B64A5">
        <w:rPr>
          <w:rFonts w:asciiTheme="minorHAnsi" w:hAnsiTheme="minorHAnsi" w:cstheme="minorHAnsi"/>
          <w:color w:val="000000" w:themeColor="text1"/>
          <w:szCs w:val="22"/>
        </w:rPr>
        <w:t xml:space="preserve"> Wykonawców wspólnie ubiegających się o udzielenie zamówienia.</w:t>
      </w:r>
    </w:p>
    <w:p w14:paraId="7F1EFB6C" w14:textId="77777777" w:rsidR="00997729" w:rsidRPr="008661E6" w:rsidRDefault="00997729" w:rsidP="00997729">
      <w:pPr>
        <w:pStyle w:val="Default"/>
        <w:tabs>
          <w:tab w:val="clear" w:pos="-2160"/>
        </w:tabs>
        <w:autoSpaceDE w:val="0"/>
        <w:autoSpaceDN w:val="0"/>
        <w:adjustRightInd w:val="0"/>
        <w:ind w:left="851"/>
        <w:rPr>
          <w:rFonts w:asciiTheme="minorHAnsi" w:hAnsiTheme="minorHAnsi" w:cstheme="minorHAnsi"/>
          <w:color w:val="000000" w:themeColor="text1"/>
          <w:sz w:val="20"/>
          <w:szCs w:val="20"/>
        </w:rPr>
      </w:pPr>
      <w:r w:rsidRPr="006B64A5">
        <w:rPr>
          <w:rFonts w:asciiTheme="minorHAnsi" w:hAnsiTheme="minorHAnsi" w:cstheme="minorHAnsi"/>
          <w:color w:val="000000" w:themeColor="text1"/>
          <w:sz w:val="20"/>
          <w:szCs w:val="20"/>
        </w:rPr>
        <w:t>Wymagana forma: zgodnie z rozdz. XI ust. 3 SWZ.</w:t>
      </w:r>
    </w:p>
    <w:p w14:paraId="62A04F73" w14:textId="77777777" w:rsidR="00997729" w:rsidRPr="008661E6" w:rsidRDefault="00997729" w:rsidP="00AE5BD1">
      <w:pPr>
        <w:pStyle w:val="Default"/>
        <w:numPr>
          <w:ilvl w:val="0"/>
          <w:numId w:val="42"/>
        </w:numPr>
        <w:tabs>
          <w:tab w:val="clear" w:pos="-2160"/>
        </w:tabs>
        <w:autoSpaceDE w:val="0"/>
        <w:autoSpaceDN w:val="0"/>
        <w:adjustRightInd w:val="0"/>
        <w:ind w:left="851"/>
        <w:rPr>
          <w:rFonts w:asciiTheme="minorHAnsi" w:hAnsiTheme="minorHAnsi" w:cstheme="minorHAnsi"/>
          <w:color w:val="000000" w:themeColor="text1"/>
          <w:szCs w:val="22"/>
        </w:rPr>
      </w:pPr>
      <w:r w:rsidRPr="008661E6">
        <w:rPr>
          <w:rFonts w:asciiTheme="minorHAnsi" w:hAnsiTheme="minorHAnsi" w:cstheme="minorHAnsi"/>
          <w:i/>
          <w:iCs/>
          <w:color w:val="000000" w:themeColor="text1"/>
          <w:szCs w:val="22"/>
        </w:rPr>
        <w:t xml:space="preserve">Jeżeli dotyczy: </w:t>
      </w:r>
      <w:r w:rsidRPr="008661E6">
        <w:rPr>
          <w:rFonts w:asciiTheme="minorHAnsi" w:hAnsiTheme="minorHAnsi" w:cstheme="minorHAnsi"/>
          <w:color w:val="000000" w:themeColor="text1"/>
          <w:szCs w:val="22"/>
        </w:rPr>
        <w:t xml:space="preserve">Wykonawca, który polega na zdolnościach lub sytuacji podmiotów udostępniających zasoby, składa wraz z ofertą, </w:t>
      </w:r>
      <w:r w:rsidRPr="008661E6">
        <w:rPr>
          <w:rFonts w:asciiTheme="minorHAnsi" w:hAnsiTheme="minorHAnsi" w:cstheme="minorHAnsi"/>
          <w:b/>
          <w:bCs/>
          <w:color w:val="000000" w:themeColor="text1"/>
          <w:szCs w:val="22"/>
        </w:rPr>
        <w:t>zobowiązanie podmiotu udostępniającego zasoby</w:t>
      </w:r>
      <w:r w:rsidRPr="008661E6">
        <w:rPr>
          <w:rFonts w:asciiTheme="minorHAnsi" w:hAnsiTheme="minorHAnsi" w:cstheme="minorHAnsi"/>
          <w:color w:val="000000" w:themeColor="text1"/>
          <w:szCs w:val="22"/>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3B14DA4D" w14:textId="77777777" w:rsidR="00997729" w:rsidRPr="008661E6" w:rsidRDefault="00997729" w:rsidP="00997729">
      <w:pPr>
        <w:pStyle w:val="Default"/>
        <w:tabs>
          <w:tab w:val="clear" w:pos="-2160"/>
        </w:tabs>
        <w:autoSpaceDE w:val="0"/>
        <w:autoSpaceDN w:val="0"/>
        <w:adjustRightInd w:val="0"/>
        <w:ind w:left="851"/>
        <w:rPr>
          <w:rFonts w:asciiTheme="minorHAnsi" w:hAnsiTheme="minorHAnsi" w:cstheme="minorHAnsi"/>
          <w:color w:val="000000" w:themeColor="text1"/>
          <w:sz w:val="20"/>
          <w:szCs w:val="20"/>
        </w:rPr>
      </w:pPr>
      <w:r w:rsidRPr="008661E6">
        <w:rPr>
          <w:rFonts w:asciiTheme="minorHAnsi" w:hAnsiTheme="minorHAnsi" w:cstheme="minorHAnsi"/>
          <w:color w:val="000000" w:themeColor="text1"/>
          <w:sz w:val="20"/>
          <w:szCs w:val="20"/>
        </w:rPr>
        <w:t>Wymagana forma: Zobowiązanie musi być złożone w formie elektronicznej lub w postaci elektronicznej opatrzonej podpisem zaufanym bądź podpisem osobistym osoby upoważnionej do reprezentowania wykonawców zgodnie z formą reprezentacji określoną w dokumencie rejestrowym właściwym dla formy organizacyjnej lub innym dokumencie.</w:t>
      </w:r>
    </w:p>
    <w:p w14:paraId="5BF68B6D" w14:textId="77777777" w:rsidR="005E2EE3" w:rsidRDefault="00926862" w:rsidP="00AE5BD1">
      <w:pPr>
        <w:pStyle w:val="Default"/>
        <w:numPr>
          <w:ilvl w:val="0"/>
          <w:numId w:val="14"/>
        </w:numPr>
        <w:ind w:left="425" w:hanging="425"/>
        <w:rPr>
          <w:rFonts w:asciiTheme="minorHAnsi" w:hAnsiTheme="minorHAnsi" w:cstheme="minorHAnsi"/>
          <w:bCs/>
        </w:rPr>
      </w:pPr>
      <w:r>
        <w:rPr>
          <w:rFonts w:asciiTheme="minorHAnsi" w:hAnsiTheme="minorHAnsi" w:cstheme="minorHAnsi"/>
          <w:bCs/>
        </w:rPr>
        <w:t>Podmiotowe środki dowodowe, przedmiotowe środki dowodowe oraz inne dokumenty lub oświadczenia, w tym pełnomocnictwa, wymagane zapisami SWZ składa się w formie, zakresie</w:t>
      </w:r>
      <w:r>
        <w:rPr>
          <w:rFonts w:asciiTheme="minorHAnsi" w:hAnsiTheme="minorHAnsi" w:cstheme="minorHAnsi"/>
          <w:bCs/>
        </w:rPr>
        <w:br/>
        <w:t>i w sposób określony w rozporządzeniu Ministra Rozwoju, Pracy i Technologii z dnia 23 grudnia 2020 r. w sprawie podmiotowych środków dowodowych oraz innych dokumentów lub oświadczeń, 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C4FC1EC" w14:textId="77777777" w:rsidR="005E2EE3" w:rsidRDefault="00926862" w:rsidP="00AE5BD1">
      <w:pPr>
        <w:pStyle w:val="Default"/>
        <w:numPr>
          <w:ilvl w:val="0"/>
          <w:numId w:val="14"/>
        </w:numPr>
        <w:ind w:left="425" w:hanging="425"/>
        <w:rPr>
          <w:rFonts w:asciiTheme="minorHAnsi" w:hAnsiTheme="minorHAnsi" w:cstheme="minorHAnsi"/>
          <w:bCs/>
        </w:rPr>
      </w:pPr>
      <w:r>
        <w:rPr>
          <w:rFonts w:asciiTheme="minorHAnsi" w:hAnsiTheme="minorHAnsi" w:cstheme="minorHAnsi"/>
          <w:bCs/>
        </w:rPr>
        <w:t xml:space="preserve">W przypadku gdy podmiotowe środki dowodowe, przedmiotowe środki dowodowe, inne dokumenty, w tym dokumenty, o których mowa w art. 94 ust. 2 </w:t>
      </w:r>
      <w:proofErr w:type="spellStart"/>
      <w:r>
        <w:rPr>
          <w:rFonts w:asciiTheme="minorHAnsi" w:hAnsiTheme="minorHAnsi" w:cstheme="minorHAnsi"/>
          <w:bCs/>
        </w:rPr>
        <w:t>uPzp</w:t>
      </w:r>
      <w:proofErr w:type="spellEnd"/>
      <w:r>
        <w:rPr>
          <w:rFonts w:asciiTheme="minorHAnsi" w:hAnsiTheme="minorHAnsi" w:cstheme="minorHAnsi"/>
          <w:bCs/>
        </w:rPr>
        <w:t xml:space="preserve">, lub dokumenty potwierdzające umocowanie do reprezentowania odpowiednio: wykonawcy, wykonawców wspólnie ubiegających się o udzielenie zamówienia publicznego, podmiotu udostępniającego zasoby na zasadach określonych w art. 118 </w:t>
      </w:r>
      <w:proofErr w:type="spellStart"/>
      <w:r>
        <w:rPr>
          <w:rFonts w:asciiTheme="minorHAnsi" w:hAnsiTheme="minorHAnsi" w:cstheme="minorHAnsi"/>
          <w:bCs/>
        </w:rPr>
        <w:t>uPzp</w:t>
      </w:r>
      <w:proofErr w:type="spellEnd"/>
      <w:r>
        <w:rPr>
          <w:rFonts w:asciiTheme="minorHAnsi" w:hAnsiTheme="minorHAnsi" w:cstheme="minorHAnsi"/>
          <w:bCs/>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w:t>
      </w:r>
      <w:r>
        <w:rPr>
          <w:rFonts w:asciiTheme="minorHAnsi" w:hAnsiTheme="minorHAnsi" w:cstheme="minorHAnsi"/>
          <w:bCs/>
        </w:rPr>
        <w:lastRenderedPageBreak/>
        <w:t>udostępniający zasoby lub podwykonawca, zwane dalej „upoważnionymi podmiotami”, jako dokument elektroniczny, przekazuje się ten dokument.</w:t>
      </w:r>
    </w:p>
    <w:p w14:paraId="3ACF2EBC" w14:textId="3F41197F" w:rsidR="005E2EE3" w:rsidRDefault="00926862" w:rsidP="00AE5BD1">
      <w:pPr>
        <w:pStyle w:val="Default"/>
        <w:numPr>
          <w:ilvl w:val="0"/>
          <w:numId w:val="14"/>
        </w:numPr>
        <w:ind w:left="425" w:hanging="425"/>
        <w:rPr>
          <w:rFonts w:asciiTheme="minorHAnsi" w:hAnsiTheme="minorHAnsi" w:cstheme="minorHAnsi"/>
          <w:bCs/>
        </w:rPr>
      </w:pPr>
      <w:r>
        <w:rPr>
          <w:rFonts w:asciiTheme="minorHAnsi" w:hAnsiTheme="minorHAnsi" w:cstheme="minorHAnsi"/>
          <w:bCs/>
        </w:rPr>
        <w:t xml:space="preserve">W przypadku gdy podmiotowe środki dowodowe, przedmiotowe środki dowodowe, inne dokumenty, w tym dokumenty, o których mowa w art. 94 ust. 2 </w:t>
      </w:r>
      <w:proofErr w:type="spellStart"/>
      <w:r>
        <w:rPr>
          <w:rFonts w:asciiTheme="minorHAnsi" w:hAnsiTheme="minorHAnsi" w:cstheme="minorHAnsi"/>
          <w:bCs/>
        </w:rPr>
        <w:t>uPzp</w:t>
      </w:r>
      <w:proofErr w:type="spellEnd"/>
      <w:r>
        <w:rPr>
          <w:rFonts w:asciiTheme="minorHAnsi" w:hAnsiTheme="minorHAnsi" w:cstheme="minorHAnsi"/>
          <w:bCs/>
        </w:rPr>
        <w:t>, lub dokumenty potwierdzające umocowanie do reprezentowania, zostały wystawione przez upoważnione podmioty jako dokument w postaci papierowej, przekazuje się cyfrowe odwzorowanie tego dokumentu opatrzone kwalifikowanym podpisem elektronicznym</w:t>
      </w:r>
      <w:r w:rsidR="00997729">
        <w:rPr>
          <w:rFonts w:asciiTheme="minorHAnsi" w:hAnsiTheme="minorHAnsi" w:cstheme="minorHAnsi"/>
          <w:bCs/>
        </w:rPr>
        <w:t>, podpisem zaufanym lub podpisem osobistym</w:t>
      </w:r>
      <w:r>
        <w:rPr>
          <w:rFonts w:asciiTheme="minorHAnsi" w:hAnsiTheme="minorHAnsi" w:cstheme="minorHAnsi"/>
          <w:bCs/>
        </w:rPr>
        <w:t xml:space="preserve"> poświadczające zgodność cyfrowego odwzorowania z dokumentem w postaci papierowej.</w:t>
      </w:r>
    </w:p>
    <w:p w14:paraId="3940BE62" w14:textId="77777777" w:rsidR="005E2EE3" w:rsidRPr="007541A1" w:rsidRDefault="00926862" w:rsidP="00AE5BD1">
      <w:pPr>
        <w:pStyle w:val="Default"/>
        <w:numPr>
          <w:ilvl w:val="0"/>
          <w:numId w:val="14"/>
        </w:numPr>
        <w:ind w:left="425" w:hanging="425"/>
        <w:rPr>
          <w:rFonts w:asciiTheme="minorHAnsi" w:hAnsiTheme="minorHAnsi" w:cstheme="minorHAnsi"/>
          <w:bCs/>
          <w:szCs w:val="22"/>
        </w:rPr>
      </w:pPr>
      <w:r w:rsidRPr="007541A1">
        <w:rPr>
          <w:rFonts w:asciiTheme="minorHAnsi" w:hAnsiTheme="minorHAnsi" w:cstheme="minorHAnsi"/>
          <w:bCs/>
          <w:szCs w:val="22"/>
        </w:rPr>
        <w:t>Poświadczenia zgodności cyfrowego odwzorowania z dokumentem w postaci papierowej, dokonuje w przypadku:</w:t>
      </w:r>
    </w:p>
    <w:p w14:paraId="03D49883" w14:textId="77777777" w:rsidR="005E2EE3" w:rsidRPr="007541A1" w:rsidRDefault="00926862" w:rsidP="00AE5BD1">
      <w:pPr>
        <w:pStyle w:val="Akapitzlist"/>
        <w:numPr>
          <w:ilvl w:val="1"/>
          <w:numId w:val="14"/>
        </w:numPr>
        <w:spacing w:after="0" w:line="240" w:lineRule="auto"/>
        <w:ind w:left="993" w:hanging="567"/>
        <w:jc w:val="both"/>
        <w:rPr>
          <w:rFonts w:asciiTheme="minorHAnsi" w:hAnsiTheme="minorHAnsi" w:cstheme="minorHAnsi"/>
          <w:bCs/>
        </w:rPr>
      </w:pPr>
      <w:r w:rsidRPr="007541A1">
        <w:rPr>
          <w:rFonts w:asciiTheme="minorHAnsi" w:hAnsiTheme="minorHAnsi" w:cstheme="minorHAnsi"/>
          <w:bCs/>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DEB8414" w14:textId="77777777" w:rsidR="005E2EE3" w:rsidRPr="007541A1" w:rsidRDefault="00926862" w:rsidP="00AE5BD1">
      <w:pPr>
        <w:pStyle w:val="Akapitzlist"/>
        <w:numPr>
          <w:ilvl w:val="1"/>
          <w:numId w:val="14"/>
        </w:numPr>
        <w:spacing w:after="0" w:line="240" w:lineRule="auto"/>
        <w:ind w:left="993" w:hanging="567"/>
        <w:jc w:val="both"/>
        <w:rPr>
          <w:rFonts w:asciiTheme="minorHAnsi" w:hAnsiTheme="minorHAnsi" w:cstheme="minorHAnsi"/>
          <w:bCs/>
        </w:rPr>
      </w:pPr>
      <w:r w:rsidRPr="007541A1">
        <w:rPr>
          <w:rFonts w:asciiTheme="minorHAnsi" w:hAnsiTheme="minorHAnsi" w:cstheme="minorHAnsi"/>
          <w:bCs/>
        </w:rPr>
        <w:t>przedmiotowych środków dowodowych - odpowiednio wykonawca lub wykonawca wspólnie ubiegający się o udzielenie zamówienia;</w:t>
      </w:r>
    </w:p>
    <w:p w14:paraId="1F36A65E" w14:textId="77777777" w:rsidR="005E2EE3" w:rsidRPr="007541A1" w:rsidRDefault="00926862" w:rsidP="00AE5BD1">
      <w:pPr>
        <w:pStyle w:val="Akapitzlist"/>
        <w:numPr>
          <w:ilvl w:val="1"/>
          <w:numId w:val="14"/>
        </w:numPr>
        <w:spacing w:after="0" w:line="240" w:lineRule="auto"/>
        <w:ind w:left="993" w:hanging="567"/>
        <w:jc w:val="both"/>
        <w:rPr>
          <w:rFonts w:asciiTheme="minorHAnsi" w:hAnsiTheme="minorHAnsi" w:cstheme="minorHAnsi"/>
          <w:bCs/>
        </w:rPr>
      </w:pPr>
      <w:r w:rsidRPr="007541A1">
        <w:rPr>
          <w:rFonts w:asciiTheme="minorHAnsi" w:hAnsiTheme="minorHAnsi" w:cstheme="minorHAnsi"/>
          <w:bCs/>
        </w:rPr>
        <w:t xml:space="preserve">innych dokumentów, w tym dokumentów, o których mowa w art. 94 ust. 2 </w:t>
      </w:r>
      <w:proofErr w:type="spellStart"/>
      <w:r w:rsidRPr="007541A1">
        <w:rPr>
          <w:rFonts w:asciiTheme="minorHAnsi" w:hAnsiTheme="minorHAnsi" w:cstheme="minorHAnsi"/>
          <w:bCs/>
        </w:rPr>
        <w:t>uPzp</w:t>
      </w:r>
      <w:proofErr w:type="spellEnd"/>
      <w:r w:rsidRPr="007541A1">
        <w:rPr>
          <w:rFonts w:asciiTheme="minorHAnsi" w:hAnsiTheme="minorHAnsi" w:cstheme="minorHAnsi"/>
          <w:bCs/>
        </w:rPr>
        <w:t xml:space="preserve"> - odpowiednio wykonawca lub wykonawca wspólnie ubiegający się o udzielenie zamówienia, w zakresie dokumentów, które każdego z nich dotyczą.</w:t>
      </w:r>
    </w:p>
    <w:p w14:paraId="4E32BD8F" w14:textId="77777777" w:rsidR="007541A1" w:rsidRPr="007541A1" w:rsidRDefault="00926862" w:rsidP="00AE5BD1">
      <w:pPr>
        <w:pStyle w:val="Default"/>
        <w:numPr>
          <w:ilvl w:val="0"/>
          <w:numId w:val="14"/>
        </w:numPr>
        <w:ind w:left="425" w:hanging="425"/>
        <w:rPr>
          <w:rFonts w:asciiTheme="minorHAnsi" w:hAnsiTheme="minorHAnsi" w:cstheme="minorHAnsi"/>
          <w:szCs w:val="22"/>
        </w:rPr>
      </w:pPr>
      <w:r w:rsidRPr="007541A1">
        <w:rPr>
          <w:rFonts w:asciiTheme="minorHAnsi" w:hAnsiTheme="minorHAnsi" w:cstheme="minorHAnsi"/>
          <w:bCs/>
          <w:szCs w:val="22"/>
        </w:rPr>
        <w:t>Poświadczenia zgodności cyfrowego odwzorowania z dokumentem w postaci papierowej, o którym mowa w pkt 1</w:t>
      </w:r>
      <w:r w:rsidR="00CD392E" w:rsidRPr="007541A1">
        <w:rPr>
          <w:rFonts w:asciiTheme="minorHAnsi" w:hAnsiTheme="minorHAnsi" w:cstheme="minorHAnsi"/>
          <w:bCs/>
          <w:szCs w:val="22"/>
        </w:rPr>
        <w:t>2</w:t>
      </w:r>
      <w:r w:rsidRPr="007541A1">
        <w:rPr>
          <w:rFonts w:asciiTheme="minorHAnsi" w:hAnsiTheme="minorHAnsi" w:cstheme="minorHAnsi"/>
          <w:bCs/>
          <w:szCs w:val="22"/>
        </w:rPr>
        <w:t xml:space="preserve"> powyżej, może dokonać również notariusz.</w:t>
      </w:r>
    </w:p>
    <w:p w14:paraId="6F5D5497" w14:textId="59AE2AF9" w:rsidR="007541A1" w:rsidRDefault="00A534BD" w:rsidP="00AE5BD1">
      <w:pPr>
        <w:pStyle w:val="Default"/>
        <w:numPr>
          <w:ilvl w:val="0"/>
          <w:numId w:val="14"/>
        </w:numPr>
        <w:ind w:left="425" w:hanging="425"/>
        <w:rPr>
          <w:rFonts w:asciiTheme="minorHAnsi" w:hAnsiTheme="minorHAnsi" w:cstheme="minorHAnsi"/>
          <w:szCs w:val="22"/>
        </w:rPr>
      </w:pPr>
      <w:r w:rsidRPr="007541A1">
        <w:rPr>
          <w:rFonts w:asciiTheme="minorHAnsi" w:hAnsiTheme="minorHAnsi" w:cstheme="minorHAnsi"/>
        </w:rPr>
        <w:t>Zgodnie z definicją dokumentu elektronicznego z art.3 ustęp 2 Ustawy o informatyzacji działalności podmiotów realizujących zadania publiczne, opatrzenie pliku zawierającego skompresowane dane kwalifikowanym podpisem elektronicznym</w:t>
      </w:r>
      <w:r w:rsidR="00997729">
        <w:rPr>
          <w:rFonts w:asciiTheme="minorHAnsi" w:hAnsiTheme="minorHAnsi" w:cstheme="minorHAnsi"/>
        </w:rPr>
        <w:t>, podpisem zaufanym lub podpisem osobistym</w:t>
      </w:r>
      <w:r w:rsidRPr="007541A1">
        <w:rPr>
          <w:rFonts w:asciiTheme="minorHAnsi" w:hAnsiTheme="minorHAnsi" w:cstheme="minorHAnsi"/>
        </w:rPr>
        <w:t xml:space="preserve">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BB8DC35" w14:textId="77777777" w:rsidR="007541A1" w:rsidRPr="007541A1" w:rsidRDefault="00926862" w:rsidP="00AE5BD1">
      <w:pPr>
        <w:pStyle w:val="Default"/>
        <w:numPr>
          <w:ilvl w:val="0"/>
          <w:numId w:val="14"/>
        </w:numPr>
        <w:ind w:left="425" w:hanging="425"/>
        <w:rPr>
          <w:rFonts w:asciiTheme="minorHAnsi" w:hAnsiTheme="minorHAnsi" w:cstheme="minorHAnsi"/>
          <w:szCs w:val="22"/>
        </w:rPr>
      </w:pPr>
      <w:r w:rsidRPr="007541A1">
        <w:rPr>
          <w:rFonts w:asciiTheme="minorHAnsi" w:hAnsiTheme="minorHAnsi" w:cstheme="minorHAnsi"/>
          <w:color w:val="00000A"/>
          <w:szCs w:val="22"/>
        </w:rPr>
        <w:t>Jeżeli któryś z wymaganych dokumentów składanych przez Wykonawcę jest sporządzony w języku obcym, dokument taki należy złożyć wraz z tłumaczeniem na język polski.</w:t>
      </w:r>
    </w:p>
    <w:p w14:paraId="762A7930" w14:textId="1BF1F10A" w:rsidR="00CD392E" w:rsidRPr="007541A1" w:rsidRDefault="00CD392E" w:rsidP="00AE5BD1">
      <w:pPr>
        <w:pStyle w:val="Default"/>
        <w:numPr>
          <w:ilvl w:val="0"/>
          <w:numId w:val="14"/>
        </w:numPr>
        <w:ind w:left="425" w:hanging="425"/>
        <w:rPr>
          <w:rFonts w:asciiTheme="minorHAnsi" w:hAnsiTheme="minorHAnsi" w:cstheme="minorHAnsi"/>
          <w:szCs w:val="22"/>
        </w:rPr>
      </w:pPr>
      <w:r w:rsidRPr="007541A1">
        <w:rPr>
          <w:rFonts w:asciiTheme="minorHAnsi" w:hAnsiTheme="minorHAnsi" w:cstheme="minorHAnsi"/>
          <w:color w:val="00000A"/>
        </w:rPr>
        <w:t xml:space="preserve">Zgodnie z art. 18 ust. 3 </w:t>
      </w:r>
      <w:proofErr w:type="spellStart"/>
      <w:r w:rsidRPr="007541A1">
        <w:rPr>
          <w:rFonts w:asciiTheme="minorHAnsi" w:hAnsiTheme="minorHAnsi" w:cstheme="minorHAnsi"/>
          <w:color w:val="00000A"/>
        </w:rPr>
        <w:t>uPzp</w:t>
      </w:r>
      <w:proofErr w:type="spellEnd"/>
      <w:r w:rsidRPr="007541A1">
        <w:rPr>
          <w:rFonts w:asciiTheme="minorHAnsi" w:hAnsiTheme="minorHAnsi" w:cstheme="minorHAnsi"/>
          <w:color w:val="00000A"/>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A9F5C4C" w14:textId="109AFD62" w:rsidR="005E2EE3" w:rsidRPr="007541A1" w:rsidRDefault="00926862" w:rsidP="00AE5BD1">
      <w:pPr>
        <w:pStyle w:val="Default"/>
        <w:numPr>
          <w:ilvl w:val="0"/>
          <w:numId w:val="14"/>
        </w:numPr>
        <w:ind w:left="426" w:hanging="426"/>
        <w:rPr>
          <w:rFonts w:asciiTheme="minorHAnsi" w:hAnsiTheme="minorHAnsi" w:cstheme="minorHAnsi"/>
          <w:color w:val="00000A"/>
          <w:szCs w:val="22"/>
        </w:rPr>
      </w:pPr>
      <w:r w:rsidRPr="007541A1">
        <w:rPr>
          <w:rFonts w:asciiTheme="minorHAnsi" w:hAnsiTheme="minorHAnsi" w:cstheme="minorHAnsi"/>
          <w:color w:val="00000A"/>
          <w:szCs w:val="22"/>
        </w:rPr>
        <w:t xml:space="preserve">Jeżeli oferta zawiera informacje stanowiące </w:t>
      </w:r>
      <w:r w:rsidRPr="007541A1">
        <w:rPr>
          <w:rFonts w:asciiTheme="minorHAnsi" w:hAnsiTheme="minorHAnsi" w:cstheme="minorHAnsi"/>
          <w:b/>
          <w:bCs/>
          <w:color w:val="00000A"/>
          <w:szCs w:val="22"/>
        </w:rPr>
        <w:t>tajemnicę przedsiębiorstwa</w:t>
      </w:r>
      <w:r w:rsidRPr="007541A1">
        <w:rPr>
          <w:rFonts w:asciiTheme="minorHAnsi" w:hAnsiTheme="minorHAnsi" w:cstheme="minorHAnsi"/>
          <w:color w:val="00000A"/>
          <w:szCs w:val="22"/>
        </w:rPr>
        <w:t xml:space="preserve"> w rozumieniu ustawy z dnia 16 kwietnia 1993 r. o zwalczaniu nieuczciwej konkurencji, </w:t>
      </w:r>
      <w:r w:rsidRPr="007541A1">
        <w:rPr>
          <w:rFonts w:asciiTheme="minorHAnsi" w:hAnsiTheme="minorHAnsi" w:cstheme="minorHAnsi"/>
          <w:color w:val="00000A"/>
          <w:szCs w:val="22"/>
          <w:u w:val="single"/>
        </w:rPr>
        <w:t>Wykonawca, w celu zachowania poufności tych informacji, przekazuje je w wydzielonym i odpowiednio oznaczonym pliku</w:t>
      </w:r>
      <w:r w:rsidRPr="007541A1">
        <w:rPr>
          <w:rFonts w:asciiTheme="minorHAnsi" w:hAnsiTheme="minorHAnsi" w:cstheme="minorHAnsi"/>
          <w:color w:val="00000A"/>
          <w:szCs w:val="22"/>
        </w:rPr>
        <w:t>. W razie jednoczesnego wystąpienia w danym dokumencie lub oświadczeniu treści o charakterze jawnym i niejawnym, należy podzielić ten plik na dwa pliki i każdy z nich odpowiednio oznaczyć. Odpowiednie oznaczenie zastrzeżonej treści oferty spoczywa na Wykonawcy.</w:t>
      </w:r>
    </w:p>
    <w:p w14:paraId="7EA4ACF7" w14:textId="77777777" w:rsidR="005E2EE3" w:rsidRPr="007541A1" w:rsidRDefault="00926862" w:rsidP="007541A1">
      <w:pPr>
        <w:pStyle w:val="Default"/>
        <w:ind w:left="426"/>
        <w:rPr>
          <w:rFonts w:asciiTheme="minorHAnsi" w:hAnsiTheme="minorHAnsi" w:cstheme="minorHAnsi"/>
          <w:color w:val="00000A"/>
          <w:szCs w:val="22"/>
        </w:rPr>
      </w:pPr>
      <w:r w:rsidRPr="007541A1">
        <w:rPr>
          <w:rFonts w:asciiTheme="minorHAnsi" w:hAnsiTheme="minorHAnsi" w:cstheme="minorHAnsi"/>
          <w:color w:val="00000A"/>
          <w:szCs w:val="22"/>
          <w:u w:val="single"/>
        </w:rPr>
        <w:t>Wykonawca wraz z przekazaniem informacji o zastrzeżeniu tajemnicy przedsiębiorstwa, zobowiązany jest wykazać, iż zastrzeżone informacje stanowią tajemnicę przedsiębiorstwa, pod rygorem możliwości ich odtajnienia.</w:t>
      </w:r>
      <w:r w:rsidRPr="007541A1">
        <w:rPr>
          <w:rFonts w:asciiTheme="minorHAnsi" w:hAnsiTheme="minorHAnsi" w:cstheme="minorHAnsi"/>
          <w:color w:val="00000A"/>
          <w:szCs w:val="22"/>
        </w:rPr>
        <w:t xml:space="preserve"> Jawną część uzasadnienia zastrzeżenia tajemnicy przedsiębiorstwa należy złożyć w odrębnym pliku.</w:t>
      </w:r>
    </w:p>
    <w:p w14:paraId="0E8C8C60" w14:textId="77777777" w:rsidR="005E2EE3" w:rsidRPr="00CD392E" w:rsidRDefault="00926862">
      <w:pPr>
        <w:pStyle w:val="Default"/>
        <w:ind w:left="426"/>
        <w:rPr>
          <w:rFonts w:asciiTheme="minorHAnsi" w:hAnsiTheme="minorHAnsi" w:cstheme="minorHAnsi"/>
          <w:color w:val="00000A"/>
          <w:szCs w:val="22"/>
        </w:rPr>
      </w:pPr>
      <w:r w:rsidRPr="00CD392E">
        <w:rPr>
          <w:rFonts w:asciiTheme="minorHAnsi" w:hAnsiTheme="minorHAnsi" w:cstheme="minorHAnsi"/>
          <w:color w:val="00000A"/>
          <w:szCs w:val="22"/>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w:t>
      </w:r>
    </w:p>
    <w:p w14:paraId="40F1F01A" w14:textId="77777777" w:rsidR="005E2EE3" w:rsidRDefault="00926862">
      <w:pPr>
        <w:pStyle w:val="Default"/>
        <w:ind w:left="426"/>
        <w:rPr>
          <w:rFonts w:asciiTheme="minorHAnsi" w:hAnsiTheme="minorHAnsi" w:cstheme="minorHAnsi"/>
          <w:color w:val="00000A"/>
          <w:szCs w:val="22"/>
        </w:rPr>
      </w:pPr>
      <w:r w:rsidRPr="00CD392E">
        <w:rPr>
          <w:rFonts w:asciiTheme="minorHAnsi" w:hAnsiTheme="minorHAnsi" w:cstheme="minorHAnsi"/>
          <w:color w:val="00000A"/>
          <w:szCs w:val="22"/>
        </w:rPr>
        <w:lastRenderedPageBreak/>
        <w:t>Powyższe regulacje znajdują odpowiednie zastosowanie, w przypadku zastrzeżenia informacji stanowiących tajemnicę przedsiębiorstwa na późniejszym etapie postępowania, w stosunku do oświadczeń i dokumentów składanych po otwarciu ofert.</w:t>
      </w:r>
    </w:p>
    <w:p w14:paraId="1C94FC40" w14:textId="77777777" w:rsidR="005E2EE3" w:rsidRDefault="00926862" w:rsidP="00AE5BD1">
      <w:pPr>
        <w:pStyle w:val="Default"/>
        <w:numPr>
          <w:ilvl w:val="0"/>
          <w:numId w:val="14"/>
        </w:numPr>
        <w:ind w:left="426" w:hanging="426"/>
        <w:rPr>
          <w:rFonts w:asciiTheme="minorHAnsi" w:hAnsiTheme="minorHAnsi" w:cstheme="minorHAnsi"/>
          <w:color w:val="00000A"/>
          <w:szCs w:val="22"/>
        </w:rPr>
      </w:pPr>
      <w:r>
        <w:rPr>
          <w:rFonts w:asciiTheme="minorHAnsi" w:hAnsiTheme="minorHAnsi" w:cstheme="minorHAnsi"/>
          <w:color w:val="00000A"/>
          <w:szCs w:val="22"/>
        </w:rPr>
        <w:t>Wykonawca ponosi wszelkie koszty związane z udziałem w postępowaniu, w tym przygotowaniem i złożeniem oferty.</w:t>
      </w:r>
    </w:p>
    <w:p w14:paraId="2DC58298" w14:textId="77777777" w:rsidR="007541A1" w:rsidRDefault="00926862" w:rsidP="00AE5BD1">
      <w:pPr>
        <w:pStyle w:val="Default"/>
        <w:numPr>
          <w:ilvl w:val="0"/>
          <w:numId w:val="14"/>
        </w:numPr>
        <w:ind w:left="426" w:hanging="426"/>
        <w:rPr>
          <w:rFonts w:asciiTheme="minorHAnsi" w:hAnsiTheme="minorHAnsi" w:cstheme="minorHAnsi"/>
          <w:color w:val="00000A"/>
          <w:szCs w:val="22"/>
        </w:rPr>
      </w:pPr>
      <w:r>
        <w:rPr>
          <w:rFonts w:asciiTheme="minorHAnsi" w:hAnsiTheme="minorHAnsi" w:cstheme="minorHAnsi"/>
          <w:color w:val="00000A"/>
          <w:szCs w:val="22"/>
        </w:rPr>
        <w:t>Zamawiający nie ponosi odpowiedzialności za nieprawidłowe lub nieterminowe złożenie oferty, w szczególności Zamawiający nie odpowiada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podstawy żądania unieważnienia postępowania.</w:t>
      </w:r>
    </w:p>
    <w:p w14:paraId="7AE8A088" w14:textId="322AC49D" w:rsidR="00A534BD" w:rsidRPr="007541A1" w:rsidRDefault="00A534BD" w:rsidP="00AE5BD1">
      <w:pPr>
        <w:pStyle w:val="Default"/>
        <w:numPr>
          <w:ilvl w:val="0"/>
          <w:numId w:val="14"/>
        </w:numPr>
        <w:ind w:left="426" w:hanging="426"/>
        <w:rPr>
          <w:rFonts w:asciiTheme="minorHAnsi" w:hAnsiTheme="minorHAnsi" w:cstheme="minorHAnsi"/>
          <w:color w:val="00000A"/>
          <w:szCs w:val="22"/>
        </w:rPr>
      </w:pPr>
      <w:r w:rsidRPr="007541A1">
        <w:rPr>
          <w:rFonts w:asciiTheme="minorHAnsi" w:hAnsiTheme="minorHAnsi" w:cstheme="minorHAnsi"/>
          <w:color w:val="00000A"/>
        </w:rPr>
        <w:t>Maksymalny rozmiar jednego pliku przesyłanego za pośrednictwem dedykowanych formularzy do: złożenia, zmiany, wycofania oferty wynosi 150 MB natomiast przy komunikacji wielkość pliku to maksymalnie 500 MB.</w:t>
      </w:r>
    </w:p>
    <w:p w14:paraId="0FC3245D" w14:textId="77777777" w:rsidR="005E2EE3" w:rsidRPr="007541A1" w:rsidRDefault="005E2EE3" w:rsidP="007541A1">
      <w:pPr>
        <w:shd w:val="clear" w:color="auto" w:fill="FFFFFF"/>
        <w:spacing w:after="0" w:line="240" w:lineRule="auto"/>
        <w:jc w:val="both"/>
        <w:rPr>
          <w:rFonts w:cs="Tahoma"/>
          <w:bCs/>
        </w:rPr>
      </w:pPr>
    </w:p>
    <w:p w14:paraId="4C56B191" w14:textId="77777777" w:rsidR="005E2EE3" w:rsidRPr="00461C03" w:rsidRDefault="00926862">
      <w:pPr>
        <w:pStyle w:val="Tekstpodstawowywcity3"/>
        <w:spacing w:after="0"/>
        <w:ind w:left="0"/>
        <w:rPr>
          <w:rFonts w:ascii="Calibri" w:hAnsi="Calibri" w:cs="Tahoma"/>
          <w:b/>
          <w:bCs/>
          <w:color w:val="000000" w:themeColor="text1"/>
          <w:sz w:val="22"/>
          <w:szCs w:val="22"/>
          <w:u w:val="single"/>
        </w:rPr>
      </w:pPr>
      <w:r w:rsidRPr="00461C03">
        <w:rPr>
          <w:rFonts w:ascii="Calibri" w:hAnsi="Calibri" w:cs="Tahoma"/>
          <w:b/>
          <w:bCs/>
          <w:color w:val="000000" w:themeColor="text1"/>
          <w:sz w:val="22"/>
          <w:szCs w:val="22"/>
          <w:u w:val="single"/>
        </w:rPr>
        <w:t>Rozdział XV. Sposób oraz termin składania i otwarcia ofert</w:t>
      </w:r>
    </w:p>
    <w:p w14:paraId="34E6E0D7" w14:textId="13580C5A" w:rsidR="005E2EE3" w:rsidRPr="00461C03" w:rsidRDefault="00926862" w:rsidP="00AE5BD1">
      <w:pPr>
        <w:pStyle w:val="Akapitzlist"/>
        <w:numPr>
          <w:ilvl w:val="0"/>
          <w:numId w:val="15"/>
        </w:numPr>
        <w:spacing w:after="0" w:line="240" w:lineRule="auto"/>
        <w:ind w:left="426"/>
        <w:jc w:val="both"/>
        <w:rPr>
          <w:color w:val="000000" w:themeColor="text1"/>
        </w:rPr>
      </w:pPr>
      <w:r w:rsidRPr="00461C03">
        <w:rPr>
          <w:rFonts w:cstheme="minorHAnsi"/>
          <w:b/>
          <w:bCs/>
          <w:color w:val="000000" w:themeColor="text1"/>
        </w:rPr>
        <w:t xml:space="preserve">Termin składania ofert </w:t>
      </w:r>
      <w:r w:rsidRPr="00461C03">
        <w:rPr>
          <w:rFonts w:eastAsia="Times New Roman" w:cstheme="minorHAnsi"/>
          <w:b/>
          <w:bCs/>
          <w:color w:val="000000" w:themeColor="text1"/>
          <w:lang w:eastAsia="pl-PL"/>
        </w:rPr>
        <w:t xml:space="preserve">upływa w dniu </w:t>
      </w:r>
      <w:r w:rsidR="00461C03" w:rsidRPr="00461C03">
        <w:rPr>
          <w:rFonts w:eastAsia="Times New Roman" w:cstheme="minorHAnsi"/>
          <w:b/>
          <w:bCs/>
          <w:color w:val="000000" w:themeColor="text1"/>
          <w:lang w:eastAsia="pl-PL"/>
        </w:rPr>
        <w:t>26</w:t>
      </w:r>
      <w:r w:rsidR="006C74AF" w:rsidRPr="00461C03">
        <w:rPr>
          <w:rFonts w:eastAsia="Times New Roman" w:cstheme="minorHAnsi"/>
          <w:b/>
          <w:bCs/>
          <w:color w:val="000000" w:themeColor="text1"/>
          <w:lang w:eastAsia="pl-PL"/>
        </w:rPr>
        <w:t xml:space="preserve"> sierpnia</w:t>
      </w:r>
      <w:r w:rsidRPr="00461C03">
        <w:rPr>
          <w:rFonts w:eastAsia="Times New Roman" w:cstheme="minorHAnsi"/>
          <w:b/>
          <w:bCs/>
          <w:color w:val="000000" w:themeColor="text1"/>
          <w:lang w:eastAsia="pl-PL"/>
        </w:rPr>
        <w:t xml:space="preserve"> 202</w:t>
      </w:r>
      <w:r w:rsidR="00CE6BBC" w:rsidRPr="00461C03">
        <w:rPr>
          <w:rFonts w:eastAsia="Times New Roman" w:cstheme="minorHAnsi"/>
          <w:b/>
          <w:bCs/>
          <w:color w:val="000000" w:themeColor="text1"/>
          <w:lang w:eastAsia="pl-PL"/>
        </w:rPr>
        <w:t xml:space="preserve">5 </w:t>
      </w:r>
      <w:r w:rsidRPr="00461C03">
        <w:rPr>
          <w:rFonts w:eastAsia="Times New Roman" w:cstheme="minorHAnsi"/>
          <w:b/>
          <w:bCs/>
          <w:color w:val="000000" w:themeColor="text1"/>
          <w:lang w:eastAsia="pl-PL"/>
        </w:rPr>
        <w:t>r. o godzinie 1</w:t>
      </w:r>
      <w:r w:rsidR="00461C03" w:rsidRPr="00461C03">
        <w:rPr>
          <w:rFonts w:eastAsia="Times New Roman" w:cstheme="minorHAnsi"/>
          <w:b/>
          <w:bCs/>
          <w:color w:val="000000" w:themeColor="text1"/>
          <w:lang w:eastAsia="pl-PL"/>
        </w:rPr>
        <w:t>4</w:t>
      </w:r>
      <w:r w:rsidRPr="00461C03">
        <w:rPr>
          <w:rFonts w:eastAsia="Times New Roman" w:cstheme="minorHAnsi"/>
          <w:b/>
          <w:bCs/>
          <w:color w:val="000000" w:themeColor="text1"/>
          <w:lang w:eastAsia="pl-PL"/>
        </w:rPr>
        <w:t>:00</w:t>
      </w:r>
      <w:r w:rsidR="00DD2959" w:rsidRPr="00461C03">
        <w:rPr>
          <w:rFonts w:eastAsia="Times New Roman" w:cstheme="minorHAnsi"/>
          <w:b/>
          <w:bCs/>
          <w:color w:val="000000" w:themeColor="text1"/>
          <w:lang w:eastAsia="pl-PL"/>
        </w:rPr>
        <w:t>.</w:t>
      </w:r>
      <w:r w:rsidRPr="00461C03">
        <w:rPr>
          <w:rFonts w:eastAsia="Times New Roman" w:cstheme="minorHAnsi"/>
          <w:b/>
          <w:bCs/>
          <w:color w:val="000000" w:themeColor="text1"/>
          <w:lang w:eastAsia="pl-PL"/>
        </w:rPr>
        <w:t xml:space="preserve"> </w:t>
      </w:r>
    </w:p>
    <w:p w14:paraId="184C77CB" w14:textId="345B695C" w:rsidR="005E2EE3" w:rsidRPr="00461C03" w:rsidRDefault="00926862" w:rsidP="00AE5BD1">
      <w:pPr>
        <w:pStyle w:val="Akapitzlist"/>
        <w:numPr>
          <w:ilvl w:val="0"/>
          <w:numId w:val="15"/>
        </w:numPr>
        <w:spacing w:after="0" w:line="240" w:lineRule="auto"/>
        <w:ind w:left="426"/>
        <w:jc w:val="both"/>
        <w:rPr>
          <w:color w:val="000000" w:themeColor="text1"/>
        </w:rPr>
      </w:pPr>
      <w:r w:rsidRPr="00461C03">
        <w:rPr>
          <w:rFonts w:cstheme="minorHAnsi"/>
          <w:color w:val="000000" w:themeColor="text1"/>
        </w:rPr>
        <w:t xml:space="preserve">Otwarcie ofert zostanie dokonane w </w:t>
      </w:r>
      <w:r w:rsidRPr="00461C03">
        <w:rPr>
          <w:rFonts w:cstheme="minorHAnsi"/>
          <w:b/>
          <w:color w:val="000000" w:themeColor="text1"/>
        </w:rPr>
        <w:t xml:space="preserve">dniu </w:t>
      </w:r>
      <w:r w:rsidR="00461C03" w:rsidRPr="00461C03">
        <w:rPr>
          <w:rFonts w:eastAsia="Times New Roman" w:cstheme="minorHAnsi"/>
          <w:b/>
          <w:bCs/>
          <w:color w:val="000000" w:themeColor="text1"/>
          <w:lang w:eastAsia="pl-PL"/>
        </w:rPr>
        <w:t>26</w:t>
      </w:r>
      <w:r w:rsidR="006C74AF" w:rsidRPr="00461C03">
        <w:rPr>
          <w:rFonts w:eastAsia="Times New Roman" w:cstheme="minorHAnsi"/>
          <w:b/>
          <w:bCs/>
          <w:color w:val="000000" w:themeColor="text1"/>
          <w:lang w:eastAsia="pl-PL"/>
        </w:rPr>
        <w:t xml:space="preserve"> sierpnia</w:t>
      </w:r>
      <w:r w:rsidR="00B42661" w:rsidRPr="00461C03">
        <w:rPr>
          <w:rFonts w:eastAsia="Times New Roman" w:cstheme="minorHAnsi"/>
          <w:b/>
          <w:bCs/>
          <w:color w:val="000000" w:themeColor="text1"/>
          <w:lang w:eastAsia="pl-PL"/>
        </w:rPr>
        <w:t xml:space="preserve"> </w:t>
      </w:r>
      <w:r w:rsidRPr="00461C03">
        <w:rPr>
          <w:rFonts w:cstheme="minorHAnsi"/>
          <w:b/>
          <w:color w:val="000000" w:themeColor="text1"/>
        </w:rPr>
        <w:t>202</w:t>
      </w:r>
      <w:r w:rsidR="00CE6BBC" w:rsidRPr="00461C03">
        <w:rPr>
          <w:rFonts w:cstheme="minorHAnsi"/>
          <w:b/>
          <w:color w:val="000000" w:themeColor="text1"/>
        </w:rPr>
        <w:t xml:space="preserve">5 </w:t>
      </w:r>
      <w:r w:rsidRPr="00461C03">
        <w:rPr>
          <w:rFonts w:cstheme="minorHAnsi"/>
          <w:b/>
          <w:color w:val="000000" w:themeColor="text1"/>
        </w:rPr>
        <w:t>r. o godzinie 1</w:t>
      </w:r>
      <w:r w:rsidR="00461C03" w:rsidRPr="00461C03">
        <w:rPr>
          <w:rFonts w:cstheme="minorHAnsi"/>
          <w:b/>
          <w:color w:val="000000" w:themeColor="text1"/>
        </w:rPr>
        <w:t>4</w:t>
      </w:r>
      <w:r w:rsidRPr="00461C03">
        <w:rPr>
          <w:rFonts w:cstheme="minorHAnsi"/>
          <w:b/>
          <w:color w:val="000000" w:themeColor="text1"/>
        </w:rPr>
        <w:t>:30</w:t>
      </w:r>
      <w:r w:rsidRPr="00461C03">
        <w:rPr>
          <w:rFonts w:cstheme="minorHAnsi"/>
          <w:color w:val="000000" w:themeColor="text1"/>
        </w:rPr>
        <w:t xml:space="preserve"> za pośrednictwem Systemu</w:t>
      </w:r>
      <w:r w:rsidRPr="00461C03">
        <w:rPr>
          <w:rFonts w:cs="Tahoma"/>
          <w:color w:val="000000" w:themeColor="text1"/>
        </w:rPr>
        <w:t>.</w:t>
      </w:r>
    </w:p>
    <w:p w14:paraId="17F0388C" w14:textId="4BA27F53" w:rsidR="00092C55" w:rsidRPr="00461C03" w:rsidRDefault="00092C55" w:rsidP="00AE5BD1">
      <w:pPr>
        <w:pStyle w:val="Akapitzlist"/>
        <w:numPr>
          <w:ilvl w:val="0"/>
          <w:numId w:val="15"/>
        </w:numPr>
        <w:spacing w:after="0" w:line="240" w:lineRule="auto"/>
        <w:ind w:left="426"/>
        <w:jc w:val="both"/>
        <w:rPr>
          <w:strike/>
          <w:color w:val="000000" w:themeColor="text1"/>
        </w:rPr>
      </w:pPr>
      <w:r w:rsidRPr="00461C03">
        <w:rPr>
          <w:rFonts w:cs="Calibri"/>
          <w:color w:val="000000" w:themeColor="text1"/>
        </w:rPr>
        <w:t xml:space="preserve">Ofertę wraz z wymaganymi dokumentami należy umieścić na </w:t>
      </w:r>
      <w:hyperlink r:id="rId27">
        <w:r w:rsidRPr="00461C03">
          <w:rPr>
            <w:rFonts w:cs="Calibri"/>
            <w:color w:val="000000" w:themeColor="text1"/>
            <w:u w:val="single"/>
          </w:rPr>
          <w:t>platformazakupowa.pl</w:t>
        </w:r>
      </w:hyperlink>
      <w:r w:rsidRPr="00461C03">
        <w:rPr>
          <w:rFonts w:cs="Calibri"/>
          <w:color w:val="000000" w:themeColor="text1"/>
        </w:rPr>
        <w:t xml:space="preserve"> pod adresem: </w:t>
      </w:r>
      <w:hyperlink r:id="rId28" w:history="1">
        <w:r w:rsidR="00A158C3" w:rsidRPr="00461C03">
          <w:rPr>
            <w:rStyle w:val="Hipercze"/>
            <w:color w:val="000000" w:themeColor="text1"/>
          </w:rPr>
          <w:t>https://platformazakupowa.pl/pn/podkarpacie_straz/proceedings</w:t>
        </w:r>
      </w:hyperlink>
      <w:r w:rsidR="00A158C3" w:rsidRPr="00461C03">
        <w:rPr>
          <w:color w:val="000000" w:themeColor="text1"/>
        </w:rPr>
        <w:t xml:space="preserve"> </w:t>
      </w:r>
      <w:r w:rsidR="00513160" w:rsidRPr="00461C03">
        <w:rPr>
          <w:rFonts w:cs="Calibri"/>
          <w:color w:val="000000" w:themeColor="text1"/>
        </w:rPr>
        <w:t xml:space="preserve"> </w:t>
      </w:r>
    </w:p>
    <w:p w14:paraId="75B623C7" w14:textId="7AAAB9EC" w:rsidR="00092C55" w:rsidRPr="00461C03" w:rsidRDefault="00092C55" w:rsidP="00AE5BD1">
      <w:pPr>
        <w:pStyle w:val="Akapitzlist"/>
        <w:numPr>
          <w:ilvl w:val="0"/>
          <w:numId w:val="15"/>
        </w:numPr>
        <w:spacing w:after="0" w:line="240" w:lineRule="auto"/>
        <w:ind w:left="426"/>
        <w:jc w:val="both"/>
        <w:rPr>
          <w:strike/>
          <w:color w:val="000000" w:themeColor="text1"/>
        </w:rPr>
      </w:pPr>
      <w:r w:rsidRPr="00461C03">
        <w:rPr>
          <w:rFonts w:cs="Calibri"/>
          <w:color w:val="000000" w:themeColor="text1"/>
        </w:rPr>
        <w:t>Do oferty należy dołączyć wszystkie wymagane w SWZ dokumenty.</w:t>
      </w:r>
    </w:p>
    <w:p w14:paraId="67879016" w14:textId="4DA2B832" w:rsidR="00092C55" w:rsidRPr="00461C03" w:rsidRDefault="00092C55" w:rsidP="00AE5BD1">
      <w:pPr>
        <w:pStyle w:val="Akapitzlist"/>
        <w:numPr>
          <w:ilvl w:val="0"/>
          <w:numId w:val="15"/>
        </w:numPr>
        <w:spacing w:after="0" w:line="240" w:lineRule="auto"/>
        <w:ind w:left="426"/>
        <w:jc w:val="both"/>
        <w:rPr>
          <w:strike/>
          <w:color w:val="000000" w:themeColor="text1"/>
        </w:rPr>
      </w:pPr>
      <w:r w:rsidRPr="00461C03">
        <w:rPr>
          <w:rFonts w:cs="Calibri"/>
          <w:color w:val="000000" w:themeColor="text1"/>
        </w:rPr>
        <w:t>Po wypełnieniu Formularza składania oferty lub wniosku i dołączenia  wszystkich wymaganych załączników należy kliknąć przycisk „Przejdź do podsumowania”.</w:t>
      </w:r>
    </w:p>
    <w:p w14:paraId="56AF9380" w14:textId="1F73B24B" w:rsidR="00092C55" w:rsidRPr="00461C03" w:rsidRDefault="00092C55" w:rsidP="00AE5BD1">
      <w:pPr>
        <w:pStyle w:val="Akapitzlist"/>
        <w:numPr>
          <w:ilvl w:val="0"/>
          <w:numId w:val="15"/>
        </w:numPr>
        <w:spacing w:after="0" w:line="240" w:lineRule="auto"/>
        <w:ind w:left="426"/>
        <w:jc w:val="both"/>
        <w:rPr>
          <w:strike/>
          <w:color w:val="000000" w:themeColor="text1"/>
        </w:rPr>
      </w:pPr>
      <w:r w:rsidRPr="00461C03">
        <w:rPr>
          <w:rFonts w:cs="Calibri"/>
          <w:color w:val="000000" w:themeColor="text1"/>
        </w:rPr>
        <w:t>Oferta lub wniosek składana elektronicznie musi zostać podpisana elektronicznym podpisem kwalifikowanym</w:t>
      </w:r>
      <w:r w:rsidR="005B01B6" w:rsidRPr="00461C03">
        <w:rPr>
          <w:rFonts w:cs="Calibri"/>
          <w:color w:val="000000" w:themeColor="text1"/>
        </w:rPr>
        <w:t>, podpisem zaufanym lub podpisem osobistym</w:t>
      </w:r>
      <w:r w:rsidRPr="00461C03">
        <w:rPr>
          <w:rFonts w:cs="Calibri"/>
          <w:color w:val="000000" w:themeColor="text1"/>
        </w:rPr>
        <w:t xml:space="preserve">. W procesie składania oferty za pośrednictwem </w:t>
      </w:r>
      <w:hyperlink r:id="rId29">
        <w:r w:rsidRPr="00461C03">
          <w:rPr>
            <w:rFonts w:cs="Calibri"/>
            <w:color w:val="000000" w:themeColor="text1"/>
            <w:u w:val="single"/>
          </w:rPr>
          <w:t>platformazakupowa.pl</w:t>
        </w:r>
      </w:hyperlink>
      <w:r w:rsidRPr="00461C03">
        <w:rPr>
          <w:rFonts w:cs="Calibri"/>
          <w:color w:val="000000" w:themeColor="text1"/>
        </w:rPr>
        <w:t xml:space="preserve">, wykonawca powinien złożyć podpis bezpośrednio na dokumentach przesłanych za pośrednictwem </w:t>
      </w:r>
      <w:hyperlink r:id="rId30">
        <w:r w:rsidRPr="00461C03">
          <w:rPr>
            <w:rFonts w:cs="Calibri"/>
            <w:color w:val="000000" w:themeColor="text1"/>
            <w:u w:val="single"/>
          </w:rPr>
          <w:t>platformazakupowa.pl</w:t>
        </w:r>
      </w:hyperlink>
      <w:r w:rsidRPr="00461C03">
        <w:rPr>
          <w:rFonts w:cs="Calibri"/>
          <w:color w:val="000000" w:themeColor="text1"/>
        </w:rPr>
        <w:t xml:space="preserve">. Zalecamy stosowanie podpisu na każdym załączonym pliku osobno, w szczególności wskazanych w art. 63 ust 1 oraz ust.2  </w:t>
      </w:r>
      <w:proofErr w:type="spellStart"/>
      <w:r w:rsidR="00DD2959" w:rsidRPr="00461C03">
        <w:rPr>
          <w:rFonts w:cs="Calibri"/>
          <w:color w:val="000000" w:themeColor="text1"/>
        </w:rPr>
        <w:t>u</w:t>
      </w:r>
      <w:r w:rsidRPr="00461C03">
        <w:rPr>
          <w:rFonts w:cs="Calibri"/>
          <w:color w:val="000000" w:themeColor="text1"/>
        </w:rPr>
        <w:t>Pzp</w:t>
      </w:r>
      <w:proofErr w:type="spellEnd"/>
      <w:r w:rsidRPr="00461C03">
        <w:rPr>
          <w:rFonts w:cs="Calibri"/>
          <w:color w:val="000000" w:themeColor="text1"/>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r w:rsidR="005B01B6" w:rsidRPr="00461C03">
        <w:rPr>
          <w:rFonts w:cs="Calibri"/>
          <w:color w:val="000000" w:themeColor="text1"/>
        </w:rPr>
        <w:t>, podpisem zaufanym lub podpisem osobistym</w:t>
      </w:r>
      <w:r w:rsidR="00DD2959" w:rsidRPr="00461C03">
        <w:rPr>
          <w:rFonts w:cs="Calibri"/>
          <w:color w:val="000000" w:themeColor="text1"/>
        </w:rPr>
        <w:t>.</w:t>
      </w:r>
    </w:p>
    <w:p w14:paraId="28BA8AD7" w14:textId="19E27C0B" w:rsidR="00092C55" w:rsidRPr="00461C03" w:rsidRDefault="00092C55" w:rsidP="00AE5BD1">
      <w:pPr>
        <w:pStyle w:val="Akapitzlist"/>
        <w:numPr>
          <w:ilvl w:val="0"/>
          <w:numId w:val="15"/>
        </w:numPr>
        <w:spacing w:after="0" w:line="240" w:lineRule="auto"/>
        <w:ind w:left="426"/>
        <w:jc w:val="both"/>
        <w:rPr>
          <w:strike/>
          <w:color w:val="000000" w:themeColor="text1"/>
        </w:rPr>
      </w:pPr>
      <w:r w:rsidRPr="00461C03">
        <w:rPr>
          <w:rFonts w:cs="Calibri"/>
          <w:color w:val="000000" w:themeColor="text1"/>
        </w:rPr>
        <w:t>Za datę złożenia oferty przyjmuje się datę jej przekazania w systemie (platformie) w drugim kroku składania oferty poprzez kliknięcie przycisku “Złóż ofertę” i wyświetlenie się komunikatu, że oferta została zaszyfrowana i złożona.</w:t>
      </w:r>
    </w:p>
    <w:p w14:paraId="176D1ED1" w14:textId="77777777" w:rsidR="00092C55" w:rsidRPr="00461C03" w:rsidRDefault="00092C55" w:rsidP="00AE5BD1">
      <w:pPr>
        <w:pStyle w:val="Akapitzlist"/>
        <w:numPr>
          <w:ilvl w:val="0"/>
          <w:numId w:val="15"/>
        </w:numPr>
        <w:spacing w:after="0" w:line="240" w:lineRule="auto"/>
        <w:ind w:left="426"/>
        <w:jc w:val="both"/>
        <w:rPr>
          <w:strike/>
          <w:color w:val="000000" w:themeColor="text1"/>
        </w:rPr>
      </w:pPr>
      <w:r w:rsidRPr="00461C03">
        <w:rPr>
          <w:rFonts w:cs="Calibri"/>
          <w:color w:val="000000" w:themeColor="text1"/>
        </w:rPr>
        <w:t xml:space="preserve">Szczegółowa instrukcja dla Wykonawców dotycząca złożenia, zmiany i wycofania oferty znajduje się na stronie internetowej pod adresem:  </w:t>
      </w:r>
      <w:hyperlink r:id="rId31">
        <w:r w:rsidRPr="00461C03">
          <w:rPr>
            <w:rFonts w:cs="Calibri"/>
            <w:color w:val="000000" w:themeColor="text1"/>
            <w:u w:val="single"/>
          </w:rPr>
          <w:t>https://platformazakupowa.pl/strona/45-instrukcje</w:t>
        </w:r>
      </w:hyperlink>
    </w:p>
    <w:p w14:paraId="3F71106E" w14:textId="6189BE71" w:rsidR="00092C55" w:rsidRPr="00461C03" w:rsidRDefault="00092C55" w:rsidP="00AE5BD1">
      <w:pPr>
        <w:pStyle w:val="Akapitzlist"/>
        <w:numPr>
          <w:ilvl w:val="0"/>
          <w:numId w:val="15"/>
        </w:numPr>
        <w:spacing w:after="0" w:line="240" w:lineRule="auto"/>
        <w:ind w:left="426"/>
        <w:jc w:val="both"/>
        <w:rPr>
          <w:rFonts w:cs="Calibri"/>
          <w:color w:val="000000" w:themeColor="text1"/>
        </w:rPr>
      </w:pPr>
      <w:bookmarkStart w:id="13" w:name="_1fob9te" w:colFirst="0" w:colLast="0"/>
      <w:bookmarkEnd w:id="13"/>
      <w:r w:rsidRPr="00461C03">
        <w:rPr>
          <w:rFonts w:cs="Calibri"/>
          <w:color w:val="000000" w:themeColor="text1"/>
        </w:rPr>
        <w:t>Zamawiający, najpóźniej przed otwarciem ofert, udostępnia na stronie internetowej prowadzonego postępowania informację o kwocie, jaką zamierza przeznaczyć na sfinansowanie zamówienia.</w:t>
      </w:r>
    </w:p>
    <w:p w14:paraId="6F900F52" w14:textId="55565826" w:rsidR="00092C55" w:rsidRPr="00461C03" w:rsidRDefault="00092C55" w:rsidP="00AE5BD1">
      <w:pPr>
        <w:pStyle w:val="Akapitzlist"/>
        <w:numPr>
          <w:ilvl w:val="0"/>
          <w:numId w:val="15"/>
        </w:numPr>
        <w:spacing w:after="0" w:line="240" w:lineRule="auto"/>
        <w:ind w:left="426"/>
        <w:jc w:val="both"/>
        <w:rPr>
          <w:rFonts w:cs="Calibri"/>
          <w:color w:val="000000" w:themeColor="text1"/>
        </w:rPr>
      </w:pPr>
      <w:r w:rsidRPr="00461C03">
        <w:rPr>
          <w:rFonts w:cs="Calibri"/>
          <w:color w:val="000000" w:themeColor="text1"/>
        </w:rPr>
        <w:t>Zamawiający, niezwłocznie po otwarciu ofert, udostępnia na stronie internetowej prowadzonego postępowania informacje o:</w:t>
      </w:r>
    </w:p>
    <w:p w14:paraId="5C71BD5B" w14:textId="77777777" w:rsidR="007541A1" w:rsidRPr="00461C03" w:rsidRDefault="00092C55" w:rsidP="00AE5BD1">
      <w:pPr>
        <w:pStyle w:val="Akapitzlist"/>
        <w:numPr>
          <w:ilvl w:val="0"/>
          <w:numId w:val="28"/>
        </w:numPr>
        <w:shd w:val="clear" w:color="auto" w:fill="FFFFFF"/>
        <w:spacing w:after="0" w:line="240" w:lineRule="auto"/>
        <w:jc w:val="both"/>
        <w:rPr>
          <w:rFonts w:asciiTheme="minorHAnsi" w:hAnsiTheme="minorHAnsi" w:cstheme="minorHAnsi"/>
          <w:color w:val="000000" w:themeColor="text1"/>
        </w:rPr>
      </w:pPr>
      <w:r w:rsidRPr="00461C03">
        <w:rPr>
          <w:rFonts w:asciiTheme="minorHAnsi" w:hAnsiTheme="minorHAnsi" w:cstheme="minorHAnsi"/>
          <w:color w:val="000000" w:themeColor="text1"/>
        </w:rPr>
        <w:t>nazwach albo imionach i nazwiskach oraz siedzibach lub miejscach prowadzonej działalności gospodarczej albo miejscach zamieszkania wykonawców, których oferty zostały otwarte;</w:t>
      </w:r>
    </w:p>
    <w:p w14:paraId="54597CC8" w14:textId="74F4551A" w:rsidR="00092C55" w:rsidRPr="00461C03" w:rsidRDefault="00092C55" w:rsidP="00AE5BD1">
      <w:pPr>
        <w:pStyle w:val="Akapitzlist"/>
        <w:numPr>
          <w:ilvl w:val="0"/>
          <w:numId w:val="28"/>
        </w:numPr>
        <w:shd w:val="clear" w:color="auto" w:fill="FFFFFF"/>
        <w:spacing w:after="0" w:line="240" w:lineRule="auto"/>
        <w:jc w:val="both"/>
        <w:rPr>
          <w:rFonts w:asciiTheme="minorHAnsi" w:hAnsiTheme="minorHAnsi" w:cstheme="minorHAnsi"/>
          <w:color w:val="000000" w:themeColor="text1"/>
        </w:rPr>
      </w:pPr>
      <w:r w:rsidRPr="00461C03">
        <w:rPr>
          <w:rFonts w:asciiTheme="minorHAnsi" w:hAnsiTheme="minorHAnsi" w:cstheme="minorHAnsi"/>
          <w:color w:val="000000" w:themeColor="text1"/>
        </w:rPr>
        <w:t>cenach lub kosztach zawartych w ofertach.</w:t>
      </w:r>
    </w:p>
    <w:p w14:paraId="7DD2D4CA" w14:textId="348BBA7E" w:rsidR="00092C55" w:rsidRPr="00461C03" w:rsidRDefault="00092C55" w:rsidP="007541A1">
      <w:pPr>
        <w:pStyle w:val="Akapitzlist"/>
        <w:spacing w:after="0" w:line="240" w:lineRule="auto"/>
        <w:ind w:left="426"/>
        <w:jc w:val="both"/>
        <w:rPr>
          <w:rFonts w:asciiTheme="minorHAnsi" w:hAnsiTheme="minorHAnsi" w:cstheme="minorHAnsi"/>
          <w:color w:val="000000" w:themeColor="text1"/>
        </w:rPr>
      </w:pPr>
      <w:r w:rsidRPr="00461C03">
        <w:rPr>
          <w:rFonts w:asciiTheme="minorHAnsi" w:hAnsiTheme="minorHAnsi" w:cstheme="minorHAnsi"/>
          <w:color w:val="000000" w:themeColor="text1"/>
        </w:rPr>
        <w:t>Informacja zostanie opublikowana na stronie postępowania na</w:t>
      </w:r>
      <w:hyperlink r:id="rId32">
        <w:r w:rsidRPr="00461C03">
          <w:rPr>
            <w:rFonts w:asciiTheme="minorHAnsi" w:hAnsiTheme="minorHAnsi" w:cstheme="minorHAnsi"/>
            <w:color w:val="000000" w:themeColor="text1"/>
          </w:rPr>
          <w:t xml:space="preserve"> </w:t>
        </w:r>
        <w:r w:rsidRPr="00461C03">
          <w:rPr>
            <w:rFonts w:asciiTheme="minorHAnsi" w:hAnsiTheme="minorHAnsi" w:cstheme="minorHAnsi"/>
            <w:color w:val="000000" w:themeColor="text1"/>
            <w:u w:val="single"/>
          </w:rPr>
          <w:t>platformazakupowa.pl</w:t>
        </w:r>
      </w:hyperlink>
      <w:r w:rsidRPr="00461C03">
        <w:rPr>
          <w:rFonts w:asciiTheme="minorHAnsi" w:hAnsiTheme="minorHAnsi" w:cstheme="minorHAnsi"/>
          <w:color w:val="000000" w:themeColor="text1"/>
        </w:rPr>
        <w:t xml:space="preserve"> w sekcji ,,Komunikaty”.</w:t>
      </w:r>
    </w:p>
    <w:p w14:paraId="5A51FEC5" w14:textId="77777777" w:rsidR="005B01B6" w:rsidRPr="00461C03" w:rsidRDefault="005B01B6" w:rsidP="005B01B6">
      <w:pPr>
        <w:spacing w:after="0" w:line="240" w:lineRule="auto"/>
        <w:jc w:val="both"/>
        <w:rPr>
          <w:rFonts w:asciiTheme="minorHAnsi" w:hAnsiTheme="minorHAnsi" w:cstheme="minorHAnsi"/>
          <w:color w:val="000000" w:themeColor="text1"/>
        </w:rPr>
      </w:pPr>
    </w:p>
    <w:p w14:paraId="24D7520D" w14:textId="77777777" w:rsidR="005E2EE3" w:rsidRDefault="00926862">
      <w:pPr>
        <w:spacing w:after="0" w:line="240" w:lineRule="auto"/>
        <w:ind w:left="360" w:hanging="360"/>
        <w:jc w:val="both"/>
        <w:rPr>
          <w:rFonts w:cs="Tahoma"/>
          <w:b/>
          <w:iCs/>
          <w:u w:val="single"/>
        </w:rPr>
      </w:pPr>
      <w:r>
        <w:rPr>
          <w:rFonts w:cs="Tahoma"/>
          <w:b/>
          <w:u w:val="single"/>
        </w:rPr>
        <w:t xml:space="preserve">Rozdział XVI. </w:t>
      </w:r>
      <w:r>
        <w:rPr>
          <w:rFonts w:cs="Tahoma"/>
          <w:b/>
          <w:iCs/>
          <w:u w:val="single"/>
        </w:rPr>
        <w:t>Opis sposobu obliczenia ceny, opis kryteriów oceny ofert i sposób oceny ofert</w:t>
      </w:r>
    </w:p>
    <w:p w14:paraId="73738CBE" w14:textId="6725F4E1" w:rsidR="005E2EE3" w:rsidRDefault="006128DE" w:rsidP="00885C08">
      <w:pPr>
        <w:pStyle w:val="Akapitzlist"/>
        <w:widowControl w:val="0"/>
        <w:numPr>
          <w:ilvl w:val="0"/>
          <w:numId w:val="1"/>
        </w:numPr>
        <w:spacing w:after="0" w:line="240" w:lineRule="auto"/>
        <w:rPr>
          <w:rFonts w:cs="Tahoma"/>
          <w:color w:val="000000"/>
        </w:rPr>
      </w:pPr>
      <w:bookmarkStart w:id="14" w:name="_Hlk181691493"/>
      <w:r w:rsidRPr="006128DE">
        <w:rPr>
          <w:rFonts w:cs="Tahoma"/>
          <w:color w:val="000000"/>
        </w:rPr>
        <w:t xml:space="preserve">Dostawa </w:t>
      </w:r>
      <w:r w:rsidR="00AD3018">
        <w:rPr>
          <w:rFonts w:cs="Tahoma"/>
          <w:color w:val="000000"/>
        </w:rPr>
        <w:t>samochodu kwatermistrzowskiego lekkiego</w:t>
      </w:r>
      <w:r>
        <w:rPr>
          <w:rFonts w:cs="Tahoma"/>
          <w:color w:val="000000"/>
        </w:rPr>
        <w:t>.</w:t>
      </w:r>
    </w:p>
    <w:bookmarkEnd w:id="14"/>
    <w:p w14:paraId="0399672A" w14:textId="200F505F" w:rsidR="00DF2B84" w:rsidRPr="00DF2B84" w:rsidRDefault="00DF2B84" w:rsidP="00E12E18">
      <w:pPr>
        <w:pStyle w:val="Akapitzlist"/>
        <w:numPr>
          <w:ilvl w:val="0"/>
          <w:numId w:val="1"/>
        </w:numPr>
        <w:spacing w:line="240" w:lineRule="auto"/>
        <w:rPr>
          <w:rFonts w:cs="Tahoma"/>
          <w:color w:val="000000"/>
        </w:rPr>
      </w:pPr>
      <w:r w:rsidRPr="00DF2B84">
        <w:rPr>
          <w:rFonts w:cs="Tahoma"/>
          <w:color w:val="000000"/>
        </w:rPr>
        <w:t>Podana w ofercie cena (brutto) musi uwzględniać wszystkie wymagania Zamawiającego określone w niniejszej specyfikacji oraz obejmować wszelkie koszty, jakie poniesie Wykonawca z tytułu należnej oraz zgodnej z obowiązującymi przepisami realizacji przedmiotu zamówienia.</w:t>
      </w:r>
    </w:p>
    <w:p w14:paraId="32EB54ED" w14:textId="540B5EE1" w:rsidR="005E2EE3" w:rsidRDefault="00926862" w:rsidP="00AE5BD1">
      <w:pPr>
        <w:pStyle w:val="Akapitzlist"/>
        <w:widowControl w:val="0"/>
        <w:numPr>
          <w:ilvl w:val="0"/>
          <w:numId w:val="1"/>
        </w:numPr>
        <w:spacing w:after="0" w:line="240" w:lineRule="auto"/>
        <w:jc w:val="both"/>
        <w:rPr>
          <w:rFonts w:cs="Tahoma"/>
          <w:color w:val="000000"/>
        </w:rPr>
      </w:pPr>
      <w:r>
        <w:rPr>
          <w:rFonts w:cs="Tahoma"/>
          <w:color w:val="000000"/>
        </w:rPr>
        <w:lastRenderedPageBreak/>
        <w:t>Cena zgodnie z art. 3 pkt 1 ustawy z dnia 9 maja 2014 r. o informowaniu o  cenach towarów i usług oznacza wartość wyrażoną w jednostkach pieniężnych, którą Zamawiający jest obowiązany zapłacić Wykonawcy za towar lub usługę; w cenie tej uwzględnia się podatek od towarów i usług oraz podatek akcyzowy, jeżeli na podstawie odrębnych przepisów sprzedaż towaru (usługi) podlega obciążeniu podatkiem od towarów i usług lub podatkiem  akcyzowym.</w:t>
      </w:r>
    </w:p>
    <w:p w14:paraId="0925E457" w14:textId="77777777" w:rsidR="005E2EE3" w:rsidRDefault="00926862" w:rsidP="00AE5BD1">
      <w:pPr>
        <w:pStyle w:val="Akapitzlist"/>
        <w:widowControl w:val="0"/>
        <w:numPr>
          <w:ilvl w:val="0"/>
          <w:numId w:val="1"/>
        </w:numPr>
        <w:spacing w:after="0" w:line="240" w:lineRule="auto"/>
        <w:jc w:val="both"/>
        <w:rPr>
          <w:rFonts w:cs="Tahoma"/>
          <w:color w:val="000000"/>
        </w:rPr>
      </w:pPr>
      <w:r>
        <w:rPr>
          <w:rFonts w:cs="Tahoma"/>
          <w:color w:val="000000"/>
        </w:rPr>
        <w:t>Przy wyliczaniu poszczególnych wartości należy ograniczyć się do dwóch miejsc po przecinku na każdym etapie wyliczenia ceny.</w:t>
      </w:r>
    </w:p>
    <w:p w14:paraId="0DB581B9" w14:textId="77777777" w:rsidR="005E2EE3" w:rsidRDefault="00926862" w:rsidP="00AE5BD1">
      <w:pPr>
        <w:pStyle w:val="Akapitzlist"/>
        <w:widowControl w:val="0"/>
        <w:numPr>
          <w:ilvl w:val="0"/>
          <w:numId w:val="1"/>
        </w:numPr>
        <w:spacing w:after="0" w:line="240" w:lineRule="auto"/>
        <w:jc w:val="both"/>
        <w:rPr>
          <w:rFonts w:cs="Tahoma"/>
          <w:color w:val="000000"/>
        </w:rPr>
      </w:pPr>
      <w:r>
        <w:rPr>
          <w:rFonts w:cs="Tahoma"/>
          <w:color w:val="000000"/>
        </w:rPr>
        <w:t>Cena oferty winna być wyrażona w złotych polskich (PLN) cyfrowo i słownie, z wyodrębnieniem należnego podatku VAT.</w:t>
      </w:r>
    </w:p>
    <w:p w14:paraId="073E5ED1" w14:textId="77777777" w:rsidR="005E2EE3" w:rsidRDefault="00926862" w:rsidP="00AE5BD1">
      <w:pPr>
        <w:pStyle w:val="Akapitzlist"/>
        <w:numPr>
          <w:ilvl w:val="0"/>
          <w:numId w:val="1"/>
        </w:numPr>
        <w:spacing w:after="0" w:line="240" w:lineRule="auto"/>
        <w:jc w:val="both"/>
      </w:pPr>
      <w:r>
        <w:rPr>
          <w:rFonts w:cs="Tahoma"/>
          <w:color w:val="000000"/>
        </w:rPr>
        <w:t>Cena powinna być obliczona w sposób wskazany w zał. nr 1 do SWZ - Formularz ofertowy wraz z podaniem cen jednostkowych za oferowany przedmiot zamówienia.</w:t>
      </w:r>
    </w:p>
    <w:p w14:paraId="55719D59" w14:textId="6931757A" w:rsidR="000A046A" w:rsidRPr="0025099D" w:rsidRDefault="00926862" w:rsidP="00AE5BD1">
      <w:pPr>
        <w:pStyle w:val="Akapitzlist"/>
        <w:widowControl w:val="0"/>
        <w:numPr>
          <w:ilvl w:val="0"/>
          <w:numId w:val="1"/>
        </w:numPr>
        <w:spacing w:after="0" w:line="240" w:lineRule="auto"/>
        <w:jc w:val="both"/>
        <w:rPr>
          <w:rFonts w:cs="Tahoma"/>
          <w:color w:val="000000"/>
        </w:rPr>
      </w:pPr>
      <w:r>
        <w:rPr>
          <w:rFonts w:cs="Tahoma"/>
          <w:color w:val="000000"/>
        </w:rPr>
        <w:t>Cena może być tylko jedna za oferowany przedmiot zam</w:t>
      </w:r>
      <w:r>
        <w:rPr>
          <w:rFonts w:cs="Tahoma"/>
          <w:color w:val="000000"/>
          <w:highlight w:val="white"/>
        </w:rPr>
        <w:t>ówienia, zabrania się wariantowości cen.</w:t>
      </w:r>
    </w:p>
    <w:p w14:paraId="60443F71" w14:textId="77777777" w:rsidR="005E2EE3" w:rsidRPr="00A567A0" w:rsidRDefault="00926862" w:rsidP="00AE5BD1">
      <w:pPr>
        <w:widowControl w:val="0"/>
        <w:numPr>
          <w:ilvl w:val="0"/>
          <w:numId w:val="1"/>
        </w:numPr>
        <w:shd w:val="clear" w:color="auto" w:fill="FFFFFF"/>
        <w:tabs>
          <w:tab w:val="left" w:pos="0"/>
        </w:tabs>
        <w:spacing w:after="0" w:line="240" w:lineRule="auto"/>
        <w:ind w:left="426" w:hanging="426"/>
        <w:rPr>
          <w:rFonts w:cs="Tahoma"/>
        </w:rPr>
      </w:pPr>
      <w:r w:rsidRPr="00A567A0">
        <w:rPr>
          <w:rFonts w:cs="Tahoma"/>
          <w:b/>
          <w:bCs/>
        </w:rPr>
        <w:t>Kryteria oceny ofert</w:t>
      </w:r>
      <w:r w:rsidRPr="00A567A0">
        <w:rPr>
          <w:rFonts w:cs="Tahoma"/>
        </w:rPr>
        <w:t>:</w:t>
      </w:r>
    </w:p>
    <w:p w14:paraId="3542BD46" w14:textId="77777777" w:rsidR="005E2EE3" w:rsidRDefault="00926862" w:rsidP="007C5578">
      <w:pPr>
        <w:widowControl w:val="0"/>
        <w:shd w:val="clear" w:color="auto" w:fill="FFFFFF"/>
        <w:tabs>
          <w:tab w:val="left" w:pos="0"/>
        </w:tabs>
        <w:spacing w:after="0" w:line="240" w:lineRule="auto"/>
        <w:ind w:left="426"/>
        <w:jc w:val="both"/>
        <w:rPr>
          <w:rFonts w:cs="Tahoma"/>
        </w:rPr>
      </w:pPr>
      <w:r>
        <w:rPr>
          <w:rFonts w:cs="Tahoma"/>
        </w:rPr>
        <w:t>Przy wyborze najkorzystniejszej oferty Zamawiający będzie kierował się następującymi kryteriami i ich wagami oraz w następujący sposób będzie oceniał spełnienie kryteriów:</w:t>
      </w:r>
    </w:p>
    <w:p w14:paraId="039BB731" w14:textId="69216ED8" w:rsidR="00D744E9" w:rsidRPr="00440F8E" w:rsidRDefault="00D744E9" w:rsidP="0025099D">
      <w:pPr>
        <w:widowControl w:val="0"/>
        <w:shd w:val="clear" w:color="auto" w:fill="FFFFFF"/>
        <w:tabs>
          <w:tab w:val="left" w:pos="0"/>
        </w:tabs>
        <w:spacing w:after="0" w:line="240" w:lineRule="auto"/>
        <w:rPr>
          <w:rFonts w:cs="Tahoma"/>
          <w:b/>
          <w:bCs/>
          <w:u w:val="single"/>
        </w:rPr>
      </w:pPr>
      <w:bookmarkStart w:id="15" w:name="_Hlk103338765"/>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3141"/>
        <w:gridCol w:w="1253"/>
      </w:tblGrid>
      <w:tr w:rsidR="00440F8E" w:rsidRPr="00440F8E" w14:paraId="76E857E3" w14:textId="77777777" w:rsidTr="006C0A14">
        <w:trPr>
          <w:trHeight w:val="284"/>
          <w:jc w:val="center"/>
        </w:trPr>
        <w:tc>
          <w:tcPr>
            <w:tcW w:w="381" w:type="dxa"/>
            <w:vAlign w:val="center"/>
          </w:tcPr>
          <w:p w14:paraId="07CF93EB"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rPr>
                <w:rFonts w:cs="Tahoma"/>
                <w:lang w:eastAsia="pl-PL"/>
              </w:rPr>
            </w:pPr>
          </w:p>
        </w:tc>
        <w:tc>
          <w:tcPr>
            <w:tcW w:w="3141" w:type="dxa"/>
            <w:vAlign w:val="center"/>
            <w:hideMark/>
          </w:tcPr>
          <w:p w14:paraId="416A4BEE"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rPr>
                <w:rFonts w:cs="Tahoma"/>
                <w:lang w:eastAsia="pl-PL"/>
              </w:rPr>
            </w:pPr>
            <w:r w:rsidRPr="00440F8E">
              <w:rPr>
                <w:rFonts w:cs="Tahoma"/>
                <w:lang w:eastAsia="pl-PL"/>
              </w:rPr>
              <w:t>Kryterium:</w:t>
            </w:r>
          </w:p>
        </w:tc>
        <w:tc>
          <w:tcPr>
            <w:tcW w:w="1253" w:type="dxa"/>
            <w:vAlign w:val="center"/>
            <w:hideMark/>
          </w:tcPr>
          <w:p w14:paraId="25EFADB9"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jc w:val="center"/>
              <w:rPr>
                <w:rFonts w:cs="Tahoma"/>
                <w:lang w:eastAsia="pl-PL"/>
              </w:rPr>
            </w:pPr>
            <w:r w:rsidRPr="00440F8E">
              <w:rPr>
                <w:rFonts w:cs="Tahoma"/>
                <w:lang w:eastAsia="pl-PL"/>
              </w:rPr>
              <w:t>Waga:</w:t>
            </w:r>
          </w:p>
        </w:tc>
      </w:tr>
      <w:tr w:rsidR="00440F8E" w:rsidRPr="00440F8E" w14:paraId="56517420" w14:textId="77777777" w:rsidTr="006C0A14">
        <w:trPr>
          <w:jc w:val="center"/>
        </w:trPr>
        <w:tc>
          <w:tcPr>
            <w:tcW w:w="381" w:type="dxa"/>
            <w:hideMark/>
          </w:tcPr>
          <w:p w14:paraId="4A809CD2"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rPr>
                <w:rFonts w:cs="Tahoma"/>
                <w:lang w:eastAsia="pl-PL"/>
              </w:rPr>
            </w:pPr>
            <w:r w:rsidRPr="00440F8E">
              <w:rPr>
                <w:rFonts w:cs="Tahoma"/>
                <w:lang w:eastAsia="pl-PL"/>
              </w:rPr>
              <w:t>1.</w:t>
            </w:r>
          </w:p>
        </w:tc>
        <w:tc>
          <w:tcPr>
            <w:tcW w:w="3141" w:type="dxa"/>
            <w:hideMark/>
          </w:tcPr>
          <w:p w14:paraId="430CF9C8"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rPr>
                <w:rFonts w:cs="Tahoma"/>
                <w:lang w:eastAsia="pl-PL"/>
              </w:rPr>
            </w:pPr>
            <w:r w:rsidRPr="00440F8E">
              <w:rPr>
                <w:rFonts w:cs="Tahoma"/>
                <w:lang w:eastAsia="pl-PL"/>
              </w:rPr>
              <w:t>Cena:</w:t>
            </w:r>
          </w:p>
        </w:tc>
        <w:tc>
          <w:tcPr>
            <w:tcW w:w="1253" w:type="dxa"/>
            <w:hideMark/>
          </w:tcPr>
          <w:p w14:paraId="63D75129"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jc w:val="center"/>
              <w:rPr>
                <w:rFonts w:cs="Tahoma"/>
                <w:lang w:eastAsia="pl-PL"/>
              </w:rPr>
            </w:pPr>
            <w:r w:rsidRPr="00440F8E">
              <w:rPr>
                <w:rFonts w:cs="Tahoma"/>
                <w:lang w:eastAsia="pl-PL"/>
              </w:rPr>
              <w:t>60,00 pkt.</w:t>
            </w:r>
          </w:p>
        </w:tc>
      </w:tr>
      <w:tr w:rsidR="00440F8E" w:rsidRPr="00440F8E" w14:paraId="37042083" w14:textId="77777777" w:rsidTr="005A4DA5">
        <w:trPr>
          <w:jc w:val="center"/>
        </w:trPr>
        <w:tc>
          <w:tcPr>
            <w:tcW w:w="381" w:type="dxa"/>
            <w:hideMark/>
          </w:tcPr>
          <w:p w14:paraId="0DE0CE7D"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rPr>
                <w:rFonts w:cs="Tahoma"/>
                <w:lang w:eastAsia="pl-PL"/>
              </w:rPr>
            </w:pPr>
            <w:r w:rsidRPr="00440F8E">
              <w:rPr>
                <w:rFonts w:cs="Tahoma"/>
                <w:lang w:eastAsia="pl-PL"/>
              </w:rPr>
              <w:t>2.</w:t>
            </w:r>
          </w:p>
        </w:tc>
        <w:tc>
          <w:tcPr>
            <w:tcW w:w="3141" w:type="dxa"/>
          </w:tcPr>
          <w:p w14:paraId="045E433E" w14:textId="1B1754EB" w:rsidR="00D744E9" w:rsidRPr="00440F8E" w:rsidRDefault="005A4DA5" w:rsidP="006C0A14">
            <w:pPr>
              <w:widowControl w:val="0"/>
              <w:tabs>
                <w:tab w:val="left" w:pos="1080"/>
                <w:tab w:val="left" w:pos="2268"/>
                <w:tab w:val="left" w:pos="2552"/>
              </w:tabs>
              <w:autoSpaceDE w:val="0"/>
              <w:autoSpaceDN w:val="0"/>
              <w:adjustRightInd w:val="0"/>
              <w:spacing w:line="240" w:lineRule="auto"/>
              <w:contextualSpacing/>
              <w:rPr>
                <w:rFonts w:cs="Tahoma"/>
                <w:lang w:eastAsia="pl-PL"/>
              </w:rPr>
            </w:pPr>
            <w:r w:rsidRPr="00440F8E">
              <w:rPr>
                <w:rFonts w:cs="Tahoma"/>
                <w:lang w:eastAsia="pl-PL"/>
              </w:rPr>
              <w:t>Gwarancja</w:t>
            </w:r>
          </w:p>
        </w:tc>
        <w:tc>
          <w:tcPr>
            <w:tcW w:w="1253" w:type="dxa"/>
            <w:hideMark/>
          </w:tcPr>
          <w:p w14:paraId="2F464CFC" w14:textId="5CF0A22C" w:rsidR="00D744E9" w:rsidRPr="00440F8E" w:rsidRDefault="005A4DA5" w:rsidP="006C0A14">
            <w:pPr>
              <w:widowControl w:val="0"/>
              <w:tabs>
                <w:tab w:val="left" w:pos="1080"/>
                <w:tab w:val="left" w:pos="2268"/>
                <w:tab w:val="left" w:pos="2552"/>
              </w:tabs>
              <w:autoSpaceDE w:val="0"/>
              <w:autoSpaceDN w:val="0"/>
              <w:adjustRightInd w:val="0"/>
              <w:spacing w:line="240" w:lineRule="auto"/>
              <w:contextualSpacing/>
              <w:jc w:val="center"/>
              <w:rPr>
                <w:rFonts w:cs="Tahoma"/>
                <w:lang w:eastAsia="pl-PL"/>
              </w:rPr>
            </w:pPr>
            <w:r w:rsidRPr="00440F8E">
              <w:rPr>
                <w:rFonts w:cs="Tahoma"/>
                <w:lang w:eastAsia="pl-PL"/>
              </w:rPr>
              <w:t>4</w:t>
            </w:r>
            <w:r w:rsidR="00D744E9" w:rsidRPr="00440F8E">
              <w:rPr>
                <w:rFonts w:cs="Tahoma"/>
                <w:lang w:eastAsia="pl-PL"/>
              </w:rPr>
              <w:t>0,00 pkt.</w:t>
            </w:r>
          </w:p>
        </w:tc>
      </w:tr>
      <w:tr w:rsidR="00D744E9" w:rsidRPr="00440F8E" w14:paraId="69469211" w14:textId="77777777" w:rsidTr="006C0A14">
        <w:trPr>
          <w:jc w:val="center"/>
        </w:trPr>
        <w:tc>
          <w:tcPr>
            <w:tcW w:w="3522" w:type="dxa"/>
            <w:gridSpan w:val="2"/>
            <w:tcBorders>
              <w:top w:val="single" w:sz="4" w:space="0" w:color="auto"/>
              <w:left w:val="nil"/>
              <w:bottom w:val="nil"/>
              <w:right w:val="nil"/>
            </w:tcBorders>
            <w:hideMark/>
          </w:tcPr>
          <w:p w14:paraId="18B4F42F"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jc w:val="center"/>
              <w:rPr>
                <w:rFonts w:cs="Tahoma"/>
                <w:lang w:eastAsia="pl-PL"/>
              </w:rPr>
            </w:pPr>
            <w:r w:rsidRPr="00440F8E">
              <w:rPr>
                <w:rFonts w:cs="Tahoma"/>
                <w:lang w:eastAsia="pl-PL"/>
              </w:rPr>
              <w:t>R a z e m:</w:t>
            </w:r>
          </w:p>
        </w:tc>
        <w:tc>
          <w:tcPr>
            <w:tcW w:w="1253" w:type="dxa"/>
            <w:tcBorders>
              <w:top w:val="single" w:sz="4" w:space="0" w:color="auto"/>
              <w:left w:val="nil"/>
              <w:bottom w:val="nil"/>
              <w:right w:val="nil"/>
            </w:tcBorders>
            <w:hideMark/>
          </w:tcPr>
          <w:p w14:paraId="71085F8D" w14:textId="77777777" w:rsidR="00D744E9" w:rsidRPr="00440F8E" w:rsidRDefault="00D744E9" w:rsidP="006C0A14">
            <w:pPr>
              <w:widowControl w:val="0"/>
              <w:tabs>
                <w:tab w:val="left" w:pos="1080"/>
                <w:tab w:val="left" w:pos="2268"/>
                <w:tab w:val="left" w:pos="2552"/>
              </w:tabs>
              <w:autoSpaceDE w:val="0"/>
              <w:autoSpaceDN w:val="0"/>
              <w:adjustRightInd w:val="0"/>
              <w:spacing w:line="240" w:lineRule="auto"/>
              <w:contextualSpacing/>
              <w:jc w:val="center"/>
              <w:rPr>
                <w:rFonts w:cs="Tahoma"/>
                <w:lang w:eastAsia="pl-PL"/>
              </w:rPr>
            </w:pPr>
            <w:r w:rsidRPr="00440F8E">
              <w:rPr>
                <w:rFonts w:cs="Tahoma"/>
                <w:lang w:eastAsia="pl-PL"/>
              </w:rPr>
              <w:t>100,00 pkt.</w:t>
            </w:r>
          </w:p>
        </w:tc>
      </w:tr>
    </w:tbl>
    <w:p w14:paraId="535E7B1A" w14:textId="77777777" w:rsidR="00D744E9" w:rsidRPr="00440F8E" w:rsidRDefault="00D744E9" w:rsidP="00D744E9">
      <w:pPr>
        <w:widowControl w:val="0"/>
        <w:shd w:val="clear" w:color="auto" w:fill="FFFFFF"/>
        <w:tabs>
          <w:tab w:val="left" w:pos="1080"/>
          <w:tab w:val="left" w:pos="2268"/>
          <w:tab w:val="left" w:pos="2552"/>
        </w:tabs>
        <w:autoSpaceDE w:val="0"/>
        <w:autoSpaceDN w:val="0"/>
        <w:adjustRightInd w:val="0"/>
        <w:spacing w:after="0" w:line="240" w:lineRule="auto"/>
        <w:ind w:left="720"/>
        <w:contextualSpacing/>
        <w:rPr>
          <w:rFonts w:cs="Tahoma"/>
        </w:rPr>
      </w:pPr>
    </w:p>
    <w:p w14:paraId="6AA587FC" w14:textId="77777777" w:rsidR="00D744E9" w:rsidRDefault="00D744E9" w:rsidP="00D744E9">
      <w:pPr>
        <w:widowControl w:val="0"/>
        <w:shd w:val="clear" w:color="auto" w:fill="FFFFFF"/>
        <w:tabs>
          <w:tab w:val="left" w:pos="1080"/>
          <w:tab w:val="left" w:pos="2268"/>
          <w:tab w:val="left" w:pos="2552"/>
        </w:tabs>
        <w:autoSpaceDE w:val="0"/>
        <w:autoSpaceDN w:val="0"/>
        <w:adjustRightInd w:val="0"/>
        <w:spacing w:line="240" w:lineRule="auto"/>
        <w:contextualSpacing/>
        <w:rPr>
          <w:rFonts w:cs="Tahoma"/>
        </w:rPr>
      </w:pPr>
      <w:r w:rsidRPr="00440F8E">
        <w:rPr>
          <w:rFonts w:cs="Tahoma"/>
        </w:rPr>
        <w:t>Kryteria oceny oferty będą obliczane według następujących wzorów:</w:t>
      </w:r>
    </w:p>
    <w:p w14:paraId="6B5EABD5" w14:textId="77777777" w:rsidR="00D744E9" w:rsidRPr="00440F8E" w:rsidRDefault="00D744E9" w:rsidP="00AE5BD1">
      <w:pPr>
        <w:widowControl w:val="0"/>
        <w:numPr>
          <w:ilvl w:val="0"/>
          <w:numId w:val="36"/>
        </w:numPr>
        <w:shd w:val="clear" w:color="auto" w:fill="FFFFFF"/>
        <w:tabs>
          <w:tab w:val="left" w:pos="0"/>
          <w:tab w:val="left" w:pos="426"/>
          <w:tab w:val="left" w:pos="2552"/>
        </w:tabs>
        <w:autoSpaceDE w:val="0"/>
        <w:autoSpaceDN w:val="0"/>
        <w:adjustRightInd w:val="0"/>
        <w:spacing w:after="0" w:line="240" w:lineRule="auto"/>
        <w:ind w:left="426" w:hanging="426"/>
        <w:jc w:val="both"/>
        <w:rPr>
          <w:rFonts w:cs="Tahoma"/>
        </w:rPr>
      </w:pPr>
      <w:r w:rsidRPr="00440F8E">
        <w:rPr>
          <w:rFonts w:cs="Tahoma"/>
          <w:u w:val="single"/>
        </w:rPr>
        <w:t>Cena</w:t>
      </w:r>
      <w:r w:rsidRPr="00440F8E">
        <w:rPr>
          <w:rFonts w:cs="Tahoma"/>
        </w:rPr>
        <w:t xml:space="preserve"> - w </w:t>
      </w:r>
      <w:bookmarkStart w:id="16" w:name="_Hlk45175081"/>
      <w:r w:rsidRPr="00440F8E">
        <w:rPr>
          <w:rFonts w:cs="Tahoma"/>
        </w:rPr>
        <w:t>kryterium cena Wykonawca może uzyskać maksymalnie 60,00 pkt.</w:t>
      </w:r>
    </w:p>
    <w:bookmarkEnd w:id="16"/>
    <w:p w14:paraId="29F2E9B0" w14:textId="77777777" w:rsidR="00D744E9" w:rsidRPr="00440F8E" w:rsidRDefault="00D744E9" w:rsidP="00D744E9">
      <w:pPr>
        <w:widowControl w:val="0"/>
        <w:shd w:val="clear" w:color="auto" w:fill="FFFFFF"/>
        <w:tabs>
          <w:tab w:val="left" w:pos="0"/>
          <w:tab w:val="left" w:pos="426"/>
          <w:tab w:val="left" w:pos="2552"/>
        </w:tabs>
        <w:autoSpaceDE w:val="0"/>
        <w:autoSpaceDN w:val="0"/>
        <w:adjustRightInd w:val="0"/>
        <w:spacing w:after="0" w:line="240" w:lineRule="auto"/>
        <w:jc w:val="both"/>
        <w:rPr>
          <w:rFonts w:cs="Tahoma"/>
        </w:rPr>
      </w:pPr>
      <w:r w:rsidRPr="00440F8E">
        <w:rPr>
          <w:rFonts w:cs="Tahoma"/>
        </w:rPr>
        <w:tab/>
        <w:t>Ocena punktowa obliczana będzie wg wzoru:</w:t>
      </w:r>
    </w:p>
    <w:p w14:paraId="66FBE093" w14:textId="77777777" w:rsidR="00D744E9" w:rsidRPr="00440F8E" w:rsidRDefault="00D744E9" w:rsidP="00D744E9">
      <w:pPr>
        <w:widowControl w:val="0"/>
        <w:shd w:val="clear" w:color="auto" w:fill="FFFFFF"/>
        <w:tabs>
          <w:tab w:val="left" w:pos="1080"/>
          <w:tab w:val="left" w:pos="2268"/>
          <w:tab w:val="left" w:pos="2552"/>
        </w:tabs>
        <w:autoSpaceDE w:val="0"/>
        <w:autoSpaceDN w:val="0"/>
        <w:adjustRightInd w:val="0"/>
        <w:spacing w:after="0" w:line="240" w:lineRule="auto"/>
        <w:ind w:left="426"/>
        <w:rPr>
          <w:rFonts w:cs="Tahoma"/>
          <w:sz w:val="12"/>
        </w:rPr>
      </w:pPr>
    </w:p>
    <w:p w14:paraId="67E346DC" w14:textId="77777777" w:rsidR="00D744E9" w:rsidRPr="00440F8E" w:rsidRDefault="00D744E9" w:rsidP="00D744E9">
      <w:pPr>
        <w:widowControl w:val="0"/>
        <w:shd w:val="clear" w:color="auto" w:fill="FFFFFF"/>
        <w:tabs>
          <w:tab w:val="left" w:pos="1080"/>
          <w:tab w:val="left" w:pos="2268"/>
          <w:tab w:val="left" w:pos="2552"/>
        </w:tabs>
        <w:autoSpaceDE w:val="0"/>
        <w:autoSpaceDN w:val="0"/>
        <w:adjustRightInd w:val="0"/>
        <w:spacing w:after="0" w:line="240" w:lineRule="auto"/>
        <w:ind w:left="426"/>
        <w:jc w:val="center"/>
        <w:rPr>
          <w:rFonts w:cs="Tahoma"/>
          <w:b/>
        </w:rPr>
      </w:pPr>
      <w:r w:rsidRPr="00440F8E">
        <w:rPr>
          <w:rFonts w:cs="Tahoma"/>
          <w:b/>
          <w:u w:val="single"/>
        </w:rPr>
        <w:t>Cena</w:t>
      </w:r>
      <w:r w:rsidRPr="00440F8E">
        <w:rPr>
          <w:rFonts w:cs="Tahoma"/>
          <w:b/>
        </w:rPr>
        <w:t xml:space="preserve"> = Cena minimalna / Cena badana * 100 * 60%</w:t>
      </w:r>
    </w:p>
    <w:p w14:paraId="15224F80" w14:textId="77777777" w:rsidR="00D744E9" w:rsidRPr="00440F8E" w:rsidRDefault="00D744E9" w:rsidP="00D744E9">
      <w:pPr>
        <w:widowControl w:val="0"/>
        <w:shd w:val="clear" w:color="auto" w:fill="FFFFFF"/>
        <w:tabs>
          <w:tab w:val="left" w:pos="1080"/>
          <w:tab w:val="left" w:pos="2268"/>
          <w:tab w:val="left" w:pos="2552"/>
        </w:tabs>
        <w:autoSpaceDE w:val="0"/>
        <w:autoSpaceDN w:val="0"/>
        <w:adjustRightInd w:val="0"/>
        <w:spacing w:after="0" w:line="240" w:lineRule="auto"/>
        <w:ind w:left="426"/>
        <w:jc w:val="center"/>
        <w:rPr>
          <w:rFonts w:cs="Tahoma"/>
          <w:b/>
          <w:sz w:val="12"/>
        </w:rPr>
      </w:pPr>
    </w:p>
    <w:p w14:paraId="6050925A" w14:textId="77777777" w:rsidR="00D744E9" w:rsidRPr="00440F8E" w:rsidRDefault="00D744E9" w:rsidP="00D744E9">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rPr>
          <w:rFonts w:cs="Tahoma"/>
          <w:i/>
          <w:iCs/>
          <w:sz w:val="20"/>
        </w:rPr>
      </w:pPr>
      <w:r w:rsidRPr="00440F8E">
        <w:rPr>
          <w:rFonts w:cs="Tahoma"/>
          <w:i/>
          <w:iCs/>
          <w:sz w:val="20"/>
        </w:rPr>
        <w:t>Przy czym:</w:t>
      </w:r>
    </w:p>
    <w:p w14:paraId="0E0B7106" w14:textId="77777777" w:rsidR="00D744E9" w:rsidRPr="00440F8E" w:rsidRDefault="00D744E9" w:rsidP="00D744E9">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iCs/>
          <w:sz w:val="20"/>
        </w:rPr>
      </w:pPr>
      <w:r w:rsidRPr="00440F8E">
        <w:rPr>
          <w:rFonts w:cs="Tahoma"/>
          <w:i/>
          <w:iCs/>
          <w:sz w:val="20"/>
        </w:rPr>
        <w:tab/>
        <w:t>Cena minimalna – najniższa cena spośród złożonych ofert</w:t>
      </w:r>
    </w:p>
    <w:p w14:paraId="67FB9CFD" w14:textId="77777777" w:rsidR="00D744E9" w:rsidRPr="00440F8E" w:rsidRDefault="00D744E9" w:rsidP="00D744E9">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iCs/>
          <w:sz w:val="20"/>
        </w:rPr>
      </w:pPr>
      <w:r w:rsidRPr="00440F8E">
        <w:rPr>
          <w:rFonts w:cs="Tahoma"/>
          <w:i/>
          <w:iCs/>
          <w:sz w:val="20"/>
        </w:rPr>
        <w:tab/>
        <w:t>Cena badana – cena oferty badanej</w:t>
      </w:r>
    </w:p>
    <w:p w14:paraId="109BA9CD" w14:textId="77777777" w:rsidR="00D744E9" w:rsidRPr="00440F8E" w:rsidRDefault="00D744E9" w:rsidP="00D744E9">
      <w:pPr>
        <w:spacing w:after="0" w:line="240" w:lineRule="auto"/>
        <w:ind w:left="426"/>
        <w:contextualSpacing/>
        <w:rPr>
          <w:rFonts w:cs="Tahoma"/>
        </w:rPr>
      </w:pPr>
    </w:p>
    <w:p w14:paraId="3ECDDB10" w14:textId="20FC6BA6" w:rsidR="00D744E9" w:rsidRPr="00570E79" w:rsidRDefault="00D744E9" w:rsidP="00AE5BD1">
      <w:pPr>
        <w:numPr>
          <w:ilvl w:val="0"/>
          <w:numId w:val="36"/>
        </w:numPr>
        <w:spacing w:after="0" w:line="240" w:lineRule="auto"/>
        <w:ind w:left="426"/>
        <w:contextualSpacing/>
        <w:rPr>
          <w:rFonts w:cs="Tahoma"/>
        </w:rPr>
      </w:pPr>
      <w:r w:rsidRPr="00570E79">
        <w:rPr>
          <w:u w:val="single"/>
        </w:rPr>
        <w:t>Gwarancja</w:t>
      </w:r>
      <w:r w:rsidRPr="00570E79">
        <w:t xml:space="preserve"> </w:t>
      </w:r>
      <w:r w:rsidR="0025099D" w:rsidRPr="00570E79">
        <w:t>-</w:t>
      </w:r>
      <w:r w:rsidRPr="00570E79">
        <w:t xml:space="preserve"> w tym </w:t>
      </w:r>
      <w:r w:rsidRPr="00570E79">
        <w:rPr>
          <w:rFonts w:cs="Tahoma"/>
        </w:rPr>
        <w:t xml:space="preserve">kryterium Wykonawca może uzyskać maksymalnie </w:t>
      </w:r>
      <w:r w:rsidR="00CC58D4" w:rsidRPr="00570E79">
        <w:rPr>
          <w:rFonts w:cs="Tahoma"/>
        </w:rPr>
        <w:t>4</w:t>
      </w:r>
      <w:r w:rsidRPr="00570E79">
        <w:rPr>
          <w:rFonts w:cs="Tahoma"/>
        </w:rPr>
        <w:t>0,00 pkt.</w:t>
      </w:r>
    </w:p>
    <w:p w14:paraId="7A59DA7D" w14:textId="6AC76A2C" w:rsidR="00D744E9" w:rsidRPr="00570E79" w:rsidRDefault="00D744E9" w:rsidP="00D744E9">
      <w:pPr>
        <w:widowControl w:val="0"/>
        <w:shd w:val="clear" w:color="auto" w:fill="FFFFFF"/>
        <w:tabs>
          <w:tab w:val="left" w:pos="426"/>
        </w:tabs>
        <w:autoSpaceDE w:val="0"/>
        <w:autoSpaceDN w:val="0"/>
        <w:adjustRightInd w:val="0"/>
        <w:spacing w:after="0" w:line="240" w:lineRule="auto"/>
        <w:jc w:val="both"/>
      </w:pPr>
      <w:r w:rsidRPr="00570E79">
        <w:rPr>
          <w:rFonts w:cs="Tahoma"/>
        </w:rPr>
        <w:tab/>
      </w:r>
      <w:r w:rsidR="00570E79" w:rsidRPr="00570E79">
        <w:rPr>
          <w:rFonts w:cs="Tahoma"/>
        </w:rPr>
        <w:t>Ocena punktowa obliczana będzie wg wzoru:</w:t>
      </w:r>
    </w:p>
    <w:p w14:paraId="641FD9E8" w14:textId="77777777" w:rsidR="00D744E9" w:rsidRPr="00570E79" w:rsidRDefault="00D744E9" w:rsidP="00D744E9">
      <w:pPr>
        <w:widowControl w:val="0"/>
        <w:shd w:val="clear" w:color="auto" w:fill="FFFFFF"/>
        <w:tabs>
          <w:tab w:val="left" w:pos="851"/>
          <w:tab w:val="left" w:pos="2268"/>
          <w:tab w:val="left" w:pos="2552"/>
        </w:tabs>
        <w:autoSpaceDE w:val="0"/>
        <w:autoSpaceDN w:val="0"/>
        <w:adjustRightInd w:val="0"/>
        <w:spacing w:after="0" w:line="240" w:lineRule="auto"/>
        <w:ind w:left="426"/>
        <w:jc w:val="both"/>
        <w:rPr>
          <w:sz w:val="12"/>
          <w:szCs w:val="12"/>
        </w:rPr>
      </w:pPr>
    </w:p>
    <w:p w14:paraId="7E462FC7" w14:textId="02BB30DD" w:rsidR="00570E79" w:rsidRPr="00570E79" w:rsidRDefault="00570E79" w:rsidP="00570E79">
      <w:pPr>
        <w:widowControl w:val="0"/>
        <w:shd w:val="clear" w:color="auto" w:fill="FFFFFF"/>
        <w:tabs>
          <w:tab w:val="left" w:pos="851"/>
          <w:tab w:val="left" w:pos="2268"/>
          <w:tab w:val="left" w:pos="2552"/>
        </w:tabs>
        <w:autoSpaceDE w:val="0"/>
        <w:autoSpaceDN w:val="0"/>
        <w:adjustRightInd w:val="0"/>
        <w:spacing w:after="0" w:line="240" w:lineRule="auto"/>
        <w:ind w:left="426"/>
        <w:jc w:val="center"/>
        <w:rPr>
          <w:b/>
          <w:bCs/>
        </w:rPr>
      </w:pPr>
      <w:r w:rsidRPr="00570E79">
        <w:rPr>
          <w:b/>
          <w:bCs/>
          <w:u w:val="single"/>
        </w:rPr>
        <w:t>Gwarancja</w:t>
      </w:r>
      <w:r w:rsidRPr="00570E79">
        <w:rPr>
          <w:b/>
          <w:bCs/>
        </w:rPr>
        <w:t xml:space="preserve"> = Okres gwarancji badanej oferty / 36 miesięcy *100 * 40%</w:t>
      </w:r>
    </w:p>
    <w:bookmarkEnd w:id="15"/>
    <w:p w14:paraId="4FE07DD0" w14:textId="77777777" w:rsidR="00570E79" w:rsidRPr="00570E79" w:rsidRDefault="00570E79" w:rsidP="00440F8E">
      <w:pPr>
        <w:widowControl w:val="0"/>
        <w:shd w:val="clear" w:color="auto" w:fill="FFFFFF"/>
        <w:tabs>
          <w:tab w:val="left" w:pos="0"/>
        </w:tabs>
        <w:spacing w:after="0" w:line="240" w:lineRule="auto"/>
        <w:ind w:left="426"/>
        <w:rPr>
          <w:rFonts w:asciiTheme="minorHAnsi" w:eastAsia="Times New Roman" w:hAnsiTheme="minorHAnsi" w:cstheme="minorHAnsi"/>
          <w:lang w:eastAsia="pl-PL"/>
        </w:rPr>
      </w:pPr>
    </w:p>
    <w:p w14:paraId="3CF08476" w14:textId="0857D4A3" w:rsidR="00440F8E" w:rsidRPr="00570E79" w:rsidRDefault="00570E79" w:rsidP="00440F8E">
      <w:pPr>
        <w:widowControl w:val="0"/>
        <w:shd w:val="clear" w:color="auto" w:fill="FFFFFF"/>
        <w:tabs>
          <w:tab w:val="left" w:pos="0"/>
        </w:tabs>
        <w:spacing w:after="0" w:line="240" w:lineRule="auto"/>
        <w:ind w:left="426"/>
        <w:rPr>
          <w:rFonts w:asciiTheme="minorHAnsi" w:eastAsia="Times New Roman" w:hAnsiTheme="minorHAnsi" w:cstheme="minorHAnsi"/>
          <w:i/>
          <w:iCs/>
          <w:sz w:val="20"/>
          <w:szCs w:val="20"/>
          <w:lang w:eastAsia="pl-PL"/>
        </w:rPr>
      </w:pPr>
      <w:r w:rsidRPr="00570E79">
        <w:rPr>
          <w:rFonts w:asciiTheme="minorHAnsi" w:eastAsia="Times New Roman" w:hAnsiTheme="minorHAnsi" w:cstheme="minorHAnsi"/>
          <w:i/>
          <w:iCs/>
          <w:sz w:val="20"/>
          <w:szCs w:val="20"/>
          <w:lang w:eastAsia="pl-PL"/>
        </w:rPr>
        <w:t>Gwarancja minimalna: 24 miesiące</w:t>
      </w:r>
    </w:p>
    <w:p w14:paraId="3B7091FC" w14:textId="6C755517" w:rsidR="00570E79" w:rsidRPr="00570E79" w:rsidRDefault="00570E79" w:rsidP="00570E79">
      <w:pPr>
        <w:widowControl w:val="0"/>
        <w:shd w:val="clear" w:color="auto" w:fill="FFFFFF"/>
        <w:tabs>
          <w:tab w:val="left" w:pos="0"/>
        </w:tabs>
        <w:spacing w:after="0" w:line="240" w:lineRule="auto"/>
        <w:ind w:left="426"/>
        <w:rPr>
          <w:rFonts w:asciiTheme="minorHAnsi" w:eastAsia="Times New Roman" w:hAnsiTheme="minorHAnsi" w:cstheme="minorHAnsi"/>
          <w:i/>
          <w:iCs/>
          <w:sz w:val="20"/>
          <w:szCs w:val="20"/>
          <w:lang w:eastAsia="pl-PL"/>
        </w:rPr>
      </w:pPr>
      <w:r w:rsidRPr="00570E79">
        <w:rPr>
          <w:rFonts w:asciiTheme="minorHAnsi" w:eastAsia="Times New Roman" w:hAnsiTheme="minorHAnsi" w:cstheme="minorHAnsi"/>
          <w:i/>
          <w:iCs/>
          <w:sz w:val="20"/>
          <w:szCs w:val="20"/>
          <w:lang w:eastAsia="pl-PL"/>
        </w:rPr>
        <w:t>Gwarancja maksymalna: 36 miesięcy</w:t>
      </w:r>
    </w:p>
    <w:p w14:paraId="7AEC8B0E" w14:textId="77777777" w:rsidR="000A046A" w:rsidRDefault="000A046A" w:rsidP="00D744E9">
      <w:pPr>
        <w:widowControl w:val="0"/>
        <w:shd w:val="clear" w:color="auto" w:fill="FFFFFF"/>
        <w:tabs>
          <w:tab w:val="left" w:pos="0"/>
        </w:tabs>
        <w:spacing w:after="0" w:line="240" w:lineRule="auto"/>
        <w:ind w:left="426"/>
        <w:rPr>
          <w:rFonts w:cs="Tahoma"/>
          <w:b/>
          <w:bCs/>
          <w:sz w:val="12"/>
          <w:szCs w:val="12"/>
          <w:u w:val="single"/>
        </w:rPr>
      </w:pPr>
    </w:p>
    <w:p w14:paraId="0313ACB0" w14:textId="01EA4883" w:rsidR="00B75675" w:rsidRPr="00B75675" w:rsidRDefault="00B75675" w:rsidP="00B75675">
      <w:pPr>
        <w:widowControl w:val="0"/>
        <w:shd w:val="clear" w:color="auto" w:fill="FFFFFF"/>
        <w:tabs>
          <w:tab w:val="left" w:pos="0"/>
        </w:tabs>
        <w:spacing w:after="0" w:line="240" w:lineRule="auto"/>
        <w:ind w:left="426"/>
        <w:jc w:val="both"/>
        <w:rPr>
          <w:rFonts w:cs="Tahoma"/>
          <w:b/>
          <w:bCs/>
          <w:sz w:val="16"/>
          <w:szCs w:val="16"/>
          <w:u w:val="single"/>
        </w:rPr>
      </w:pPr>
      <w:r w:rsidRPr="00B75675">
        <w:rPr>
          <w:rFonts w:cs="Tahoma"/>
          <w:b/>
          <w:bCs/>
          <w:sz w:val="16"/>
          <w:szCs w:val="16"/>
          <w:u w:val="single"/>
        </w:rPr>
        <w:t xml:space="preserve">UWAGA: w przypadku wyznaczenia przez Wykonawcę terminu gwarancji dłuższego niż </w:t>
      </w:r>
      <w:r>
        <w:rPr>
          <w:rFonts w:cs="Tahoma"/>
          <w:b/>
          <w:bCs/>
          <w:sz w:val="16"/>
          <w:szCs w:val="16"/>
          <w:u w:val="single"/>
        </w:rPr>
        <w:t>36</w:t>
      </w:r>
      <w:r w:rsidRPr="00B75675">
        <w:rPr>
          <w:rFonts w:cs="Tahoma"/>
          <w:b/>
          <w:bCs/>
          <w:sz w:val="16"/>
          <w:szCs w:val="16"/>
          <w:u w:val="single"/>
        </w:rPr>
        <w:t xml:space="preserve"> m-</w:t>
      </w:r>
      <w:proofErr w:type="spellStart"/>
      <w:r w:rsidRPr="00B75675">
        <w:rPr>
          <w:rFonts w:cs="Tahoma"/>
          <w:b/>
          <w:bCs/>
          <w:sz w:val="16"/>
          <w:szCs w:val="16"/>
          <w:u w:val="single"/>
        </w:rPr>
        <w:t>cy</w:t>
      </w:r>
      <w:proofErr w:type="spellEnd"/>
      <w:r w:rsidRPr="00B75675">
        <w:rPr>
          <w:rFonts w:cs="Tahoma"/>
          <w:b/>
          <w:bCs/>
          <w:sz w:val="16"/>
          <w:szCs w:val="16"/>
          <w:u w:val="single"/>
        </w:rPr>
        <w:t xml:space="preserve">, Zamawiający przyjmie do obliczeń wartość </w:t>
      </w:r>
      <w:r>
        <w:rPr>
          <w:rFonts w:cs="Tahoma"/>
          <w:b/>
          <w:bCs/>
          <w:sz w:val="16"/>
          <w:szCs w:val="16"/>
          <w:u w:val="single"/>
        </w:rPr>
        <w:t>36</w:t>
      </w:r>
      <w:r w:rsidRPr="00B75675">
        <w:rPr>
          <w:rFonts w:cs="Tahoma"/>
          <w:b/>
          <w:bCs/>
          <w:sz w:val="16"/>
          <w:szCs w:val="16"/>
          <w:u w:val="single"/>
        </w:rPr>
        <w:t xml:space="preserve"> m-</w:t>
      </w:r>
      <w:proofErr w:type="spellStart"/>
      <w:r w:rsidRPr="00B75675">
        <w:rPr>
          <w:rFonts w:cs="Tahoma"/>
          <w:b/>
          <w:bCs/>
          <w:sz w:val="16"/>
          <w:szCs w:val="16"/>
          <w:u w:val="single"/>
        </w:rPr>
        <w:t>cy</w:t>
      </w:r>
      <w:proofErr w:type="spellEnd"/>
      <w:r w:rsidRPr="00B75675">
        <w:rPr>
          <w:rFonts w:cs="Tahoma"/>
          <w:b/>
          <w:bCs/>
          <w:sz w:val="16"/>
          <w:szCs w:val="16"/>
          <w:u w:val="single"/>
        </w:rPr>
        <w:t>.</w:t>
      </w:r>
    </w:p>
    <w:p w14:paraId="07893E77" w14:textId="77777777" w:rsidR="00B75675" w:rsidRPr="00570E79" w:rsidRDefault="00B75675" w:rsidP="00D744E9">
      <w:pPr>
        <w:widowControl w:val="0"/>
        <w:shd w:val="clear" w:color="auto" w:fill="FFFFFF"/>
        <w:tabs>
          <w:tab w:val="left" w:pos="0"/>
        </w:tabs>
        <w:spacing w:after="0" w:line="240" w:lineRule="auto"/>
        <w:ind w:left="426"/>
        <w:rPr>
          <w:rFonts w:cs="Tahoma"/>
          <w:b/>
          <w:bCs/>
          <w:sz w:val="12"/>
          <w:szCs w:val="12"/>
          <w:u w:val="single"/>
        </w:rPr>
      </w:pPr>
    </w:p>
    <w:p w14:paraId="37C424A0" w14:textId="77777777" w:rsidR="005E2EE3" w:rsidRDefault="00926862" w:rsidP="00AE5BD1">
      <w:pPr>
        <w:pStyle w:val="Akapitzlist"/>
        <w:numPr>
          <w:ilvl w:val="0"/>
          <w:numId w:val="1"/>
        </w:numPr>
        <w:spacing w:after="0" w:line="240" w:lineRule="auto"/>
        <w:ind w:left="357" w:hanging="357"/>
        <w:jc w:val="both"/>
        <w:rPr>
          <w:rFonts w:cs="Tahoma"/>
        </w:rPr>
      </w:pPr>
      <w:r w:rsidRPr="00570E79">
        <w:rPr>
          <w:rFonts w:cs="Tahoma"/>
        </w:rPr>
        <w:t>Uzyskane w sposób opisany powyżej wskaźniki zostaną zsumowane dla każdego Wykonawcy</w:t>
      </w:r>
      <w:r>
        <w:rPr>
          <w:rFonts w:cs="Tahoma"/>
        </w:rPr>
        <w:t xml:space="preserve"> wykazując ocenę punktową oferty. Punkty będą liczone z dokładnością do dwóch miejsc po przecinku.</w:t>
      </w:r>
    </w:p>
    <w:p w14:paraId="7ABDD4C7" w14:textId="61F1F063" w:rsidR="005E2EE3" w:rsidRDefault="00926862" w:rsidP="00AE5BD1">
      <w:pPr>
        <w:pStyle w:val="Akapitzlist"/>
        <w:numPr>
          <w:ilvl w:val="0"/>
          <w:numId w:val="1"/>
        </w:numPr>
        <w:spacing w:after="0" w:line="240" w:lineRule="auto"/>
        <w:jc w:val="both"/>
        <w:rPr>
          <w:rFonts w:cs="Tahoma"/>
        </w:rPr>
      </w:pPr>
      <w:r>
        <w:rPr>
          <w:rFonts w:cs="Tahoma"/>
        </w:rPr>
        <w:t>W sytuacji określonej w art. 225 </w:t>
      </w:r>
      <w:proofErr w:type="spellStart"/>
      <w:r>
        <w:rPr>
          <w:rFonts w:cs="Tahoma"/>
        </w:rPr>
        <w:t>uPzp</w:t>
      </w:r>
      <w:proofErr w:type="spellEnd"/>
      <w:r>
        <w:rPr>
          <w:rFonts w:cs="Tahoma"/>
        </w:rPr>
        <w:t>, jeżeli Wykonawca składa ofertę, której wybór prowadziłby do powstania u Zamawiającego obowiązku podatkowego zgodnie z ustawą z dnia 11 marca 2004r o podatku od towarów i usług (</w:t>
      </w:r>
      <w:proofErr w:type="spellStart"/>
      <w:r>
        <w:rPr>
          <w:rFonts w:cs="Tahoma"/>
        </w:rPr>
        <w:t>t.j</w:t>
      </w:r>
      <w:proofErr w:type="spellEnd"/>
      <w:r>
        <w:rPr>
          <w:rFonts w:cs="Tahoma"/>
        </w:rPr>
        <w:t>.</w:t>
      </w:r>
      <w:r w:rsidR="004B71A0" w:rsidRPr="004B71A0">
        <w:t xml:space="preserve"> </w:t>
      </w:r>
      <w:r w:rsidR="004B71A0" w:rsidRPr="004B71A0">
        <w:rPr>
          <w:rFonts w:cs="Tahoma"/>
        </w:rPr>
        <w:t xml:space="preserve">Dz. U. z 2022 r. poz. 931, z </w:t>
      </w:r>
      <w:proofErr w:type="spellStart"/>
      <w:r w:rsidR="004B71A0" w:rsidRPr="004B71A0">
        <w:rPr>
          <w:rFonts w:cs="Tahoma"/>
        </w:rPr>
        <w:t>późn</w:t>
      </w:r>
      <w:proofErr w:type="spellEnd"/>
      <w:r w:rsidR="004B71A0" w:rsidRPr="004B71A0">
        <w:rPr>
          <w:rFonts w:cs="Tahoma"/>
        </w:rPr>
        <w:t>. zm</w:t>
      </w:r>
      <w:r>
        <w:rPr>
          <w:rFonts w:cs="Tahoma"/>
        </w:rPr>
        <w:t>.), dla celów zastosowania kryterium ceny Zamawiający dolicza do przedstawionej w tej ofercie ceny kwotę podatku od towarów i usług, którą miałby obowiązek rozliczyć. W takiej sytuacji Wykonawca ma obowiązek:</w:t>
      </w:r>
    </w:p>
    <w:p w14:paraId="5F98E182" w14:textId="77777777" w:rsidR="005E2EE3" w:rsidRDefault="00926862" w:rsidP="00AE5BD1">
      <w:pPr>
        <w:pStyle w:val="Akapitzlist"/>
        <w:numPr>
          <w:ilvl w:val="0"/>
          <w:numId w:val="19"/>
        </w:numPr>
        <w:spacing w:after="0" w:line="240" w:lineRule="auto"/>
        <w:jc w:val="both"/>
        <w:rPr>
          <w:rFonts w:cs="Tahoma"/>
        </w:rPr>
      </w:pPr>
      <w:r>
        <w:rPr>
          <w:rFonts w:cs="Tahoma"/>
        </w:rPr>
        <w:t>poinformowania Zamawiającego, że wybór jego oferty będzie prowadził do powstania u Zamawiającego obowiązku podatkowego;</w:t>
      </w:r>
    </w:p>
    <w:p w14:paraId="071024F4" w14:textId="77777777" w:rsidR="005E2EE3" w:rsidRDefault="00926862" w:rsidP="00AE5BD1">
      <w:pPr>
        <w:pStyle w:val="Akapitzlist"/>
        <w:numPr>
          <w:ilvl w:val="0"/>
          <w:numId w:val="19"/>
        </w:numPr>
        <w:spacing w:after="0" w:line="240" w:lineRule="auto"/>
        <w:jc w:val="both"/>
        <w:rPr>
          <w:rFonts w:cs="Tahoma"/>
        </w:rPr>
      </w:pPr>
      <w:r>
        <w:rPr>
          <w:rFonts w:cs="Tahoma"/>
        </w:rPr>
        <w:t>wskazania nazwy (rodzaju) towaru lub usługi, których dostawa lub świadczenie będą prowadziły do powstania obowiązku podatkowego;</w:t>
      </w:r>
    </w:p>
    <w:p w14:paraId="11664743" w14:textId="77777777" w:rsidR="005E2EE3" w:rsidRDefault="00926862" w:rsidP="00AE5BD1">
      <w:pPr>
        <w:pStyle w:val="Akapitzlist"/>
        <w:numPr>
          <w:ilvl w:val="0"/>
          <w:numId w:val="19"/>
        </w:numPr>
        <w:spacing w:after="0" w:line="240" w:lineRule="auto"/>
        <w:jc w:val="both"/>
        <w:rPr>
          <w:rFonts w:cs="Tahoma"/>
        </w:rPr>
      </w:pPr>
      <w:r>
        <w:rPr>
          <w:rFonts w:cs="Tahoma"/>
        </w:rPr>
        <w:t>wskazania wartości towaru lub usługi objętego obowiązkiem podatkowym Zamawiającego, bez kwoty podatku;</w:t>
      </w:r>
    </w:p>
    <w:p w14:paraId="1BC885AC" w14:textId="77777777" w:rsidR="005E2EE3" w:rsidRDefault="00926862" w:rsidP="00AE5BD1">
      <w:pPr>
        <w:pStyle w:val="Akapitzlist"/>
        <w:numPr>
          <w:ilvl w:val="0"/>
          <w:numId w:val="19"/>
        </w:numPr>
        <w:spacing w:after="0" w:line="240" w:lineRule="auto"/>
        <w:jc w:val="both"/>
        <w:rPr>
          <w:rFonts w:cs="Tahoma"/>
        </w:rPr>
      </w:pPr>
      <w:r>
        <w:rPr>
          <w:rFonts w:cs="Tahoma"/>
        </w:rPr>
        <w:lastRenderedPageBreak/>
        <w:t>wskazania stawki podatku od towarów i usług, która zgodnie z wiedzą Wykonawcy, będzie miała zastosowanie.</w:t>
      </w:r>
    </w:p>
    <w:p w14:paraId="76BCD107" w14:textId="77777777" w:rsidR="005E2EE3" w:rsidRDefault="00926862">
      <w:pPr>
        <w:spacing w:after="0" w:line="240" w:lineRule="auto"/>
        <w:ind w:left="360"/>
        <w:jc w:val="both"/>
        <w:rPr>
          <w:rFonts w:cs="Tahoma"/>
        </w:rPr>
      </w:pPr>
      <w:r>
        <w:rPr>
          <w:rFonts w:cs="Tahoma"/>
        </w:rPr>
        <w:t>Informację w powyższym zakresie Wykonawca składa w zał. nr 1 do SWZ - Formularz ofertowy. Brak złożenia tej informacji będzie postrzegany jako brak powstania obowiązku podatkowego u Zamawiającego.</w:t>
      </w:r>
    </w:p>
    <w:p w14:paraId="44ABE690" w14:textId="77777777" w:rsidR="005E2EE3" w:rsidRDefault="00926862" w:rsidP="00AE5BD1">
      <w:pPr>
        <w:pStyle w:val="Tekstpodstawowy"/>
        <w:numPr>
          <w:ilvl w:val="0"/>
          <w:numId w:val="1"/>
        </w:numPr>
        <w:tabs>
          <w:tab w:val="left" w:pos="0"/>
        </w:tabs>
        <w:ind w:left="357" w:hanging="357"/>
        <w:jc w:val="both"/>
        <w:rPr>
          <w:rFonts w:ascii="Calibri" w:hAnsi="Calibri" w:cs="Tahoma"/>
          <w:sz w:val="22"/>
          <w:szCs w:val="22"/>
        </w:rPr>
      </w:pPr>
      <w:r>
        <w:rPr>
          <w:rFonts w:asciiTheme="minorHAnsi" w:hAnsiTheme="minorHAnsi" w:cs="Tahoma"/>
          <w:iCs/>
          <w:sz w:val="22"/>
          <w:szCs w:val="22"/>
        </w:rPr>
        <w:t xml:space="preserve">Zgodnie z art. 223 ust. 2 </w:t>
      </w:r>
      <w:proofErr w:type="spellStart"/>
      <w:r>
        <w:rPr>
          <w:rFonts w:asciiTheme="minorHAnsi" w:hAnsiTheme="minorHAnsi" w:cs="Tahoma"/>
          <w:iCs/>
          <w:sz w:val="22"/>
          <w:szCs w:val="22"/>
        </w:rPr>
        <w:t>uPzp</w:t>
      </w:r>
      <w:proofErr w:type="spellEnd"/>
      <w:r>
        <w:rPr>
          <w:rFonts w:asciiTheme="minorHAnsi" w:hAnsiTheme="minorHAnsi" w:cs="Tahoma"/>
          <w:iCs/>
          <w:sz w:val="22"/>
          <w:szCs w:val="22"/>
        </w:rPr>
        <w:t xml:space="preserve"> Zamawiający poprawi oczywiste omyłki pisarskie, oczywiste omyłki rachunkowe oraz inne omyłki polegające na niezgodności ofert z dokumentami zamówienia, nie powodujące istotnych zmian w treści oferty.</w:t>
      </w:r>
    </w:p>
    <w:p w14:paraId="11B9073E" w14:textId="77777777" w:rsidR="005E2EE3" w:rsidRDefault="00926862" w:rsidP="00AE5BD1">
      <w:pPr>
        <w:pStyle w:val="Tekstpodstawowy"/>
        <w:numPr>
          <w:ilvl w:val="0"/>
          <w:numId w:val="1"/>
        </w:numPr>
        <w:tabs>
          <w:tab w:val="left" w:pos="0"/>
        </w:tabs>
        <w:jc w:val="both"/>
        <w:rPr>
          <w:rFonts w:ascii="Calibri" w:hAnsi="Calibri" w:cs="Tahoma"/>
          <w:sz w:val="22"/>
          <w:szCs w:val="22"/>
        </w:rPr>
      </w:pPr>
      <w:r>
        <w:rPr>
          <w:rFonts w:asciiTheme="minorHAnsi" w:hAnsiTheme="minorHAnsi" w:cs="Tahoma"/>
          <w:bCs/>
          <w:color w:val="000000"/>
          <w:sz w:val="22"/>
          <w:szCs w:val="22"/>
        </w:rPr>
        <w:t xml:space="preserve">Zamawiający odrzuci ofertę w przypadkach określonych w art. 226 </w:t>
      </w:r>
      <w:proofErr w:type="spellStart"/>
      <w:r>
        <w:rPr>
          <w:rFonts w:asciiTheme="minorHAnsi" w:hAnsiTheme="minorHAnsi" w:cs="Tahoma"/>
          <w:bCs/>
          <w:color w:val="000000"/>
          <w:sz w:val="22"/>
          <w:szCs w:val="22"/>
        </w:rPr>
        <w:t>uPzp</w:t>
      </w:r>
      <w:proofErr w:type="spellEnd"/>
      <w:r>
        <w:rPr>
          <w:rFonts w:asciiTheme="minorHAnsi" w:hAnsiTheme="minorHAnsi" w:cs="Tahoma"/>
          <w:bCs/>
          <w:color w:val="000000"/>
          <w:sz w:val="22"/>
          <w:szCs w:val="22"/>
        </w:rPr>
        <w:t>.</w:t>
      </w:r>
    </w:p>
    <w:p w14:paraId="7CC489B1" w14:textId="77777777" w:rsidR="00D5403F" w:rsidRDefault="00D5403F">
      <w:pPr>
        <w:shd w:val="clear" w:color="auto" w:fill="FFFFFF"/>
        <w:tabs>
          <w:tab w:val="left" w:pos="0"/>
        </w:tabs>
        <w:spacing w:after="0" w:line="240" w:lineRule="auto"/>
        <w:jc w:val="both"/>
        <w:rPr>
          <w:rFonts w:cs="Tahoma"/>
          <w:b/>
          <w:iCs/>
          <w:spacing w:val="1"/>
          <w:u w:val="single"/>
        </w:rPr>
      </w:pPr>
    </w:p>
    <w:p w14:paraId="77098A4F" w14:textId="678BE45C" w:rsidR="005E2EE3" w:rsidRDefault="00926862">
      <w:pPr>
        <w:shd w:val="clear" w:color="auto" w:fill="FFFFFF"/>
        <w:tabs>
          <w:tab w:val="left" w:pos="0"/>
        </w:tabs>
        <w:spacing w:after="0" w:line="240" w:lineRule="auto"/>
        <w:jc w:val="both"/>
        <w:rPr>
          <w:rFonts w:cs="Tahoma"/>
          <w:b/>
          <w:iCs/>
          <w:spacing w:val="1"/>
          <w:u w:val="single"/>
        </w:rPr>
      </w:pPr>
      <w:r>
        <w:rPr>
          <w:rFonts w:cs="Tahoma"/>
          <w:b/>
          <w:iCs/>
          <w:spacing w:val="1"/>
          <w:u w:val="single"/>
        </w:rPr>
        <w:t xml:space="preserve">Rozdział XVII. Wymagania dotyczące </w:t>
      </w:r>
      <w:bookmarkStart w:id="17" w:name="_Hlk181308653"/>
      <w:r>
        <w:rPr>
          <w:rFonts w:cs="Tahoma"/>
          <w:b/>
          <w:iCs/>
          <w:spacing w:val="1"/>
          <w:u w:val="single"/>
        </w:rPr>
        <w:t>zabezpieczenia należytego wykonania umowy</w:t>
      </w:r>
      <w:bookmarkEnd w:id="17"/>
    </w:p>
    <w:p w14:paraId="60C34107" w14:textId="4E48E0E3" w:rsidR="00103240" w:rsidRPr="001D2ADD" w:rsidRDefault="00797383" w:rsidP="00AE5BD1">
      <w:pPr>
        <w:numPr>
          <w:ilvl w:val="0"/>
          <w:numId w:val="43"/>
        </w:numPr>
        <w:tabs>
          <w:tab w:val="left" w:pos="0"/>
        </w:tabs>
        <w:spacing w:after="0" w:line="240" w:lineRule="auto"/>
        <w:contextualSpacing/>
        <w:jc w:val="both"/>
        <w:rPr>
          <w:rFonts w:cs="Tahoma"/>
          <w:bCs/>
        </w:rPr>
      </w:pPr>
      <w:r>
        <w:rPr>
          <w:rFonts w:cs="Tahoma"/>
          <w:bCs/>
        </w:rPr>
        <w:t xml:space="preserve">Zamawiający nie wymaga </w:t>
      </w:r>
      <w:r w:rsidRPr="00797383">
        <w:rPr>
          <w:rFonts w:cs="Tahoma"/>
          <w:bCs/>
        </w:rPr>
        <w:t>zabezpieczenia należytego wykonania umowy</w:t>
      </w:r>
      <w:r w:rsidR="00103240" w:rsidRPr="001D2ADD">
        <w:rPr>
          <w:rFonts w:cs="Tahoma"/>
          <w:bCs/>
        </w:rPr>
        <w:t>.</w:t>
      </w:r>
    </w:p>
    <w:p w14:paraId="1E26B731" w14:textId="77777777" w:rsidR="00D5403F" w:rsidRDefault="00D5403F" w:rsidP="004B461C">
      <w:pPr>
        <w:pStyle w:val="Nagwek1"/>
        <w:tabs>
          <w:tab w:val="left" w:pos="708"/>
        </w:tabs>
        <w:spacing w:before="0" w:line="240" w:lineRule="auto"/>
        <w:jc w:val="both"/>
        <w:rPr>
          <w:rFonts w:ascii="Calibri" w:hAnsi="Calibri" w:cs="Tahoma"/>
          <w:color w:val="00000A"/>
          <w:sz w:val="22"/>
          <w:szCs w:val="22"/>
          <w:u w:val="single"/>
        </w:rPr>
      </w:pPr>
    </w:p>
    <w:p w14:paraId="25124FB6" w14:textId="7538C692" w:rsidR="005E2EE3" w:rsidRDefault="00926862" w:rsidP="004B461C">
      <w:pPr>
        <w:pStyle w:val="Nagwek1"/>
        <w:tabs>
          <w:tab w:val="left" w:pos="708"/>
        </w:tabs>
        <w:spacing w:before="0" w:line="240" w:lineRule="auto"/>
        <w:jc w:val="both"/>
        <w:rPr>
          <w:rFonts w:ascii="Calibri" w:hAnsi="Calibri" w:cs="Tahoma"/>
          <w:color w:val="00000A"/>
          <w:sz w:val="22"/>
          <w:szCs w:val="22"/>
          <w:u w:val="single"/>
        </w:rPr>
      </w:pPr>
      <w:r w:rsidRPr="002B6E9C">
        <w:rPr>
          <w:rFonts w:ascii="Calibri" w:hAnsi="Calibri" w:cs="Tahoma"/>
          <w:color w:val="00000A"/>
          <w:sz w:val="22"/>
          <w:szCs w:val="22"/>
          <w:u w:val="single"/>
        </w:rPr>
        <w:t>Rozdział XVIII. Wzór umowy w sprawie zamówienia publicznego</w:t>
      </w:r>
    </w:p>
    <w:p w14:paraId="4A88C5D8" w14:textId="39E5BEF4" w:rsidR="005E2EE3" w:rsidRDefault="00926862" w:rsidP="00AE5BD1">
      <w:pPr>
        <w:pStyle w:val="Akapitzlist"/>
        <w:widowControl w:val="0"/>
        <w:numPr>
          <w:ilvl w:val="0"/>
          <w:numId w:val="7"/>
        </w:numPr>
        <w:tabs>
          <w:tab w:val="left" w:pos="0"/>
        </w:tabs>
        <w:spacing w:after="0" w:line="240" w:lineRule="auto"/>
        <w:jc w:val="both"/>
        <w:rPr>
          <w:rFonts w:cs="Tahoma"/>
          <w:spacing w:val="-1"/>
        </w:rPr>
      </w:pPr>
      <w:r>
        <w:rPr>
          <w:rFonts w:cs="Tahoma"/>
          <w:spacing w:val="-2"/>
        </w:rPr>
        <w:t xml:space="preserve">Projekt umowy stanowi </w:t>
      </w:r>
      <w:r>
        <w:rPr>
          <w:rFonts w:cs="Tahoma"/>
          <w:color w:val="000000"/>
          <w:spacing w:val="-2"/>
        </w:rPr>
        <w:t>załącznik nr 4 do</w:t>
      </w:r>
      <w:r>
        <w:rPr>
          <w:rFonts w:cs="Tahoma"/>
          <w:color w:val="FF0000"/>
          <w:spacing w:val="-2"/>
        </w:rPr>
        <w:t xml:space="preserve"> </w:t>
      </w:r>
      <w:r>
        <w:rPr>
          <w:rFonts w:cs="Tahoma"/>
        </w:rPr>
        <w:t xml:space="preserve">niniejszej </w:t>
      </w:r>
      <w:r>
        <w:rPr>
          <w:rFonts w:cs="Tahoma"/>
          <w:spacing w:val="-2"/>
        </w:rPr>
        <w:t>SWZ.</w:t>
      </w:r>
    </w:p>
    <w:p w14:paraId="7C1AC94E" w14:textId="5A788FB8" w:rsidR="005E2EE3" w:rsidRDefault="00926862" w:rsidP="00AE5BD1">
      <w:pPr>
        <w:pStyle w:val="Akapitzlist"/>
        <w:widowControl w:val="0"/>
        <w:numPr>
          <w:ilvl w:val="0"/>
          <w:numId w:val="7"/>
        </w:numPr>
        <w:tabs>
          <w:tab w:val="left" w:pos="0"/>
        </w:tabs>
        <w:spacing w:after="0" w:line="240" w:lineRule="auto"/>
        <w:jc w:val="both"/>
        <w:rPr>
          <w:rFonts w:cs="Tahoma"/>
          <w:spacing w:val="-1"/>
        </w:rPr>
      </w:pPr>
      <w:r>
        <w:rPr>
          <w:rFonts w:cs="Tahoma"/>
          <w:spacing w:val="-1"/>
        </w:rPr>
        <w:t>Zamawiający przewiduje możliwość dokonania zmiany postanowień w umowie</w:t>
      </w:r>
      <w:r w:rsidR="00797383">
        <w:rPr>
          <w:rFonts w:cs="Tahoma"/>
          <w:spacing w:val="-1"/>
        </w:rPr>
        <w:t>.</w:t>
      </w:r>
    </w:p>
    <w:p w14:paraId="35DFB9D0" w14:textId="77777777" w:rsidR="00797383" w:rsidRDefault="00797383" w:rsidP="00797383">
      <w:pPr>
        <w:pStyle w:val="Akapitzlist"/>
        <w:widowControl w:val="0"/>
        <w:tabs>
          <w:tab w:val="left" w:pos="0"/>
        </w:tabs>
        <w:spacing w:after="0" w:line="240" w:lineRule="auto"/>
        <w:ind w:left="360"/>
        <w:jc w:val="both"/>
        <w:rPr>
          <w:rFonts w:cs="Tahoma"/>
          <w:spacing w:val="-1"/>
        </w:rPr>
      </w:pPr>
    </w:p>
    <w:p w14:paraId="6157A4D5" w14:textId="77777777" w:rsidR="005E2EE3" w:rsidRDefault="00926862">
      <w:pPr>
        <w:shd w:val="clear" w:color="auto" w:fill="FFFFFF"/>
        <w:tabs>
          <w:tab w:val="left" w:pos="0"/>
        </w:tabs>
        <w:spacing w:after="0" w:line="240" w:lineRule="auto"/>
        <w:jc w:val="both"/>
        <w:rPr>
          <w:rFonts w:asciiTheme="minorHAnsi" w:hAnsiTheme="minorHAnsi" w:cs="Tahoma"/>
          <w:b/>
          <w:iCs/>
          <w:color w:val="000000"/>
          <w:spacing w:val="1"/>
          <w:u w:val="single"/>
        </w:rPr>
      </w:pPr>
      <w:r>
        <w:rPr>
          <w:rFonts w:cs="Tahoma"/>
          <w:b/>
          <w:iCs/>
          <w:color w:val="000000"/>
          <w:spacing w:val="1"/>
          <w:u w:val="single"/>
        </w:rPr>
        <w:t>Rozdział XIX. Informacja o formalnościach, jakie powinny zostać dopełnione po wyborze oferty w celu zawarcia umowy w sprawie zamówienia publicznego</w:t>
      </w:r>
    </w:p>
    <w:p w14:paraId="7A5B71CB" w14:textId="27264878" w:rsidR="005E2EE3" w:rsidRDefault="00225213" w:rsidP="00AE5BD1">
      <w:pPr>
        <w:pStyle w:val="Akapitzlist"/>
        <w:numPr>
          <w:ilvl w:val="0"/>
          <w:numId w:val="8"/>
        </w:numPr>
        <w:shd w:val="clear" w:color="auto" w:fill="FFFFFF"/>
        <w:tabs>
          <w:tab w:val="left" w:pos="0"/>
        </w:tabs>
        <w:spacing w:after="0" w:line="240" w:lineRule="auto"/>
        <w:jc w:val="both"/>
      </w:pPr>
      <w:r w:rsidRPr="00225213">
        <w:rPr>
          <w:rFonts w:cs="Tahoma"/>
          <w:iCs/>
          <w:color w:val="000000"/>
          <w:spacing w:val="1"/>
        </w:rPr>
        <w:t xml:space="preserve">Zamawiający zawrze umowę według wzoru stanowiącego zał. nr 4 do SWZ z Wykonawcą, który złożył najkorzystniejszą </w:t>
      </w:r>
      <w:r w:rsidR="00146523">
        <w:rPr>
          <w:rFonts w:cs="Tahoma"/>
          <w:iCs/>
          <w:color w:val="000000"/>
          <w:spacing w:val="1"/>
        </w:rPr>
        <w:t>ofertę</w:t>
      </w:r>
      <w:r w:rsidR="00926862">
        <w:rPr>
          <w:rFonts w:cs="Tahoma"/>
          <w:iCs/>
          <w:color w:val="000000"/>
          <w:spacing w:val="1"/>
        </w:rPr>
        <w:t>.</w:t>
      </w:r>
    </w:p>
    <w:p w14:paraId="21296099" w14:textId="77777777" w:rsidR="005E2EE3" w:rsidRDefault="00926862" w:rsidP="00AE5BD1">
      <w:pPr>
        <w:pStyle w:val="Akapitzlist"/>
        <w:numPr>
          <w:ilvl w:val="0"/>
          <w:numId w:val="8"/>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Zamawiający powiadomi Wykonawcę, któremu udzieli zamówienia, o sposobie i terminie zawarcia umowy.</w:t>
      </w:r>
    </w:p>
    <w:p w14:paraId="236E723B" w14:textId="122B678D" w:rsidR="005E2EE3" w:rsidRPr="006425B7" w:rsidRDefault="00926862" w:rsidP="00AE5BD1">
      <w:pPr>
        <w:pStyle w:val="Akapitzlist"/>
        <w:numPr>
          <w:ilvl w:val="0"/>
          <w:numId w:val="8"/>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Przed zawarciem umowy Wykonawca</w:t>
      </w:r>
      <w:r w:rsidRPr="006425B7">
        <w:rPr>
          <w:rFonts w:asciiTheme="minorHAnsi" w:hAnsiTheme="minorHAnsi" w:cs="Tahoma"/>
          <w:iCs/>
          <w:color w:val="000000"/>
          <w:spacing w:val="1"/>
        </w:rPr>
        <w:t>:</w:t>
      </w:r>
    </w:p>
    <w:p w14:paraId="7231E91A" w14:textId="77777777" w:rsidR="00146523" w:rsidRPr="00146523" w:rsidRDefault="00146523" w:rsidP="00AE5BD1">
      <w:pPr>
        <w:numPr>
          <w:ilvl w:val="0"/>
          <w:numId w:val="44"/>
        </w:numPr>
        <w:tabs>
          <w:tab w:val="left" w:pos="0"/>
        </w:tabs>
        <w:spacing w:after="0" w:line="240" w:lineRule="auto"/>
        <w:rPr>
          <w:rFonts w:asciiTheme="minorHAnsi" w:hAnsiTheme="minorHAnsi" w:cs="Tahoma"/>
          <w:iCs/>
          <w:color w:val="000000"/>
          <w:spacing w:val="1"/>
        </w:rPr>
      </w:pPr>
      <w:r w:rsidRPr="00146523">
        <w:rPr>
          <w:rFonts w:asciiTheme="minorHAnsi" w:hAnsiTheme="minorHAnsi" w:cs="Tahoma"/>
          <w:iCs/>
          <w:color w:val="000000"/>
          <w:spacing w:val="1"/>
        </w:rPr>
        <w:t>przekaże Zamawiającemu:</w:t>
      </w:r>
    </w:p>
    <w:p w14:paraId="7FC89057" w14:textId="77777777" w:rsidR="00146523" w:rsidRPr="00146523" w:rsidRDefault="00146523" w:rsidP="00AE5BD1">
      <w:pPr>
        <w:numPr>
          <w:ilvl w:val="0"/>
          <w:numId w:val="9"/>
        </w:numPr>
        <w:shd w:val="clear" w:color="auto" w:fill="FFFFFF"/>
        <w:tabs>
          <w:tab w:val="left" w:pos="0"/>
        </w:tabs>
        <w:spacing w:after="0" w:line="240" w:lineRule="auto"/>
        <w:contextualSpacing/>
        <w:jc w:val="both"/>
        <w:rPr>
          <w:rFonts w:asciiTheme="minorHAnsi" w:hAnsiTheme="minorHAnsi" w:cs="Tahoma"/>
          <w:iCs/>
          <w:color w:val="000000"/>
          <w:spacing w:val="1"/>
        </w:rPr>
      </w:pPr>
      <w:r w:rsidRPr="00146523">
        <w:rPr>
          <w:rFonts w:cs="Tahoma"/>
          <w:iCs/>
          <w:color w:val="000000"/>
          <w:spacing w:val="1"/>
        </w:rPr>
        <w:t>niezbędne dane i informacje do uzupełnienia umowy (np. dane osoby, która będzie zawierała umowę w imieniu Wykonawcy itp.),</w:t>
      </w:r>
    </w:p>
    <w:p w14:paraId="4C564A39" w14:textId="77777777" w:rsidR="00146523" w:rsidRPr="00146523" w:rsidRDefault="00146523" w:rsidP="00AE5BD1">
      <w:pPr>
        <w:numPr>
          <w:ilvl w:val="0"/>
          <w:numId w:val="9"/>
        </w:numPr>
        <w:shd w:val="clear" w:color="auto" w:fill="FFFFFF"/>
        <w:tabs>
          <w:tab w:val="left" w:pos="0"/>
        </w:tabs>
        <w:spacing w:after="0" w:line="240" w:lineRule="auto"/>
        <w:contextualSpacing/>
        <w:jc w:val="both"/>
        <w:rPr>
          <w:rFonts w:asciiTheme="minorHAnsi" w:hAnsiTheme="minorHAnsi" w:cs="Tahoma"/>
          <w:iCs/>
          <w:color w:val="000000"/>
          <w:spacing w:val="1"/>
        </w:rPr>
      </w:pPr>
      <w:r w:rsidRPr="00146523">
        <w:rPr>
          <w:rFonts w:cs="Tahoma"/>
          <w:iCs/>
          <w:color w:val="000000"/>
          <w:spacing w:val="1"/>
        </w:rPr>
        <w:t>pełnomocnictwo (oryginał lub kopia poświadczona notarialnie), chyba, że w ofercie znajdują się dokumenty lub pełnomocnictwa upoważniające osobę/osoby do zawarcia umowy</w:t>
      </w:r>
      <w:r w:rsidRPr="00146523">
        <w:rPr>
          <w:rFonts w:cs="Tahoma"/>
          <w:iCs/>
          <w:color w:val="000000"/>
          <w:spacing w:val="1"/>
        </w:rPr>
        <w:br/>
        <w:t>w sprawie zamówienia publicznego w imieniu Wykonawcy.</w:t>
      </w:r>
    </w:p>
    <w:p w14:paraId="531F457B" w14:textId="77777777" w:rsidR="005E2EE3" w:rsidRDefault="005E2EE3">
      <w:pPr>
        <w:shd w:val="clear" w:color="auto" w:fill="FFFFFF"/>
        <w:tabs>
          <w:tab w:val="left" w:pos="0"/>
        </w:tabs>
        <w:spacing w:after="0" w:line="240" w:lineRule="auto"/>
        <w:jc w:val="both"/>
        <w:rPr>
          <w:rFonts w:asciiTheme="minorHAnsi" w:hAnsiTheme="minorHAnsi" w:cs="Tahoma"/>
          <w:b/>
          <w:bCs/>
          <w:iCs/>
          <w:color w:val="000000"/>
          <w:spacing w:val="1"/>
          <w:sz w:val="12"/>
          <w:szCs w:val="12"/>
        </w:rPr>
      </w:pPr>
    </w:p>
    <w:p w14:paraId="71B95ED7" w14:textId="77777777" w:rsidR="005E2EE3" w:rsidRDefault="00926862" w:rsidP="007302A8">
      <w:pPr>
        <w:shd w:val="clear" w:color="auto" w:fill="FFFFFF"/>
        <w:tabs>
          <w:tab w:val="left" w:pos="0"/>
        </w:tabs>
        <w:spacing w:after="0" w:line="240" w:lineRule="auto"/>
        <w:jc w:val="both"/>
        <w:rPr>
          <w:rFonts w:asciiTheme="minorHAnsi" w:hAnsiTheme="minorHAnsi" w:cs="Tahoma"/>
          <w:iCs/>
          <w:color w:val="000000"/>
          <w:spacing w:val="1"/>
          <w:sz w:val="20"/>
          <w:szCs w:val="20"/>
        </w:rPr>
      </w:pPr>
      <w:r>
        <w:rPr>
          <w:rFonts w:cs="Tahoma"/>
          <w:b/>
          <w:bCs/>
          <w:iCs/>
          <w:color w:val="000000"/>
          <w:spacing w:val="1"/>
          <w:sz w:val="20"/>
          <w:szCs w:val="20"/>
        </w:rPr>
        <w:t>UWAGA!</w:t>
      </w:r>
      <w:r>
        <w:rPr>
          <w:rFonts w:cs="Tahoma"/>
          <w:iCs/>
          <w:color w:val="000000"/>
          <w:spacing w:val="1"/>
          <w:sz w:val="20"/>
          <w:szCs w:val="20"/>
        </w:rPr>
        <w:t xml:space="preserve"> Niedopełnienie powyższych formalności przez wybranego Wykonawcę będzie potraktowane przez Zamawiającego jako niemożność zawarcia umowy w sprawie zamówienia publicznego z przyczyn leżących</w:t>
      </w:r>
      <w:r>
        <w:rPr>
          <w:rFonts w:cs="Tahoma"/>
          <w:iCs/>
          <w:color w:val="000000"/>
          <w:spacing w:val="1"/>
          <w:sz w:val="20"/>
          <w:szCs w:val="20"/>
        </w:rPr>
        <w:br/>
        <w:t xml:space="preserve">po stronie Wykonawcy i zgodnie z art. 98 ust. 6 pkt 3 </w:t>
      </w:r>
      <w:proofErr w:type="spellStart"/>
      <w:r>
        <w:rPr>
          <w:rFonts w:cs="Tahoma"/>
          <w:iCs/>
          <w:color w:val="000000"/>
          <w:spacing w:val="1"/>
          <w:sz w:val="20"/>
          <w:szCs w:val="20"/>
        </w:rPr>
        <w:t>uPzp</w:t>
      </w:r>
      <w:proofErr w:type="spellEnd"/>
      <w:r>
        <w:rPr>
          <w:rFonts w:cs="Tahoma"/>
          <w:iCs/>
          <w:color w:val="000000"/>
          <w:spacing w:val="1"/>
          <w:sz w:val="20"/>
          <w:szCs w:val="20"/>
        </w:rPr>
        <w:t xml:space="preserve"> będzie skutkowało zatrzymaniem przez Zamawiającego wadium wraz z odsetkami.</w:t>
      </w:r>
    </w:p>
    <w:p w14:paraId="6F78522B" w14:textId="77777777" w:rsidR="005E2EE3" w:rsidRDefault="005E2EE3" w:rsidP="007302A8">
      <w:pPr>
        <w:shd w:val="clear" w:color="auto" w:fill="FFFFFF"/>
        <w:tabs>
          <w:tab w:val="left" w:pos="0"/>
        </w:tabs>
        <w:spacing w:after="0" w:line="240" w:lineRule="auto"/>
        <w:jc w:val="both"/>
        <w:rPr>
          <w:rFonts w:asciiTheme="minorHAnsi" w:hAnsiTheme="minorHAnsi" w:cs="Tahoma"/>
          <w:iCs/>
          <w:color w:val="000000"/>
          <w:spacing w:val="1"/>
        </w:rPr>
      </w:pPr>
    </w:p>
    <w:p w14:paraId="75F52365" w14:textId="77777777" w:rsidR="005E2EE3" w:rsidRDefault="00926862" w:rsidP="007302A8">
      <w:pPr>
        <w:shd w:val="clear" w:color="auto" w:fill="FFFFFF"/>
        <w:tabs>
          <w:tab w:val="left" w:pos="0"/>
        </w:tabs>
        <w:spacing w:after="0" w:line="240" w:lineRule="auto"/>
        <w:jc w:val="both"/>
        <w:rPr>
          <w:rFonts w:asciiTheme="minorHAnsi" w:hAnsiTheme="minorHAnsi" w:cs="Tahoma"/>
          <w:b/>
          <w:iCs/>
          <w:color w:val="000000"/>
          <w:spacing w:val="1"/>
          <w:u w:val="single"/>
        </w:rPr>
      </w:pPr>
      <w:r>
        <w:rPr>
          <w:rFonts w:cs="Tahoma"/>
          <w:b/>
          <w:iCs/>
          <w:color w:val="000000"/>
          <w:spacing w:val="1"/>
          <w:u w:val="single"/>
        </w:rPr>
        <w:t>Rozdział XX. Pouczenie o środkach ochrony prawnej przysługujących Wykonawcy w toku postępowania o udzielenie zamówienia</w:t>
      </w:r>
    </w:p>
    <w:p w14:paraId="585BC98F" w14:textId="77777777" w:rsidR="005E2EE3" w:rsidRDefault="00926862" w:rsidP="007302A8">
      <w:pPr>
        <w:pStyle w:val="Poziom2"/>
        <w:widowControl w:val="0"/>
        <w:spacing w:before="0"/>
        <w:rPr>
          <w:rFonts w:ascii="Calibri" w:hAnsi="Calibri" w:cs="Tahoma"/>
          <w:color w:val="000000"/>
          <w:szCs w:val="22"/>
        </w:rPr>
      </w:pPr>
      <w:r>
        <w:rPr>
          <w:rFonts w:ascii="Calibri" w:hAnsi="Calibri"/>
          <w:szCs w:val="22"/>
        </w:rPr>
        <w:t xml:space="preserve">Wykonawcy oraz innemu podmiotowi, jeżeli na lub miał interes w uzyskaniu zamówienia oraz poniósł lub może ponieść szkodę w wyniku naruszenia przez Zamawiającego przepisów </w:t>
      </w:r>
      <w:proofErr w:type="spellStart"/>
      <w:r>
        <w:rPr>
          <w:rFonts w:ascii="Calibri" w:hAnsi="Calibri"/>
          <w:szCs w:val="22"/>
        </w:rPr>
        <w:t>uPzp</w:t>
      </w:r>
      <w:proofErr w:type="spellEnd"/>
      <w:r>
        <w:rPr>
          <w:rFonts w:ascii="Calibri" w:hAnsi="Calibri"/>
          <w:szCs w:val="22"/>
        </w:rPr>
        <w:t xml:space="preserve">, przysługują środki ochrony prawnej określone w dziale IX </w:t>
      </w:r>
      <w:proofErr w:type="spellStart"/>
      <w:r>
        <w:rPr>
          <w:rFonts w:ascii="Calibri" w:hAnsi="Calibri"/>
          <w:szCs w:val="22"/>
        </w:rPr>
        <w:t>uPzp</w:t>
      </w:r>
      <w:proofErr w:type="spellEnd"/>
      <w:r>
        <w:rPr>
          <w:rFonts w:ascii="Calibri" w:hAnsi="Calibri"/>
          <w:szCs w:val="22"/>
        </w:rPr>
        <w:t>.</w:t>
      </w:r>
    </w:p>
    <w:p w14:paraId="439AECF6" w14:textId="77777777" w:rsidR="00D5403F" w:rsidRDefault="00D5403F" w:rsidP="007302A8">
      <w:pPr>
        <w:pStyle w:val="Poziom2"/>
        <w:widowControl w:val="0"/>
        <w:spacing w:before="0"/>
        <w:rPr>
          <w:rFonts w:ascii="Calibri" w:hAnsi="Calibri" w:cs="Tahoma"/>
          <w:b/>
          <w:color w:val="000000"/>
          <w:szCs w:val="22"/>
          <w:u w:val="single"/>
        </w:rPr>
      </w:pPr>
    </w:p>
    <w:p w14:paraId="7338CB81" w14:textId="77777777" w:rsidR="00146523" w:rsidRDefault="00146523" w:rsidP="00146523">
      <w:pPr>
        <w:pStyle w:val="Poziom2"/>
        <w:widowControl w:val="0"/>
        <w:spacing w:before="0"/>
        <w:rPr>
          <w:rFonts w:ascii="Calibri" w:hAnsi="Calibri" w:cs="Tahoma"/>
          <w:b/>
          <w:color w:val="000000"/>
          <w:szCs w:val="22"/>
          <w:u w:val="single"/>
        </w:rPr>
      </w:pPr>
      <w:r>
        <w:rPr>
          <w:rFonts w:ascii="Calibri" w:hAnsi="Calibri" w:cs="Tahoma"/>
          <w:b/>
          <w:color w:val="000000"/>
          <w:szCs w:val="22"/>
          <w:u w:val="single"/>
        </w:rPr>
        <w:t>Rozdział XXI. Obowiązki informacyjne dotyczące danych osobowych wykonawców</w:t>
      </w:r>
    </w:p>
    <w:p w14:paraId="64E3F9FD" w14:textId="77777777" w:rsidR="00146523" w:rsidRDefault="00146523" w:rsidP="00146523">
      <w:pPr>
        <w:shd w:val="clear" w:color="auto" w:fill="FFFFFF"/>
        <w:tabs>
          <w:tab w:val="left" w:pos="0"/>
        </w:tabs>
        <w:spacing w:after="0" w:line="240" w:lineRule="auto"/>
        <w:jc w:val="both"/>
        <w:rPr>
          <w:rFonts w:cs="Tahoma"/>
          <w:color w:val="000000"/>
        </w:rPr>
      </w:pPr>
      <w:r>
        <w:rPr>
          <w:rFonts w:eastAsia="Times New Roman" w:cs="Tahoma"/>
          <w:color w:val="000000"/>
          <w:lang w:eastAsia="pl-PL"/>
        </w:rPr>
        <w:t>Zgodnie z art. 13 oraz art. 14 rozporządzenia Parlamentu Europejskiego i Rady (UE) 2016/679 z dnia</w:t>
      </w:r>
      <w:r>
        <w:rPr>
          <w:rFonts w:eastAsia="Times New Roman" w:cs="Tahoma"/>
          <w:color w:val="000000"/>
          <w:lang w:eastAsia="pl-PL"/>
        </w:rPr>
        <w:b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4CB94FB" w14:textId="106FF95D" w:rsidR="00D77A53" w:rsidRDefault="00A158C3" w:rsidP="00AE5BD1">
      <w:pPr>
        <w:pStyle w:val="Akapitzlist"/>
        <w:numPr>
          <w:ilvl w:val="0"/>
          <w:numId w:val="29"/>
        </w:numPr>
        <w:shd w:val="clear" w:color="auto" w:fill="FFFFFF"/>
        <w:tabs>
          <w:tab w:val="left" w:pos="0"/>
        </w:tabs>
        <w:spacing w:after="0" w:line="240" w:lineRule="auto"/>
        <w:jc w:val="both"/>
        <w:rPr>
          <w:rFonts w:cs="Tahoma"/>
          <w:color w:val="000000"/>
        </w:rPr>
      </w:pPr>
      <w:r w:rsidRPr="00D77A53">
        <w:rPr>
          <w:rFonts w:cs="Tahoma"/>
          <w:color w:val="000000"/>
        </w:rPr>
        <w:t xml:space="preserve">Administratorem Pani/Pana danych osobowych jest Komendant </w:t>
      </w:r>
      <w:r w:rsidR="004364BB">
        <w:rPr>
          <w:rFonts w:cs="Tahoma"/>
          <w:color w:val="000000"/>
        </w:rPr>
        <w:t xml:space="preserve">Powiatowy </w:t>
      </w:r>
      <w:r w:rsidRPr="00D77A53">
        <w:rPr>
          <w:rFonts w:cs="Tahoma"/>
          <w:color w:val="000000"/>
        </w:rPr>
        <w:t xml:space="preserve"> PSP, ul. </w:t>
      </w:r>
      <w:r w:rsidR="004364BB">
        <w:rPr>
          <w:rFonts w:cs="Tahoma"/>
          <w:color w:val="000000"/>
        </w:rPr>
        <w:t>Św. Floriana 6, 39-100 Ropczyce;</w:t>
      </w:r>
      <w:r w:rsidRPr="00D77A53">
        <w:rPr>
          <w:rFonts w:cs="Tahoma"/>
          <w:color w:val="000000"/>
        </w:rPr>
        <w:t xml:space="preserve"> W Komendzie </w:t>
      </w:r>
      <w:r w:rsidR="004364BB">
        <w:rPr>
          <w:rFonts w:cs="Tahoma"/>
          <w:color w:val="000000"/>
        </w:rPr>
        <w:t>Powiatowej</w:t>
      </w:r>
      <w:r w:rsidRPr="00D77A53">
        <w:rPr>
          <w:rFonts w:cs="Tahoma"/>
          <w:color w:val="000000"/>
        </w:rPr>
        <w:t xml:space="preserve"> Państwowej Straży Pożarnej  w R</w:t>
      </w:r>
      <w:r w:rsidR="004364BB">
        <w:rPr>
          <w:rFonts w:cs="Tahoma"/>
          <w:color w:val="000000"/>
        </w:rPr>
        <w:t>opczycach</w:t>
      </w:r>
      <w:r w:rsidRPr="00D77A53">
        <w:rPr>
          <w:rFonts w:cs="Tahoma"/>
          <w:color w:val="000000"/>
        </w:rPr>
        <w:t xml:space="preserve"> wyznaczony został Inspektor Ochrony Danych, (tel. 17 74 70 224, ul. Mochnackiego  4, 35-016 Rzeszów 16, e-mail: iod@podkarpacie.straz.pl); </w:t>
      </w:r>
    </w:p>
    <w:p w14:paraId="28F136E7" w14:textId="43CAB5C2" w:rsidR="00D77A53" w:rsidRPr="00D77A53" w:rsidRDefault="00D77A53" w:rsidP="00AE5BD1">
      <w:pPr>
        <w:pStyle w:val="Akapitzlist"/>
        <w:numPr>
          <w:ilvl w:val="0"/>
          <w:numId w:val="29"/>
        </w:numPr>
        <w:shd w:val="clear" w:color="auto" w:fill="FFFFFF"/>
        <w:tabs>
          <w:tab w:val="left" w:pos="0"/>
        </w:tabs>
        <w:spacing w:after="0" w:line="240" w:lineRule="auto"/>
        <w:jc w:val="both"/>
        <w:rPr>
          <w:rFonts w:cs="Tahoma"/>
          <w:color w:val="000000"/>
        </w:rPr>
      </w:pPr>
      <w:r w:rsidRPr="00D77A53">
        <w:rPr>
          <w:rFonts w:cs="Tahoma"/>
          <w:color w:val="000000"/>
        </w:rPr>
        <w:lastRenderedPageBreak/>
        <w:t xml:space="preserve">Administrator wyznaczył Inspektora Ochrony Danych, z którym można skontaktować się pod adresem e-mail: </w:t>
      </w:r>
      <w:hyperlink r:id="rId33" w:history="1">
        <w:r w:rsidRPr="00D77A53">
          <w:rPr>
            <w:rStyle w:val="Hipercze"/>
            <w:rFonts w:cs="Tahoma"/>
          </w:rPr>
          <w:t>iod@podkarpacie.straz.pl</w:t>
        </w:r>
      </w:hyperlink>
      <w:r w:rsidRPr="00D77A53">
        <w:rPr>
          <w:rFonts w:cs="Tahoma"/>
          <w:color w:val="000000"/>
        </w:rPr>
        <w:t xml:space="preserve">  </w:t>
      </w:r>
    </w:p>
    <w:p w14:paraId="46DB4B43" w14:textId="77777777" w:rsidR="00146523" w:rsidRDefault="00146523" w:rsidP="00AE5BD1">
      <w:pPr>
        <w:pStyle w:val="Akapitzlist"/>
        <w:numPr>
          <w:ilvl w:val="0"/>
          <w:numId w:val="29"/>
        </w:numPr>
        <w:shd w:val="clear" w:color="auto" w:fill="FFFFFF"/>
        <w:tabs>
          <w:tab w:val="left" w:pos="0"/>
        </w:tabs>
        <w:spacing w:after="0" w:line="240" w:lineRule="auto"/>
        <w:jc w:val="both"/>
        <w:rPr>
          <w:rFonts w:cs="Tahoma"/>
          <w:color w:val="000000"/>
        </w:rPr>
      </w:pPr>
      <w:r>
        <w:rPr>
          <w:rFonts w:cs="Tahoma"/>
          <w:color w:val="000000"/>
        </w:rPr>
        <w:t xml:space="preserve">Pani/Pana dane osobowe będą przetwarzane w celu związanym z realizacją przedmiotowego postępowania o udzielenie zamówienia publicznego, jego rozstrzygnięcia, jak również zawarcia umowy w sprawie zamówienia publicznego oraz jej realizacji, a także udokumentowania postępowania o udzielenie zamówienia publicznego i jego archiwizacji, w trybie </w:t>
      </w:r>
      <w:proofErr w:type="spellStart"/>
      <w:r>
        <w:rPr>
          <w:rFonts w:cs="Tahoma"/>
          <w:color w:val="000000"/>
        </w:rPr>
        <w:t>uPzp</w:t>
      </w:r>
      <w:proofErr w:type="spellEnd"/>
      <w:r>
        <w:rPr>
          <w:rFonts w:cs="Tahoma"/>
          <w:color w:val="000000"/>
        </w:rPr>
        <w:t>, zgodnie z art. 6 ust. 1 lit. b, c oraz art. 10 RODO, a także na podstawie art. 6 ust. 1 lit. f RODO - prawnie uzasadniony interes realizowany przez Administratora, tj.:</w:t>
      </w:r>
    </w:p>
    <w:p w14:paraId="65E3135E" w14:textId="77777777" w:rsidR="00146523" w:rsidRDefault="00146523" w:rsidP="00146523">
      <w:pPr>
        <w:pStyle w:val="Akapitzlist"/>
        <w:shd w:val="clear" w:color="auto" w:fill="FFFFFF"/>
        <w:tabs>
          <w:tab w:val="left" w:pos="0"/>
        </w:tabs>
        <w:spacing w:after="0" w:line="240" w:lineRule="auto"/>
        <w:ind w:left="360"/>
        <w:jc w:val="both"/>
        <w:rPr>
          <w:rFonts w:cs="Tahoma"/>
          <w:color w:val="000000"/>
        </w:rPr>
      </w:pPr>
      <w:r>
        <w:rPr>
          <w:rFonts w:cs="Tahoma"/>
          <w:color w:val="000000"/>
        </w:rPr>
        <w:t>potrzeba posiadania stałego kontaktu z osobami wskazanymi przez Wykonawcę, odpowiedzialnymi za realizację umowy, przy czym z chwilą podjęcia przez tę osobę czynności w ramach wykonywania umowy, takich, które podlegają obowiązkowi udokumentowania, zmianie ulegnie przesłanka przetwarzania danych osobowych, którą od tego momentu będzie art. 6 ust. 1 lit. c RODO (obowiązek prawny ciążący na Administratorze dot. m.in. archiwizowania dokumentów);</w:t>
      </w:r>
    </w:p>
    <w:p w14:paraId="536AE8AB" w14:textId="77777777" w:rsidR="00146523" w:rsidRDefault="00146523" w:rsidP="00AE5BD1">
      <w:pPr>
        <w:pStyle w:val="Akapitzlist"/>
        <w:widowControl w:val="0"/>
        <w:numPr>
          <w:ilvl w:val="0"/>
          <w:numId w:val="29"/>
        </w:numPr>
        <w:shd w:val="clear" w:color="auto" w:fill="FFFFFF"/>
        <w:tabs>
          <w:tab w:val="left" w:pos="0"/>
        </w:tabs>
        <w:spacing w:after="0" w:line="240" w:lineRule="auto"/>
        <w:jc w:val="both"/>
        <w:rPr>
          <w:rFonts w:cs="Tahoma"/>
          <w:color w:val="000000"/>
        </w:rPr>
      </w:pPr>
      <w:r>
        <w:rPr>
          <w:rFonts w:cs="Tahoma"/>
          <w:color w:val="000000"/>
        </w:rPr>
        <w:t>Kategorie danych: imię, nazwisko, numer telefonu, adres e-mail, stanowisko służbowe;</w:t>
      </w:r>
    </w:p>
    <w:p w14:paraId="476CDB10" w14:textId="77777777" w:rsidR="00146523" w:rsidRDefault="00146523" w:rsidP="00AE5BD1">
      <w:pPr>
        <w:pStyle w:val="Akapitzlist"/>
        <w:widowControl w:val="0"/>
        <w:numPr>
          <w:ilvl w:val="0"/>
          <w:numId w:val="29"/>
        </w:numPr>
        <w:shd w:val="clear" w:color="auto" w:fill="FFFFFF"/>
        <w:tabs>
          <w:tab w:val="left" w:pos="0"/>
        </w:tabs>
        <w:spacing w:after="0" w:line="240" w:lineRule="auto"/>
        <w:jc w:val="both"/>
        <w:rPr>
          <w:rFonts w:cs="Tahoma"/>
          <w:color w:val="000000"/>
        </w:rPr>
      </w:pPr>
      <w:r>
        <w:rPr>
          <w:rFonts w:cs="Tahoma"/>
          <w:color w:val="000000"/>
        </w:rPr>
        <w:t>Pani/Pana dane osobowe pochodzą od podmiotu uczestniczącego w wyłonieniu wykonawcy zamówienia publicznego i przetwarzane są wyłącznie w celach związanych z prowadzeniem postępowania o udzielenie zamówienia publicznego realizowanego w trybie wynikającym z odpowiednich przepisów prawa;</w:t>
      </w:r>
    </w:p>
    <w:p w14:paraId="361CC0B7" w14:textId="77777777" w:rsidR="00146523" w:rsidRDefault="00146523" w:rsidP="00AE5BD1">
      <w:pPr>
        <w:pStyle w:val="Akapitzlist"/>
        <w:widowControl w:val="0"/>
        <w:numPr>
          <w:ilvl w:val="0"/>
          <w:numId w:val="29"/>
        </w:numPr>
        <w:shd w:val="clear" w:color="auto" w:fill="FFFFFF"/>
        <w:tabs>
          <w:tab w:val="left" w:pos="0"/>
        </w:tabs>
        <w:spacing w:after="0" w:line="240" w:lineRule="auto"/>
        <w:jc w:val="both"/>
        <w:rPr>
          <w:rFonts w:cs="Tahoma"/>
          <w:color w:val="000000"/>
        </w:rPr>
      </w:pPr>
      <w:r>
        <w:rPr>
          <w:rFonts w:cs="Tahoma"/>
          <w:color w:val="000000"/>
        </w:rPr>
        <w:t xml:space="preserve">Odbiorcami Pani/Pana danych osobowych będą osoby lub podmioty, którym udostępniona zostanie dokumentacja postępowania w oparciu o art. 18 oraz art. 74 </w:t>
      </w:r>
      <w:proofErr w:type="spellStart"/>
      <w:r>
        <w:rPr>
          <w:rFonts w:cs="Tahoma"/>
          <w:color w:val="000000"/>
        </w:rPr>
        <w:t>uPzp</w:t>
      </w:r>
      <w:proofErr w:type="spellEnd"/>
      <w:r>
        <w:rPr>
          <w:rFonts w:cs="Tahoma"/>
          <w:color w:val="000000"/>
        </w:rPr>
        <w:t xml:space="preserve"> (ze względu na jawność postępowania o udzielenie zamówienia publicznego, odbiorcami Pani/Pana danych osobowych mogą być wszystkie zainteresowane osoby lub podmioty) oraz Prezes Urzędu Zamówień Publicznych z siedzibą w Warszawie (02-676) przy ul. Postępu 17A jako Administrator Danych Osobowych Użytkowników Platformy e-Zamówienia, na której Zamawiający prowadzi postępowania o udzielenie zamówienia publicznego, działając pod adresem </w:t>
      </w:r>
      <w:hyperlink r:id="rId34" w:history="1">
        <w:r>
          <w:rPr>
            <w:rStyle w:val="Hipercze"/>
            <w:rFonts w:cs="Tahoma"/>
          </w:rPr>
          <w:t>https://ezamowienia.gov.pl/pl/</w:t>
        </w:r>
      </w:hyperlink>
      <w:r>
        <w:rPr>
          <w:rFonts w:cs="Tahoma"/>
          <w:color w:val="000000"/>
        </w:rPr>
        <w:t xml:space="preserve"> </w:t>
      </w:r>
    </w:p>
    <w:p w14:paraId="081A0666" w14:textId="77777777" w:rsidR="00146523" w:rsidRDefault="00146523" w:rsidP="00AE5BD1">
      <w:pPr>
        <w:pStyle w:val="Akapitzlist"/>
        <w:widowControl w:val="0"/>
        <w:numPr>
          <w:ilvl w:val="0"/>
          <w:numId w:val="29"/>
        </w:numPr>
        <w:shd w:val="clear" w:color="auto" w:fill="FFFFFF"/>
        <w:tabs>
          <w:tab w:val="left" w:pos="0"/>
        </w:tabs>
        <w:spacing w:after="0" w:line="240" w:lineRule="auto"/>
        <w:jc w:val="both"/>
        <w:rPr>
          <w:rFonts w:cs="Tahoma"/>
          <w:color w:val="000000"/>
        </w:rPr>
      </w:pPr>
      <w:r>
        <w:rPr>
          <w:rFonts w:cs="Tahoma"/>
          <w:color w:val="000000"/>
        </w:rPr>
        <w:t>Pani/Pana dane będą przechowywane przez okres niezbędny do realizacji celu, dla którego zostały zebrane, a w późniejszym etapie, w celach archiwalnych przez okres przewidziany w „Jednolitym rzeczowym wykazie akt dla Państwowej Straży Pożarnej”. Oznacza to, że dla dokumentów wytworzonych w ramach zamówień publicznych krajowych jest to okres 5 lat, dla zamówień publicznych unijnych jest to okres 20 lat. Natomiast umowy zawarte w trybie zamówień publicznych 10 lat, a dot. funduszy europejskich 20 lat. Po upływie okresu przechowywania dokumentacja niearchiwalna podlega brakowaniu.;</w:t>
      </w:r>
    </w:p>
    <w:p w14:paraId="69742954" w14:textId="77777777" w:rsidR="00146523" w:rsidRDefault="00146523" w:rsidP="00AE5BD1">
      <w:pPr>
        <w:pStyle w:val="Akapitzlist"/>
        <w:widowControl w:val="0"/>
        <w:numPr>
          <w:ilvl w:val="0"/>
          <w:numId w:val="29"/>
        </w:numPr>
        <w:shd w:val="clear" w:color="auto" w:fill="FFFFFF"/>
        <w:tabs>
          <w:tab w:val="left" w:pos="0"/>
        </w:tabs>
        <w:spacing w:after="0" w:line="240" w:lineRule="auto"/>
        <w:jc w:val="both"/>
        <w:rPr>
          <w:rFonts w:cs="Tahoma"/>
          <w:color w:val="000000"/>
        </w:rPr>
      </w:pPr>
      <w:r>
        <w:rPr>
          <w:rFonts w:cs="Tahoma"/>
          <w:color w:val="000000"/>
        </w:rPr>
        <w:t xml:space="preserve">Obowiązek podania przez Panią/Pana danych osobowych bezpośrednio Pani/Pana dotyczących jest wymogiem ustawowym określonym w przepisach </w:t>
      </w:r>
      <w:proofErr w:type="spellStart"/>
      <w:r>
        <w:rPr>
          <w:rFonts w:cs="Tahoma"/>
          <w:color w:val="000000"/>
        </w:rPr>
        <w:t>uPzp</w:t>
      </w:r>
      <w:proofErr w:type="spellEnd"/>
      <w:r>
        <w:rPr>
          <w:rFonts w:cs="Tahoma"/>
          <w:color w:val="000000"/>
        </w:rPr>
        <w:t xml:space="preserve">, związanym z udziałem w postępowaniu o udzielenie zamówienia publicznego; konsekwencje niepodania określonych danych wynikają z </w:t>
      </w:r>
      <w:proofErr w:type="spellStart"/>
      <w:r>
        <w:rPr>
          <w:rFonts w:cs="Tahoma"/>
          <w:color w:val="000000"/>
        </w:rPr>
        <w:t>uPzp</w:t>
      </w:r>
      <w:proofErr w:type="spellEnd"/>
      <w:r>
        <w:rPr>
          <w:rFonts w:cs="Tahoma"/>
          <w:color w:val="000000"/>
        </w:rPr>
        <w:t>;</w:t>
      </w:r>
    </w:p>
    <w:p w14:paraId="28627726" w14:textId="77777777" w:rsidR="00146523" w:rsidRDefault="00146523" w:rsidP="00AE5BD1">
      <w:pPr>
        <w:pStyle w:val="Akapitzlist"/>
        <w:widowControl w:val="0"/>
        <w:numPr>
          <w:ilvl w:val="0"/>
          <w:numId w:val="29"/>
        </w:numPr>
        <w:shd w:val="clear" w:color="auto" w:fill="FFFFFF"/>
        <w:tabs>
          <w:tab w:val="left" w:pos="0"/>
        </w:tabs>
        <w:spacing w:after="0" w:line="240" w:lineRule="auto"/>
        <w:jc w:val="both"/>
        <w:rPr>
          <w:rFonts w:cs="Tahoma"/>
          <w:color w:val="000000"/>
        </w:rPr>
      </w:pPr>
      <w:r>
        <w:rPr>
          <w:rFonts w:cs="Tahoma"/>
          <w:color w:val="000000"/>
        </w:rPr>
        <w:t>posiada Pani/Pan:</w:t>
      </w:r>
    </w:p>
    <w:p w14:paraId="6481BB67" w14:textId="77777777" w:rsidR="00146523" w:rsidRDefault="00146523" w:rsidP="00AE5BD1">
      <w:pPr>
        <w:pStyle w:val="Poziom2"/>
        <w:widowControl w:val="0"/>
        <w:numPr>
          <w:ilvl w:val="0"/>
          <w:numId w:val="30"/>
        </w:numPr>
        <w:spacing w:before="0"/>
        <w:rPr>
          <w:rFonts w:asciiTheme="minorHAnsi" w:hAnsiTheme="minorHAnsi" w:cstheme="minorHAnsi"/>
          <w:color w:val="000000"/>
          <w:szCs w:val="22"/>
        </w:rPr>
      </w:pPr>
      <w:r>
        <w:rPr>
          <w:rFonts w:asciiTheme="minorHAnsi" w:hAnsiTheme="minorHAnsi" w:cstheme="minorHAnsi"/>
          <w:color w:val="000000"/>
          <w:szCs w:val="22"/>
        </w:rPr>
        <w:t>na podstawie art. 15 RODO prawo dostępu do danych osobowych Pani/Pana dotyczących;</w:t>
      </w:r>
    </w:p>
    <w:p w14:paraId="5FFF4D03" w14:textId="77777777" w:rsidR="00146523" w:rsidRDefault="00146523" w:rsidP="00AE5BD1">
      <w:pPr>
        <w:pStyle w:val="Poziom2"/>
        <w:widowControl w:val="0"/>
        <w:numPr>
          <w:ilvl w:val="0"/>
          <w:numId w:val="30"/>
        </w:numPr>
        <w:spacing w:before="0"/>
        <w:rPr>
          <w:rFonts w:asciiTheme="minorHAnsi" w:hAnsiTheme="minorHAnsi" w:cstheme="minorHAnsi"/>
          <w:color w:val="000000"/>
          <w:szCs w:val="22"/>
        </w:rPr>
      </w:pPr>
      <w:r>
        <w:rPr>
          <w:rFonts w:asciiTheme="minorHAnsi" w:hAnsiTheme="minorHAnsi" w:cstheme="minorHAnsi"/>
          <w:color w:val="000000"/>
        </w:rPr>
        <w:t xml:space="preserve">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Pr>
          <w:rFonts w:asciiTheme="minorHAnsi" w:hAnsiTheme="minorHAnsi" w:cstheme="minorHAnsi"/>
          <w:color w:val="000000"/>
        </w:rPr>
        <w:t>Pzp</w:t>
      </w:r>
      <w:proofErr w:type="spellEnd"/>
      <w:r>
        <w:rPr>
          <w:rFonts w:asciiTheme="minorHAnsi" w:hAnsiTheme="minorHAnsi" w:cstheme="minorHAnsi"/>
          <w:color w:val="000000"/>
        </w:rPr>
        <w:t xml:space="preserve"> oraz nie może naruszać integralności protokołu postępowania oraz jego załączników;</w:t>
      </w:r>
    </w:p>
    <w:p w14:paraId="603A49D3" w14:textId="77777777" w:rsidR="00146523" w:rsidRDefault="00146523" w:rsidP="00AE5BD1">
      <w:pPr>
        <w:pStyle w:val="Poziom2"/>
        <w:widowControl w:val="0"/>
        <w:numPr>
          <w:ilvl w:val="0"/>
          <w:numId w:val="30"/>
        </w:numPr>
        <w:spacing w:before="0"/>
        <w:rPr>
          <w:rFonts w:asciiTheme="minorHAnsi" w:hAnsiTheme="minorHAnsi" w:cstheme="minorHAnsi"/>
          <w:color w:val="000000"/>
          <w:szCs w:val="22"/>
        </w:rPr>
      </w:pPr>
      <w:r>
        <w:rPr>
          <w:rFonts w:asciiTheme="minorHAnsi" w:hAnsiTheme="minorHAnsi" w:cstheme="minorHAnsi"/>
          <w:color w:val="000000"/>
        </w:rPr>
        <w:t>na podstawie art. 18 RODO prawo żądania od administratora ograniczenia przetwarzania danych osobowych z zastrzeżeniem przypadków, o których mowa w art. 18 ust. 2 RODO, przy czym prawo do ograniczenia przetwarzania nie ma zastosowania w odniesieniu;</w:t>
      </w:r>
    </w:p>
    <w:p w14:paraId="372F0669" w14:textId="77777777" w:rsidR="00146523" w:rsidRDefault="00146523" w:rsidP="00AE5BD1">
      <w:pPr>
        <w:pStyle w:val="Poziom2"/>
        <w:widowControl w:val="0"/>
        <w:numPr>
          <w:ilvl w:val="0"/>
          <w:numId w:val="30"/>
        </w:numPr>
        <w:spacing w:before="0"/>
        <w:rPr>
          <w:rFonts w:asciiTheme="minorHAnsi" w:hAnsiTheme="minorHAnsi" w:cstheme="minorHAnsi"/>
          <w:color w:val="000000"/>
          <w:szCs w:val="22"/>
        </w:rPr>
      </w:pPr>
      <w:r>
        <w:rPr>
          <w:rFonts w:asciiTheme="minorHAnsi" w:hAnsiTheme="minorHAnsi" w:cstheme="minorHAnsi"/>
          <w:color w:val="000000"/>
        </w:rPr>
        <w:t>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2215AD0F" w14:textId="77777777" w:rsidR="00146523" w:rsidRDefault="00146523" w:rsidP="00AE5BD1">
      <w:pPr>
        <w:pStyle w:val="Poziom2"/>
        <w:widowControl w:val="0"/>
        <w:numPr>
          <w:ilvl w:val="0"/>
          <w:numId w:val="30"/>
        </w:numPr>
        <w:spacing w:before="0"/>
        <w:rPr>
          <w:rFonts w:asciiTheme="minorHAnsi" w:hAnsiTheme="minorHAnsi" w:cstheme="minorHAnsi"/>
          <w:color w:val="000000"/>
          <w:szCs w:val="22"/>
        </w:rPr>
      </w:pPr>
      <w:r>
        <w:rPr>
          <w:rFonts w:asciiTheme="minorHAnsi" w:hAnsiTheme="minorHAnsi" w:cstheme="minorHAnsi"/>
          <w:color w:val="000000"/>
        </w:rPr>
        <w:lastRenderedPageBreak/>
        <w:t>prawo do wniesienia skargi do Prezesa Urzędu Ochrony Danych Osobowych;</w:t>
      </w:r>
    </w:p>
    <w:p w14:paraId="349CD3CB" w14:textId="77777777" w:rsidR="00146523" w:rsidRDefault="00146523" w:rsidP="00AE5BD1">
      <w:pPr>
        <w:pStyle w:val="Poziom2"/>
        <w:widowControl w:val="0"/>
        <w:numPr>
          <w:ilvl w:val="0"/>
          <w:numId w:val="29"/>
        </w:numPr>
        <w:spacing w:before="0"/>
        <w:rPr>
          <w:rFonts w:asciiTheme="minorHAnsi" w:hAnsiTheme="minorHAnsi" w:cstheme="minorHAnsi"/>
          <w:color w:val="000000"/>
          <w:szCs w:val="22"/>
        </w:rPr>
      </w:pPr>
      <w:r>
        <w:rPr>
          <w:rFonts w:asciiTheme="minorHAnsi" w:hAnsiTheme="minorHAnsi" w:cstheme="minorHAnsi"/>
          <w:color w:val="000000"/>
        </w:rPr>
        <w:t>nie przysługuje Pani/Panu:</w:t>
      </w:r>
    </w:p>
    <w:p w14:paraId="7F75E730" w14:textId="77777777" w:rsidR="00146523" w:rsidRDefault="00146523" w:rsidP="00AE5BD1">
      <w:pPr>
        <w:pStyle w:val="Poziom2"/>
        <w:widowControl w:val="0"/>
        <w:numPr>
          <w:ilvl w:val="0"/>
          <w:numId w:val="31"/>
        </w:numPr>
        <w:spacing w:before="0"/>
        <w:rPr>
          <w:rFonts w:asciiTheme="minorHAnsi" w:hAnsiTheme="minorHAnsi" w:cstheme="minorHAnsi"/>
          <w:color w:val="000000"/>
          <w:szCs w:val="22"/>
        </w:rPr>
      </w:pPr>
      <w:r>
        <w:rPr>
          <w:rFonts w:asciiTheme="minorHAnsi" w:hAnsiTheme="minorHAnsi" w:cstheme="minorHAnsi"/>
          <w:color w:val="000000"/>
          <w:szCs w:val="22"/>
        </w:rPr>
        <w:t>w związku z art. 17 ust. 3 lit. b, d lub e RODO prawo do usunięcia danych osobowych;</w:t>
      </w:r>
    </w:p>
    <w:p w14:paraId="69331179" w14:textId="77777777" w:rsidR="00146523" w:rsidRDefault="00146523" w:rsidP="00AE5BD1">
      <w:pPr>
        <w:pStyle w:val="Poziom2"/>
        <w:widowControl w:val="0"/>
        <w:numPr>
          <w:ilvl w:val="0"/>
          <w:numId w:val="31"/>
        </w:numPr>
        <w:spacing w:before="0"/>
        <w:rPr>
          <w:rFonts w:asciiTheme="minorHAnsi" w:hAnsiTheme="minorHAnsi" w:cstheme="minorHAnsi"/>
          <w:color w:val="000000"/>
          <w:szCs w:val="22"/>
        </w:rPr>
      </w:pPr>
      <w:r>
        <w:rPr>
          <w:rFonts w:asciiTheme="minorHAnsi" w:hAnsiTheme="minorHAnsi" w:cstheme="minorHAnsi"/>
          <w:color w:val="000000"/>
          <w:szCs w:val="22"/>
        </w:rPr>
        <w:t>prawo do przenoszenia danych osobowych, o którym mowa w art. 20 RODO;</w:t>
      </w:r>
    </w:p>
    <w:p w14:paraId="673244AB" w14:textId="77777777" w:rsidR="00146523" w:rsidRDefault="00146523" w:rsidP="00AE5BD1">
      <w:pPr>
        <w:pStyle w:val="Poziom2"/>
        <w:widowControl w:val="0"/>
        <w:numPr>
          <w:ilvl w:val="0"/>
          <w:numId w:val="31"/>
        </w:numPr>
        <w:spacing w:before="0"/>
        <w:rPr>
          <w:rFonts w:asciiTheme="minorHAnsi" w:hAnsiTheme="minorHAnsi" w:cstheme="minorHAnsi"/>
          <w:color w:val="000000"/>
          <w:szCs w:val="22"/>
        </w:rPr>
      </w:pPr>
      <w:r>
        <w:rPr>
          <w:rFonts w:asciiTheme="minorHAnsi" w:hAnsiTheme="minorHAnsi" w:cstheme="minorHAnsi"/>
          <w:color w:val="000000"/>
          <w:szCs w:val="22"/>
        </w:rPr>
        <w:t>na podstawie art. 21 RODO prawo sprzeciwu, wobec przetwarzania danych osobowych, gdyż podstawą prawną przetwarzania Pani/Pana danych osobowych jest art. 6 ust. 1 lit. c RODO.</w:t>
      </w:r>
    </w:p>
    <w:p w14:paraId="0E813BAD" w14:textId="77777777" w:rsidR="00146523" w:rsidRDefault="00146523" w:rsidP="00AE5BD1">
      <w:pPr>
        <w:pStyle w:val="Poziom2"/>
        <w:widowControl w:val="0"/>
        <w:numPr>
          <w:ilvl w:val="0"/>
          <w:numId w:val="29"/>
        </w:numPr>
        <w:spacing w:before="0"/>
        <w:rPr>
          <w:rFonts w:ascii="Calibri" w:hAnsi="Calibri" w:cs="Tahoma"/>
          <w:color w:val="000000"/>
          <w:szCs w:val="22"/>
        </w:rPr>
      </w:pPr>
      <w:r>
        <w:rPr>
          <w:rFonts w:ascii="Calibri" w:hAnsi="Calibri" w:cs="Tahoma"/>
          <w:color w:val="000000"/>
          <w:szCs w:val="22"/>
        </w:rPr>
        <w:t>Podmiot będący uczestnikiem postępowania lub stroną umowy zobowiązany jest do wypełnienia obowiązków informacyjnych przewidzianych odpowiednio w art. 13 lub 14 RODO w stosunku do wskazanych osób fizycznych i/lub prawnych, od których dane pozyskane zostały bezpośrednio lub pośrednio i przekazane zostały Zamawiającemu, w celach określonych w niniejszej klauzuli.</w:t>
      </w:r>
    </w:p>
    <w:p w14:paraId="684644C9" w14:textId="77777777" w:rsidR="005E2EE3" w:rsidRDefault="005E2EE3" w:rsidP="001B70EA">
      <w:pPr>
        <w:pStyle w:val="Poziom2"/>
        <w:widowControl w:val="0"/>
        <w:spacing w:before="0"/>
        <w:rPr>
          <w:rFonts w:ascii="Calibri" w:hAnsi="Calibri" w:cs="Tahoma"/>
          <w:color w:val="000000"/>
          <w:szCs w:val="22"/>
        </w:rPr>
      </w:pPr>
    </w:p>
    <w:p w14:paraId="6AC9CD73" w14:textId="77777777" w:rsidR="005E2EE3" w:rsidRDefault="00926862">
      <w:pPr>
        <w:pStyle w:val="Tekstpodstawowy"/>
        <w:tabs>
          <w:tab w:val="left" w:pos="426"/>
        </w:tabs>
        <w:ind w:left="426" w:hanging="426"/>
        <w:rPr>
          <w:rFonts w:ascii="Calibri" w:hAnsi="Calibri" w:cs="Tahoma"/>
          <w:b/>
          <w:bCs/>
          <w:color w:val="000000"/>
          <w:sz w:val="22"/>
          <w:szCs w:val="22"/>
          <w:u w:val="single"/>
        </w:rPr>
      </w:pPr>
      <w:r>
        <w:rPr>
          <w:rFonts w:ascii="Calibri" w:hAnsi="Calibri" w:cs="Tahoma"/>
          <w:b/>
          <w:bCs/>
          <w:color w:val="000000"/>
          <w:sz w:val="22"/>
          <w:szCs w:val="22"/>
          <w:u w:val="single"/>
        </w:rPr>
        <w:t>Informacje uzupełniające:</w:t>
      </w:r>
    </w:p>
    <w:p w14:paraId="5ADBAD56" w14:textId="77777777" w:rsidR="005E2EE3" w:rsidRDefault="00926862">
      <w:pPr>
        <w:shd w:val="clear" w:color="auto" w:fill="FFFFFF"/>
        <w:spacing w:after="0" w:line="240" w:lineRule="auto"/>
        <w:ind w:left="426" w:right="5" w:hanging="426"/>
        <w:jc w:val="both"/>
        <w:rPr>
          <w:rFonts w:cs="Tahoma"/>
          <w:color w:val="000000"/>
          <w:spacing w:val="-7"/>
          <w:w w:val="107"/>
        </w:rPr>
      </w:pPr>
      <w:r>
        <w:rPr>
          <w:rFonts w:cs="Tahoma"/>
          <w:color w:val="000000"/>
          <w:spacing w:val="-6"/>
          <w:w w:val="107"/>
        </w:rPr>
        <w:t>1.</w:t>
      </w:r>
      <w:r>
        <w:rPr>
          <w:rFonts w:cs="Tahoma"/>
          <w:color w:val="000000"/>
        </w:rPr>
        <w:tab/>
        <w:t>Zamawiający nie przewiduje zawarcia umowy ramowej.</w:t>
      </w:r>
    </w:p>
    <w:p w14:paraId="3895A01F" w14:textId="77777777" w:rsidR="005E2EE3" w:rsidRDefault="00926862">
      <w:pPr>
        <w:shd w:val="clear" w:color="auto" w:fill="FFFFFF"/>
        <w:spacing w:after="0" w:line="240" w:lineRule="auto"/>
        <w:ind w:left="426" w:right="10" w:hanging="426"/>
        <w:jc w:val="both"/>
        <w:rPr>
          <w:rFonts w:cs="Tahoma"/>
          <w:color w:val="000000"/>
          <w:spacing w:val="-6"/>
          <w:w w:val="107"/>
        </w:rPr>
      </w:pPr>
      <w:r>
        <w:rPr>
          <w:rFonts w:cs="Tahoma"/>
          <w:color w:val="000000"/>
          <w:spacing w:val="-4"/>
          <w:w w:val="107"/>
        </w:rPr>
        <w:t>2.</w:t>
      </w:r>
      <w:r>
        <w:rPr>
          <w:rFonts w:cs="Tahoma"/>
          <w:color w:val="000000"/>
          <w:spacing w:val="-4"/>
          <w:w w:val="107"/>
        </w:rPr>
        <w:tab/>
      </w:r>
      <w:r>
        <w:rPr>
          <w:rFonts w:cs="Tahoma"/>
          <w:color w:val="000000"/>
        </w:rPr>
        <w:t>Zamawiający nie będzie udzielał zaliczek na poczet wykonania zamówienia.</w:t>
      </w:r>
    </w:p>
    <w:p w14:paraId="5F2CA3F8" w14:textId="77777777" w:rsidR="005E2EE3" w:rsidRDefault="00926862">
      <w:pPr>
        <w:shd w:val="clear" w:color="auto" w:fill="FFFFFF"/>
        <w:spacing w:after="0" w:line="240" w:lineRule="auto"/>
        <w:ind w:left="426" w:right="5" w:hanging="426"/>
        <w:jc w:val="both"/>
        <w:rPr>
          <w:rFonts w:cs="Tahoma"/>
          <w:color w:val="000000"/>
          <w:spacing w:val="-8"/>
          <w:w w:val="107"/>
        </w:rPr>
      </w:pPr>
      <w:r>
        <w:rPr>
          <w:rFonts w:cs="Tahoma"/>
          <w:color w:val="000000"/>
          <w:spacing w:val="-6"/>
          <w:w w:val="107"/>
        </w:rPr>
        <w:t>3.</w:t>
      </w:r>
      <w:r>
        <w:rPr>
          <w:rFonts w:cs="Tahoma"/>
          <w:color w:val="000000"/>
          <w:spacing w:val="-8"/>
          <w:w w:val="107"/>
        </w:rPr>
        <w:tab/>
      </w:r>
      <w:r>
        <w:rPr>
          <w:rFonts w:cs="Tahoma"/>
          <w:color w:val="000000"/>
        </w:rPr>
        <w:t xml:space="preserve">Zamawiający nie przewiduje rozliczeń w walutach obcych.  </w:t>
      </w:r>
    </w:p>
    <w:p w14:paraId="4E9B51B6" w14:textId="77777777" w:rsidR="005E2EE3" w:rsidRDefault="00926862">
      <w:pPr>
        <w:shd w:val="clear" w:color="auto" w:fill="FFFFFF"/>
        <w:spacing w:after="0" w:line="240" w:lineRule="auto"/>
        <w:ind w:left="426" w:hanging="426"/>
        <w:rPr>
          <w:rFonts w:cs="Tahoma"/>
          <w:color w:val="000000"/>
        </w:rPr>
      </w:pPr>
      <w:r>
        <w:rPr>
          <w:rFonts w:cs="Tahoma"/>
          <w:color w:val="000000"/>
          <w:spacing w:val="-6"/>
          <w:w w:val="107"/>
        </w:rPr>
        <w:t>4.</w:t>
      </w:r>
      <w:r>
        <w:rPr>
          <w:rFonts w:cs="Tahoma"/>
          <w:color w:val="000000"/>
          <w:spacing w:val="-6"/>
          <w:w w:val="107"/>
        </w:rPr>
        <w:tab/>
      </w:r>
      <w:r>
        <w:rPr>
          <w:rFonts w:cs="Tahoma"/>
          <w:color w:val="000000"/>
        </w:rPr>
        <w:t>Zamawiający nie przewiduje zastosowania aukcji elektronicznej przy wyborze oferty najkorzystniejszej.</w:t>
      </w:r>
    </w:p>
    <w:p w14:paraId="379A8D2F" w14:textId="77777777" w:rsidR="005E2EE3" w:rsidRDefault="00926862">
      <w:pPr>
        <w:shd w:val="clear" w:color="auto" w:fill="FFFFFF"/>
        <w:spacing w:after="0" w:line="240" w:lineRule="auto"/>
        <w:ind w:left="426" w:hanging="426"/>
        <w:rPr>
          <w:rFonts w:cs="Tahoma"/>
          <w:color w:val="000000"/>
          <w:spacing w:val="-6"/>
          <w:w w:val="107"/>
        </w:rPr>
      </w:pPr>
      <w:r>
        <w:rPr>
          <w:rFonts w:cs="Tahoma"/>
          <w:color w:val="000000"/>
        </w:rPr>
        <w:t>5.</w:t>
      </w:r>
      <w:r>
        <w:rPr>
          <w:rFonts w:cs="Tahoma"/>
          <w:color w:val="000000"/>
        </w:rPr>
        <w:tab/>
        <w:t>Zamawiający nie przewiduje złożenia oferty w postaci katalogu elektronicznego.</w:t>
      </w:r>
    </w:p>
    <w:p w14:paraId="3F27044A" w14:textId="77777777" w:rsidR="005E2EE3" w:rsidRDefault="00926862">
      <w:pPr>
        <w:shd w:val="clear" w:color="auto" w:fill="FFFFFF"/>
        <w:spacing w:after="0" w:line="240" w:lineRule="auto"/>
        <w:ind w:left="426" w:hanging="426"/>
        <w:rPr>
          <w:rFonts w:cs="Tahoma"/>
          <w:color w:val="000000"/>
        </w:rPr>
      </w:pPr>
      <w:r>
        <w:rPr>
          <w:rFonts w:cs="Tahoma"/>
          <w:color w:val="000000"/>
          <w:spacing w:val="-7"/>
          <w:w w:val="107"/>
        </w:rPr>
        <w:t>6.</w:t>
      </w:r>
      <w:r>
        <w:rPr>
          <w:rFonts w:cs="Tahoma"/>
          <w:color w:val="000000"/>
          <w:spacing w:val="-7"/>
          <w:w w:val="107"/>
        </w:rPr>
        <w:tab/>
      </w:r>
      <w:r>
        <w:rPr>
          <w:rFonts w:cs="Tahoma"/>
          <w:color w:val="000000"/>
        </w:rPr>
        <w:t>Zamawiający nie przewiduje zwrotu kosztów udziału w postępowaniu.</w:t>
      </w:r>
    </w:p>
    <w:p w14:paraId="56DC57E8" w14:textId="77777777" w:rsidR="005E2EE3" w:rsidRDefault="00926862">
      <w:pPr>
        <w:shd w:val="clear" w:color="auto" w:fill="FFFFFF"/>
        <w:spacing w:after="0" w:line="240" w:lineRule="auto"/>
        <w:ind w:left="426" w:hanging="426"/>
        <w:rPr>
          <w:rFonts w:cs="Tahoma"/>
          <w:color w:val="000000"/>
        </w:rPr>
      </w:pPr>
      <w:r>
        <w:rPr>
          <w:rFonts w:cs="Tahoma"/>
          <w:color w:val="000000"/>
        </w:rPr>
        <w:t>7.</w:t>
      </w:r>
      <w:r>
        <w:rPr>
          <w:rFonts w:cs="Tahoma"/>
          <w:color w:val="000000"/>
        </w:rPr>
        <w:tab/>
        <w:t>Zamawiający nie wymaga i nie przewiduje przeprowadzenia przez Wykonawców wizji lokalnej, ani sprawdzenia przez Wykonawców dokumentów niezbędnych do realizacji zamówienia dostępnych na miejscu u Zamawiającego.</w:t>
      </w:r>
    </w:p>
    <w:p w14:paraId="5E2554FE" w14:textId="77777777" w:rsidR="005E2EE3" w:rsidRDefault="00926862">
      <w:pPr>
        <w:shd w:val="clear" w:color="auto" w:fill="FFFFFF"/>
        <w:spacing w:after="0" w:line="240" w:lineRule="auto"/>
        <w:ind w:left="426" w:hanging="426"/>
        <w:rPr>
          <w:rFonts w:cs="Tahoma"/>
          <w:color w:val="000000"/>
        </w:rPr>
      </w:pPr>
      <w:r>
        <w:rPr>
          <w:rFonts w:cs="Tahoma"/>
          <w:color w:val="000000"/>
        </w:rPr>
        <w:t xml:space="preserve">8. </w:t>
      </w:r>
      <w:r>
        <w:rPr>
          <w:rFonts w:cs="Tahoma"/>
          <w:color w:val="000000"/>
        </w:rPr>
        <w:tab/>
        <w:t xml:space="preserve">Zamawiający nie przewiduje wymagań, o których mowa w art. 94, 95 i 96 </w:t>
      </w:r>
      <w:proofErr w:type="spellStart"/>
      <w:r>
        <w:rPr>
          <w:rFonts w:cs="Tahoma"/>
          <w:color w:val="000000"/>
        </w:rPr>
        <w:t>uPzp</w:t>
      </w:r>
      <w:proofErr w:type="spellEnd"/>
      <w:r>
        <w:rPr>
          <w:rFonts w:cs="Tahoma"/>
          <w:color w:val="000000"/>
        </w:rPr>
        <w:t>.</w:t>
      </w:r>
    </w:p>
    <w:p w14:paraId="593A7BD3" w14:textId="77777777" w:rsidR="005E2EE3" w:rsidRDefault="005E2EE3">
      <w:pPr>
        <w:pStyle w:val="Nagwek1"/>
        <w:tabs>
          <w:tab w:val="left" w:pos="360"/>
          <w:tab w:val="left" w:pos="708"/>
        </w:tabs>
        <w:spacing w:before="0" w:after="200" w:line="240" w:lineRule="auto"/>
        <w:jc w:val="both"/>
        <w:rPr>
          <w:rFonts w:ascii="Calibri" w:hAnsi="Calibri" w:cs="Tahoma"/>
          <w:b w:val="0"/>
          <w:color w:val="00000A"/>
          <w:sz w:val="22"/>
          <w:szCs w:val="22"/>
          <w:u w:val="single"/>
        </w:rPr>
      </w:pPr>
    </w:p>
    <w:p w14:paraId="14F91CA3" w14:textId="77777777" w:rsidR="005E2EE3" w:rsidRDefault="00926862" w:rsidP="00013815">
      <w:pPr>
        <w:pStyle w:val="Nagwek1"/>
        <w:tabs>
          <w:tab w:val="left" w:pos="360"/>
          <w:tab w:val="left" w:pos="708"/>
        </w:tabs>
        <w:spacing w:before="0" w:line="240" w:lineRule="auto"/>
        <w:jc w:val="both"/>
        <w:rPr>
          <w:rFonts w:ascii="Calibri" w:hAnsi="Calibri" w:cs="Tahoma"/>
          <w:color w:val="00000A"/>
          <w:sz w:val="22"/>
          <w:szCs w:val="22"/>
          <w:u w:val="single"/>
        </w:rPr>
      </w:pPr>
      <w:r>
        <w:rPr>
          <w:rFonts w:ascii="Calibri" w:hAnsi="Calibri" w:cs="Tahoma"/>
          <w:b w:val="0"/>
          <w:color w:val="00000A"/>
          <w:sz w:val="22"/>
          <w:szCs w:val="22"/>
          <w:u w:val="single"/>
        </w:rPr>
        <w:t>Wykaz załączników do Specyfikacji Warunków Zamówienia</w:t>
      </w:r>
      <w:r>
        <w:rPr>
          <w:rFonts w:ascii="Calibri" w:hAnsi="Calibri" w:cs="Tahoma"/>
          <w:color w:val="00000A"/>
          <w:sz w:val="22"/>
          <w:szCs w:val="22"/>
          <w:u w:val="single"/>
        </w:rPr>
        <w:t>:</w:t>
      </w:r>
    </w:p>
    <w:p w14:paraId="33CC5F46" w14:textId="04F60EA1" w:rsidR="005E2EE3" w:rsidRDefault="00926862" w:rsidP="00013815">
      <w:pPr>
        <w:tabs>
          <w:tab w:val="left" w:pos="0"/>
          <w:tab w:val="left" w:pos="2268"/>
        </w:tabs>
        <w:spacing w:after="0" w:line="240" w:lineRule="auto"/>
      </w:pPr>
      <w:r>
        <w:rPr>
          <w:rFonts w:cs="Tahoma"/>
        </w:rPr>
        <w:t>Załącznik nr 1 - Formularz ofertowy</w:t>
      </w:r>
    </w:p>
    <w:p w14:paraId="426FD3E6" w14:textId="215E9599" w:rsidR="005E2EE3" w:rsidRDefault="00926862" w:rsidP="00013815">
      <w:pPr>
        <w:tabs>
          <w:tab w:val="left" w:pos="0"/>
          <w:tab w:val="left" w:pos="2268"/>
        </w:tabs>
        <w:spacing w:after="0" w:line="240" w:lineRule="auto"/>
        <w:rPr>
          <w:rFonts w:cs="Tahoma"/>
        </w:rPr>
      </w:pPr>
      <w:r>
        <w:rPr>
          <w:rFonts w:cs="Tahoma"/>
        </w:rPr>
        <w:t xml:space="preserve">Załącznik nr 2 </w:t>
      </w:r>
      <w:r w:rsidR="00146523">
        <w:rPr>
          <w:rFonts w:cs="Tahoma"/>
        </w:rPr>
        <w:t>- Opis przedmiotu zamówienia</w:t>
      </w:r>
    </w:p>
    <w:p w14:paraId="572105BB" w14:textId="0EA6FA7F" w:rsidR="005E2EE3" w:rsidRDefault="00926862" w:rsidP="00013815">
      <w:pPr>
        <w:tabs>
          <w:tab w:val="left" w:pos="0"/>
          <w:tab w:val="left" w:pos="2268"/>
        </w:tabs>
        <w:spacing w:after="0" w:line="240" w:lineRule="auto"/>
        <w:rPr>
          <w:rFonts w:cs="Tahoma"/>
        </w:rPr>
      </w:pPr>
      <w:r>
        <w:rPr>
          <w:rFonts w:cs="Tahoma"/>
        </w:rPr>
        <w:t xml:space="preserve">Załącznik nr 3 </w:t>
      </w:r>
      <w:r w:rsidR="00146523">
        <w:rPr>
          <w:rFonts w:cs="Tahoma"/>
        </w:rPr>
        <w:t>-</w:t>
      </w:r>
      <w:r>
        <w:rPr>
          <w:rFonts w:cs="Tahoma"/>
        </w:rPr>
        <w:t xml:space="preserve"> </w:t>
      </w:r>
      <w:r w:rsidR="00146523">
        <w:rPr>
          <w:rFonts w:cs="Tahoma"/>
        </w:rPr>
        <w:t xml:space="preserve">Oświadczenie wstępne z art. 125 ust. 1 </w:t>
      </w:r>
      <w:proofErr w:type="spellStart"/>
      <w:r w:rsidR="00146523">
        <w:rPr>
          <w:rFonts w:cs="Tahoma"/>
        </w:rPr>
        <w:t>uPzp</w:t>
      </w:r>
      <w:proofErr w:type="spellEnd"/>
    </w:p>
    <w:p w14:paraId="28E5B558" w14:textId="3DE6A25F" w:rsidR="005E2EE3" w:rsidRDefault="00926862" w:rsidP="00013815">
      <w:pPr>
        <w:tabs>
          <w:tab w:val="left" w:pos="0"/>
          <w:tab w:val="left" w:pos="2268"/>
          <w:tab w:val="left" w:pos="2410"/>
        </w:tabs>
        <w:spacing w:after="0" w:line="240" w:lineRule="auto"/>
        <w:rPr>
          <w:rFonts w:cs="Tahoma"/>
        </w:rPr>
      </w:pPr>
      <w:r>
        <w:rPr>
          <w:rFonts w:cs="Tahoma"/>
        </w:rPr>
        <w:t>Załącznik nr 4 - Projekt umowy</w:t>
      </w:r>
    </w:p>
    <w:p w14:paraId="0F6AC5B7" w14:textId="77777777" w:rsidR="005E2EE3" w:rsidRDefault="00926862" w:rsidP="00013815">
      <w:pPr>
        <w:tabs>
          <w:tab w:val="left" w:pos="0"/>
          <w:tab w:val="left" w:pos="2268"/>
        </w:tabs>
        <w:spacing w:after="0" w:line="240" w:lineRule="auto"/>
        <w:rPr>
          <w:rFonts w:cs="Tahoma"/>
        </w:rPr>
      </w:pPr>
      <w:r>
        <w:rPr>
          <w:rFonts w:cs="Tahoma"/>
        </w:rPr>
        <w:t>Załącznik nr 5 - Oświadczenie - grupa kapitałowa</w:t>
      </w:r>
    </w:p>
    <w:p w14:paraId="0E2FC1AB" w14:textId="77777777" w:rsidR="005E2EE3" w:rsidRDefault="00926862" w:rsidP="00013815">
      <w:pPr>
        <w:tabs>
          <w:tab w:val="left" w:pos="0"/>
          <w:tab w:val="left" w:pos="2268"/>
        </w:tabs>
        <w:spacing w:after="0" w:line="240" w:lineRule="auto"/>
        <w:rPr>
          <w:rFonts w:cs="Tahoma"/>
        </w:rPr>
      </w:pPr>
      <w:r>
        <w:rPr>
          <w:rFonts w:cs="Tahoma"/>
        </w:rPr>
        <w:t>Załącznik nr 6 - Oświadczenie o aktualności danych</w:t>
      </w:r>
    </w:p>
    <w:p w14:paraId="0E0C9BDC" w14:textId="0EAA0857" w:rsidR="009A4D6F" w:rsidRPr="00013815" w:rsidRDefault="00926862" w:rsidP="00013815">
      <w:pPr>
        <w:tabs>
          <w:tab w:val="left" w:pos="0"/>
          <w:tab w:val="left" w:pos="2268"/>
        </w:tabs>
        <w:spacing w:after="0" w:line="240" w:lineRule="auto"/>
        <w:rPr>
          <w:rFonts w:cs="Tahoma"/>
        </w:rPr>
        <w:sectPr w:rsidR="009A4D6F" w:rsidRPr="00013815" w:rsidSect="00355181">
          <w:type w:val="continuous"/>
          <w:pgSz w:w="11906" w:h="16838"/>
          <w:pgMar w:top="1418" w:right="1416" w:bottom="1135" w:left="1417" w:header="0" w:footer="276" w:gutter="0"/>
          <w:cols w:space="708"/>
          <w:formProt w:val="0"/>
          <w:docGrid w:linePitch="360" w:charSpace="-2049"/>
        </w:sectPr>
      </w:pPr>
      <w:r w:rsidRPr="00A7711D">
        <w:rPr>
          <w:rFonts w:cs="Tahoma"/>
        </w:rPr>
        <w:t xml:space="preserve">Załącznik nr 7 - </w:t>
      </w:r>
      <w:r w:rsidR="009A4D6F" w:rsidRPr="00A7711D">
        <w:rPr>
          <w:rFonts w:cs="Tahoma"/>
        </w:rPr>
        <w:t xml:space="preserve">Oświadczenie dotyczące przesłanek wykluczenia </w:t>
      </w:r>
      <w:r w:rsidR="009A4D6F" w:rsidRPr="009A4D6F">
        <w:rPr>
          <w:rFonts w:cs="Tahoma"/>
        </w:rPr>
        <w:t>art. 7 ust. 1 ustawy o szczególnych rozwiązaniach w zakresie przeciwdziałania</w:t>
      </w:r>
      <w:r w:rsidR="00D5403F">
        <w:rPr>
          <w:rFonts w:cs="Tahoma"/>
        </w:rPr>
        <w:t xml:space="preserve"> </w:t>
      </w:r>
      <w:r w:rsidR="009A4D6F" w:rsidRPr="009A4D6F">
        <w:rPr>
          <w:rFonts w:cs="Tahoma"/>
        </w:rPr>
        <w:t>wspieraniu agresji na Ukrainę oraz służących ochronie bezpieczeństwa narodowe</w:t>
      </w:r>
      <w:r w:rsidR="00D460D6">
        <w:rPr>
          <w:rFonts w:cs="Tahoma"/>
        </w:rPr>
        <w:t>go</w:t>
      </w:r>
    </w:p>
    <w:p w14:paraId="14C3F59B" w14:textId="6022617F" w:rsidR="00424FE0" w:rsidRDefault="00A91750" w:rsidP="009A4D6F">
      <w:r>
        <w:t>Załącznik nr 8 - Wykaz dostaw</w:t>
      </w:r>
    </w:p>
    <w:sectPr w:rsidR="00424FE0">
      <w:type w:val="continuous"/>
      <w:pgSz w:w="11906" w:h="16838"/>
      <w:pgMar w:top="1418" w:right="1417" w:bottom="1418" w:left="1417" w:header="0" w:footer="276"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EB05" w14:textId="77777777" w:rsidR="00321764" w:rsidRDefault="00321764">
      <w:pPr>
        <w:spacing w:after="0" w:line="240" w:lineRule="auto"/>
      </w:pPr>
      <w:r>
        <w:separator/>
      </w:r>
    </w:p>
  </w:endnote>
  <w:endnote w:type="continuationSeparator" w:id="0">
    <w:p w14:paraId="08012D6A" w14:textId="77777777" w:rsidR="00321764" w:rsidRDefault="0032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459581"/>
      <w:docPartObj>
        <w:docPartGallery w:val="Page Numbers (Bottom of Page)"/>
        <w:docPartUnique/>
      </w:docPartObj>
    </w:sdtPr>
    <w:sdtContent>
      <w:p w14:paraId="7E24463D" w14:textId="77777777" w:rsidR="005E2EE3" w:rsidRDefault="00926862">
        <w:pPr>
          <w:pStyle w:val="Stopka"/>
          <w:jc w:val="right"/>
        </w:pPr>
        <w:r>
          <w:rPr>
            <w:sz w:val="16"/>
            <w:szCs w:val="16"/>
          </w:rPr>
          <w:fldChar w:fldCharType="begin"/>
        </w:r>
        <w:r>
          <w:instrText>PAGE</w:instrText>
        </w:r>
        <w:r>
          <w:fldChar w:fldCharType="separate"/>
        </w:r>
        <w:r>
          <w:t>24</w:t>
        </w:r>
        <w:r>
          <w:fldChar w:fldCharType="end"/>
        </w:r>
      </w:p>
      <w:p w14:paraId="50A77E6E" w14:textId="77777777" w:rsidR="005E2EE3" w:rsidRDefault="00000000">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3212" w14:textId="77777777" w:rsidR="00321764" w:rsidRDefault="00321764"/>
  </w:footnote>
  <w:footnote w:type="continuationSeparator" w:id="0">
    <w:p w14:paraId="734F92C6" w14:textId="77777777" w:rsidR="00321764" w:rsidRDefault="0032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80"/>
    <w:multiLevelType w:val="multilevel"/>
    <w:tmpl w:val="11A8B274"/>
    <w:lvl w:ilvl="0">
      <w:start w:val="1"/>
      <w:numFmt w:val="decimal"/>
      <w:lvlText w:val="%1."/>
      <w:lvlJc w:val="left"/>
      <w:pPr>
        <w:ind w:left="360" w:hanging="360"/>
      </w:pPr>
      <w:rPr>
        <w:rFonts w:eastAsia="Calibri" w:cs="Tahoma"/>
        <w:i w:val="0"/>
        <w:sz w:val="22"/>
        <w:szCs w:val="22"/>
      </w:rPr>
    </w:lvl>
    <w:lvl w:ilvl="1">
      <w:start w:val="2"/>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440" w:hanging="1440"/>
      </w:pPr>
      <w:rPr>
        <w:rFonts w:cs="Tahoma"/>
      </w:rPr>
    </w:lvl>
  </w:abstractNum>
  <w:abstractNum w:abstractNumId="1" w15:restartNumberingAfterBreak="0">
    <w:nsid w:val="045E2F96"/>
    <w:multiLevelType w:val="hybridMultilevel"/>
    <w:tmpl w:val="7B2CB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50853"/>
    <w:multiLevelType w:val="multilevel"/>
    <w:tmpl w:val="1EB69DA8"/>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9A81978"/>
    <w:multiLevelType w:val="multilevel"/>
    <w:tmpl w:val="A08CA5B2"/>
    <w:lvl w:ilvl="0">
      <w:start w:val="1"/>
      <w:numFmt w:val="decimal"/>
      <w:lvlText w:val="%1)"/>
      <w:lvlJc w:val="left"/>
      <w:pPr>
        <w:ind w:left="0" w:firstLine="0"/>
      </w:pPr>
      <w:rPr>
        <w:rFonts w:ascii="Arial" w:eastAsia="Century Gothic"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C20A4B"/>
    <w:multiLevelType w:val="hybridMultilevel"/>
    <w:tmpl w:val="44888CD4"/>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24298A"/>
    <w:multiLevelType w:val="multilevel"/>
    <w:tmpl w:val="BA54C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BD4F2A"/>
    <w:multiLevelType w:val="multilevel"/>
    <w:tmpl w:val="A404C7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016C82"/>
    <w:multiLevelType w:val="hybridMultilevel"/>
    <w:tmpl w:val="DF3A60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756A0C"/>
    <w:multiLevelType w:val="multilevel"/>
    <w:tmpl w:val="5CC8C382"/>
    <w:lvl w:ilvl="0">
      <w:start w:val="1"/>
      <w:numFmt w:val="decimal"/>
      <w:lvlText w:val="%1."/>
      <w:lvlJc w:val="left"/>
      <w:pPr>
        <w:tabs>
          <w:tab w:val="num" w:pos="360"/>
        </w:tabs>
        <w:ind w:left="360" w:hanging="360"/>
      </w:pPr>
      <w:rPr>
        <w:rFonts w:ascii="Calibri" w:eastAsia="Calibri" w:hAnsi="Calibri" w:cs="Tahoma"/>
        <w:color w:val="00000A"/>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15B627BE"/>
    <w:multiLevelType w:val="multilevel"/>
    <w:tmpl w:val="7EB2EE00"/>
    <w:lvl w:ilvl="0">
      <w:start w:val="1"/>
      <w:numFmt w:val="decimal"/>
      <w:lvlText w:val="%1."/>
      <w:lvlJc w:val="left"/>
      <w:pPr>
        <w:ind w:left="360" w:hanging="360"/>
      </w:pPr>
      <w:rPr>
        <w:rFonts w:eastAsia="Calibri" w:cs="Tahoma"/>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F4105A"/>
    <w:multiLevelType w:val="multilevel"/>
    <w:tmpl w:val="FE5832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B13997"/>
    <w:multiLevelType w:val="multilevel"/>
    <w:tmpl w:val="AC188BA4"/>
    <w:lvl w:ilvl="0">
      <w:start w:val="1"/>
      <w:numFmt w:val="decimal"/>
      <w:lvlText w:val="%1."/>
      <w:lvlJc w:val="left"/>
      <w:pPr>
        <w:ind w:left="360" w:hanging="360"/>
      </w:pPr>
      <w:rPr>
        <w:rFonts w:ascii="Calibri" w:hAnsi="Calibri"/>
        <w:b w:val="0"/>
        <w:bCs/>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CD95B4C"/>
    <w:multiLevelType w:val="hybridMultilevel"/>
    <w:tmpl w:val="6F6E4D6C"/>
    <w:lvl w:ilvl="0" w:tplc="A5228712">
      <w:start w:val="1"/>
      <w:numFmt w:val="bullet"/>
      <w:lvlText w:val="-"/>
      <w:lvlJc w:val="left"/>
      <w:pPr>
        <w:ind w:left="1125"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3" w15:restartNumberingAfterBreak="0">
    <w:nsid w:val="210A22A6"/>
    <w:multiLevelType w:val="multilevel"/>
    <w:tmpl w:val="CC9AB798"/>
    <w:lvl w:ilvl="0">
      <w:start w:val="1"/>
      <w:numFmt w:val="decimal"/>
      <w:lvlText w:val="%1."/>
      <w:lvlJc w:val="left"/>
      <w:pPr>
        <w:ind w:left="502" w:hanging="360"/>
      </w:pPr>
      <w:rPr>
        <w:b w:val="0"/>
        <w:bCs/>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CA625C"/>
    <w:multiLevelType w:val="multilevel"/>
    <w:tmpl w:val="663A49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371222"/>
    <w:multiLevelType w:val="multilevel"/>
    <w:tmpl w:val="2F1EE438"/>
    <w:lvl w:ilvl="0">
      <w:start w:val="2"/>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56B433C"/>
    <w:multiLevelType w:val="multilevel"/>
    <w:tmpl w:val="1DF0FE2E"/>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5C94398"/>
    <w:multiLevelType w:val="multilevel"/>
    <w:tmpl w:val="DADCA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573CBE"/>
    <w:multiLevelType w:val="hybridMultilevel"/>
    <w:tmpl w:val="301AB7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29210DBC"/>
    <w:multiLevelType w:val="multilevel"/>
    <w:tmpl w:val="3B1AE03E"/>
    <w:lvl w:ilvl="0">
      <w:start w:val="1"/>
      <w:numFmt w:val="lowerLetter"/>
      <w:lvlText w:val="%1)"/>
      <w:lvlJc w:val="left"/>
      <w:pPr>
        <w:ind w:left="786" w:hanging="360"/>
      </w:pPr>
      <w:rPr>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296F2F50"/>
    <w:multiLevelType w:val="multilevel"/>
    <w:tmpl w:val="BC3E4EC4"/>
    <w:lvl w:ilvl="0">
      <w:start w:val="1"/>
      <w:numFmt w:val="decimal"/>
      <w:lvlText w:val="%1."/>
      <w:lvlJc w:val="left"/>
      <w:pPr>
        <w:tabs>
          <w:tab w:val="num" w:pos="360"/>
        </w:tabs>
        <w:ind w:left="360" w:hanging="360"/>
      </w:pPr>
      <w:rPr>
        <w:rFonts w:eastAsia="Times New Roman" w:cs="Tahoma"/>
      </w:rPr>
    </w:lvl>
    <w:lvl w:ilvl="1">
      <w:start w:val="1"/>
      <w:numFmt w:val="lowerLetter"/>
      <w:lvlText w:val="%2)"/>
      <w:lvlJc w:val="left"/>
      <w:pPr>
        <w:tabs>
          <w:tab w:val="num" w:pos="993"/>
        </w:tabs>
        <w:ind w:left="993" w:hanging="360"/>
      </w:pPr>
      <w:rPr>
        <w:rFonts w:eastAsia="Times New Roman" w:cs="Tahoma"/>
        <w:b/>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36B32103"/>
    <w:multiLevelType w:val="multilevel"/>
    <w:tmpl w:val="484615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DD08FC"/>
    <w:multiLevelType w:val="multilevel"/>
    <w:tmpl w:val="94B2E3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BF02A04"/>
    <w:multiLevelType w:val="multilevel"/>
    <w:tmpl w:val="4A889072"/>
    <w:lvl w:ilvl="0">
      <w:start w:val="1"/>
      <w:numFmt w:val="decimal"/>
      <w:lvlText w:val="%1."/>
      <w:lvlJc w:val="left"/>
      <w:pPr>
        <w:tabs>
          <w:tab w:val="num" w:pos="480"/>
        </w:tabs>
        <w:ind w:left="480" w:hanging="48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3C066040"/>
    <w:multiLevelType w:val="hybridMultilevel"/>
    <w:tmpl w:val="8BAA6280"/>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BC6771"/>
    <w:multiLevelType w:val="hybridMultilevel"/>
    <w:tmpl w:val="527CF6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F486C99"/>
    <w:multiLevelType w:val="multilevel"/>
    <w:tmpl w:val="A9A241B4"/>
    <w:lvl w:ilvl="0">
      <w:start w:val="3"/>
      <w:numFmt w:val="decimal"/>
      <w:lvlText w:val="%1."/>
      <w:lvlJc w:val="left"/>
      <w:pPr>
        <w:ind w:left="0" w:firstLine="0"/>
      </w:pPr>
      <w:rPr>
        <w:rFonts w:ascii="Arial" w:eastAsia="Century Gothic"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2050BF4"/>
    <w:multiLevelType w:val="multilevel"/>
    <w:tmpl w:val="5F06D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2006F8"/>
    <w:multiLevelType w:val="multilevel"/>
    <w:tmpl w:val="0A4C44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2C9569D"/>
    <w:multiLevelType w:val="hybridMultilevel"/>
    <w:tmpl w:val="1B9C7F08"/>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BB385F"/>
    <w:multiLevelType w:val="multilevel"/>
    <w:tmpl w:val="5300A32A"/>
    <w:lvl w:ilvl="0">
      <w:start w:val="2"/>
      <w:numFmt w:val="decimal"/>
      <w:lvlText w:val="%1)"/>
      <w:lvlJc w:val="left"/>
      <w:pPr>
        <w:ind w:left="0" w:firstLine="0"/>
      </w:pPr>
      <w:rPr>
        <w:rFonts w:ascii="Arial" w:eastAsia="Century Gothic" w:hAnsi="Arial" w:cs="Century Gothic"/>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B5D75EB"/>
    <w:multiLevelType w:val="hybridMultilevel"/>
    <w:tmpl w:val="386032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1807ED"/>
    <w:multiLevelType w:val="multilevel"/>
    <w:tmpl w:val="A4641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354B06"/>
    <w:multiLevelType w:val="multilevel"/>
    <w:tmpl w:val="8674771A"/>
    <w:lvl w:ilvl="0">
      <w:start w:val="1"/>
      <w:numFmt w:val="decimal"/>
      <w:lvlText w:val="%1."/>
      <w:lvlJc w:val="left"/>
      <w:pPr>
        <w:ind w:left="360" w:hanging="360"/>
      </w:pPr>
      <w:rPr>
        <w:rFonts w:asciiTheme="minorHAnsi" w:hAnsiTheme="minorHAnsi" w:cstheme="minorHAnsi" w:hint="default"/>
        <w:b w:val="0"/>
        <w:bCs/>
      </w:rPr>
    </w:lvl>
    <w:lvl w:ilvl="1">
      <w:start w:val="1"/>
      <w:numFmt w:val="decimal"/>
      <w:lvlText w:val="%1.%2."/>
      <w:lvlJc w:val="left"/>
      <w:pPr>
        <w:ind w:left="1290" w:hanging="57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54102F28"/>
    <w:multiLevelType w:val="hybridMultilevel"/>
    <w:tmpl w:val="D69826C0"/>
    <w:lvl w:ilvl="0" w:tplc="96A4B6BC">
      <w:start w:val="1"/>
      <w:numFmt w:val="decimal"/>
      <w:lvlText w:val="%1)"/>
      <w:lvlJc w:val="left"/>
      <w:pPr>
        <w:ind w:left="720" w:hanging="360"/>
      </w:pPr>
      <w:rPr>
        <w:rFonts w:ascii="Calibri" w:eastAsia="Arial"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844C9"/>
    <w:multiLevelType w:val="multilevel"/>
    <w:tmpl w:val="15A0F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92522FC"/>
    <w:multiLevelType w:val="multilevel"/>
    <w:tmpl w:val="E23A5A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486D4E"/>
    <w:multiLevelType w:val="multilevel"/>
    <w:tmpl w:val="398E8F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9EF70CF"/>
    <w:multiLevelType w:val="hybridMultilevel"/>
    <w:tmpl w:val="D69826C0"/>
    <w:lvl w:ilvl="0" w:tplc="FFFFFFFF">
      <w:start w:val="1"/>
      <w:numFmt w:val="decimal"/>
      <w:lvlText w:val="%1)"/>
      <w:lvlJc w:val="left"/>
      <w:pPr>
        <w:ind w:left="720" w:hanging="360"/>
      </w:pPr>
      <w:rPr>
        <w:rFonts w:ascii="Calibri" w:eastAsia="Arial"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945120"/>
    <w:multiLevelType w:val="multilevel"/>
    <w:tmpl w:val="08BEA7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410F62"/>
    <w:multiLevelType w:val="multilevel"/>
    <w:tmpl w:val="369C73F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4FA270B"/>
    <w:multiLevelType w:val="hybridMultilevel"/>
    <w:tmpl w:val="E2684732"/>
    <w:lvl w:ilvl="0" w:tplc="C60419B2">
      <w:start w:val="1"/>
      <w:numFmt w:val="lowerLetter"/>
      <w:lvlText w:val="%1)"/>
      <w:lvlJc w:val="left"/>
      <w:pPr>
        <w:ind w:left="720" w:hanging="360"/>
      </w:pPr>
      <w:rPr>
        <w:rFonts w:hint="default"/>
      </w:rPr>
    </w:lvl>
    <w:lvl w:ilvl="1" w:tplc="CF44E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40734C"/>
    <w:multiLevelType w:val="multilevel"/>
    <w:tmpl w:val="D408B8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E84F1D"/>
    <w:multiLevelType w:val="multilevel"/>
    <w:tmpl w:val="7D0CB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6449DA"/>
    <w:multiLevelType w:val="hybridMultilevel"/>
    <w:tmpl w:val="E946A4A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 w15:restartNumberingAfterBreak="0">
    <w:nsid w:val="72450A19"/>
    <w:multiLevelType w:val="hybridMultilevel"/>
    <w:tmpl w:val="2CB22E34"/>
    <w:lvl w:ilvl="0" w:tplc="FFFFFFFF">
      <w:start w:val="1"/>
      <w:numFmt w:val="decimal"/>
      <w:lvlText w:val="%1)"/>
      <w:lvlJc w:val="left"/>
      <w:pPr>
        <w:ind w:left="720" w:hanging="360"/>
      </w:pPr>
      <w:rPr>
        <w:rFonts w:ascii="Calibri" w:eastAsia="Arial" w:hAnsi="Calibri" w:cs="Arial" w:hint="default"/>
      </w:rPr>
    </w:lvl>
    <w:lvl w:ilvl="1" w:tplc="D0863A2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FE3314"/>
    <w:multiLevelType w:val="multilevel"/>
    <w:tmpl w:val="88D4D50C"/>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4FF242B"/>
    <w:multiLevelType w:val="multilevel"/>
    <w:tmpl w:val="635C54DA"/>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8" w15:restartNumberingAfterBreak="0">
    <w:nsid w:val="79853AD6"/>
    <w:multiLevelType w:val="hybridMultilevel"/>
    <w:tmpl w:val="C9822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3792935">
    <w:abstractNumId w:val="8"/>
  </w:num>
  <w:num w:numId="2" w16cid:durableId="803041494">
    <w:abstractNumId w:val="0"/>
  </w:num>
  <w:num w:numId="3" w16cid:durableId="1422337442">
    <w:abstractNumId w:val="46"/>
  </w:num>
  <w:num w:numId="4" w16cid:durableId="1055356354">
    <w:abstractNumId w:val="11"/>
  </w:num>
  <w:num w:numId="5" w16cid:durableId="436682090">
    <w:abstractNumId w:val="43"/>
  </w:num>
  <w:num w:numId="6" w16cid:durableId="1961836925">
    <w:abstractNumId w:val="35"/>
  </w:num>
  <w:num w:numId="7" w16cid:durableId="543098164">
    <w:abstractNumId w:val="16"/>
  </w:num>
  <w:num w:numId="8" w16cid:durableId="505560705">
    <w:abstractNumId w:val="47"/>
  </w:num>
  <w:num w:numId="9" w16cid:durableId="10843015">
    <w:abstractNumId w:val="14"/>
  </w:num>
  <w:num w:numId="10" w16cid:durableId="1503277658">
    <w:abstractNumId w:val="20"/>
  </w:num>
  <w:num w:numId="11" w16cid:durableId="1524049570">
    <w:abstractNumId w:val="5"/>
  </w:num>
  <w:num w:numId="12" w16cid:durableId="1460613119">
    <w:abstractNumId w:val="21"/>
  </w:num>
  <w:num w:numId="13" w16cid:durableId="481774863">
    <w:abstractNumId w:val="10"/>
  </w:num>
  <w:num w:numId="14" w16cid:durableId="1559827657">
    <w:abstractNumId w:val="33"/>
  </w:num>
  <w:num w:numId="15" w16cid:durableId="2510980">
    <w:abstractNumId w:val="13"/>
  </w:num>
  <w:num w:numId="16" w16cid:durableId="1485317142">
    <w:abstractNumId w:val="19"/>
  </w:num>
  <w:num w:numId="17" w16cid:durableId="1487091805">
    <w:abstractNumId w:val="17"/>
  </w:num>
  <w:num w:numId="18" w16cid:durableId="1447390745">
    <w:abstractNumId w:val="27"/>
  </w:num>
  <w:num w:numId="19" w16cid:durableId="820578248">
    <w:abstractNumId w:val="28"/>
  </w:num>
  <w:num w:numId="20" w16cid:durableId="1851145111">
    <w:abstractNumId w:val="22"/>
  </w:num>
  <w:num w:numId="21" w16cid:durableId="1207529841">
    <w:abstractNumId w:val="36"/>
  </w:num>
  <w:num w:numId="22" w16cid:durableId="1400130740">
    <w:abstractNumId w:val="45"/>
  </w:num>
  <w:num w:numId="23" w16cid:durableId="631594239">
    <w:abstractNumId w:val="40"/>
  </w:num>
  <w:num w:numId="24" w16cid:durableId="1049956737">
    <w:abstractNumId w:val="15"/>
  </w:num>
  <w:num w:numId="25" w16cid:durableId="1602033521">
    <w:abstractNumId w:val="48"/>
  </w:num>
  <w:num w:numId="26" w16cid:durableId="584996178">
    <w:abstractNumId w:val="41"/>
  </w:num>
  <w:num w:numId="27" w16cid:durableId="821043296">
    <w:abstractNumId w:val="29"/>
  </w:num>
  <w:num w:numId="28" w16cid:durableId="1932278906">
    <w:abstractNumId w:val="31"/>
  </w:num>
  <w:num w:numId="29" w16cid:durableId="241257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25951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93426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98544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3246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57591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67054">
    <w:abstractNumId w:val="38"/>
  </w:num>
  <w:num w:numId="36" w16cid:durableId="1775705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1662647">
    <w:abstractNumId w:val="23"/>
  </w:num>
  <w:num w:numId="38" w16cid:durableId="1797679621">
    <w:abstractNumId w:val="42"/>
  </w:num>
  <w:num w:numId="39" w16cid:durableId="1374843886">
    <w:abstractNumId w:val="6"/>
  </w:num>
  <w:num w:numId="40" w16cid:durableId="343091690">
    <w:abstractNumId w:val="4"/>
  </w:num>
  <w:num w:numId="41" w16cid:durableId="701396139">
    <w:abstractNumId w:val="24"/>
  </w:num>
  <w:num w:numId="42" w16cid:durableId="411776779">
    <w:abstractNumId w:val="25"/>
  </w:num>
  <w:num w:numId="43" w16cid:durableId="1675768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8531188">
    <w:abstractNumId w:val="37"/>
  </w:num>
  <w:num w:numId="45" w16cid:durableId="1172450334">
    <w:abstractNumId w:val="26"/>
    <w:lvlOverride w:ilvl="0">
      <w:startOverride w:val="3"/>
    </w:lvlOverride>
    <w:lvlOverride w:ilvl="1"/>
    <w:lvlOverride w:ilvl="2"/>
    <w:lvlOverride w:ilvl="3"/>
    <w:lvlOverride w:ilvl="4"/>
    <w:lvlOverride w:ilvl="5"/>
    <w:lvlOverride w:ilvl="6"/>
    <w:lvlOverride w:ilvl="7"/>
    <w:lvlOverride w:ilvl="8"/>
  </w:num>
  <w:num w:numId="46" w16cid:durableId="944654052">
    <w:abstractNumId w:val="30"/>
    <w:lvlOverride w:ilvl="0">
      <w:startOverride w:val="2"/>
    </w:lvlOverride>
    <w:lvlOverride w:ilvl="1"/>
    <w:lvlOverride w:ilvl="2"/>
    <w:lvlOverride w:ilvl="3"/>
    <w:lvlOverride w:ilvl="4"/>
    <w:lvlOverride w:ilvl="5"/>
    <w:lvlOverride w:ilvl="6"/>
    <w:lvlOverride w:ilvl="7"/>
    <w:lvlOverride w:ilvl="8"/>
  </w:num>
  <w:num w:numId="47" w16cid:durableId="1510556163">
    <w:abstractNumId w:val="3"/>
    <w:lvlOverride w:ilvl="0">
      <w:startOverride w:val="1"/>
    </w:lvlOverride>
    <w:lvlOverride w:ilvl="1"/>
    <w:lvlOverride w:ilvl="2"/>
    <w:lvlOverride w:ilvl="3"/>
    <w:lvlOverride w:ilvl="4"/>
    <w:lvlOverride w:ilvl="5"/>
    <w:lvlOverride w:ilvl="6"/>
    <w:lvlOverride w:ilvl="7"/>
    <w:lvlOverride w:ilvl="8"/>
  </w:num>
  <w:num w:numId="48" w16cid:durableId="1103526190">
    <w:abstractNumId w:val="7"/>
  </w:num>
  <w:num w:numId="49" w16cid:durableId="616328621">
    <w:abstractNumId w:val="44"/>
  </w:num>
  <w:num w:numId="50" w16cid:durableId="772895722">
    <w:abstractNumId w:val="12"/>
  </w:num>
  <w:num w:numId="51" w16cid:durableId="985620909">
    <w:abstractNumId w:val="1"/>
  </w:num>
  <w:num w:numId="52" w16cid:durableId="101515845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E3"/>
    <w:rsid w:val="000111D7"/>
    <w:rsid w:val="00013815"/>
    <w:rsid w:val="000237B3"/>
    <w:rsid w:val="000318F9"/>
    <w:rsid w:val="00032F17"/>
    <w:rsid w:val="000340A5"/>
    <w:rsid w:val="00042E35"/>
    <w:rsid w:val="00055244"/>
    <w:rsid w:val="00057DD3"/>
    <w:rsid w:val="000606BD"/>
    <w:rsid w:val="000622E3"/>
    <w:rsid w:val="00070E17"/>
    <w:rsid w:val="00075123"/>
    <w:rsid w:val="00076046"/>
    <w:rsid w:val="00086380"/>
    <w:rsid w:val="00091BDA"/>
    <w:rsid w:val="00092C55"/>
    <w:rsid w:val="00093EAA"/>
    <w:rsid w:val="000A046A"/>
    <w:rsid w:val="000A2F51"/>
    <w:rsid w:val="000D2AD3"/>
    <w:rsid w:val="000E0263"/>
    <w:rsid w:val="00103240"/>
    <w:rsid w:val="00114550"/>
    <w:rsid w:val="00116945"/>
    <w:rsid w:val="00146523"/>
    <w:rsid w:val="001629F9"/>
    <w:rsid w:val="00164429"/>
    <w:rsid w:val="00181465"/>
    <w:rsid w:val="0018221B"/>
    <w:rsid w:val="001875DD"/>
    <w:rsid w:val="00193AC7"/>
    <w:rsid w:val="001A2000"/>
    <w:rsid w:val="001A4CB5"/>
    <w:rsid w:val="001B70EA"/>
    <w:rsid w:val="001D2ADD"/>
    <w:rsid w:val="001E3678"/>
    <w:rsid w:val="002024BA"/>
    <w:rsid w:val="00202D71"/>
    <w:rsid w:val="00212CC6"/>
    <w:rsid w:val="00224707"/>
    <w:rsid w:val="00225213"/>
    <w:rsid w:val="00227D13"/>
    <w:rsid w:val="00227E7F"/>
    <w:rsid w:val="0025099D"/>
    <w:rsid w:val="00274E30"/>
    <w:rsid w:val="00286CDC"/>
    <w:rsid w:val="00287C23"/>
    <w:rsid w:val="002915A4"/>
    <w:rsid w:val="002938A0"/>
    <w:rsid w:val="002953AA"/>
    <w:rsid w:val="00296360"/>
    <w:rsid w:val="002B65E9"/>
    <w:rsid w:val="002B6E9C"/>
    <w:rsid w:val="002C0121"/>
    <w:rsid w:val="002C2D2C"/>
    <w:rsid w:val="002C5D15"/>
    <w:rsid w:val="002D0020"/>
    <w:rsid w:val="002E320E"/>
    <w:rsid w:val="002E7030"/>
    <w:rsid w:val="00317001"/>
    <w:rsid w:val="00321764"/>
    <w:rsid w:val="00321921"/>
    <w:rsid w:val="00337441"/>
    <w:rsid w:val="00337A91"/>
    <w:rsid w:val="00343DFA"/>
    <w:rsid w:val="00346CC8"/>
    <w:rsid w:val="00355181"/>
    <w:rsid w:val="00363692"/>
    <w:rsid w:val="003649E8"/>
    <w:rsid w:val="00372439"/>
    <w:rsid w:val="003762B7"/>
    <w:rsid w:val="003826A3"/>
    <w:rsid w:val="00396E1F"/>
    <w:rsid w:val="003D0B14"/>
    <w:rsid w:val="003F68B3"/>
    <w:rsid w:val="00407B07"/>
    <w:rsid w:val="00410EC1"/>
    <w:rsid w:val="004173E5"/>
    <w:rsid w:val="00424FE0"/>
    <w:rsid w:val="004364BB"/>
    <w:rsid w:val="00440F8E"/>
    <w:rsid w:val="00461C03"/>
    <w:rsid w:val="00471D17"/>
    <w:rsid w:val="004A6EE1"/>
    <w:rsid w:val="004B461C"/>
    <w:rsid w:val="004B5B75"/>
    <w:rsid w:val="004B71A0"/>
    <w:rsid w:val="004C606F"/>
    <w:rsid w:val="00504E5C"/>
    <w:rsid w:val="00507DA2"/>
    <w:rsid w:val="00513160"/>
    <w:rsid w:val="005162AC"/>
    <w:rsid w:val="00520440"/>
    <w:rsid w:val="00527876"/>
    <w:rsid w:val="00533E5D"/>
    <w:rsid w:val="00547537"/>
    <w:rsid w:val="005517E9"/>
    <w:rsid w:val="00562010"/>
    <w:rsid w:val="00570E79"/>
    <w:rsid w:val="0057390D"/>
    <w:rsid w:val="0058405A"/>
    <w:rsid w:val="00591080"/>
    <w:rsid w:val="00593D91"/>
    <w:rsid w:val="005A4DA5"/>
    <w:rsid w:val="005B01B6"/>
    <w:rsid w:val="005E257B"/>
    <w:rsid w:val="005E2EE3"/>
    <w:rsid w:val="005E440B"/>
    <w:rsid w:val="0061104C"/>
    <w:rsid w:val="006128DE"/>
    <w:rsid w:val="00615FDE"/>
    <w:rsid w:val="00626677"/>
    <w:rsid w:val="00631B2B"/>
    <w:rsid w:val="00632C17"/>
    <w:rsid w:val="0063457B"/>
    <w:rsid w:val="006425B7"/>
    <w:rsid w:val="00655C70"/>
    <w:rsid w:val="006612E4"/>
    <w:rsid w:val="00670809"/>
    <w:rsid w:val="006A0D92"/>
    <w:rsid w:val="006A3D9A"/>
    <w:rsid w:val="006B0542"/>
    <w:rsid w:val="006B085B"/>
    <w:rsid w:val="006B10A0"/>
    <w:rsid w:val="006C0E87"/>
    <w:rsid w:val="006C74AF"/>
    <w:rsid w:val="006E1BAE"/>
    <w:rsid w:val="006E2582"/>
    <w:rsid w:val="006E3385"/>
    <w:rsid w:val="006E77A3"/>
    <w:rsid w:val="006F0E2A"/>
    <w:rsid w:val="007043CA"/>
    <w:rsid w:val="007130A9"/>
    <w:rsid w:val="00716151"/>
    <w:rsid w:val="007203C6"/>
    <w:rsid w:val="00726E01"/>
    <w:rsid w:val="007277B1"/>
    <w:rsid w:val="007302A8"/>
    <w:rsid w:val="00735662"/>
    <w:rsid w:val="00753935"/>
    <w:rsid w:val="007541A1"/>
    <w:rsid w:val="00755332"/>
    <w:rsid w:val="00765FCE"/>
    <w:rsid w:val="007713F0"/>
    <w:rsid w:val="00773108"/>
    <w:rsid w:val="007769D0"/>
    <w:rsid w:val="00776B0D"/>
    <w:rsid w:val="00793116"/>
    <w:rsid w:val="00795892"/>
    <w:rsid w:val="0079595F"/>
    <w:rsid w:val="00797383"/>
    <w:rsid w:val="007A3AB5"/>
    <w:rsid w:val="007A7BD6"/>
    <w:rsid w:val="007C5578"/>
    <w:rsid w:val="007E2E00"/>
    <w:rsid w:val="00821A6E"/>
    <w:rsid w:val="00832F2C"/>
    <w:rsid w:val="00836483"/>
    <w:rsid w:val="0084659E"/>
    <w:rsid w:val="008503AE"/>
    <w:rsid w:val="00851D17"/>
    <w:rsid w:val="00852A68"/>
    <w:rsid w:val="00853A32"/>
    <w:rsid w:val="0085462D"/>
    <w:rsid w:val="00855825"/>
    <w:rsid w:val="00857BFC"/>
    <w:rsid w:val="00877D65"/>
    <w:rsid w:val="00885C08"/>
    <w:rsid w:val="00895AA2"/>
    <w:rsid w:val="00897229"/>
    <w:rsid w:val="008A2372"/>
    <w:rsid w:val="008A303B"/>
    <w:rsid w:val="008B070C"/>
    <w:rsid w:val="008B3549"/>
    <w:rsid w:val="008B5896"/>
    <w:rsid w:val="008D4DCF"/>
    <w:rsid w:val="008D5C96"/>
    <w:rsid w:val="008E100D"/>
    <w:rsid w:val="008E5EE6"/>
    <w:rsid w:val="008F5FB8"/>
    <w:rsid w:val="00900375"/>
    <w:rsid w:val="0091322D"/>
    <w:rsid w:val="00926862"/>
    <w:rsid w:val="00930955"/>
    <w:rsid w:val="00934D3E"/>
    <w:rsid w:val="00944F9D"/>
    <w:rsid w:val="0094559D"/>
    <w:rsid w:val="00946089"/>
    <w:rsid w:val="009701F6"/>
    <w:rsid w:val="0097182F"/>
    <w:rsid w:val="00974315"/>
    <w:rsid w:val="0098356E"/>
    <w:rsid w:val="0099197E"/>
    <w:rsid w:val="009956F7"/>
    <w:rsid w:val="009963F5"/>
    <w:rsid w:val="00996F72"/>
    <w:rsid w:val="00997729"/>
    <w:rsid w:val="009A4D6F"/>
    <w:rsid w:val="009A7B65"/>
    <w:rsid w:val="009B326B"/>
    <w:rsid w:val="009B4567"/>
    <w:rsid w:val="009C3DEE"/>
    <w:rsid w:val="009E57E2"/>
    <w:rsid w:val="009F07DA"/>
    <w:rsid w:val="009F3B51"/>
    <w:rsid w:val="00A064C2"/>
    <w:rsid w:val="00A158C3"/>
    <w:rsid w:val="00A278FD"/>
    <w:rsid w:val="00A318DA"/>
    <w:rsid w:val="00A41C2B"/>
    <w:rsid w:val="00A5069D"/>
    <w:rsid w:val="00A534BD"/>
    <w:rsid w:val="00A567A0"/>
    <w:rsid w:val="00A5798F"/>
    <w:rsid w:val="00A63828"/>
    <w:rsid w:val="00A65844"/>
    <w:rsid w:val="00A7711D"/>
    <w:rsid w:val="00A8526F"/>
    <w:rsid w:val="00A91750"/>
    <w:rsid w:val="00A93BE9"/>
    <w:rsid w:val="00AB0823"/>
    <w:rsid w:val="00AC1C6D"/>
    <w:rsid w:val="00AD1236"/>
    <w:rsid w:val="00AD1F88"/>
    <w:rsid w:val="00AD2963"/>
    <w:rsid w:val="00AD3018"/>
    <w:rsid w:val="00AE1DBC"/>
    <w:rsid w:val="00AE5BD1"/>
    <w:rsid w:val="00AF3AA2"/>
    <w:rsid w:val="00B119C3"/>
    <w:rsid w:val="00B17768"/>
    <w:rsid w:val="00B31748"/>
    <w:rsid w:val="00B42661"/>
    <w:rsid w:val="00B53F78"/>
    <w:rsid w:val="00B670D1"/>
    <w:rsid w:val="00B75675"/>
    <w:rsid w:val="00B80359"/>
    <w:rsid w:val="00B81410"/>
    <w:rsid w:val="00B86659"/>
    <w:rsid w:val="00B86ADA"/>
    <w:rsid w:val="00B91D4B"/>
    <w:rsid w:val="00B95A4A"/>
    <w:rsid w:val="00BB03DB"/>
    <w:rsid w:val="00BB1F58"/>
    <w:rsid w:val="00BC247A"/>
    <w:rsid w:val="00BC57A6"/>
    <w:rsid w:val="00BF76A5"/>
    <w:rsid w:val="00C11F81"/>
    <w:rsid w:val="00C12453"/>
    <w:rsid w:val="00C14A19"/>
    <w:rsid w:val="00C15C15"/>
    <w:rsid w:val="00C171B6"/>
    <w:rsid w:val="00C27449"/>
    <w:rsid w:val="00C33897"/>
    <w:rsid w:val="00C40207"/>
    <w:rsid w:val="00C40724"/>
    <w:rsid w:val="00C43C88"/>
    <w:rsid w:val="00C72ED2"/>
    <w:rsid w:val="00C85F5C"/>
    <w:rsid w:val="00C86CD7"/>
    <w:rsid w:val="00CC321B"/>
    <w:rsid w:val="00CC58D4"/>
    <w:rsid w:val="00CD306B"/>
    <w:rsid w:val="00CD392E"/>
    <w:rsid w:val="00CE6BBC"/>
    <w:rsid w:val="00CF1730"/>
    <w:rsid w:val="00D1469E"/>
    <w:rsid w:val="00D158D7"/>
    <w:rsid w:val="00D252A9"/>
    <w:rsid w:val="00D363B4"/>
    <w:rsid w:val="00D41800"/>
    <w:rsid w:val="00D460D6"/>
    <w:rsid w:val="00D5403F"/>
    <w:rsid w:val="00D564C6"/>
    <w:rsid w:val="00D56A3B"/>
    <w:rsid w:val="00D744E9"/>
    <w:rsid w:val="00D77A53"/>
    <w:rsid w:val="00D81F14"/>
    <w:rsid w:val="00D82ACF"/>
    <w:rsid w:val="00D8443F"/>
    <w:rsid w:val="00D867E9"/>
    <w:rsid w:val="00D955C8"/>
    <w:rsid w:val="00DD291F"/>
    <w:rsid w:val="00DD2959"/>
    <w:rsid w:val="00DD2BE0"/>
    <w:rsid w:val="00DD668D"/>
    <w:rsid w:val="00DF2B84"/>
    <w:rsid w:val="00DF4880"/>
    <w:rsid w:val="00E00728"/>
    <w:rsid w:val="00E05916"/>
    <w:rsid w:val="00E12E18"/>
    <w:rsid w:val="00E13AC3"/>
    <w:rsid w:val="00E15225"/>
    <w:rsid w:val="00E30F0D"/>
    <w:rsid w:val="00E56683"/>
    <w:rsid w:val="00E66289"/>
    <w:rsid w:val="00E678F5"/>
    <w:rsid w:val="00E7365E"/>
    <w:rsid w:val="00E7463C"/>
    <w:rsid w:val="00E75031"/>
    <w:rsid w:val="00E778EE"/>
    <w:rsid w:val="00E8238A"/>
    <w:rsid w:val="00E82507"/>
    <w:rsid w:val="00E85994"/>
    <w:rsid w:val="00E93236"/>
    <w:rsid w:val="00E94E95"/>
    <w:rsid w:val="00EA16FD"/>
    <w:rsid w:val="00EB024B"/>
    <w:rsid w:val="00EE1706"/>
    <w:rsid w:val="00EE4FB1"/>
    <w:rsid w:val="00F32965"/>
    <w:rsid w:val="00F505A8"/>
    <w:rsid w:val="00F72087"/>
    <w:rsid w:val="00F828CC"/>
    <w:rsid w:val="00F85348"/>
    <w:rsid w:val="00FA101A"/>
    <w:rsid w:val="00FB2FCB"/>
    <w:rsid w:val="00FC571A"/>
    <w:rsid w:val="00FD0FE3"/>
    <w:rsid w:val="00FD19C0"/>
    <w:rsid w:val="00FE54E3"/>
    <w:rsid w:val="00FF2FA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D26"/>
  <w15:docId w15:val="{8053CECA-64B8-4EC6-865E-AE071D40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438"/>
    <w:pPr>
      <w:spacing w:after="200" w:line="276" w:lineRule="auto"/>
    </w:pPr>
    <w:rPr>
      <w:lang w:eastAsia="en-US"/>
    </w:rPr>
  </w:style>
  <w:style w:type="paragraph" w:styleId="Nagwek1">
    <w:name w:val="heading 1"/>
    <w:basedOn w:val="Normalny"/>
    <w:link w:val="Nagwek1Znak"/>
    <w:uiPriority w:val="99"/>
    <w:qFormat/>
    <w:rsid w:val="002875F1"/>
    <w:pPr>
      <w:keepNext/>
      <w:keepLines/>
      <w:spacing w:before="480" w:after="0"/>
      <w:outlineLvl w:val="0"/>
    </w:pPr>
    <w:rPr>
      <w:rFonts w:ascii="Cambria" w:eastAsia="Times New Roman" w:hAnsi="Cambria"/>
      <w:b/>
      <w:bCs/>
      <w:color w:val="365F91"/>
      <w:sz w:val="28"/>
      <w:szCs w:val="28"/>
    </w:rPr>
  </w:style>
  <w:style w:type="paragraph" w:styleId="Nagwek3">
    <w:name w:val="heading 3"/>
    <w:basedOn w:val="Normalny"/>
    <w:link w:val="Nagwek3Znak"/>
    <w:semiHidden/>
    <w:unhideWhenUsed/>
    <w:qFormat/>
    <w:locked/>
    <w:rsid w:val="0041757A"/>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link w:val="Nagwek7Znak"/>
    <w:uiPriority w:val="99"/>
    <w:qFormat/>
    <w:rsid w:val="008D6B40"/>
    <w:pPr>
      <w:widowControl w:val="0"/>
      <w:spacing w:before="240" w:after="60" w:line="240" w:lineRule="auto"/>
      <w:outlineLvl w:val="6"/>
    </w:pPr>
    <w:rPr>
      <w:rFonts w:ascii="Arial" w:eastAsia="Times New Roman" w:hAnsi="Arial" w:cs="Arial"/>
      <w:sz w:val="20"/>
      <w:szCs w:val="20"/>
      <w:lang w:eastAsia="pl-PL"/>
    </w:rPr>
  </w:style>
  <w:style w:type="paragraph" w:styleId="Nagwek8">
    <w:name w:val="heading 8"/>
    <w:basedOn w:val="Normalny"/>
    <w:link w:val="Nagwek8Znak"/>
    <w:uiPriority w:val="99"/>
    <w:qFormat/>
    <w:rsid w:val="00B61E6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2875F1"/>
    <w:rPr>
      <w:rFonts w:ascii="Cambria" w:hAnsi="Cambria" w:cs="Times New Roman"/>
      <w:b/>
      <w:bCs/>
      <w:color w:val="365F91"/>
      <w:sz w:val="28"/>
      <w:szCs w:val="28"/>
      <w:lang w:eastAsia="en-US"/>
    </w:rPr>
  </w:style>
  <w:style w:type="character" w:customStyle="1" w:styleId="Nagwek7Znak">
    <w:name w:val="Nagłówek 7 Znak"/>
    <w:basedOn w:val="Domylnaczcionkaakapitu"/>
    <w:link w:val="Nagwek7"/>
    <w:uiPriority w:val="99"/>
    <w:qFormat/>
    <w:locked/>
    <w:rsid w:val="008D6B40"/>
    <w:rPr>
      <w:rFonts w:ascii="Arial" w:hAnsi="Arial" w:cs="Arial"/>
    </w:rPr>
  </w:style>
  <w:style w:type="character" w:customStyle="1" w:styleId="Nagwek8Znak">
    <w:name w:val="Nagłówek 8 Znak"/>
    <w:basedOn w:val="Domylnaczcionkaakapitu"/>
    <w:link w:val="Nagwek8"/>
    <w:uiPriority w:val="99"/>
    <w:semiHidden/>
    <w:qFormat/>
    <w:locked/>
    <w:rsid w:val="00B61E66"/>
    <w:rPr>
      <w:rFonts w:ascii="Cambria" w:hAnsi="Cambria" w:cs="Times New Roman"/>
      <w:color w:val="404040"/>
      <w:lang w:eastAsia="en-US"/>
    </w:rPr>
  </w:style>
  <w:style w:type="character" w:customStyle="1" w:styleId="czeinternetowe">
    <w:name w:val="Łącze internetowe"/>
    <w:basedOn w:val="Domylnaczcionkaakapitu"/>
    <w:uiPriority w:val="99"/>
    <w:unhideWhenUsed/>
    <w:locked/>
    <w:rsid w:val="008516D5"/>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qFormat/>
    <w:locked/>
    <w:rsid w:val="00AF4341"/>
    <w:rPr>
      <w:rFonts w:cs="Times New Roman"/>
      <w:lang w:eastAsia="en-US"/>
    </w:rPr>
  </w:style>
  <w:style w:type="character" w:styleId="Odwoanieprzypisukocowego">
    <w:name w:val="endnote reference"/>
    <w:basedOn w:val="Domylnaczcionkaakapitu"/>
    <w:uiPriority w:val="99"/>
    <w:semiHidden/>
    <w:qFormat/>
    <w:rsid w:val="00AF4341"/>
    <w:rPr>
      <w:rFonts w:cs="Times New Roman"/>
      <w:vertAlign w:val="superscript"/>
    </w:rPr>
  </w:style>
  <w:style w:type="character" w:customStyle="1" w:styleId="FontStyle37">
    <w:name w:val="Font Style37"/>
    <w:basedOn w:val="Domylnaczcionkaakapitu"/>
    <w:uiPriority w:val="99"/>
    <w:qFormat/>
    <w:rsid w:val="00B90764"/>
    <w:rPr>
      <w:rFonts w:ascii="Times New Roman" w:hAnsi="Times New Roman" w:cs="Times New Roman"/>
      <w:sz w:val="22"/>
      <w:szCs w:val="22"/>
    </w:rPr>
  </w:style>
  <w:style w:type="character" w:customStyle="1" w:styleId="TekstpodstawowyZnak">
    <w:name w:val="Tekst podstawowy Znak"/>
    <w:basedOn w:val="Domylnaczcionkaakapitu"/>
    <w:link w:val="Tekstpodstawowy"/>
    <w:uiPriority w:val="99"/>
    <w:semiHidden/>
    <w:qFormat/>
    <w:locked/>
    <w:rsid w:val="00FD48CF"/>
    <w:rPr>
      <w:rFonts w:cs="Times New Roman"/>
      <w:lang w:eastAsia="en-US"/>
    </w:rPr>
  </w:style>
  <w:style w:type="character" w:customStyle="1" w:styleId="TekstdymkaZnak">
    <w:name w:val="Tekst dymka Znak"/>
    <w:basedOn w:val="Domylnaczcionkaakapitu"/>
    <w:link w:val="Tekstdymka"/>
    <w:uiPriority w:val="99"/>
    <w:qFormat/>
    <w:locked/>
    <w:rsid w:val="004C2354"/>
    <w:rPr>
      <w:rFonts w:ascii="Tahoma" w:hAnsi="Tahoma" w:cs="Tahoma"/>
      <w:sz w:val="16"/>
      <w:szCs w:val="16"/>
      <w:lang w:eastAsia="en-US"/>
    </w:rPr>
  </w:style>
  <w:style w:type="character" w:customStyle="1" w:styleId="Tekstpodstawowy2Znak">
    <w:name w:val="Tekst podstawowy 2 Znak"/>
    <w:basedOn w:val="Domylnaczcionkaakapitu"/>
    <w:link w:val="Tekstpodstawowy2"/>
    <w:uiPriority w:val="99"/>
    <w:qFormat/>
    <w:locked/>
    <w:rsid w:val="004C2354"/>
    <w:rPr>
      <w:rFonts w:ascii="Arial" w:hAnsi="Arial" w:cs="Arial"/>
    </w:rPr>
  </w:style>
  <w:style w:type="character" w:customStyle="1" w:styleId="NagwekZnak">
    <w:name w:val="Nagłówek Znak"/>
    <w:basedOn w:val="Domylnaczcionkaakapitu"/>
    <w:link w:val="Nagwek"/>
    <w:uiPriority w:val="99"/>
    <w:qFormat/>
    <w:locked/>
    <w:rsid w:val="007A2039"/>
    <w:rPr>
      <w:rFonts w:ascii="Arial" w:hAnsi="Arial" w:cs="Arial"/>
    </w:rPr>
  </w:style>
  <w:style w:type="character" w:customStyle="1" w:styleId="Tekstpodstawowywcity3Znak">
    <w:name w:val="Tekst podstawowy wcięty 3 Znak"/>
    <w:basedOn w:val="Domylnaczcionkaakapitu"/>
    <w:link w:val="Tekstpodstawowywcity3"/>
    <w:uiPriority w:val="99"/>
    <w:qFormat/>
    <w:locked/>
    <w:rsid w:val="00696982"/>
    <w:rPr>
      <w:rFonts w:ascii="Arial" w:hAnsi="Arial" w:cs="Arial"/>
      <w:sz w:val="16"/>
      <w:szCs w:val="16"/>
    </w:rPr>
  </w:style>
  <w:style w:type="character" w:customStyle="1" w:styleId="StopkaZnak">
    <w:name w:val="Stopka Znak"/>
    <w:basedOn w:val="Domylnaczcionkaakapitu"/>
    <w:link w:val="Stopka"/>
    <w:uiPriority w:val="99"/>
    <w:qFormat/>
    <w:locked/>
    <w:rsid w:val="004155DD"/>
    <w:rPr>
      <w:rFonts w:cs="Times New Roman"/>
      <w:sz w:val="22"/>
      <w:szCs w:val="22"/>
      <w:lang w:eastAsia="en-US"/>
    </w:rPr>
  </w:style>
  <w:style w:type="character" w:customStyle="1" w:styleId="CharStyle3">
    <w:name w:val="CharStyle3"/>
    <w:uiPriority w:val="99"/>
    <w:qFormat/>
    <w:rsid w:val="00DD5195"/>
    <w:rPr>
      <w:rFonts w:ascii="Times New Roman" w:hAnsi="Times New Roman"/>
      <w:sz w:val="20"/>
    </w:rPr>
  </w:style>
  <w:style w:type="character" w:customStyle="1" w:styleId="moduleinfolabel">
    <w:name w:val="moduleinfolabel"/>
    <w:basedOn w:val="Domylnaczcionkaakapitu"/>
    <w:uiPriority w:val="99"/>
    <w:qFormat/>
    <w:rsid w:val="0088114D"/>
    <w:rPr>
      <w:rFonts w:cs="Times New Roman"/>
    </w:rPr>
  </w:style>
  <w:style w:type="character" w:customStyle="1" w:styleId="alb">
    <w:name w:val="a_lb"/>
    <w:basedOn w:val="Domylnaczcionkaakapitu"/>
    <w:qFormat/>
    <w:rsid w:val="00477381"/>
  </w:style>
  <w:style w:type="character" w:customStyle="1" w:styleId="fn-ref">
    <w:name w:val="fn-ref"/>
    <w:basedOn w:val="Domylnaczcionkaakapitu"/>
    <w:qFormat/>
    <w:rsid w:val="00186DA7"/>
  </w:style>
  <w:style w:type="character" w:customStyle="1" w:styleId="ZwykytekstZnak">
    <w:name w:val="Zwykły tekst Znak"/>
    <w:basedOn w:val="Domylnaczcionkaakapitu"/>
    <w:link w:val="Zwykytekst"/>
    <w:qFormat/>
    <w:rsid w:val="004208E7"/>
    <w:rPr>
      <w:rFonts w:ascii="Courier New" w:eastAsia="Times New Roman" w:hAnsi="Courier New"/>
      <w:sz w:val="20"/>
      <w:szCs w:val="20"/>
      <w:lang w:eastAsia="en-US"/>
    </w:rPr>
  </w:style>
  <w:style w:type="character" w:customStyle="1" w:styleId="Nagwek3Znak">
    <w:name w:val="Nagłówek 3 Znak"/>
    <w:basedOn w:val="Domylnaczcionkaakapitu"/>
    <w:link w:val="Nagwek3"/>
    <w:semiHidden/>
    <w:qFormat/>
    <w:rsid w:val="0041757A"/>
    <w:rPr>
      <w:rFonts w:asciiTheme="majorHAnsi" w:eastAsiaTheme="majorEastAsia" w:hAnsiTheme="majorHAnsi" w:cstheme="majorBidi"/>
      <w:b/>
      <w:bCs/>
      <w:color w:val="4F81BD" w:themeColor="accent1"/>
      <w:lang w:eastAsia="en-US"/>
    </w:rPr>
  </w:style>
  <w:style w:type="character" w:customStyle="1" w:styleId="TekstprzypisudolnegoZnak">
    <w:name w:val="Tekst przypisu dolnego Znak"/>
    <w:basedOn w:val="Domylnaczcionkaakapitu"/>
    <w:link w:val="Tekstprzypisudolnego"/>
    <w:uiPriority w:val="99"/>
    <w:semiHidden/>
    <w:qFormat/>
    <w:rsid w:val="000D41D0"/>
    <w:rPr>
      <w:sz w:val="20"/>
      <w:szCs w:val="20"/>
      <w:lang w:eastAsia="en-US"/>
    </w:rPr>
  </w:style>
  <w:style w:type="character" w:styleId="Odwoanieprzypisudolnego">
    <w:name w:val="footnote reference"/>
    <w:basedOn w:val="Domylnaczcionkaakapitu"/>
    <w:uiPriority w:val="99"/>
    <w:semiHidden/>
    <w:unhideWhenUsed/>
    <w:qFormat/>
    <w:rsid w:val="000D41D0"/>
    <w:rPr>
      <w:vertAlign w:val="superscript"/>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Calibri" w:cs="Times New Roman"/>
      <w:b w:val="0"/>
      <w:i w:val="0"/>
      <w:color w:val="00000A"/>
      <w:sz w:val="22"/>
      <w:szCs w:val="22"/>
    </w:rPr>
  </w:style>
  <w:style w:type="character" w:customStyle="1" w:styleId="ListLabel11">
    <w:name w:val="ListLabel 11"/>
    <w:qFormat/>
    <w:rPr>
      <w:rFonts w:eastAsia="Times New Roman" w:cs="Times New Roman"/>
      <w:b w:val="0"/>
      <w:i w:val="0"/>
      <w:strike w:val="0"/>
      <w:dstrike w:val="0"/>
      <w:color w:val="00000A"/>
      <w:sz w:val="22"/>
    </w:rPr>
  </w:style>
  <w:style w:type="character" w:customStyle="1" w:styleId="ListLabel12">
    <w:name w:val="ListLabel 12"/>
    <w:qFormat/>
    <w:rPr>
      <w:rFonts w:cs="Times New Roman"/>
      <w:b w:val="0"/>
      <w:color w:val="00000A"/>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Calibri" w:cs="Tahoma"/>
      <w:b/>
      <w:color w:val="00000A"/>
    </w:rPr>
  </w:style>
  <w:style w:type="character" w:customStyle="1" w:styleId="ListLabel20">
    <w:name w:val="ListLabel 20"/>
    <w:qFormat/>
    <w:rPr>
      <w:rFonts w:eastAsia="Calibri" w:cs="Tahoma"/>
      <w:b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Calibri" w:eastAsia="Calibri" w:hAnsi="Calibri" w:cs="Tahoma"/>
      <w:sz w:val="22"/>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Calibri" w:cs="Tahoma"/>
      <w:i w:val="0"/>
    </w:rPr>
  </w:style>
  <w:style w:type="character" w:customStyle="1" w:styleId="ListLabel47">
    <w:name w:val="ListLabel 47"/>
    <w:qFormat/>
    <w:rPr>
      <w:rFonts w:cs="Tahoma"/>
    </w:rPr>
  </w:style>
  <w:style w:type="character" w:customStyle="1" w:styleId="ListLabel48">
    <w:name w:val="ListLabel 48"/>
    <w:qFormat/>
    <w:rPr>
      <w:rFonts w:cs="Tahoma"/>
    </w:rPr>
  </w:style>
  <w:style w:type="character" w:customStyle="1" w:styleId="ListLabel49">
    <w:name w:val="ListLabel 49"/>
    <w:qFormat/>
    <w:rPr>
      <w:rFonts w:cs="Tahoma"/>
    </w:rPr>
  </w:style>
  <w:style w:type="character" w:customStyle="1" w:styleId="ListLabel50">
    <w:name w:val="ListLabel 50"/>
    <w:qFormat/>
    <w:rPr>
      <w:rFonts w:cs="Tahoma"/>
    </w:rPr>
  </w:style>
  <w:style w:type="character" w:customStyle="1" w:styleId="ListLabel51">
    <w:name w:val="ListLabel 51"/>
    <w:qFormat/>
    <w:rPr>
      <w:rFonts w:cs="Tahoma"/>
    </w:rPr>
  </w:style>
  <w:style w:type="character" w:customStyle="1" w:styleId="ListLabel52">
    <w:name w:val="ListLabel 52"/>
    <w:qFormat/>
    <w:rPr>
      <w:rFonts w:cs="Tahoma"/>
    </w:rPr>
  </w:style>
  <w:style w:type="character" w:customStyle="1" w:styleId="ListLabel53">
    <w:name w:val="ListLabel 53"/>
    <w:qFormat/>
    <w:rPr>
      <w:rFonts w:cs="Tahoma"/>
    </w:rPr>
  </w:style>
  <w:style w:type="character" w:customStyle="1" w:styleId="ListLabel54">
    <w:name w:val="ListLabel 54"/>
    <w:qFormat/>
    <w:rPr>
      <w:rFonts w:cs="Tahoma"/>
    </w:rPr>
  </w:style>
  <w:style w:type="character" w:customStyle="1" w:styleId="ListLabel55">
    <w:name w:val="ListLabel 55"/>
    <w:qFormat/>
    <w:rPr>
      <w:rFonts w:cs="Times New Roman"/>
      <w:b w:val="0"/>
      <w:color w:val="00000A"/>
    </w:rPr>
  </w:style>
  <w:style w:type="character" w:customStyle="1" w:styleId="ListLabel56">
    <w:name w:val="ListLabel 56"/>
    <w:qFormat/>
    <w:rPr>
      <w:sz w:val="16"/>
      <w:szCs w:val="22"/>
    </w:rPr>
  </w:style>
  <w:style w:type="character" w:customStyle="1" w:styleId="ListLabel57">
    <w:name w:val="ListLabel 57"/>
    <w:qFormat/>
    <w:rPr>
      <w:rFonts w:ascii="Calibri" w:hAnsi="Calibri"/>
      <w:b/>
      <w:sz w:val="22"/>
    </w:rPr>
  </w:style>
  <w:style w:type="character" w:customStyle="1" w:styleId="ListLabel58">
    <w:name w:val="ListLabel 58"/>
    <w:qFormat/>
    <w:rPr>
      <w:rFonts w:eastAsia="Calibri" w:cs="Tahoma"/>
      <w:b/>
    </w:rPr>
  </w:style>
  <w:style w:type="character" w:customStyle="1" w:styleId="ListLabel59">
    <w:name w:val="ListLabel 59"/>
    <w:qFormat/>
    <w:rPr>
      <w:rFonts w:eastAsia="Calibri" w:cs="Tahoma"/>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eastAsia="Calibri" w:cs="Tahoma"/>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eastAsia="Calibri" w:cs="Tahoma"/>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eastAsia="Times New Roman" w:cs="Tahoma"/>
    </w:rPr>
  </w:style>
  <w:style w:type="character" w:customStyle="1" w:styleId="ListLabel87">
    <w:name w:val="ListLabel 87"/>
    <w:qFormat/>
    <w:rPr>
      <w:rFonts w:eastAsia="Times New Roman" w:cs="Tahoma"/>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eastAsia="Arial" w:cs="Arial"/>
      <w:color w:val="000000"/>
    </w:rPr>
  </w:style>
  <w:style w:type="character" w:customStyle="1" w:styleId="ListLabel96">
    <w:name w:val="ListLabel 96"/>
    <w:qFormat/>
    <w:rPr>
      <w:rFonts w:eastAsia="Arial" w:cs="Arial"/>
      <w:color w:val="000000"/>
    </w:rPr>
  </w:style>
  <w:style w:type="character" w:customStyle="1" w:styleId="ListLabel97">
    <w:name w:val="ListLabel 97"/>
    <w:qFormat/>
    <w:rPr>
      <w:rFonts w:eastAsia="Arial" w:cs="Arial"/>
      <w:color w:val="000000"/>
    </w:rPr>
  </w:style>
  <w:style w:type="character" w:customStyle="1" w:styleId="ListLabel98">
    <w:name w:val="ListLabel 98"/>
    <w:qFormat/>
    <w:rPr>
      <w:rFonts w:eastAsia="Arial" w:cs="Arial"/>
      <w:color w:val="000000"/>
    </w:rPr>
  </w:style>
  <w:style w:type="character" w:customStyle="1" w:styleId="ListLabel99">
    <w:name w:val="ListLabel 99"/>
    <w:qFormat/>
    <w:rPr>
      <w:rFonts w:eastAsia="Arial" w:cs="Arial"/>
      <w:color w:val="000000"/>
    </w:rPr>
  </w:style>
  <w:style w:type="character" w:customStyle="1" w:styleId="ListLabel100">
    <w:name w:val="ListLabel 100"/>
    <w:qFormat/>
    <w:rPr>
      <w:rFonts w:eastAsia="Arial" w:cs="Arial"/>
      <w:color w:val="000000"/>
    </w:rPr>
  </w:style>
  <w:style w:type="character" w:customStyle="1" w:styleId="ListLabel101">
    <w:name w:val="ListLabel 101"/>
    <w:qFormat/>
    <w:rPr>
      <w:rFonts w:eastAsia="Arial" w:cs="Arial"/>
      <w:color w:val="000000"/>
    </w:rPr>
  </w:style>
  <w:style w:type="character" w:customStyle="1" w:styleId="ListLabel102">
    <w:name w:val="ListLabel 102"/>
    <w:qFormat/>
    <w:rPr>
      <w:rFonts w:eastAsia="Arial" w:cs="Arial"/>
      <w:color w:val="000000"/>
    </w:rPr>
  </w:style>
  <w:style w:type="character" w:customStyle="1" w:styleId="ListLabel103">
    <w:name w:val="ListLabel 103"/>
    <w:qFormat/>
    <w:rPr>
      <w:rFonts w:eastAsia="Arial" w:cs="Arial"/>
      <w:color w:val="00000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AkapitzlistZnak">
    <w:name w:val="Akapit z listą Znak"/>
    <w:aliases w:val="CW_Lista Znak,Wypunktowanie Znak,L1 Znak,Numerowanie Znak,Akapit z listą BS Znak,2 heading Znak,A_wyliczenie Znak,K-P_odwolanie Znak,Akapit z listą5 Znak,maz_wyliczenie Znak,opis dzialania Znak,Nagłowek 3 Znak,Preambuła Znak,lp1 Znak"/>
    <w:link w:val="Akapitzlist"/>
    <w:uiPriority w:val="99"/>
    <w:qFormat/>
    <w:locked/>
    <w:rsid w:val="008516D5"/>
    <w:rPr>
      <w:lang w:eastAsia="en-US"/>
    </w:rPr>
  </w:style>
  <w:style w:type="character" w:customStyle="1" w:styleId="TekstpodstawowyZnak1">
    <w:name w:val="Tekst podstawowy Znak1"/>
    <w:basedOn w:val="Domylnaczcionkaakapitu"/>
    <w:uiPriority w:val="99"/>
    <w:qFormat/>
    <w:locked/>
    <w:rsid w:val="001B0F0B"/>
    <w:rPr>
      <w:rFonts w:ascii="Times New Roman" w:eastAsia="Times New Roman" w:hAnsi="Times New Roman"/>
      <w:sz w:val="24"/>
      <w:szCs w:val="20"/>
    </w:rPr>
  </w:style>
  <w:style w:type="character" w:styleId="Nierozpoznanawzmianka">
    <w:name w:val="Unresolved Mention"/>
    <w:basedOn w:val="Domylnaczcionkaakapitu"/>
    <w:uiPriority w:val="99"/>
    <w:semiHidden/>
    <w:unhideWhenUsed/>
    <w:qFormat/>
    <w:rsid w:val="00C4300F"/>
    <w:rPr>
      <w:color w:val="605E5C"/>
      <w:shd w:val="clear" w:color="auto" w:fill="E1DFDD"/>
    </w:rPr>
  </w:style>
  <w:style w:type="character" w:styleId="Odwoaniedokomentarza">
    <w:name w:val="annotation reference"/>
    <w:basedOn w:val="Domylnaczcionkaakapitu"/>
    <w:uiPriority w:val="99"/>
    <w:semiHidden/>
    <w:unhideWhenUsed/>
    <w:qFormat/>
    <w:rsid w:val="00003FF0"/>
    <w:rPr>
      <w:sz w:val="16"/>
      <w:szCs w:val="16"/>
    </w:rPr>
  </w:style>
  <w:style w:type="character" w:customStyle="1" w:styleId="TekstkomentarzaZnak">
    <w:name w:val="Tekst komentarza Znak"/>
    <w:basedOn w:val="Domylnaczcionkaakapitu"/>
    <w:link w:val="Tekstkomentarza"/>
    <w:uiPriority w:val="99"/>
    <w:semiHidden/>
    <w:qFormat/>
    <w:rsid w:val="00003FF0"/>
    <w:rPr>
      <w:sz w:val="20"/>
      <w:szCs w:val="20"/>
      <w:lang w:eastAsia="en-US"/>
    </w:rPr>
  </w:style>
  <w:style w:type="character" w:customStyle="1" w:styleId="TematkomentarzaZnak">
    <w:name w:val="Temat komentarza Znak"/>
    <w:basedOn w:val="TekstkomentarzaZnak"/>
    <w:link w:val="Tematkomentarza"/>
    <w:uiPriority w:val="99"/>
    <w:semiHidden/>
    <w:qFormat/>
    <w:rsid w:val="00003FF0"/>
    <w:rPr>
      <w:b/>
      <w:bCs/>
      <w:sz w:val="20"/>
      <w:szCs w:val="20"/>
      <w:lang w:eastAsia="en-US"/>
    </w:rPr>
  </w:style>
  <w:style w:type="character" w:customStyle="1" w:styleId="ListLabel104">
    <w:name w:val="ListLabel 104"/>
    <w:qFormat/>
    <w:rPr>
      <w:rFonts w:cs="Times New Roman"/>
      <w:b/>
      <w:color w:val="00000A"/>
      <w:sz w:val="22"/>
      <w:szCs w:val="22"/>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ascii="Calibri" w:eastAsia="Calibri" w:hAnsi="Calibri" w:cs="Tahoma"/>
      <w:color w:val="00000A"/>
      <w:sz w:val="22"/>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eastAsia="Calibri" w:cs="Tahoma"/>
      <w:i w:val="0"/>
    </w:rPr>
  </w:style>
  <w:style w:type="character" w:customStyle="1" w:styleId="ListLabel123">
    <w:name w:val="ListLabel 123"/>
    <w:qFormat/>
    <w:rPr>
      <w:rFonts w:cs="Tahoma"/>
    </w:rPr>
  </w:style>
  <w:style w:type="character" w:customStyle="1" w:styleId="ListLabel124">
    <w:name w:val="ListLabel 124"/>
    <w:qFormat/>
    <w:rPr>
      <w:rFonts w:cs="Tahoma"/>
    </w:rPr>
  </w:style>
  <w:style w:type="character" w:customStyle="1" w:styleId="ListLabel125">
    <w:name w:val="ListLabel 125"/>
    <w:qFormat/>
    <w:rPr>
      <w:rFonts w:cs="Tahoma"/>
    </w:rPr>
  </w:style>
  <w:style w:type="character" w:customStyle="1" w:styleId="ListLabel126">
    <w:name w:val="ListLabel 126"/>
    <w:qFormat/>
    <w:rPr>
      <w:rFonts w:cs="Tahoma"/>
    </w:rPr>
  </w:style>
  <w:style w:type="character" w:customStyle="1" w:styleId="ListLabel127">
    <w:name w:val="ListLabel 127"/>
    <w:qFormat/>
    <w:rPr>
      <w:rFonts w:cs="Tahoma"/>
    </w:rPr>
  </w:style>
  <w:style w:type="character" w:customStyle="1" w:styleId="ListLabel128">
    <w:name w:val="ListLabel 128"/>
    <w:qFormat/>
    <w:rPr>
      <w:rFonts w:cs="Tahoma"/>
    </w:rPr>
  </w:style>
  <w:style w:type="character" w:customStyle="1" w:styleId="ListLabel129">
    <w:name w:val="ListLabel 129"/>
    <w:qFormat/>
    <w:rPr>
      <w:rFonts w:cs="Tahoma"/>
    </w:rPr>
  </w:style>
  <w:style w:type="character" w:customStyle="1" w:styleId="ListLabel130">
    <w:name w:val="ListLabel 130"/>
    <w:qFormat/>
    <w:rPr>
      <w:rFonts w:cs="Tahoma"/>
    </w:rPr>
  </w:style>
  <w:style w:type="character" w:customStyle="1" w:styleId="ListLabel131">
    <w:name w:val="ListLabel 131"/>
    <w:qFormat/>
    <w:rPr>
      <w:rFonts w:ascii="Calibri" w:hAnsi="Calibri"/>
      <w:b/>
      <w:sz w:val="22"/>
    </w:rPr>
  </w:style>
  <w:style w:type="character" w:customStyle="1" w:styleId="ListLabel132">
    <w:name w:val="ListLabel 132"/>
    <w:qFormat/>
    <w:rPr>
      <w:rFonts w:eastAsia="Calibri" w:cs="Tahoma"/>
      <w:b/>
    </w:rPr>
  </w:style>
  <w:style w:type="character" w:customStyle="1" w:styleId="ListLabel133">
    <w:name w:val="ListLabel 133"/>
    <w:qFormat/>
    <w:rPr>
      <w:rFonts w:eastAsia="Calibri" w:cs="Tahoma"/>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eastAsia="Calibri" w:cs="Tahom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eastAsia="Calibri" w:cs="Tahoma"/>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eastAsia="Times New Roman" w:cs="Tahoma"/>
    </w:rPr>
  </w:style>
  <w:style w:type="character" w:customStyle="1" w:styleId="ListLabel161">
    <w:name w:val="ListLabel 161"/>
    <w:qFormat/>
    <w:rPr>
      <w:rFonts w:eastAsia="Times New Roman" w:cs="Tahoma"/>
      <w:b/>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alibri"/>
      <w:b w:val="0"/>
    </w:rPr>
  </w:style>
  <w:style w:type="character" w:customStyle="1" w:styleId="ListLabel170">
    <w:name w:val="ListLabel 170"/>
    <w:qFormat/>
    <w:rPr>
      <w:rFonts w:cs="Calibri"/>
      <w:b/>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b/>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Times New Roman"/>
      <w:b w:val="0"/>
      <w:color w:val="00000A"/>
      <w:sz w:val="16"/>
      <w:szCs w:val="22"/>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b/>
      <w:bCs/>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eastAsia="Calibri" w:cs="Tahoma"/>
      <w:i w:val="0"/>
    </w:rPr>
  </w:style>
  <w:style w:type="character" w:customStyle="1" w:styleId="ListLabel207">
    <w:name w:val="ListLabel 207"/>
    <w:qFormat/>
    <w:rPr>
      <w:rFonts w:cs="Tahoma"/>
    </w:rPr>
  </w:style>
  <w:style w:type="character" w:customStyle="1" w:styleId="ListLabel208">
    <w:name w:val="ListLabel 208"/>
    <w:qFormat/>
    <w:rPr>
      <w:rFonts w:cs="Tahoma"/>
    </w:rPr>
  </w:style>
  <w:style w:type="character" w:customStyle="1" w:styleId="ListLabel209">
    <w:name w:val="ListLabel 209"/>
    <w:qFormat/>
    <w:rPr>
      <w:rFonts w:cs="Tahoma"/>
    </w:rPr>
  </w:style>
  <w:style w:type="character" w:customStyle="1" w:styleId="ListLabel210">
    <w:name w:val="ListLabel 210"/>
    <w:qFormat/>
    <w:rPr>
      <w:rFonts w:cs="Tahoma"/>
    </w:rPr>
  </w:style>
  <w:style w:type="character" w:customStyle="1" w:styleId="ListLabel211">
    <w:name w:val="ListLabel 211"/>
    <w:qFormat/>
    <w:rPr>
      <w:rFonts w:cs="Tahoma"/>
    </w:rPr>
  </w:style>
  <w:style w:type="character" w:customStyle="1" w:styleId="ListLabel212">
    <w:name w:val="ListLabel 212"/>
    <w:qFormat/>
    <w:rPr>
      <w:rFonts w:cs="Tahoma"/>
    </w:rPr>
  </w:style>
  <w:style w:type="character" w:customStyle="1" w:styleId="ListLabel213">
    <w:name w:val="ListLabel 213"/>
    <w:qFormat/>
    <w:rPr>
      <w:rFonts w:cs="Tahoma"/>
    </w:rPr>
  </w:style>
  <w:style w:type="character" w:customStyle="1" w:styleId="ListLabel214">
    <w:name w:val="ListLabel 214"/>
    <w:qFormat/>
    <w:rPr>
      <w:rFonts w:cs="Tahoma"/>
    </w:rPr>
  </w:style>
  <w:style w:type="character" w:customStyle="1" w:styleId="ListLabel215">
    <w:name w:val="ListLabel 215"/>
    <w:qFormat/>
    <w:rPr>
      <w:b w:val="0"/>
      <w:bCs/>
      <w:u w:val="none"/>
    </w:rPr>
  </w:style>
  <w:style w:type="paragraph" w:styleId="Nagwek">
    <w:name w:val="header"/>
    <w:basedOn w:val="Normalny"/>
    <w:next w:val="Tekstpodstawowy"/>
    <w:link w:val="NagwekZnak"/>
    <w:uiPriority w:val="99"/>
    <w:rsid w:val="007A2039"/>
    <w:pPr>
      <w:widowControl w:val="0"/>
      <w:tabs>
        <w:tab w:val="center" w:pos="4536"/>
        <w:tab w:val="right" w:pos="9072"/>
      </w:tabs>
      <w:spacing w:after="0" w:line="240" w:lineRule="auto"/>
    </w:pPr>
    <w:rPr>
      <w:rFonts w:ascii="Arial" w:eastAsia="Times New Roman" w:hAnsi="Arial" w:cs="Arial"/>
      <w:sz w:val="20"/>
      <w:szCs w:val="20"/>
      <w:lang w:eastAsia="pl-PL"/>
    </w:rPr>
  </w:style>
  <w:style w:type="paragraph" w:styleId="Tekstpodstawowy">
    <w:name w:val="Body Text"/>
    <w:basedOn w:val="Normalny"/>
    <w:link w:val="TekstpodstawowyZnak"/>
    <w:uiPriority w:val="99"/>
    <w:rsid w:val="00EB1C19"/>
    <w:pPr>
      <w:spacing w:after="0" w:line="240" w:lineRule="auto"/>
    </w:pPr>
    <w:rPr>
      <w:rFonts w:ascii="Times New Roman" w:eastAsia="Times New Roman" w:hAnsi="Times New Roman"/>
      <w:sz w:val="24"/>
      <w:szCs w:val="20"/>
      <w:lang w:eastAsia="pl-PL"/>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Akapitzlist">
    <w:name w:val="List Paragraph"/>
    <w:aliases w:val="CW_Lista,Wypunktowanie,L1,Numerowanie,Akapit z listą BS,2 heading,A_wyliczenie,K-P_odwolanie,Akapit z listą5,maz_wyliczenie,opis dzialania,Nagłowek 3,Preambuła,Kolorowa lista — akcent 11,Dot pt,F5 List Paragraph,Recommendation,lp1"/>
    <w:basedOn w:val="Normalny"/>
    <w:link w:val="AkapitzlistZnak"/>
    <w:uiPriority w:val="99"/>
    <w:qFormat/>
    <w:rsid w:val="0081138A"/>
    <w:pPr>
      <w:ind w:left="720"/>
      <w:contextualSpacing/>
    </w:pPr>
  </w:style>
  <w:style w:type="paragraph" w:styleId="Tekstprzypisukocowego">
    <w:name w:val="endnote text"/>
    <w:basedOn w:val="Normalny"/>
    <w:link w:val="TekstprzypisukocowegoZnak"/>
    <w:uiPriority w:val="99"/>
    <w:semiHidden/>
    <w:qFormat/>
    <w:rsid w:val="00AF4341"/>
    <w:rPr>
      <w:sz w:val="20"/>
      <w:szCs w:val="20"/>
    </w:rPr>
  </w:style>
  <w:style w:type="paragraph" w:customStyle="1" w:styleId="Poziom2">
    <w:name w:val="#Poziom 2"/>
    <w:basedOn w:val="Normalny"/>
    <w:uiPriority w:val="99"/>
    <w:qFormat/>
    <w:rsid w:val="003F2246"/>
    <w:pPr>
      <w:spacing w:before="120" w:after="0" w:line="240" w:lineRule="auto"/>
      <w:jc w:val="both"/>
    </w:pPr>
    <w:rPr>
      <w:rFonts w:ascii="Arial" w:eastAsia="Times New Roman" w:hAnsi="Arial"/>
      <w:szCs w:val="20"/>
      <w:lang w:eastAsia="pl-PL"/>
    </w:rPr>
  </w:style>
  <w:style w:type="paragraph" w:customStyle="1" w:styleId="Style15">
    <w:name w:val="Style15"/>
    <w:basedOn w:val="Normalny"/>
    <w:uiPriority w:val="99"/>
    <w:qFormat/>
    <w:rsid w:val="00B90764"/>
    <w:pPr>
      <w:widowControl w:val="0"/>
      <w:spacing w:after="0" w:line="277" w:lineRule="exact"/>
    </w:pPr>
    <w:rPr>
      <w:rFonts w:ascii="Times New Roman" w:eastAsia="Times New Roman" w:hAnsi="Times New Roman"/>
      <w:sz w:val="24"/>
      <w:szCs w:val="24"/>
      <w:lang w:eastAsia="pl-PL"/>
    </w:rPr>
  </w:style>
  <w:style w:type="paragraph" w:customStyle="1" w:styleId="Style16">
    <w:name w:val="Style16"/>
    <w:basedOn w:val="Normalny"/>
    <w:uiPriority w:val="99"/>
    <w:qFormat/>
    <w:rsid w:val="00B90764"/>
    <w:pPr>
      <w:widowControl w:val="0"/>
      <w:spacing w:after="0" w:line="275" w:lineRule="exact"/>
    </w:pPr>
    <w:rPr>
      <w:rFonts w:ascii="Times New Roman" w:eastAsia="Times New Roman" w:hAnsi="Times New Roman"/>
      <w:sz w:val="24"/>
      <w:szCs w:val="24"/>
      <w:lang w:eastAsia="pl-PL"/>
    </w:rPr>
  </w:style>
  <w:style w:type="paragraph" w:customStyle="1" w:styleId="Style19">
    <w:name w:val="Style19"/>
    <w:basedOn w:val="Normalny"/>
    <w:uiPriority w:val="99"/>
    <w:qFormat/>
    <w:rsid w:val="00B90764"/>
    <w:pPr>
      <w:widowControl w:val="0"/>
      <w:spacing w:after="0" w:line="278" w:lineRule="exact"/>
      <w:jc w:val="both"/>
    </w:pPr>
    <w:rPr>
      <w:rFonts w:ascii="Times New Roman" w:eastAsia="Times New Roman" w:hAnsi="Times New Roman"/>
      <w:sz w:val="24"/>
      <w:szCs w:val="24"/>
      <w:lang w:eastAsia="pl-PL"/>
    </w:rPr>
  </w:style>
  <w:style w:type="paragraph" w:customStyle="1" w:styleId="Style23">
    <w:name w:val="Style23"/>
    <w:basedOn w:val="Normalny"/>
    <w:uiPriority w:val="99"/>
    <w:qFormat/>
    <w:rsid w:val="00B90764"/>
    <w:pPr>
      <w:widowControl w:val="0"/>
      <w:spacing w:after="0" w:line="276" w:lineRule="exact"/>
      <w:ind w:hanging="696"/>
    </w:pPr>
    <w:rPr>
      <w:rFonts w:ascii="Times New Roman" w:eastAsia="Times New Roman" w:hAnsi="Times New Roman"/>
      <w:sz w:val="24"/>
      <w:szCs w:val="24"/>
      <w:lang w:eastAsia="pl-PL"/>
    </w:rPr>
  </w:style>
  <w:style w:type="paragraph" w:customStyle="1" w:styleId="Style24">
    <w:name w:val="Style24"/>
    <w:basedOn w:val="Normalny"/>
    <w:uiPriority w:val="99"/>
    <w:qFormat/>
    <w:rsid w:val="00B90764"/>
    <w:pPr>
      <w:widowControl w:val="0"/>
      <w:spacing w:after="0" w:line="278" w:lineRule="exact"/>
      <w:ind w:firstLine="298"/>
      <w:jc w:val="both"/>
    </w:pPr>
    <w:rPr>
      <w:rFonts w:ascii="Times New Roman" w:eastAsia="Times New Roman" w:hAnsi="Times New Roman"/>
      <w:sz w:val="24"/>
      <w:szCs w:val="24"/>
      <w:lang w:eastAsia="pl-PL"/>
    </w:rPr>
  </w:style>
  <w:style w:type="paragraph" w:customStyle="1" w:styleId="Default">
    <w:name w:val="Default"/>
    <w:qFormat/>
    <w:rsid w:val="00033A99"/>
    <w:pPr>
      <w:tabs>
        <w:tab w:val="left" w:pos="-2160"/>
      </w:tabs>
      <w:jc w:val="both"/>
    </w:pPr>
    <w:rPr>
      <w:rFonts w:ascii="Times New Roman" w:eastAsia="Times New Roman" w:hAnsi="Times New Roman"/>
      <w:color w:val="000000"/>
      <w:szCs w:val="24"/>
    </w:rPr>
  </w:style>
  <w:style w:type="paragraph" w:styleId="Tekstdymka">
    <w:name w:val="Balloon Text"/>
    <w:basedOn w:val="Normalny"/>
    <w:link w:val="TekstdymkaZnak"/>
    <w:uiPriority w:val="99"/>
    <w:qFormat/>
    <w:rsid w:val="004C2354"/>
    <w:pPr>
      <w:spacing w:after="0" w:line="240" w:lineRule="auto"/>
    </w:pPr>
    <w:rPr>
      <w:rFonts w:ascii="Tahoma" w:hAnsi="Tahoma" w:cs="Tahoma"/>
      <w:sz w:val="16"/>
      <w:szCs w:val="16"/>
    </w:rPr>
  </w:style>
  <w:style w:type="paragraph" w:styleId="Tekstpodstawowy2">
    <w:name w:val="Body Text 2"/>
    <w:basedOn w:val="Normalny"/>
    <w:link w:val="Tekstpodstawowy2Znak"/>
    <w:uiPriority w:val="99"/>
    <w:qFormat/>
    <w:rsid w:val="004C2354"/>
    <w:pPr>
      <w:widowControl w:val="0"/>
      <w:spacing w:after="120" w:line="480" w:lineRule="auto"/>
    </w:pPr>
    <w:rPr>
      <w:rFonts w:ascii="Arial" w:eastAsia="Times New Roman" w:hAnsi="Arial" w:cs="Arial"/>
      <w:sz w:val="20"/>
      <w:szCs w:val="20"/>
      <w:lang w:eastAsia="pl-PL"/>
    </w:rPr>
  </w:style>
  <w:style w:type="paragraph" w:styleId="Tekstpodstawowywcity3">
    <w:name w:val="Body Text Indent 3"/>
    <w:basedOn w:val="Normalny"/>
    <w:link w:val="Tekstpodstawowywcity3Znak"/>
    <w:uiPriority w:val="99"/>
    <w:qFormat/>
    <w:rsid w:val="00696982"/>
    <w:pPr>
      <w:widowControl w:val="0"/>
      <w:spacing w:after="120" w:line="240" w:lineRule="auto"/>
      <w:ind w:left="283"/>
    </w:pPr>
    <w:rPr>
      <w:rFonts w:ascii="Arial" w:eastAsia="Times New Roman" w:hAnsi="Arial" w:cs="Arial"/>
      <w:sz w:val="16"/>
      <w:szCs w:val="16"/>
      <w:lang w:eastAsia="pl-PL"/>
    </w:rPr>
  </w:style>
  <w:style w:type="paragraph" w:styleId="Stopka">
    <w:name w:val="footer"/>
    <w:basedOn w:val="Normalny"/>
    <w:link w:val="StopkaZnak"/>
    <w:uiPriority w:val="99"/>
    <w:rsid w:val="004155DD"/>
    <w:pPr>
      <w:tabs>
        <w:tab w:val="center" w:pos="4536"/>
        <w:tab w:val="right" w:pos="9072"/>
      </w:tabs>
      <w:spacing w:after="0" w:line="240" w:lineRule="auto"/>
    </w:pPr>
  </w:style>
  <w:style w:type="paragraph" w:customStyle="1" w:styleId="Style14">
    <w:name w:val="Style14"/>
    <w:basedOn w:val="Normalny"/>
    <w:uiPriority w:val="99"/>
    <w:qFormat/>
    <w:rsid w:val="00DD5195"/>
    <w:pPr>
      <w:spacing w:after="0" w:line="266" w:lineRule="exact"/>
      <w:jc w:val="both"/>
    </w:pPr>
    <w:rPr>
      <w:rFonts w:ascii="Times New Roman" w:eastAsia="Times New Roman" w:hAnsi="Times New Roman"/>
      <w:sz w:val="20"/>
      <w:szCs w:val="20"/>
      <w:lang w:eastAsia="pl-PL"/>
    </w:rPr>
  </w:style>
  <w:style w:type="paragraph" w:customStyle="1" w:styleId="Style29">
    <w:name w:val="Style29"/>
    <w:basedOn w:val="Normalny"/>
    <w:uiPriority w:val="99"/>
    <w:qFormat/>
    <w:rsid w:val="00511042"/>
    <w:pPr>
      <w:spacing w:after="0" w:line="266" w:lineRule="exact"/>
      <w:ind w:hanging="410"/>
    </w:pPr>
    <w:rPr>
      <w:rFonts w:ascii="Times New Roman" w:eastAsia="Times New Roman" w:hAnsi="Times New Roman"/>
      <w:sz w:val="20"/>
      <w:szCs w:val="20"/>
      <w:lang w:eastAsia="pl-PL"/>
    </w:rPr>
  </w:style>
  <w:style w:type="paragraph" w:styleId="Bezodstpw">
    <w:name w:val="No Spacing"/>
    <w:uiPriority w:val="99"/>
    <w:qFormat/>
    <w:rsid w:val="00643813"/>
    <w:rPr>
      <w:lang w:eastAsia="en-US"/>
    </w:rPr>
  </w:style>
  <w:style w:type="paragraph" w:customStyle="1" w:styleId="text-justify">
    <w:name w:val="text-justify"/>
    <w:basedOn w:val="Normalny"/>
    <w:qFormat/>
    <w:rsid w:val="00186DA7"/>
    <w:pPr>
      <w:spacing w:beforeAutospacing="1"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qFormat/>
    <w:rsid w:val="004208E7"/>
    <w:pPr>
      <w:spacing w:after="0" w:line="240" w:lineRule="auto"/>
    </w:pPr>
    <w:rPr>
      <w:rFonts w:ascii="Courier New" w:eastAsia="Times New Roman" w:hAnsi="Courier New"/>
      <w:sz w:val="20"/>
      <w:szCs w:val="20"/>
    </w:rPr>
  </w:style>
  <w:style w:type="paragraph" w:styleId="Tekstprzypisudolnego">
    <w:name w:val="footnote text"/>
    <w:basedOn w:val="Normalny"/>
    <w:link w:val="TekstprzypisudolnegoZnak"/>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qFormat/>
    <w:rsid w:val="00053FE0"/>
    <w:pPr>
      <w:spacing w:beforeAutospacing="1"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unhideWhenUsed/>
    <w:qFormat/>
    <w:rsid w:val="00003FF0"/>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03FF0"/>
    <w:rPr>
      <w:b/>
      <w:bCs/>
    </w:rPr>
  </w:style>
  <w:style w:type="table" w:styleId="Tabela-Siatka">
    <w:name w:val="Table Grid"/>
    <w:basedOn w:val="Standardowy"/>
    <w:uiPriority w:val="99"/>
    <w:rsid w:val="00A413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164429"/>
    <w:rPr>
      <w:color w:val="0000FF" w:themeColor="hyperlink"/>
      <w:u w:val="single"/>
    </w:rPr>
  </w:style>
  <w:style w:type="character" w:customStyle="1" w:styleId="Teksttreci">
    <w:name w:val="Tekst treści_"/>
    <w:basedOn w:val="Domylnaczcionkaakapitu"/>
    <w:link w:val="Teksttreci0"/>
    <w:locked/>
    <w:rsid w:val="0098356E"/>
    <w:rPr>
      <w:rFonts w:ascii="Century Gothic" w:eastAsia="Century Gothic" w:hAnsi="Century Gothic" w:cs="Century Gothic"/>
      <w:sz w:val="20"/>
      <w:szCs w:val="20"/>
      <w:shd w:val="clear" w:color="auto" w:fill="FFFFFF"/>
    </w:rPr>
  </w:style>
  <w:style w:type="paragraph" w:customStyle="1" w:styleId="Teksttreci0">
    <w:name w:val="Tekst treści"/>
    <w:basedOn w:val="Normalny"/>
    <w:link w:val="Teksttreci"/>
    <w:rsid w:val="0098356E"/>
    <w:pPr>
      <w:widowControl w:val="0"/>
      <w:shd w:val="clear" w:color="auto" w:fill="FFFFFF"/>
      <w:spacing w:after="0" w:line="240" w:lineRule="auto"/>
      <w:jc w:val="both"/>
    </w:pPr>
    <w:rPr>
      <w:rFonts w:ascii="Century Gothic" w:eastAsia="Century Gothic" w:hAnsi="Century Gothic" w:cs="Century Gothic"/>
      <w:sz w:val="20"/>
      <w:szCs w:val="20"/>
      <w:lang w:eastAsia="pl-PL"/>
    </w:rPr>
  </w:style>
  <w:style w:type="character" w:customStyle="1" w:styleId="Nagwek2">
    <w:name w:val="Nagłówek #2_"/>
    <w:basedOn w:val="Domylnaczcionkaakapitu"/>
    <w:link w:val="Nagwek20"/>
    <w:locked/>
    <w:rsid w:val="0098356E"/>
    <w:rPr>
      <w:rFonts w:ascii="Century Gothic" w:eastAsia="Century Gothic" w:hAnsi="Century Gothic" w:cs="Century Gothic"/>
      <w:b/>
      <w:bCs/>
      <w:sz w:val="20"/>
      <w:szCs w:val="20"/>
      <w:shd w:val="clear" w:color="auto" w:fill="FFFFFF"/>
    </w:rPr>
  </w:style>
  <w:style w:type="paragraph" w:customStyle="1" w:styleId="Nagwek20">
    <w:name w:val="Nagłówek #2"/>
    <w:basedOn w:val="Normalny"/>
    <w:link w:val="Nagwek2"/>
    <w:rsid w:val="0098356E"/>
    <w:pPr>
      <w:widowControl w:val="0"/>
      <w:shd w:val="clear" w:color="auto" w:fill="FFFFFF"/>
      <w:spacing w:after="0" w:line="240" w:lineRule="auto"/>
      <w:ind w:left="700"/>
      <w:jc w:val="both"/>
      <w:outlineLvl w:val="1"/>
    </w:pPr>
    <w:rPr>
      <w:rFonts w:ascii="Century Gothic" w:eastAsia="Century Gothic" w:hAnsi="Century Gothic" w:cs="Century Gothic"/>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3108">
      <w:bodyDiv w:val="1"/>
      <w:marLeft w:val="0"/>
      <w:marRight w:val="0"/>
      <w:marTop w:val="0"/>
      <w:marBottom w:val="0"/>
      <w:divBdr>
        <w:top w:val="none" w:sz="0" w:space="0" w:color="auto"/>
        <w:left w:val="none" w:sz="0" w:space="0" w:color="auto"/>
        <w:bottom w:val="none" w:sz="0" w:space="0" w:color="auto"/>
        <w:right w:val="none" w:sz="0" w:space="0" w:color="auto"/>
      </w:divBdr>
    </w:div>
    <w:div w:id="91517257">
      <w:bodyDiv w:val="1"/>
      <w:marLeft w:val="0"/>
      <w:marRight w:val="0"/>
      <w:marTop w:val="0"/>
      <w:marBottom w:val="0"/>
      <w:divBdr>
        <w:top w:val="none" w:sz="0" w:space="0" w:color="auto"/>
        <w:left w:val="none" w:sz="0" w:space="0" w:color="auto"/>
        <w:bottom w:val="none" w:sz="0" w:space="0" w:color="auto"/>
        <w:right w:val="none" w:sz="0" w:space="0" w:color="auto"/>
      </w:divBdr>
    </w:div>
    <w:div w:id="105472270">
      <w:bodyDiv w:val="1"/>
      <w:marLeft w:val="0"/>
      <w:marRight w:val="0"/>
      <w:marTop w:val="0"/>
      <w:marBottom w:val="0"/>
      <w:divBdr>
        <w:top w:val="none" w:sz="0" w:space="0" w:color="auto"/>
        <w:left w:val="none" w:sz="0" w:space="0" w:color="auto"/>
        <w:bottom w:val="none" w:sz="0" w:space="0" w:color="auto"/>
        <w:right w:val="none" w:sz="0" w:space="0" w:color="auto"/>
      </w:divBdr>
    </w:div>
    <w:div w:id="443498252">
      <w:bodyDiv w:val="1"/>
      <w:marLeft w:val="0"/>
      <w:marRight w:val="0"/>
      <w:marTop w:val="0"/>
      <w:marBottom w:val="0"/>
      <w:divBdr>
        <w:top w:val="none" w:sz="0" w:space="0" w:color="auto"/>
        <w:left w:val="none" w:sz="0" w:space="0" w:color="auto"/>
        <w:bottom w:val="none" w:sz="0" w:space="0" w:color="auto"/>
        <w:right w:val="none" w:sz="0" w:space="0" w:color="auto"/>
      </w:divBdr>
    </w:div>
    <w:div w:id="658310444">
      <w:bodyDiv w:val="1"/>
      <w:marLeft w:val="0"/>
      <w:marRight w:val="0"/>
      <w:marTop w:val="0"/>
      <w:marBottom w:val="0"/>
      <w:divBdr>
        <w:top w:val="none" w:sz="0" w:space="0" w:color="auto"/>
        <w:left w:val="none" w:sz="0" w:space="0" w:color="auto"/>
        <w:bottom w:val="none" w:sz="0" w:space="0" w:color="auto"/>
        <w:right w:val="none" w:sz="0" w:space="0" w:color="auto"/>
      </w:divBdr>
    </w:div>
    <w:div w:id="757022570">
      <w:bodyDiv w:val="1"/>
      <w:marLeft w:val="0"/>
      <w:marRight w:val="0"/>
      <w:marTop w:val="0"/>
      <w:marBottom w:val="0"/>
      <w:divBdr>
        <w:top w:val="none" w:sz="0" w:space="0" w:color="auto"/>
        <w:left w:val="none" w:sz="0" w:space="0" w:color="auto"/>
        <w:bottom w:val="none" w:sz="0" w:space="0" w:color="auto"/>
        <w:right w:val="none" w:sz="0" w:space="0" w:color="auto"/>
      </w:divBdr>
    </w:div>
    <w:div w:id="922450855">
      <w:bodyDiv w:val="1"/>
      <w:marLeft w:val="0"/>
      <w:marRight w:val="0"/>
      <w:marTop w:val="0"/>
      <w:marBottom w:val="0"/>
      <w:divBdr>
        <w:top w:val="none" w:sz="0" w:space="0" w:color="auto"/>
        <w:left w:val="none" w:sz="0" w:space="0" w:color="auto"/>
        <w:bottom w:val="none" w:sz="0" w:space="0" w:color="auto"/>
        <w:right w:val="none" w:sz="0" w:space="0" w:color="auto"/>
      </w:divBdr>
    </w:div>
    <w:div w:id="955062584">
      <w:bodyDiv w:val="1"/>
      <w:marLeft w:val="0"/>
      <w:marRight w:val="0"/>
      <w:marTop w:val="0"/>
      <w:marBottom w:val="0"/>
      <w:divBdr>
        <w:top w:val="none" w:sz="0" w:space="0" w:color="auto"/>
        <w:left w:val="none" w:sz="0" w:space="0" w:color="auto"/>
        <w:bottom w:val="none" w:sz="0" w:space="0" w:color="auto"/>
        <w:right w:val="none" w:sz="0" w:space="0" w:color="auto"/>
      </w:divBdr>
    </w:div>
    <w:div w:id="1292247202">
      <w:bodyDiv w:val="1"/>
      <w:marLeft w:val="0"/>
      <w:marRight w:val="0"/>
      <w:marTop w:val="0"/>
      <w:marBottom w:val="0"/>
      <w:divBdr>
        <w:top w:val="none" w:sz="0" w:space="0" w:color="auto"/>
        <w:left w:val="none" w:sz="0" w:space="0" w:color="auto"/>
        <w:bottom w:val="none" w:sz="0" w:space="0" w:color="auto"/>
        <w:right w:val="none" w:sz="0" w:space="0" w:color="auto"/>
      </w:divBdr>
    </w:div>
    <w:div w:id="1459295420">
      <w:bodyDiv w:val="1"/>
      <w:marLeft w:val="0"/>
      <w:marRight w:val="0"/>
      <w:marTop w:val="0"/>
      <w:marBottom w:val="0"/>
      <w:divBdr>
        <w:top w:val="none" w:sz="0" w:space="0" w:color="auto"/>
        <w:left w:val="none" w:sz="0" w:space="0" w:color="auto"/>
        <w:bottom w:val="none" w:sz="0" w:space="0" w:color="auto"/>
        <w:right w:val="none" w:sz="0" w:space="0" w:color="auto"/>
      </w:divBdr>
    </w:div>
    <w:div w:id="1467312101">
      <w:bodyDiv w:val="1"/>
      <w:marLeft w:val="0"/>
      <w:marRight w:val="0"/>
      <w:marTop w:val="0"/>
      <w:marBottom w:val="0"/>
      <w:divBdr>
        <w:top w:val="none" w:sz="0" w:space="0" w:color="auto"/>
        <w:left w:val="none" w:sz="0" w:space="0" w:color="auto"/>
        <w:bottom w:val="none" w:sz="0" w:space="0" w:color="auto"/>
        <w:right w:val="none" w:sz="0" w:space="0" w:color="auto"/>
      </w:divBdr>
    </w:div>
    <w:div w:id="1654065308">
      <w:bodyDiv w:val="1"/>
      <w:marLeft w:val="0"/>
      <w:marRight w:val="0"/>
      <w:marTop w:val="0"/>
      <w:marBottom w:val="0"/>
      <w:divBdr>
        <w:top w:val="none" w:sz="0" w:space="0" w:color="auto"/>
        <w:left w:val="none" w:sz="0" w:space="0" w:color="auto"/>
        <w:bottom w:val="none" w:sz="0" w:space="0" w:color="auto"/>
        <w:right w:val="none" w:sz="0" w:space="0" w:color="auto"/>
      </w:divBdr>
    </w:div>
    <w:div w:id="2030254422">
      <w:bodyDiv w:val="1"/>
      <w:marLeft w:val="0"/>
      <w:marRight w:val="0"/>
      <w:marTop w:val="0"/>
      <w:marBottom w:val="0"/>
      <w:divBdr>
        <w:top w:val="none" w:sz="0" w:space="0" w:color="auto"/>
        <w:left w:val="none" w:sz="0" w:space="0" w:color="auto"/>
        <w:bottom w:val="none" w:sz="0" w:space="0" w:color="auto"/>
        <w:right w:val="none" w:sz="0" w:space="0" w:color="auto"/>
      </w:divBdr>
    </w:div>
    <w:div w:id="208918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hyperlink" Target="https://ezamowienia.gov.pl/pl/" TargetMode="External"/><Relationship Id="rId7" Type="http://schemas.openxmlformats.org/officeDocument/2006/relationships/endnotes" Target="endnotes.xml"/><Relationship Id="rId12" Type="http://schemas.openxmlformats.org/officeDocument/2006/relationships/hyperlink" Target="https://platformazakupowa.pl/pn/podkarpacie_straz"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mailto:iod@podkarpacie.straz.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 TargetMode="External"/><Relationship Id="rId32"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pn/podkarpacie_straz/proceedings" TargetMode="External"/><Relationship Id="rId36" Type="http://schemas.openxmlformats.org/officeDocument/2006/relationships/theme" Target="theme/theme1.xml"/><Relationship Id="rId10" Type="http://schemas.openxmlformats.org/officeDocument/2006/relationships/hyperlink" Target="https://platformazakupowa.pl/pn/podkarpacie_straz"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podkarpacie_straz"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E54E-BB1D-4C52-9A2E-D71FDDFD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5353</TotalTime>
  <Pages>18</Pages>
  <Words>8947</Words>
  <Characters>53683</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i.ciesla</dc:creator>
  <dc:description/>
  <cp:lastModifiedBy>R.Owsianka (KP Ropczyce)</cp:lastModifiedBy>
  <cp:revision>145</cp:revision>
  <cp:lastPrinted>2023-02-02T11:31:00Z</cp:lastPrinted>
  <dcterms:created xsi:type="dcterms:W3CDTF">2024-05-28T11:58:00Z</dcterms:created>
  <dcterms:modified xsi:type="dcterms:W3CDTF">2025-08-18T10:09:00Z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