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843" w14:textId="299583BC" w:rsidR="00D82005" w:rsidRDefault="00D82005" w:rsidP="00D7671A">
      <w:pPr>
        <w:spacing w:line="276" w:lineRule="auto"/>
        <w:jc w:val="center"/>
        <w:rPr>
          <w:rFonts w:asciiTheme="minorHAnsi" w:hAnsiTheme="minorHAnsi" w:cstheme="minorHAnsi"/>
          <w:b/>
          <w:bCs/>
          <w:sz w:val="28"/>
          <w:szCs w:val="28"/>
        </w:rPr>
      </w:pPr>
    </w:p>
    <w:p w14:paraId="633C39B0" w14:textId="77777777" w:rsidR="00E43350" w:rsidRDefault="00E43350" w:rsidP="00D7671A">
      <w:pPr>
        <w:spacing w:line="276" w:lineRule="auto"/>
        <w:jc w:val="center"/>
        <w:rPr>
          <w:rFonts w:asciiTheme="minorHAnsi" w:hAnsiTheme="minorHAnsi" w:cstheme="minorHAnsi"/>
          <w:b/>
          <w:bCs/>
        </w:rPr>
      </w:pPr>
    </w:p>
    <w:p w14:paraId="2F89ED0A" w14:textId="43710E3E" w:rsidR="00D7671A" w:rsidRPr="000447D2" w:rsidRDefault="000447D2" w:rsidP="00D7671A">
      <w:pPr>
        <w:spacing w:line="276" w:lineRule="auto"/>
        <w:jc w:val="center"/>
        <w:rPr>
          <w:rFonts w:asciiTheme="minorHAnsi" w:hAnsiTheme="minorHAnsi" w:cstheme="minorHAnsi"/>
          <w:b/>
          <w:bCs/>
        </w:rPr>
      </w:pPr>
      <w:r w:rsidRPr="000447D2">
        <w:rPr>
          <w:rFonts w:asciiTheme="minorHAnsi" w:hAnsiTheme="minorHAnsi" w:cstheme="minorHAnsi"/>
          <w:b/>
          <w:bCs/>
        </w:rPr>
        <w:t>Szczegółowy o</w:t>
      </w:r>
      <w:r w:rsidR="003B50FD" w:rsidRPr="000447D2">
        <w:rPr>
          <w:rFonts w:asciiTheme="minorHAnsi" w:hAnsiTheme="minorHAnsi" w:cstheme="minorHAnsi"/>
          <w:b/>
          <w:bCs/>
        </w:rPr>
        <w:t>pis przedmiotu zamówienia</w:t>
      </w:r>
    </w:p>
    <w:p w14:paraId="6058AF23" w14:textId="77777777" w:rsidR="00D7671A" w:rsidRPr="00D7671A" w:rsidRDefault="00D7671A" w:rsidP="00D7671A">
      <w:pPr>
        <w:spacing w:line="276" w:lineRule="auto"/>
        <w:jc w:val="center"/>
        <w:rPr>
          <w:rFonts w:asciiTheme="minorHAnsi" w:hAnsiTheme="minorHAnsi" w:cstheme="minorHAnsi"/>
          <w:b/>
          <w:bCs/>
        </w:rPr>
      </w:pPr>
    </w:p>
    <w:p w14:paraId="5AB7B43D" w14:textId="61034099" w:rsidR="003B50FD" w:rsidRDefault="003B50FD" w:rsidP="0015227E">
      <w:pPr>
        <w:pStyle w:val="Akapitzlist"/>
        <w:numPr>
          <w:ilvl w:val="0"/>
          <w:numId w:val="2"/>
        </w:numPr>
        <w:spacing w:line="276" w:lineRule="auto"/>
        <w:ind w:left="426" w:hanging="284"/>
        <w:jc w:val="both"/>
        <w:rPr>
          <w:rFonts w:asciiTheme="minorHAnsi" w:hAnsiTheme="minorHAnsi" w:cstheme="minorHAnsi"/>
          <w:b/>
          <w:sz w:val="22"/>
          <w:szCs w:val="22"/>
        </w:rPr>
      </w:pPr>
      <w:r>
        <w:rPr>
          <w:rFonts w:asciiTheme="minorHAnsi" w:hAnsiTheme="minorHAnsi" w:cstheme="minorHAnsi"/>
          <w:b/>
          <w:sz w:val="22"/>
          <w:szCs w:val="22"/>
        </w:rPr>
        <w:t>Nazwa zadania</w:t>
      </w:r>
    </w:p>
    <w:p w14:paraId="2F9577EC" w14:textId="609963E5" w:rsidR="006C0033" w:rsidRDefault="00695270" w:rsidP="00BD2BF2">
      <w:pPr>
        <w:pStyle w:val="Akapitzlist"/>
        <w:spacing w:line="276" w:lineRule="auto"/>
        <w:ind w:left="0"/>
        <w:jc w:val="both"/>
        <w:rPr>
          <w:rFonts w:asciiTheme="minorHAnsi" w:hAnsiTheme="minorHAnsi" w:cstheme="minorHAnsi"/>
          <w:b/>
          <w:sz w:val="22"/>
          <w:szCs w:val="22"/>
        </w:rPr>
      </w:pPr>
      <w:r w:rsidRPr="00695270">
        <w:rPr>
          <w:rFonts w:asciiTheme="minorHAnsi" w:hAnsiTheme="minorHAnsi" w:cstheme="minorHAnsi"/>
          <w:b/>
          <w:sz w:val="22"/>
          <w:szCs w:val="22"/>
        </w:rPr>
        <w:t xml:space="preserve">Pełnienie funkcji inspektora nadzoru inwestorskiego dla robót budowlanych w ramach zadania: </w:t>
      </w:r>
      <w:r w:rsidR="00BD2BF2" w:rsidRPr="00BD2BF2">
        <w:rPr>
          <w:rFonts w:asciiTheme="minorHAnsi" w:hAnsiTheme="minorHAnsi" w:cstheme="minorHAnsi"/>
          <w:b/>
          <w:sz w:val="22"/>
          <w:szCs w:val="22"/>
        </w:rPr>
        <w:t xml:space="preserve">Termomodernizacja wraz z przebudową wielofunkcyjnego budynku użyteczności publicznej </w:t>
      </w:r>
      <w:r w:rsidR="007D36C6">
        <w:rPr>
          <w:rFonts w:asciiTheme="minorHAnsi" w:hAnsiTheme="minorHAnsi" w:cstheme="minorHAnsi"/>
          <w:b/>
          <w:sz w:val="22"/>
          <w:szCs w:val="22"/>
        </w:rPr>
        <w:br/>
      </w:r>
      <w:r w:rsidR="00BD2BF2" w:rsidRPr="00BD2BF2">
        <w:rPr>
          <w:rFonts w:asciiTheme="minorHAnsi" w:hAnsiTheme="minorHAnsi" w:cstheme="minorHAnsi"/>
          <w:b/>
          <w:sz w:val="22"/>
          <w:szCs w:val="22"/>
        </w:rPr>
        <w:t>w Dąbrówce Łubniańskiej</w:t>
      </w:r>
      <w:r w:rsidR="00BD2BF2">
        <w:rPr>
          <w:rFonts w:asciiTheme="minorHAnsi" w:hAnsiTheme="minorHAnsi" w:cstheme="minorHAnsi"/>
          <w:b/>
          <w:sz w:val="22"/>
          <w:szCs w:val="22"/>
        </w:rPr>
        <w:t xml:space="preserve"> </w:t>
      </w:r>
    </w:p>
    <w:p w14:paraId="3EEB3E6A" w14:textId="77777777" w:rsidR="00695270" w:rsidRDefault="00695270" w:rsidP="00BD2BF2">
      <w:pPr>
        <w:pStyle w:val="Akapitzlist"/>
        <w:spacing w:line="276" w:lineRule="auto"/>
        <w:ind w:left="0"/>
        <w:jc w:val="both"/>
        <w:rPr>
          <w:rFonts w:asciiTheme="minorHAnsi" w:hAnsiTheme="minorHAnsi" w:cstheme="minorHAnsi"/>
          <w:b/>
          <w:sz w:val="22"/>
          <w:szCs w:val="22"/>
        </w:rPr>
      </w:pPr>
    </w:p>
    <w:p w14:paraId="4F8EE014" w14:textId="02EF18E7" w:rsidR="006872C2" w:rsidRPr="00BD2BF2" w:rsidRDefault="006872C2" w:rsidP="00BD2BF2">
      <w:pPr>
        <w:pStyle w:val="Akapitzlist"/>
        <w:spacing w:line="276" w:lineRule="auto"/>
        <w:ind w:left="0"/>
        <w:jc w:val="both"/>
        <w:rPr>
          <w:rFonts w:asciiTheme="minorHAnsi" w:hAnsiTheme="minorHAnsi" w:cstheme="minorHAnsi"/>
          <w:b/>
          <w:sz w:val="22"/>
          <w:szCs w:val="22"/>
        </w:rPr>
      </w:pPr>
      <w:r>
        <w:rPr>
          <w:rFonts w:ascii="Calibri" w:hAnsi="Calibri" w:cs="Calibri"/>
          <w:sz w:val="22"/>
          <w:szCs w:val="22"/>
        </w:rPr>
        <w:t>I</w:t>
      </w:r>
      <w:r w:rsidRPr="006872C2">
        <w:rPr>
          <w:rFonts w:ascii="Calibri" w:hAnsi="Calibri" w:cs="Calibri"/>
          <w:sz w:val="22"/>
          <w:szCs w:val="22"/>
        </w:rPr>
        <w:t>nwestycja</w:t>
      </w:r>
      <w:r w:rsidR="00AE3302">
        <w:rPr>
          <w:rFonts w:ascii="Calibri" w:hAnsi="Calibri" w:cs="Calibri"/>
          <w:sz w:val="22"/>
          <w:szCs w:val="22"/>
        </w:rPr>
        <w:t xml:space="preserve"> pn. </w:t>
      </w:r>
      <w:r w:rsidR="00AE3302">
        <w:rPr>
          <w:rFonts w:asciiTheme="minorHAnsi" w:hAnsiTheme="minorHAnsi" w:cstheme="minorHAnsi"/>
          <w:b/>
          <w:sz w:val="22"/>
          <w:szCs w:val="22"/>
        </w:rPr>
        <w:t>„</w:t>
      </w:r>
      <w:r w:rsidR="00BD2BF2" w:rsidRPr="00BD2BF2">
        <w:rPr>
          <w:rFonts w:asciiTheme="minorHAnsi" w:hAnsiTheme="minorHAnsi" w:cstheme="minorHAnsi"/>
          <w:b/>
          <w:sz w:val="22"/>
          <w:szCs w:val="22"/>
        </w:rPr>
        <w:t xml:space="preserve">Termomodernizacja </w:t>
      </w:r>
      <w:r w:rsidR="00BD2BF2">
        <w:rPr>
          <w:rFonts w:asciiTheme="minorHAnsi" w:hAnsiTheme="minorHAnsi" w:cstheme="minorHAnsi"/>
          <w:b/>
          <w:sz w:val="22"/>
          <w:szCs w:val="22"/>
        </w:rPr>
        <w:t xml:space="preserve"> </w:t>
      </w:r>
      <w:r w:rsidR="00BD2BF2" w:rsidRPr="00BD2BF2">
        <w:rPr>
          <w:rFonts w:asciiTheme="minorHAnsi" w:hAnsiTheme="minorHAnsi" w:cstheme="minorHAnsi"/>
          <w:b/>
          <w:sz w:val="22"/>
          <w:szCs w:val="22"/>
        </w:rPr>
        <w:t>wraz z przebudową wielofunkcyjnego budynku użyteczności publicznej w Dąbrówce Łubniańskiej</w:t>
      </w:r>
      <w:r w:rsidR="00AE3302">
        <w:rPr>
          <w:rFonts w:asciiTheme="minorHAnsi" w:hAnsiTheme="minorHAnsi" w:cstheme="minorHAnsi"/>
          <w:b/>
          <w:sz w:val="22"/>
          <w:szCs w:val="22"/>
        </w:rPr>
        <w:t xml:space="preserve">” </w:t>
      </w:r>
      <w:r w:rsidR="00AE3302">
        <w:rPr>
          <w:rFonts w:ascii="Calibri" w:hAnsi="Calibri" w:cs="Calibri"/>
          <w:sz w:val="22"/>
          <w:szCs w:val="22"/>
        </w:rPr>
        <w:t>dofinansowana</w:t>
      </w:r>
      <w:r w:rsidRPr="006872C2">
        <w:rPr>
          <w:rFonts w:ascii="Calibri" w:hAnsi="Calibri" w:cs="Calibri"/>
          <w:sz w:val="22"/>
          <w:szCs w:val="22"/>
        </w:rPr>
        <w:t xml:space="preserve"> jest z Programu Rządowego Fundusz Polski Ład: Program Inwestycji Strategicznych</w:t>
      </w:r>
      <w:r>
        <w:rPr>
          <w:rFonts w:ascii="Calibri" w:hAnsi="Calibri" w:cs="Calibri"/>
          <w:sz w:val="22"/>
          <w:szCs w:val="22"/>
        </w:rPr>
        <w:t>.</w:t>
      </w:r>
    </w:p>
    <w:p w14:paraId="5D90A73A" w14:textId="77777777" w:rsidR="006872C2" w:rsidRDefault="006872C2" w:rsidP="006C0033">
      <w:pPr>
        <w:pStyle w:val="Akapitzlist"/>
        <w:spacing w:line="276" w:lineRule="auto"/>
        <w:ind w:left="0"/>
        <w:jc w:val="both"/>
        <w:rPr>
          <w:rFonts w:asciiTheme="minorHAnsi" w:hAnsiTheme="minorHAnsi" w:cstheme="minorHAnsi"/>
          <w:b/>
          <w:sz w:val="22"/>
          <w:szCs w:val="22"/>
        </w:rPr>
      </w:pPr>
    </w:p>
    <w:p w14:paraId="20069A19" w14:textId="5876B0CB" w:rsidR="006C0033" w:rsidRDefault="006C0033" w:rsidP="006C0033">
      <w:pPr>
        <w:pStyle w:val="Akapitzlist"/>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Zamawiający:</w:t>
      </w:r>
    </w:p>
    <w:p w14:paraId="79C8FE90"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 xml:space="preserve">Gmina Łubniany </w:t>
      </w:r>
    </w:p>
    <w:p w14:paraId="2EDAD08D"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ul. Opolska 104</w:t>
      </w:r>
    </w:p>
    <w:p w14:paraId="1B7F7CFA"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46-024 Łubniany</w:t>
      </w:r>
    </w:p>
    <w:p w14:paraId="04EA4ECD" w14:textId="77777777" w:rsidR="006C0033" w:rsidRP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NIP 991-034-49-13</w:t>
      </w:r>
    </w:p>
    <w:p w14:paraId="5C693D14" w14:textId="7A4F5F4C" w:rsidR="006C0033" w:rsidRDefault="006C0033" w:rsidP="006C0033">
      <w:pPr>
        <w:pStyle w:val="Akapitzlist"/>
        <w:spacing w:line="276" w:lineRule="auto"/>
        <w:ind w:left="0"/>
        <w:rPr>
          <w:rFonts w:ascii="Calibri" w:hAnsi="Calibri" w:cs="Calibri"/>
          <w:bCs/>
          <w:sz w:val="22"/>
          <w:szCs w:val="22"/>
        </w:rPr>
      </w:pPr>
      <w:r w:rsidRPr="006C0033">
        <w:rPr>
          <w:rFonts w:ascii="Calibri" w:hAnsi="Calibri" w:cs="Calibri"/>
          <w:bCs/>
          <w:sz w:val="22"/>
          <w:szCs w:val="22"/>
        </w:rPr>
        <w:t>REGON 531413142</w:t>
      </w:r>
    </w:p>
    <w:p w14:paraId="5207D102" w14:textId="10EA10DF" w:rsidR="006C0033" w:rsidRDefault="006C0033" w:rsidP="006C0033">
      <w:pPr>
        <w:pStyle w:val="Akapitzlist"/>
        <w:spacing w:line="276" w:lineRule="auto"/>
        <w:ind w:left="0"/>
        <w:rPr>
          <w:rFonts w:ascii="Calibri" w:hAnsi="Calibri" w:cs="Calibri"/>
          <w:bCs/>
          <w:sz w:val="22"/>
          <w:szCs w:val="22"/>
        </w:rPr>
      </w:pPr>
    </w:p>
    <w:p w14:paraId="7E95F800" w14:textId="7921D170" w:rsidR="006C0033" w:rsidRDefault="006C0033" w:rsidP="006C0033">
      <w:pPr>
        <w:pStyle w:val="Akapitzlist"/>
        <w:spacing w:line="276" w:lineRule="auto"/>
        <w:ind w:left="0"/>
        <w:rPr>
          <w:rFonts w:ascii="Calibri" w:hAnsi="Calibri" w:cs="Calibri"/>
          <w:b/>
          <w:sz w:val="22"/>
          <w:szCs w:val="22"/>
        </w:rPr>
      </w:pPr>
      <w:r w:rsidRPr="006C0033">
        <w:rPr>
          <w:rFonts w:ascii="Calibri" w:hAnsi="Calibri" w:cs="Calibri"/>
          <w:b/>
          <w:sz w:val="22"/>
          <w:szCs w:val="22"/>
        </w:rPr>
        <w:t>Lokalizacja</w:t>
      </w:r>
      <w:r w:rsidR="003812A1">
        <w:rPr>
          <w:rFonts w:ascii="Calibri" w:hAnsi="Calibri" w:cs="Calibri"/>
          <w:b/>
          <w:sz w:val="22"/>
          <w:szCs w:val="22"/>
        </w:rPr>
        <w:t xml:space="preserve"> i opis stanu terenu</w:t>
      </w:r>
    </w:p>
    <w:p w14:paraId="730D563A" w14:textId="315EB5B8" w:rsidR="006C0033"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 xml:space="preserve">Lokalizacja: </w:t>
      </w:r>
      <w:r w:rsidR="00BD2BF2" w:rsidRPr="00BD2BF2">
        <w:rPr>
          <w:rFonts w:ascii="Calibri" w:hAnsi="Calibri" w:cs="Calibri"/>
          <w:bCs/>
          <w:sz w:val="22"/>
          <w:szCs w:val="22"/>
        </w:rPr>
        <w:t>Dąbrówka Łubniańska, ul. Szkolna 1, dz. nr. 140.</w:t>
      </w:r>
    </w:p>
    <w:p w14:paraId="5EE9D327" w14:textId="0E6DA746" w:rsidR="00695270" w:rsidRPr="00695270" w:rsidRDefault="00695270" w:rsidP="00695270">
      <w:pPr>
        <w:spacing w:line="276" w:lineRule="auto"/>
        <w:jc w:val="both"/>
        <w:rPr>
          <w:rFonts w:ascii="Calibri" w:hAnsi="Calibri" w:cs="Calibri"/>
          <w:bCs/>
          <w:sz w:val="22"/>
          <w:szCs w:val="22"/>
        </w:rPr>
      </w:pPr>
      <w:r w:rsidRPr="00695270">
        <w:rPr>
          <w:rFonts w:ascii="Calibri" w:hAnsi="Calibri" w:cs="Calibri"/>
          <w:bCs/>
          <w:sz w:val="22"/>
          <w:szCs w:val="22"/>
        </w:rPr>
        <w:t xml:space="preserve">Powierzchnia działki: 4551 m2. </w:t>
      </w:r>
    </w:p>
    <w:p w14:paraId="4B3837AF"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Budynek użyteczności publicznej usytuowany jest na rzucie w kształcie litery L. Posiada dwie kondygnacje nadziemne oraz w częściowe podpiwniczenie w części centralnej. Na kondygnacji parterowej znajduje się przedszkole przeznaczone dla 20-25 dzieci które jest filią Publicznego Przedszkola w Łubnianach. Na I-piętrze w wydzielonej, zagospodarowanej części dostępnej z głównej klatki schodowej mieści się Gminny Zespół </w:t>
      </w:r>
      <w:proofErr w:type="spellStart"/>
      <w:r w:rsidRPr="00BD2BF2">
        <w:rPr>
          <w:rFonts w:ascii="Calibri" w:hAnsi="Calibri" w:cs="Calibri"/>
          <w:bCs/>
          <w:sz w:val="22"/>
          <w:szCs w:val="22"/>
        </w:rPr>
        <w:t>Ekonomiczno</w:t>
      </w:r>
      <w:proofErr w:type="spellEnd"/>
      <w:r w:rsidRPr="00BD2BF2">
        <w:rPr>
          <w:rFonts w:ascii="Calibri" w:hAnsi="Calibri" w:cs="Calibri"/>
          <w:bCs/>
          <w:sz w:val="22"/>
          <w:szCs w:val="22"/>
        </w:rPr>
        <w:t xml:space="preserve"> – Administracyjny Szkół. W pozostałej nieużytkowej części I-piętra dostępnej z bocznej klatki schodowej znajdują się dwa obecnie nieużytkowe lokale po byłych mieszkaniach nauczycieli przeznaczone do adaptacji na cele Gminnego Zespołu </w:t>
      </w:r>
      <w:proofErr w:type="spellStart"/>
      <w:r w:rsidRPr="00BD2BF2">
        <w:rPr>
          <w:rFonts w:ascii="Calibri" w:hAnsi="Calibri" w:cs="Calibri"/>
          <w:bCs/>
          <w:sz w:val="22"/>
          <w:szCs w:val="22"/>
        </w:rPr>
        <w:t>Ekonomiczno</w:t>
      </w:r>
      <w:proofErr w:type="spellEnd"/>
      <w:r w:rsidRPr="00BD2BF2">
        <w:rPr>
          <w:rFonts w:ascii="Calibri" w:hAnsi="Calibri" w:cs="Calibri"/>
          <w:bCs/>
          <w:sz w:val="22"/>
          <w:szCs w:val="22"/>
        </w:rPr>
        <w:t xml:space="preserve"> – Administracyjny Szkół oraz dla potrzeb Sołectwa Dąbrówka Łubniańska. Piwnice znajdujące się w centralnej części budynku są dostępne z klatki schodowej bocznej.</w:t>
      </w:r>
    </w:p>
    <w:p w14:paraId="46BD0532"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Bieg prowadzący do piwnicy w której mieści się kotłownia ze składem opału jest stromy i bardzo wąski. Budynek jest wykonany w technologii tradycyjnej, murowanej. Ściany zewnętrzne murowane z cegły ceramicznej pełnej na zaprawie cementowo – wapiennej gr 51cm - parter i 40cm - I-piętro. Ściany piwnic z cegły gr. 61cm.</w:t>
      </w:r>
    </w:p>
    <w:p w14:paraId="5C7D3A16"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Stropy nad parterem prefabrykowane żelbetowe </w:t>
      </w:r>
      <w:proofErr w:type="spellStart"/>
      <w:r w:rsidRPr="00BD2BF2">
        <w:rPr>
          <w:rFonts w:ascii="Calibri" w:hAnsi="Calibri" w:cs="Calibri"/>
          <w:bCs/>
          <w:sz w:val="22"/>
          <w:szCs w:val="22"/>
        </w:rPr>
        <w:t>gęstożebrowe</w:t>
      </w:r>
      <w:proofErr w:type="spellEnd"/>
      <w:r w:rsidRPr="00BD2BF2">
        <w:rPr>
          <w:rFonts w:ascii="Calibri" w:hAnsi="Calibri" w:cs="Calibri"/>
          <w:bCs/>
          <w:sz w:val="22"/>
          <w:szCs w:val="22"/>
        </w:rPr>
        <w:t xml:space="preserve"> typu DMS.</w:t>
      </w:r>
    </w:p>
    <w:p w14:paraId="4B2A3F8C"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Stropodach płaski -  konstrukcja stropowa jak nad parterem z warstwą docieplenia.         </w:t>
      </w:r>
    </w:p>
    <w:p w14:paraId="2ED4CABB"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Schody główne i prowadzące do mieszkań – boczne, żelbetowe, wylewane.                      </w:t>
      </w:r>
    </w:p>
    <w:p w14:paraId="34723EDA"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Ściany klatki schodowej – murowane z cegły. Ściany działowe z cegły lub gipsowo-kartonowe na stelażu systemowym. Kominy murowane z cegły.</w:t>
      </w:r>
    </w:p>
    <w:p w14:paraId="1DE1FFA6"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lastRenderedPageBreak/>
        <w:t>Elewacje budynku w całości pokryte są cegłą elewacyjną.</w:t>
      </w:r>
    </w:p>
    <w:p w14:paraId="02193D9A" w14:textId="77777777" w:rsidR="00BD2BF2" w:rsidRPr="00BD2BF2" w:rsidRDefault="00BD2BF2" w:rsidP="00BD2BF2">
      <w:pPr>
        <w:spacing w:line="276" w:lineRule="auto"/>
        <w:jc w:val="both"/>
        <w:rPr>
          <w:rFonts w:ascii="Calibri" w:hAnsi="Calibri" w:cs="Calibri"/>
          <w:bCs/>
          <w:sz w:val="22"/>
          <w:szCs w:val="22"/>
        </w:rPr>
      </w:pPr>
    </w:p>
    <w:p w14:paraId="1D5CFC90"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Budynek jest wyposażony w następujące instalacje wewnętrzne: </w:t>
      </w:r>
      <w:proofErr w:type="spellStart"/>
      <w:r w:rsidRPr="00BD2BF2">
        <w:rPr>
          <w:rFonts w:ascii="Calibri" w:hAnsi="Calibri" w:cs="Calibri"/>
          <w:bCs/>
          <w:sz w:val="22"/>
          <w:szCs w:val="22"/>
        </w:rPr>
        <w:t>wodno</w:t>
      </w:r>
      <w:proofErr w:type="spellEnd"/>
      <w:r w:rsidRPr="00BD2BF2">
        <w:rPr>
          <w:rFonts w:ascii="Calibri" w:hAnsi="Calibri" w:cs="Calibri"/>
          <w:bCs/>
          <w:sz w:val="22"/>
          <w:szCs w:val="22"/>
        </w:rPr>
        <w:t xml:space="preserve"> – kanalizacyjną, centralnego ogrzewania z kotłowni na paliwo stałe (węgiel/koks), elektryczną, odgromową. Teren inwestycji jest urządzony, posiada częściowo utwardzone podjazdy, dojścia  oraz parking, boisko i plac zabaw oraz tereny zielone. Teren wokół budynku jest uzbrojony i ogrodzony.</w:t>
      </w:r>
    </w:p>
    <w:p w14:paraId="1351DBF6"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 xml:space="preserve">Sieci i przyłącza: energetyczne, kanalizacji sanitarnej, wodne. Sieć gazowa znajduje się </w:t>
      </w:r>
    </w:p>
    <w:p w14:paraId="467026F6" w14:textId="77777777" w:rsidR="00BD2BF2" w:rsidRPr="00BD2BF2"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w pobliżu przedmiotowej działki, w ulicy Szkolnej.</w:t>
      </w:r>
    </w:p>
    <w:p w14:paraId="39B09F89" w14:textId="579386DB" w:rsidR="00695270" w:rsidRPr="00695270" w:rsidRDefault="00BD2BF2" w:rsidP="00BD2BF2">
      <w:pPr>
        <w:spacing w:line="276" w:lineRule="auto"/>
        <w:jc w:val="both"/>
        <w:rPr>
          <w:rFonts w:ascii="Calibri" w:hAnsi="Calibri" w:cs="Calibri"/>
          <w:bCs/>
          <w:sz w:val="22"/>
          <w:szCs w:val="22"/>
        </w:rPr>
      </w:pPr>
      <w:r w:rsidRPr="00BD2BF2">
        <w:rPr>
          <w:rFonts w:ascii="Calibri" w:hAnsi="Calibri" w:cs="Calibri"/>
          <w:bCs/>
          <w:sz w:val="22"/>
          <w:szCs w:val="22"/>
        </w:rPr>
        <w:t>Stan techniczny</w:t>
      </w:r>
    </w:p>
    <w:p w14:paraId="01F5E507" w14:textId="4FA2764E" w:rsidR="006C0033" w:rsidRDefault="006C0033" w:rsidP="006C0033">
      <w:pPr>
        <w:pStyle w:val="Akapitzlist"/>
        <w:spacing w:line="276" w:lineRule="auto"/>
        <w:ind w:left="0"/>
        <w:rPr>
          <w:rFonts w:ascii="Calibri" w:hAnsi="Calibri" w:cs="Calibri"/>
          <w:b/>
          <w:sz w:val="22"/>
          <w:szCs w:val="22"/>
        </w:rPr>
      </w:pPr>
      <w:r w:rsidRPr="006C0033">
        <w:rPr>
          <w:rFonts w:ascii="Calibri" w:hAnsi="Calibri" w:cs="Calibri"/>
          <w:b/>
          <w:sz w:val="22"/>
          <w:szCs w:val="22"/>
        </w:rPr>
        <w:t>Kod CPV:</w:t>
      </w:r>
    </w:p>
    <w:p w14:paraId="26A175E4" w14:textId="67448359" w:rsidR="006C0033" w:rsidRPr="000447D2" w:rsidRDefault="00921972" w:rsidP="006C0033">
      <w:pPr>
        <w:pStyle w:val="Akapitzlist"/>
        <w:spacing w:line="276" w:lineRule="auto"/>
        <w:ind w:left="0"/>
        <w:rPr>
          <w:rFonts w:ascii="Calibri" w:hAnsi="Calibri" w:cs="Calibri"/>
          <w:bCs/>
          <w:sz w:val="22"/>
          <w:szCs w:val="22"/>
        </w:rPr>
      </w:pPr>
      <w:r w:rsidRPr="000447D2">
        <w:rPr>
          <w:rFonts w:ascii="Calibri" w:hAnsi="Calibri" w:cs="Calibri"/>
          <w:b/>
          <w:sz w:val="22"/>
          <w:szCs w:val="22"/>
        </w:rPr>
        <w:t>71521000-6</w:t>
      </w:r>
      <w:r w:rsidR="009B2CD9" w:rsidRPr="000447D2">
        <w:rPr>
          <w:rFonts w:ascii="Calibri" w:hAnsi="Calibri" w:cs="Calibri"/>
          <w:b/>
          <w:sz w:val="22"/>
          <w:szCs w:val="22"/>
        </w:rPr>
        <w:t xml:space="preserve"> – </w:t>
      </w:r>
      <w:r w:rsidR="009B2CD9" w:rsidRPr="000447D2">
        <w:rPr>
          <w:rFonts w:ascii="Calibri" w:hAnsi="Calibri" w:cs="Calibri"/>
          <w:bCs/>
          <w:sz w:val="22"/>
          <w:szCs w:val="22"/>
        </w:rPr>
        <w:t xml:space="preserve">usługi </w:t>
      </w:r>
      <w:r w:rsidRPr="000447D2">
        <w:rPr>
          <w:rFonts w:ascii="Calibri" w:hAnsi="Calibri" w:cs="Calibri"/>
          <w:bCs/>
          <w:sz w:val="22"/>
          <w:szCs w:val="22"/>
        </w:rPr>
        <w:t>nadzorowania placu budowy</w:t>
      </w:r>
    </w:p>
    <w:p w14:paraId="4A6FDB1A" w14:textId="600C5972" w:rsidR="00921972" w:rsidRPr="000447D2" w:rsidRDefault="00921972" w:rsidP="006C0033">
      <w:pPr>
        <w:pStyle w:val="Akapitzlist"/>
        <w:spacing w:line="276" w:lineRule="auto"/>
        <w:ind w:left="0"/>
        <w:rPr>
          <w:rFonts w:ascii="Calibri" w:hAnsi="Calibri" w:cs="Calibri"/>
          <w:bCs/>
          <w:sz w:val="22"/>
          <w:szCs w:val="22"/>
        </w:rPr>
      </w:pPr>
      <w:r w:rsidRPr="000447D2">
        <w:rPr>
          <w:rFonts w:ascii="Calibri" w:hAnsi="Calibri" w:cs="Calibri"/>
          <w:b/>
          <w:sz w:val="22"/>
          <w:szCs w:val="22"/>
        </w:rPr>
        <w:t>71247000-1</w:t>
      </w:r>
      <w:r w:rsidRPr="000447D2">
        <w:rPr>
          <w:rFonts w:ascii="Calibri" w:hAnsi="Calibri" w:cs="Calibri"/>
          <w:bCs/>
          <w:sz w:val="22"/>
          <w:szCs w:val="22"/>
        </w:rPr>
        <w:t xml:space="preserve"> – nadzór nad robotami budowlanymi</w:t>
      </w:r>
    </w:p>
    <w:p w14:paraId="54A88799" w14:textId="65E245C6" w:rsidR="00EE37F3" w:rsidRPr="00EE37F3" w:rsidRDefault="00EE37F3" w:rsidP="00EE37F3">
      <w:pPr>
        <w:spacing w:line="276" w:lineRule="auto"/>
        <w:jc w:val="both"/>
        <w:rPr>
          <w:rFonts w:asciiTheme="minorHAnsi" w:hAnsiTheme="minorHAnsi" w:cstheme="minorHAnsi"/>
          <w:b/>
          <w:sz w:val="22"/>
          <w:szCs w:val="22"/>
        </w:rPr>
      </w:pPr>
    </w:p>
    <w:p w14:paraId="5DAA56FA" w14:textId="21060FF1" w:rsidR="003B50FD" w:rsidRDefault="007F2396" w:rsidP="0015227E">
      <w:pPr>
        <w:pStyle w:val="Akapitzlist"/>
        <w:numPr>
          <w:ilvl w:val="0"/>
          <w:numId w:val="2"/>
        </w:numPr>
        <w:spacing w:line="276" w:lineRule="auto"/>
        <w:ind w:left="426" w:hanging="284"/>
        <w:jc w:val="both"/>
        <w:rPr>
          <w:rFonts w:asciiTheme="minorHAnsi" w:hAnsiTheme="minorHAnsi" w:cstheme="minorHAnsi"/>
          <w:b/>
          <w:sz w:val="22"/>
          <w:szCs w:val="22"/>
        </w:rPr>
      </w:pPr>
      <w:r>
        <w:rPr>
          <w:rFonts w:asciiTheme="minorHAnsi" w:hAnsiTheme="minorHAnsi" w:cstheme="minorHAnsi"/>
          <w:b/>
          <w:sz w:val="22"/>
          <w:szCs w:val="22"/>
        </w:rPr>
        <w:t>Przedmiot i zakres zamówienia</w:t>
      </w:r>
    </w:p>
    <w:p w14:paraId="138BD964" w14:textId="345E55BD" w:rsidR="00EE37F3" w:rsidRDefault="00F05112" w:rsidP="0015227E">
      <w:pPr>
        <w:pStyle w:val="Akapitzlist"/>
        <w:numPr>
          <w:ilvl w:val="0"/>
          <w:numId w:val="3"/>
        </w:numPr>
        <w:spacing w:line="276" w:lineRule="auto"/>
        <w:ind w:left="426"/>
        <w:jc w:val="both"/>
        <w:rPr>
          <w:rFonts w:asciiTheme="minorHAnsi" w:hAnsiTheme="minorHAnsi" w:cstheme="minorHAnsi"/>
          <w:bCs/>
          <w:sz w:val="22"/>
          <w:szCs w:val="22"/>
        </w:rPr>
      </w:pPr>
      <w:r w:rsidRPr="00F05112">
        <w:rPr>
          <w:rFonts w:asciiTheme="minorHAnsi" w:hAnsiTheme="minorHAnsi" w:cstheme="minorHAnsi"/>
          <w:bCs/>
          <w:sz w:val="22"/>
          <w:szCs w:val="22"/>
        </w:rPr>
        <w:t xml:space="preserve">Przedmiotem zamówienia jest </w:t>
      </w:r>
      <w:r w:rsidR="00EE37F3">
        <w:rPr>
          <w:rFonts w:asciiTheme="minorHAnsi" w:hAnsiTheme="minorHAnsi" w:cstheme="minorHAnsi"/>
          <w:bCs/>
          <w:sz w:val="22"/>
          <w:szCs w:val="22"/>
        </w:rPr>
        <w:t>nadzór inwestorski całego procesu inwestycyjnego w</w:t>
      </w:r>
      <w:r w:rsidR="001F1D88">
        <w:rPr>
          <w:rFonts w:asciiTheme="minorHAnsi" w:hAnsiTheme="minorHAnsi" w:cstheme="minorHAnsi"/>
          <w:bCs/>
          <w:sz w:val="22"/>
          <w:szCs w:val="22"/>
        </w:rPr>
        <w:t> </w:t>
      </w:r>
      <w:r w:rsidR="00EE37F3">
        <w:rPr>
          <w:rFonts w:asciiTheme="minorHAnsi" w:hAnsiTheme="minorHAnsi" w:cstheme="minorHAnsi"/>
          <w:bCs/>
          <w:sz w:val="22"/>
          <w:szCs w:val="22"/>
        </w:rPr>
        <w:t>specjalności:</w:t>
      </w:r>
    </w:p>
    <w:p w14:paraId="668D32EC" w14:textId="79A19B3A" w:rsidR="00EE37F3" w:rsidRDefault="001F1D88" w:rsidP="0015227E">
      <w:pPr>
        <w:pStyle w:val="Akapitzlist"/>
        <w:numPr>
          <w:ilvl w:val="0"/>
          <w:numId w:val="4"/>
        </w:numPr>
        <w:spacing w:line="276" w:lineRule="auto"/>
        <w:jc w:val="both"/>
        <w:rPr>
          <w:rFonts w:asciiTheme="minorHAnsi" w:hAnsiTheme="minorHAnsi" w:cstheme="minorHAnsi"/>
          <w:bCs/>
          <w:sz w:val="22"/>
          <w:szCs w:val="22"/>
        </w:rPr>
      </w:pPr>
      <w:proofErr w:type="spellStart"/>
      <w:r>
        <w:rPr>
          <w:rFonts w:asciiTheme="minorHAnsi" w:hAnsiTheme="minorHAnsi" w:cstheme="minorHAnsi"/>
          <w:bCs/>
          <w:sz w:val="22"/>
          <w:szCs w:val="22"/>
        </w:rPr>
        <w:t>konstrukcyjno</w:t>
      </w:r>
      <w:proofErr w:type="spellEnd"/>
      <w:r w:rsidR="00EE37F3">
        <w:rPr>
          <w:rFonts w:asciiTheme="minorHAnsi" w:hAnsiTheme="minorHAnsi" w:cstheme="minorHAnsi"/>
          <w:bCs/>
          <w:sz w:val="22"/>
          <w:szCs w:val="22"/>
        </w:rPr>
        <w:t xml:space="preserve"> – budowlanej,</w:t>
      </w:r>
    </w:p>
    <w:p w14:paraId="345EA52C" w14:textId="77777777" w:rsidR="001F1D88" w:rsidRDefault="001F1D88" w:rsidP="0015227E">
      <w:pPr>
        <w:pStyle w:val="Akapitzlist"/>
        <w:numPr>
          <w:ilvl w:val="0"/>
          <w:numId w:val="4"/>
        </w:numPr>
        <w:spacing w:line="276" w:lineRule="auto"/>
        <w:jc w:val="both"/>
        <w:rPr>
          <w:rFonts w:asciiTheme="minorHAnsi" w:hAnsiTheme="minorHAnsi" w:cstheme="minorHAnsi"/>
          <w:sz w:val="22"/>
          <w:szCs w:val="22"/>
        </w:rPr>
      </w:pPr>
      <w:r w:rsidRPr="001F1D88">
        <w:rPr>
          <w:rFonts w:asciiTheme="minorHAnsi" w:hAnsiTheme="minorHAnsi" w:cstheme="minorHAnsi"/>
          <w:sz w:val="22"/>
          <w:szCs w:val="22"/>
        </w:rPr>
        <w:t>instalacyjnej w zakresie sieci, instalacji i urządzeń cieplnych, wentylacyjnych, gazowych, wodociągowych i kanalizacyjnych</w:t>
      </w:r>
      <w:r>
        <w:rPr>
          <w:rFonts w:asciiTheme="minorHAnsi" w:hAnsiTheme="minorHAnsi" w:cstheme="minorHAnsi"/>
          <w:sz w:val="22"/>
          <w:szCs w:val="22"/>
        </w:rPr>
        <w:t>,</w:t>
      </w:r>
    </w:p>
    <w:p w14:paraId="0A0C1FAB" w14:textId="4D1E4490" w:rsidR="001F1D88" w:rsidRDefault="001F1D88" w:rsidP="0015227E">
      <w:pPr>
        <w:pStyle w:val="Akapitzlist"/>
        <w:numPr>
          <w:ilvl w:val="0"/>
          <w:numId w:val="4"/>
        </w:numPr>
        <w:spacing w:line="276" w:lineRule="auto"/>
        <w:jc w:val="both"/>
        <w:rPr>
          <w:rFonts w:ascii="Calibri" w:hAnsi="Calibri" w:cs="Calibri"/>
          <w:sz w:val="22"/>
          <w:szCs w:val="22"/>
        </w:rPr>
      </w:pPr>
      <w:r w:rsidRPr="001F1D88">
        <w:rPr>
          <w:rFonts w:ascii="Calibri" w:hAnsi="Calibri" w:cs="Calibri"/>
          <w:sz w:val="22"/>
          <w:szCs w:val="22"/>
        </w:rPr>
        <w:t>instalacyjnej w zakresie sieci, instalacji i urządzeń elektrycznych i elektroenergetycznych</w:t>
      </w:r>
      <w:r w:rsidR="00A939B8">
        <w:rPr>
          <w:rFonts w:ascii="Calibri" w:hAnsi="Calibri" w:cs="Calibri"/>
          <w:sz w:val="22"/>
          <w:szCs w:val="22"/>
        </w:rPr>
        <w:t>.</w:t>
      </w:r>
    </w:p>
    <w:p w14:paraId="73E837FF" w14:textId="1A4131C9" w:rsidR="00DC6C28" w:rsidRDefault="006872C2" w:rsidP="00DC6C28">
      <w:pPr>
        <w:pStyle w:val="Akapitzlist"/>
        <w:autoSpaceDE w:val="0"/>
        <w:autoSpaceDN w:val="0"/>
        <w:adjustRightInd w:val="0"/>
        <w:spacing w:line="276" w:lineRule="auto"/>
        <w:ind w:left="425"/>
        <w:contextualSpacing w:val="0"/>
        <w:jc w:val="both"/>
        <w:rPr>
          <w:rFonts w:ascii="Calibri" w:hAnsi="Calibri" w:cs="Calibri"/>
          <w:sz w:val="22"/>
          <w:szCs w:val="22"/>
        </w:rPr>
      </w:pPr>
      <w:r>
        <w:rPr>
          <w:rFonts w:ascii="Calibri" w:hAnsi="Calibri" w:cs="Calibri"/>
          <w:sz w:val="22"/>
          <w:szCs w:val="22"/>
        </w:rPr>
        <w:t>dla robót wynikających z Programu Funkcjonalno-Użytkowego stanowiącego załącznik do</w:t>
      </w:r>
      <w:r w:rsidR="00DC6C28">
        <w:rPr>
          <w:rFonts w:ascii="Calibri" w:hAnsi="Calibri" w:cs="Calibri"/>
          <w:sz w:val="22"/>
          <w:szCs w:val="22"/>
        </w:rPr>
        <w:t> </w:t>
      </w:r>
      <w:r>
        <w:rPr>
          <w:rFonts w:ascii="Calibri" w:hAnsi="Calibri" w:cs="Calibri"/>
          <w:sz w:val="22"/>
          <w:szCs w:val="22"/>
        </w:rPr>
        <w:t>umowy</w:t>
      </w:r>
      <w:r w:rsidR="00DC6C28">
        <w:rPr>
          <w:rFonts w:ascii="Calibri" w:hAnsi="Calibri" w:cs="Calibri"/>
          <w:sz w:val="22"/>
          <w:szCs w:val="22"/>
        </w:rPr>
        <w:t xml:space="preserve"> na </w:t>
      </w:r>
      <w:r w:rsidR="00DC6C28" w:rsidRPr="00DC6C28">
        <w:rPr>
          <w:rFonts w:ascii="Calibri" w:hAnsi="Calibri" w:cs="Calibri"/>
          <w:sz w:val="22"/>
          <w:szCs w:val="22"/>
        </w:rPr>
        <w:t xml:space="preserve">wykonanie kompletnej dokumentacji projektowej wraz z wykonaniem robót budowlanych dla zadania pn.: </w:t>
      </w:r>
      <w:r w:rsidR="00BD2BF2" w:rsidRPr="00BD2BF2">
        <w:rPr>
          <w:rFonts w:ascii="Calibri" w:hAnsi="Calibri" w:cs="Calibri"/>
          <w:sz w:val="22"/>
          <w:szCs w:val="22"/>
        </w:rPr>
        <w:t xml:space="preserve">„Termomodernizacja wraz z przebudową wielofunkcyjnego budynku użyteczności publicznej w Dąbrówce Łubniańskiej” </w:t>
      </w:r>
      <w:r w:rsidR="00DC6C28">
        <w:rPr>
          <w:rFonts w:ascii="Calibri" w:hAnsi="Calibri" w:cs="Calibri"/>
          <w:sz w:val="22"/>
          <w:szCs w:val="22"/>
        </w:rPr>
        <w:t>oraz wszystkich czynności wynikających z przepisów prawa</w:t>
      </w:r>
      <w:r w:rsidR="00A939B8">
        <w:rPr>
          <w:rFonts w:ascii="Calibri" w:hAnsi="Calibri" w:cs="Calibri"/>
          <w:sz w:val="22"/>
          <w:szCs w:val="22"/>
        </w:rPr>
        <w:t>.</w:t>
      </w:r>
    </w:p>
    <w:p w14:paraId="14DFBFF3" w14:textId="2EB9246E" w:rsidR="006872C2" w:rsidRPr="006872C2" w:rsidRDefault="006872C2" w:rsidP="006872C2">
      <w:pPr>
        <w:pStyle w:val="Akapitzlist"/>
        <w:spacing w:line="276" w:lineRule="auto"/>
        <w:ind w:left="426"/>
        <w:jc w:val="both"/>
        <w:rPr>
          <w:rFonts w:ascii="Calibri" w:hAnsi="Calibri" w:cs="Calibri"/>
          <w:sz w:val="22"/>
          <w:szCs w:val="22"/>
        </w:rPr>
      </w:pPr>
    </w:p>
    <w:p w14:paraId="10F43077" w14:textId="76735A0B" w:rsidR="00EE37F3" w:rsidRDefault="00A939B8" w:rsidP="0015227E">
      <w:pPr>
        <w:pStyle w:val="Akapitzlist"/>
        <w:numPr>
          <w:ilvl w:val="0"/>
          <w:numId w:val="3"/>
        </w:numPr>
        <w:spacing w:line="276" w:lineRule="auto"/>
        <w:ind w:left="426"/>
        <w:jc w:val="both"/>
        <w:rPr>
          <w:rFonts w:asciiTheme="minorHAnsi" w:hAnsiTheme="minorHAnsi" w:cstheme="minorHAnsi"/>
          <w:bCs/>
          <w:sz w:val="22"/>
          <w:szCs w:val="22"/>
        </w:rPr>
      </w:pPr>
      <w:r>
        <w:rPr>
          <w:rFonts w:asciiTheme="minorHAnsi" w:hAnsiTheme="minorHAnsi" w:cstheme="minorHAnsi"/>
          <w:bCs/>
          <w:sz w:val="22"/>
          <w:szCs w:val="22"/>
        </w:rPr>
        <w:t>Zakres przedmiotu zamówienia obejmuje w szczególności</w:t>
      </w:r>
      <w:r w:rsidR="0013758C">
        <w:rPr>
          <w:rFonts w:asciiTheme="minorHAnsi" w:hAnsiTheme="minorHAnsi" w:cstheme="minorHAnsi"/>
          <w:bCs/>
          <w:sz w:val="22"/>
          <w:szCs w:val="22"/>
        </w:rPr>
        <w:t>:</w:t>
      </w:r>
    </w:p>
    <w:p w14:paraId="16D2730A" w14:textId="0F7E349C" w:rsidR="005160C8" w:rsidRPr="00921F27" w:rsidRDefault="005160C8" w:rsidP="0015227E">
      <w:pPr>
        <w:pStyle w:val="Akapitzlist"/>
        <w:numPr>
          <w:ilvl w:val="0"/>
          <w:numId w:val="5"/>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zapoznanie się z umową o wykonanie zadania</w:t>
      </w:r>
      <w:r w:rsidRPr="00921F27">
        <w:rPr>
          <w:rFonts w:ascii="Calibri" w:hAnsi="Calibri" w:cs="Calibri"/>
          <w:sz w:val="22"/>
          <w:szCs w:val="22"/>
        </w:rPr>
        <w:t xml:space="preserve"> </w:t>
      </w:r>
      <w:r w:rsidRPr="00DC6C28">
        <w:rPr>
          <w:rFonts w:ascii="Calibri" w:hAnsi="Calibri" w:cs="Calibri"/>
          <w:sz w:val="22"/>
          <w:szCs w:val="22"/>
        </w:rPr>
        <w:t xml:space="preserve">pn.: </w:t>
      </w:r>
      <w:r w:rsidR="00BD2BF2" w:rsidRPr="00BD2BF2">
        <w:rPr>
          <w:rFonts w:ascii="Calibri" w:hAnsi="Calibri" w:cs="Calibri"/>
          <w:sz w:val="22"/>
          <w:szCs w:val="22"/>
        </w:rPr>
        <w:t xml:space="preserve">„Termomodernizacja wraz z przebudową wielofunkcyjnego budynku użyteczności publicznej w Dąbrówce Łubniańskiej” </w:t>
      </w:r>
      <w:r>
        <w:rPr>
          <w:rFonts w:ascii="Calibri" w:hAnsi="Calibri" w:cs="Calibri"/>
          <w:sz w:val="22"/>
          <w:szCs w:val="22"/>
        </w:rPr>
        <w:t>oraz z Programem Funkcjonalno-Użytkowym stanowiącym;</w:t>
      </w:r>
    </w:p>
    <w:p w14:paraId="2294093F" w14:textId="77777777" w:rsidR="005160C8" w:rsidRPr="00921F27" w:rsidRDefault="005160C8" w:rsidP="0015227E">
      <w:pPr>
        <w:pStyle w:val="Akapitzlist"/>
        <w:numPr>
          <w:ilvl w:val="0"/>
          <w:numId w:val="5"/>
        </w:numPr>
        <w:spacing w:after="60"/>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u</w:t>
      </w:r>
      <w:r w:rsidRPr="00921F27">
        <w:rPr>
          <w:rFonts w:asciiTheme="minorHAnsi" w:hAnsiTheme="minorHAnsi" w:cstheme="minorHAnsi"/>
          <w:bCs/>
          <w:sz w:val="22"/>
          <w:szCs w:val="22"/>
        </w:rPr>
        <w:t>zgodnieni</w:t>
      </w:r>
      <w:r>
        <w:rPr>
          <w:rFonts w:asciiTheme="minorHAnsi" w:hAnsiTheme="minorHAnsi" w:cstheme="minorHAnsi"/>
          <w:bCs/>
          <w:sz w:val="22"/>
          <w:szCs w:val="22"/>
        </w:rPr>
        <w:t>e</w:t>
      </w:r>
      <w:r w:rsidRPr="00921F27">
        <w:rPr>
          <w:rFonts w:asciiTheme="minorHAnsi" w:hAnsiTheme="minorHAnsi" w:cstheme="minorHAnsi"/>
          <w:bCs/>
          <w:sz w:val="22"/>
          <w:szCs w:val="22"/>
        </w:rPr>
        <w:t xml:space="preserve"> z Zamawiającym i Wykonawcą robót budowlanych na etapie przygotowywania koncepcji projektu oraz projektu budowlanego i wykonawczego wielobranżowego, wraz z jego sprawdzeniem zgodności z </w:t>
      </w:r>
      <w:r>
        <w:rPr>
          <w:rFonts w:asciiTheme="minorHAnsi" w:hAnsiTheme="minorHAnsi" w:cstheme="minorHAnsi"/>
          <w:bCs/>
          <w:sz w:val="22"/>
          <w:szCs w:val="22"/>
        </w:rPr>
        <w:t>P</w:t>
      </w:r>
      <w:r w:rsidRPr="00921F27">
        <w:rPr>
          <w:rFonts w:asciiTheme="minorHAnsi" w:hAnsiTheme="minorHAnsi" w:cstheme="minorHAnsi"/>
          <w:bCs/>
          <w:sz w:val="22"/>
          <w:szCs w:val="22"/>
        </w:rPr>
        <w:t xml:space="preserve">rogramem </w:t>
      </w:r>
      <w:proofErr w:type="spellStart"/>
      <w:r>
        <w:rPr>
          <w:rFonts w:asciiTheme="minorHAnsi" w:hAnsiTheme="minorHAnsi" w:cstheme="minorHAnsi"/>
          <w:bCs/>
          <w:sz w:val="22"/>
          <w:szCs w:val="22"/>
        </w:rPr>
        <w:t>F</w:t>
      </w:r>
      <w:r w:rsidRPr="00921F27">
        <w:rPr>
          <w:rFonts w:asciiTheme="minorHAnsi" w:hAnsiTheme="minorHAnsi" w:cstheme="minorHAnsi"/>
          <w:bCs/>
          <w:sz w:val="22"/>
          <w:szCs w:val="22"/>
        </w:rPr>
        <w:t>unkcjonalno</w:t>
      </w:r>
      <w:proofErr w:type="spellEnd"/>
      <w:r w:rsidRPr="00921F27">
        <w:rPr>
          <w:rFonts w:asciiTheme="minorHAnsi" w:hAnsiTheme="minorHAnsi" w:cstheme="minorHAnsi"/>
          <w:bCs/>
          <w:sz w:val="22"/>
          <w:szCs w:val="22"/>
        </w:rPr>
        <w:t xml:space="preserve"> – </w:t>
      </w:r>
      <w:r>
        <w:rPr>
          <w:rFonts w:asciiTheme="minorHAnsi" w:hAnsiTheme="minorHAnsi" w:cstheme="minorHAnsi"/>
          <w:bCs/>
          <w:sz w:val="22"/>
          <w:szCs w:val="22"/>
        </w:rPr>
        <w:t>U</w:t>
      </w:r>
      <w:r w:rsidRPr="00921F27">
        <w:rPr>
          <w:rFonts w:asciiTheme="minorHAnsi" w:hAnsiTheme="minorHAnsi" w:cstheme="minorHAnsi"/>
          <w:bCs/>
          <w:sz w:val="22"/>
          <w:szCs w:val="22"/>
        </w:rPr>
        <w:t>żytkowym dla przedmiotowej inwestycji</w:t>
      </w:r>
      <w:r>
        <w:rPr>
          <w:rFonts w:asciiTheme="minorHAnsi" w:hAnsiTheme="minorHAnsi" w:cstheme="minorHAnsi"/>
          <w:bCs/>
          <w:sz w:val="22"/>
          <w:szCs w:val="22"/>
        </w:rPr>
        <w:t>;</w:t>
      </w:r>
    </w:p>
    <w:p w14:paraId="24337BB9" w14:textId="77777777" w:rsidR="005160C8" w:rsidRPr="00921F27" w:rsidRDefault="005160C8" w:rsidP="0015227E">
      <w:pPr>
        <w:pStyle w:val="Akapitzlist"/>
        <w:numPr>
          <w:ilvl w:val="0"/>
          <w:numId w:val="5"/>
        </w:numPr>
        <w:spacing w:after="60"/>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w</w:t>
      </w:r>
      <w:r w:rsidRPr="00921F27">
        <w:rPr>
          <w:rFonts w:asciiTheme="minorHAnsi" w:hAnsiTheme="minorHAnsi" w:cstheme="minorHAnsi"/>
          <w:bCs/>
          <w:sz w:val="22"/>
          <w:szCs w:val="22"/>
        </w:rPr>
        <w:t>eryfikacja dokumentacji projektowej wielobranżowych tj. projektów budowlanych, wykonawczych w branżach: ogólnobudowlanej, sanitarnej i elektrycznej zakończonej wydaniem opinii w zakresie zgodności z obowiązującymi przepisami i zasadami wiedzy technicznej</w:t>
      </w:r>
      <w:r>
        <w:rPr>
          <w:rFonts w:asciiTheme="minorHAnsi" w:hAnsiTheme="minorHAnsi" w:cstheme="minorHAnsi"/>
          <w:bCs/>
          <w:sz w:val="22"/>
          <w:szCs w:val="22"/>
        </w:rPr>
        <w:t>;</w:t>
      </w:r>
    </w:p>
    <w:p w14:paraId="5A25BC92" w14:textId="21BEA9AF" w:rsidR="000447D2" w:rsidRDefault="000447D2" w:rsidP="0015227E">
      <w:pPr>
        <w:pStyle w:val="Akapitzlist"/>
        <w:numPr>
          <w:ilvl w:val="0"/>
          <w:numId w:val="5"/>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nadzorowanie wypełniania warunków umowy zawartej pomiędzy Zamawiającym a</w:t>
      </w:r>
      <w:r w:rsidR="00993D6E">
        <w:rPr>
          <w:rFonts w:asciiTheme="minorHAnsi" w:hAnsiTheme="minorHAnsi" w:cstheme="minorHAnsi"/>
          <w:bCs/>
          <w:sz w:val="22"/>
          <w:szCs w:val="22"/>
        </w:rPr>
        <w:t> </w:t>
      </w:r>
      <w:r>
        <w:rPr>
          <w:rFonts w:asciiTheme="minorHAnsi" w:hAnsiTheme="minorHAnsi" w:cstheme="minorHAnsi"/>
          <w:bCs/>
          <w:sz w:val="22"/>
          <w:szCs w:val="22"/>
        </w:rPr>
        <w:t>Wykonawcą zadania inwestycyjnego,  w tym przestrzeganie zawartych w niej terminów;</w:t>
      </w:r>
    </w:p>
    <w:p w14:paraId="7F4E4190" w14:textId="4C87B78E" w:rsidR="000447D2" w:rsidRDefault="00993D6E" w:rsidP="0015227E">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reprezentowanie Zamawiającego, a także ścisłą współpracę z przedstawicielami Zamawiającego, w zakresie realizacji zadania na budowie przez sprawowanie kontroli zgodności ich realizacji z projektami, pozwoleniem na budowę, przepisami oraz zasadami wiedzy technicznej;</w:t>
      </w:r>
    </w:p>
    <w:p w14:paraId="0D99AEF0" w14:textId="185428D6" w:rsidR="00993D6E" w:rsidRDefault="00993D6E" w:rsidP="0015227E">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Wizytowanie terenu budowy; liczba pobytów Inspektora Nadzoru wynikać będzie z uzasadnionych potrzeb, nie mniej niż 3 wizyty w tygodniu.</w:t>
      </w:r>
    </w:p>
    <w:p w14:paraId="08AED691" w14:textId="5011DFE5" w:rsidR="000447D2" w:rsidRDefault="00993D6E"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Koordynowanie prac pomiędzy specjalnościami i dokonywanie ustaleń wnikających w</w:t>
      </w:r>
      <w:r w:rsidR="00B53255">
        <w:rPr>
          <w:rFonts w:asciiTheme="minorHAnsi" w:hAnsiTheme="minorHAnsi" w:cstheme="minorHAnsi"/>
          <w:bCs/>
          <w:sz w:val="22"/>
          <w:szCs w:val="22"/>
        </w:rPr>
        <w:t> </w:t>
      </w:r>
      <w:r>
        <w:rPr>
          <w:rFonts w:asciiTheme="minorHAnsi" w:hAnsiTheme="minorHAnsi" w:cstheme="minorHAnsi"/>
          <w:bCs/>
          <w:sz w:val="22"/>
          <w:szCs w:val="22"/>
        </w:rPr>
        <w:t>trakcie realizacji inwestycji;</w:t>
      </w:r>
    </w:p>
    <w:p w14:paraId="186BD4EC" w14:textId="525EF407" w:rsidR="00993D6E" w:rsidRDefault="00993D6E"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Sprawdzanie jakości, ilości wykonywanych robót i wbudowywanych materiałów, a</w:t>
      </w:r>
      <w:r w:rsidR="00B53255">
        <w:rPr>
          <w:rFonts w:asciiTheme="minorHAnsi" w:hAnsiTheme="minorHAnsi" w:cstheme="minorHAnsi"/>
          <w:bCs/>
          <w:sz w:val="22"/>
          <w:szCs w:val="22"/>
        </w:rPr>
        <w:t> </w:t>
      </w:r>
      <w:r>
        <w:rPr>
          <w:rFonts w:asciiTheme="minorHAnsi" w:hAnsiTheme="minorHAnsi" w:cstheme="minorHAnsi"/>
          <w:bCs/>
          <w:sz w:val="22"/>
          <w:szCs w:val="22"/>
        </w:rPr>
        <w:t>w</w:t>
      </w:r>
      <w:r w:rsidR="00B53255">
        <w:rPr>
          <w:rFonts w:asciiTheme="minorHAnsi" w:hAnsiTheme="minorHAnsi" w:cstheme="minorHAnsi"/>
          <w:bCs/>
          <w:sz w:val="22"/>
          <w:szCs w:val="22"/>
        </w:rPr>
        <w:t> </w:t>
      </w:r>
      <w:r>
        <w:rPr>
          <w:rFonts w:asciiTheme="minorHAnsi" w:hAnsiTheme="minorHAnsi" w:cstheme="minorHAnsi"/>
          <w:bCs/>
          <w:sz w:val="22"/>
          <w:szCs w:val="22"/>
        </w:rPr>
        <w:t>szczególności zapobieganie zastosowaniu wyrobów budowlanych wadliwych i</w:t>
      </w:r>
      <w:r w:rsidR="00B53255">
        <w:rPr>
          <w:rFonts w:asciiTheme="minorHAnsi" w:hAnsiTheme="minorHAnsi" w:cstheme="minorHAnsi"/>
          <w:bCs/>
          <w:sz w:val="22"/>
          <w:szCs w:val="22"/>
        </w:rPr>
        <w:t> </w:t>
      </w:r>
      <w:r>
        <w:rPr>
          <w:rFonts w:asciiTheme="minorHAnsi" w:hAnsiTheme="minorHAnsi" w:cstheme="minorHAnsi"/>
          <w:bCs/>
          <w:sz w:val="22"/>
          <w:szCs w:val="22"/>
        </w:rPr>
        <w:t>niedopuszczonych</w:t>
      </w:r>
      <w:r w:rsidR="00B53255">
        <w:rPr>
          <w:rFonts w:asciiTheme="minorHAnsi" w:hAnsiTheme="minorHAnsi" w:cstheme="minorHAnsi"/>
          <w:bCs/>
          <w:sz w:val="22"/>
          <w:szCs w:val="22"/>
        </w:rPr>
        <w:t xml:space="preserve"> do stosowania w budownictwie,</w:t>
      </w:r>
    </w:p>
    <w:p w14:paraId="1FC49E64" w14:textId="3E2C31B9" w:rsid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Zatwierdzanie wniosków materiałowych Wykonawcy i sprawdzanie ich zgodności z wymaganiami </w:t>
      </w:r>
      <w:proofErr w:type="spellStart"/>
      <w:r>
        <w:rPr>
          <w:rFonts w:asciiTheme="minorHAnsi" w:hAnsiTheme="minorHAnsi" w:cstheme="minorHAnsi"/>
          <w:bCs/>
          <w:sz w:val="22"/>
          <w:szCs w:val="22"/>
        </w:rPr>
        <w:t>STWiOR</w:t>
      </w:r>
      <w:proofErr w:type="spellEnd"/>
      <w:r>
        <w:rPr>
          <w:rFonts w:asciiTheme="minorHAnsi" w:hAnsiTheme="minorHAnsi" w:cstheme="minorHAnsi"/>
          <w:bCs/>
          <w:sz w:val="22"/>
          <w:szCs w:val="22"/>
        </w:rPr>
        <w:t xml:space="preserve"> wraz z przedłożeniem do akceptacji Zamawiającemu,</w:t>
      </w:r>
    </w:p>
    <w:p w14:paraId="407C4BE4" w14:textId="62A3FFA9" w:rsid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Kontrola dokumentów potwierdzających dopuszczenie tych materiałów do obrotu i</w:t>
      </w:r>
      <w:r w:rsidR="00224A82">
        <w:rPr>
          <w:rFonts w:asciiTheme="minorHAnsi" w:hAnsiTheme="minorHAnsi" w:cstheme="minorHAnsi"/>
          <w:bCs/>
          <w:sz w:val="22"/>
          <w:szCs w:val="22"/>
        </w:rPr>
        <w:t> </w:t>
      </w:r>
      <w:r>
        <w:rPr>
          <w:rFonts w:asciiTheme="minorHAnsi" w:hAnsiTheme="minorHAnsi" w:cstheme="minorHAnsi"/>
          <w:bCs/>
          <w:sz w:val="22"/>
          <w:szCs w:val="22"/>
        </w:rPr>
        <w:t>stosowania w budownictwie,</w:t>
      </w:r>
    </w:p>
    <w:p w14:paraId="2077B980" w14:textId="723A8B04" w:rsidR="000447D2"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Kontrola zgodności realizacji inwestycji z zapisami umowy na realizację zadania inwestycyjnego,</w:t>
      </w:r>
    </w:p>
    <w:p w14:paraId="4AF4131C" w14:textId="3792CAEE" w:rsidR="00B53255" w:rsidRP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sidRPr="00B53255">
        <w:rPr>
          <w:rFonts w:asciiTheme="minorHAnsi" w:hAnsiTheme="minorHAnsi" w:cstheme="minorHAnsi"/>
          <w:bCs/>
          <w:sz w:val="22"/>
          <w:szCs w:val="22"/>
        </w:rPr>
        <w:t>Wydawanie kierownikowi budowy lub kierownikowi robót poleceń, potwierdzonych wpisem</w:t>
      </w:r>
      <w:r>
        <w:rPr>
          <w:rFonts w:asciiTheme="minorHAnsi" w:hAnsiTheme="minorHAnsi" w:cstheme="minorHAnsi"/>
          <w:bCs/>
          <w:sz w:val="22"/>
          <w:szCs w:val="22"/>
        </w:rPr>
        <w:t xml:space="preserve"> </w:t>
      </w:r>
      <w:r w:rsidRPr="00B53255">
        <w:rPr>
          <w:rFonts w:asciiTheme="minorHAnsi" w:hAnsiTheme="minorHAnsi" w:cstheme="minorHAnsi"/>
          <w:bCs/>
          <w:sz w:val="22"/>
          <w:szCs w:val="22"/>
        </w:rPr>
        <w:t>do dziennika budowy, dotyczących usunięcia nieprawidłowości lub zagrożeń, wykonania prób</w:t>
      </w:r>
      <w:r>
        <w:rPr>
          <w:rFonts w:asciiTheme="minorHAnsi" w:hAnsiTheme="minorHAnsi" w:cstheme="minorHAnsi"/>
          <w:bCs/>
          <w:sz w:val="22"/>
          <w:szCs w:val="22"/>
        </w:rPr>
        <w:t xml:space="preserve"> </w:t>
      </w:r>
      <w:r w:rsidRPr="00B53255">
        <w:rPr>
          <w:rFonts w:asciiTheme="minorHAnsi" w:hAnsiTheme="minorHAnsi" w:cstheme="minorHAnsi"/>
          <w:bCs/>
          <w:sz w:val="22"/>
          <w:szCs w:val="22"/>
        </w:rPr>
        <w:t xml:space="preserve">lub badań, także wymagających odkrycia robót lub elementów, </w:t>
      </w:r>
    </w:p>
    <w:p w14:paraId="1B93F18B" w14:textId="6585DE39" w:rsidR="000447D2" w:rsidRPr="00B53255" w:rsidRDefault="00B53255"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sidRPr="00B53255">
        <w:rPr>
          <w:rFonts w:asciiTheme="minorHAnsi" w:hAnsiTheme="minorHAnsi" w:cstheme="minorHAnsi"/>
          <w:bCs/>
          <w:sz w:val="22"/>
          <w:szCs w:val="22"/>
        </w:rPr>
        <w:t>żądanie od kierownika budowy lub kierownika robót wykonania poprawek bądź ponownego wykonania wadliwie wykonanych robót,</w:t>
      </w:r>
    </w:p>
    <w:p w14:paraId="362747A4" w14:textId="7DC8B901" w:rsidR="00B53255" w:rsidRPr="00B53255" w:rsidRDefault="006E5226"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w</w:t>
      </w:r>
      <w:r w:rsidR="00B53255" w:rsidRPr="00B53255">
        <w:rPr>
          <w:rFonts w:asciiTheme="minorHAnsi" w:hAnsiTheme="minorHAnsi" w:cstheme="minorHAnsi"/>
          <w:bCs/>
          <w:sz w:val="22"/>
          <w:szCs w:val="22"/>
        </w:rPr>
        <w:t>strzymanie robót budowlanych w przypadku, gdy ich kontynuacja może wywołać zagrożenie bądź spowodować niedopuszczalną niezgodność z projektem</w:t>
      </w:r>
      <w:r>
        <w:rPr>
          <w:rFonts w:asciiTheme="minorHAnsi" w:hAnsiTheme="minorHAnsi" w:cstheme="minorHAnsi"/>
          <w:bCs/>
          <w:sz w:val="22"/>
          <w:szCs w:val="22"/>
        </w:rPr>
        <w:t>,</w:t>
      </w:r>
    </w:p>
    <w:p w14:paraId="4FA25CFE" w14:textId="5CA49C75" w:rsidR="006E5226" w:rsidRDefault="006E5226"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i</w:t>
      </w:r>
      <w:r w:rsidRPr="006E5226">
        <w:rPr>
          <w:rFonts w:asciiTheme="minorHAnsi" w:hAnsiTheme="minorHAnsi" w:cstheme="minorHAnsi"/>
          <w:bCs/>
          <w:sz w:val="22"/>
          <w:szCs w:val="22"/>
        </w:rPr>
        <w:t>nformowanie Zamawiającego o konieczności zmiany, w tym wprowadzenia rozwiązań</w:t>
      </w:r>
      <w:r>
        <w:rPr>
          <w:rFonts w:asciiTheme="minorHAnsi" w:hAnsiTheme="minorHAnsi" w:cstheme="minorHAnsi"/>
          <w:bCs/>
          <w:sz w:val="22"/>
          <w:szCs w:val="22"/>
        </w:rPr>
        <w:t xml:space="preserve"> </w:t>
      </w:r>
      <w:r w:rsidRPr="006E5226">
        <w:rPr>
          <w:rFonts w:asciiTheme="minorHAnsi" w:hAnsiTheme="minorHAnsi" w:cstheme="minorHAnsi"/>
          <w:bCs/>
          <w:sz w:val="22"/>
          <w:szCs w:val="22"/>
        </w:rPr>
        <w:t>zamiennych lub aktualizacji dokumentacji projektowej oraz opiniowanie wniosków</w:t>
      </w:r>
      <w:r>
        <w:rPr>
          <w:rFonts w:asciiTheme="minorHAnsi" w:hAnsiTheme="minorHAnsi" w:cstheme="minorHAnsi"/>
          <w:bCs/>
          <w:sz w:val="22"/>
          <w:szCs w:val="22"/>
        </w:rPr>
        <w:t xml:space="preserve"> </w:t>
      </w:r>
      <w:r w:rsidRPr="006E5226">
        <w:rPr>
          <w:rFonts w:asciiTheme="minorHAnsi" w:hAnsiTheme="minorHAnsi" w:cstheme="minorHAnsi"/>
          <w:bCs/>
          <w:sz w:val="22"/>
          <w:szCs w:val="22"/>
        </w:rPr>
        <w:t>Wykonawcy robót w tych sprawach</w:t>
      </w:r>
      <w:r>
        <w:rPr>
          <w:rFonts w:asciiTheme="minorHAnsi" w:hAnsiTheme="minorHAnsi" w:cstheme="minorHAnsi"/>
          <w:bCs/>
          <w:sz w:val="22"/>
          <w:szCs w:val="22"/>
        </w:rPr>
        <w:t>,</w:t>
      </w:r>
    </w:p>
    <w:p w14:paraId="2015913C" w14:textId="50F1850D" w:rsidR="006E5226"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w:t>
      </w:r>
      <w:r w:rsidR="006E5226" w:rsidRPr="006E5226">
        <w:rPr>
          <w:rFonts w:asciiTheme="minorHAnsi" w:hAnsiTheme="minorHAnsi" w:cstheme="minorHAnsi"/>
          <w:bCs/>
          <w:sz w:val="22"/>
          <w:szCs w:val="22"/>
        </w:rPr>
        <w:t>czestniczenie w próbach i odbiorach technicznych instalacji, urządzeń technicznych</w:t>
      </w:r>
      <w:r w:rsidR="006E5226">
        <w:rPr>
          <w:rFonts w:asciiTheme="minorHAnsi" w:hAnsiTheme="minorHAnsi" w:cstheme="minorHAnsi"/>
          <w:bCs/>
          <w:sz w:val="22"/>
          <w:szCs w:val="22"/>
        </w:rPr>
        <w:t>,</w:t>
      </w:r>
    </w:p>
    <w:p w14:paraId="4D52E180" w14:textId="4B3DF2F2" w:rsidR="006E5226"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potwierdzenie faktycznie wykonywanych robót oraz usunięcia wad, a także na żądanie Zamawiającego, kontrolowanie rozliczeń budowy,</w:t>
      </w:r>
    </w:p>
    <w:p w14:paraId="229DFCF7" w14:textId="4C744876" w:rsidR="00B00BC4" w:rsidRDefault="00B00BC4" w:rsidP="00695270">
      <w:pPr>
        <w:pStyle w:val="Akapitzlist"/>
        <w:numPr>
          <w:ilvl w:val="0"/>
          <w:numId w:val="5"/>
        </w:numPr>
        <w:spacing w:after="60" w:line="276" w:lineRule="auto"/>
        <w:ind w:left="1145" w:hanging="357"/>
        <w:contextualSpacing w:val="0"/>
        <w:jc w:val="both"/>
        <w:rPr>
          <w:rFonts w:asciiTheme="minorHAnsi" w:hAnsiTheme="minorHAnsi" w:cstheme="minorHAnsi"/>
          <w:bCs/>
          <w:sz w:val="22"/>
          <w:szCs w:val="22"/>
        </w:rPr>
      </w:pPr>
      <w:r>
        <w:rPr>
          <w:rFonts w:asciiTheme="minorHAnsi" w:hAnsiTheme="minorHAnsi" w:cstheme="minorHAnsi"/>
          <w:bCs/>
          <w:sz w:val="22"/>
          <w:szCs w:val="22"/>
        </w:rPr>
        <w:t>sprawdzanie i dokonywanie odbiorów robót zanikających i (lub) ulegających zakryciu,</w:t>
      </w:r>
    </w:p>
    <w:p w14:paraId="240CACD0" w14:textId="55B9A1D9" w:rsidR="00B00BC4"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sprawdzanie protokołów odbioru w zakresie rzeczowym,</w:t>
      </w:r>
    </w:p>
    <w:p w14:paraId="4D82E57C" w14:textId="2105F521" w:rsidR="00B00BC4" w:rsidRDefault="00B00BC4" w:rsidP="00695270">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uzgadnianie z Zamawiającym wszelkich zmian projektowych i materiałowych,</w:t>
      </w:r>
    </w:p>
    <w:p w14:paraId="7C99B1C6" w14:textId="449A9072" w:rsidR="00B00BC4" w:rsidRDefault="00B00BC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dokonywanie odbioru zakończonych części realizowanego zadania inwestycyjnego, w</w:t>
      </w:r>
      <w:r w:rsidR="00224A82">
        <w:rPr>
          <w:rFonts w:asciiTheme="minorHAnsi" w:hAnsiTheme="minorHAnsi" w:cstheme="minorHAnsi"/>
          <w:bCs/>
          <w:sz w:val="22"/>
          <w:szCs w:val="22"/>
        </w:rPr>
        <w:t> </w:t>
      </w:r>
      <w:r>
        <w:rPr>
          <w:rFonts w:asciiTheme="minorHAnsi" w:hAnsiTheme="minorHAnsi" w:cstheme="minorHAnsi"/>
          <w:bCs/>
          <w:sz w:val="22"/>
          <w:szCs w:val="22"/>
        </w:rPr>
        <w:t>tym odbiorów robót budowlanych,</w:t>
      </w:r>
    </w:p>
    <w:p w14:paraId="186CB56E" w14:textId="17CBDA8D" w:rsidR="00B00BC4" w:rsidRDefault="00B00BC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w zakresie odbioru częściowego i końcowego inwestycji:</w:t>
      </w:r>
    </w:p>
    <w:p w14:paraId="028C0009" w14:textId="5C80D808" w:rsidR="00B00BC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dokonanie odbioru od Wykonawcy zadania inwestycyjnego atestów materiałowych,</w:t>
      </w:r>
    </w:p>
    <w:p w14:paraId="55EC820C" w14:textId="7DD225BE"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powiadomienia Zamawiającego o gotowości do odbioru,</w:t>
      </w:r>
    </w:p>
    <w:p w14:paraId="01FEF086" w14:textId="4B41D3D0"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uczestnictwo w pracach komisji odbiorowej powołanej przez Zamawiającego,</w:t>
      </w:r>
    </w:p>
    <w:p w14:paraId="3767AECD" w14:textId="2910534C" w:rsidR="001037A4" w:rsidRDefault="001037A4" w:rsidP="0015227E">
      <w:pPr>
        <w:pStyle w:val="Akapitzlist"/>
        <w:numPr>
          <w:ilvl w:val="0"/>
          <w:numId w:val="6"/>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zorganizowanie i przeprowadzenie odbioru,</w:t>
      </w:r>
    </w:p>
    <w:p w14:paraId="3EA2D6A5" w14:textId="78A44193" w:rsidR="00B00BC4" w:rsidRPr="00224A82" w:rsidRDefault="001037A4" w:rsidP="0015227E">
      <w:pPr>
        <w:pStyle w:val="Akapitzlist"/>
        <w:numPr>
          <w:ilvl w:val="0"/>
          <w:numId w:val="5"/>
        </w:numPr>
        <w:spacing w:after="60" w:line="276" w:lineRule="auto"/>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wykonywanie wszelkich innych czynności faktycznych i prawnych związanych </w:t>
      </w:r>
      <w:r w:rsidRPr="00224A82">
        <w:rPr>
          <w:rFonts w:asciiTheme="minorHAnsi" w:hAnsiTheme="minorHAnsi" w:cstheme="minorHAnsi"/>
          <w:bCs/>
          <w:sz w:val="22"/>
          <w:szCs w:val="22"/>
        </w:rPr>
        <w:t>z</w:t>
      </w:r>
      <w:r w:rsidR="00946D7C" w:rsidRPr="00224A82">
        <w:rPr>
          <w:rFonts w:asciiTheme="minorHAnsi" w:hAnsiTheme="minorHAnsi" w:cstheme="minorHAnsi"/>
          <w:bCs/>
          <w:sz w:val="22"/>
          <w:szCs w:val="22"/>
        </w:rPr>
        <w:t> </w:t>
      </w:r>
      <w:r w:rsidRPr="00224A82">
        <w:rPr>
          <w:rFonts w:asciiTheme="minorHAnsi" w:hAnsiTheme="minorHAnsi" w:cstheme="minorHAnsi"/>
          <w:bCs/>
          <w:sz w:val="22"/>
          <w:szCs w:val="22"/>
        </w:rPr>
        <w:t>właściwym prowadzeniem inwestycji</w:t>
      </w:r>
      <w:r w:rsidR="00224A82" w:rsidRPr="00224A82">
        <w:rPr>
          <w:rFonts w:asciiTheme="minorHAnsi" w:hAnsiTheme="minorHAnsi" w:cstheme="minorHAnsi"/>
          <w:bCs/>
          <w:sz w:val="22"/>
          <w:szCs w:val="22"/>
        </w:rPr>
        <w:t>.</w:t>
      </w:r>
    </w:p>
    <w:p w14:paraId="397C9533" w14:textId="77777777" w:rsidR="005160C8" w:rsidRPr="00224A82" w:rsidRDefault="005160C8" w:rsidP="005160C8">
      <w:pPr>
        <w:pStyle w:val="Akapitzlist"/>
        <w:spacing w:line="276" w:lineRule="auto"/>
        <w:ind w:left="426"/>
        <w:jc w:val="both"/>
        <w:rPr>
          <w:rFonts w:asciiTheme="minorHAnsi" w:hAnsiTheme="minorHAnsi" w:cstheme="minorHAnsi"/>
          <w:bCs/>
          <w:sz w:val="22"/>
          <w:szCs w:val="22"/>
        </w:rPr>
      </w:pPr>
    </w:p>
    <w:p w14:paraId="58751CF1" w14:textId="4D1DCC8B" w:rsidR="001037A4" w:rsidRPr="00224A82" w:rsidRDefault="00946D7C" w:rsidP="0015227E">
      <w:pPr>
        <w:pStyle w:val="Akapitzlist"/>
        <w:numPr>
          <w:ilvl w:val="0"/>
          <w:numId w:val="3"/>
        </w:numPr>
        <w:spacing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Obowiązki inspektora związane z odbiorem obiektu lub robót:</w:t>
      </w:r>
    </w:p>
    <w:p w14:paraId="0B3CCC23" w14:textId="19E67BB8" w:rsidR="00946D7C" w:rsidRPr="00224A82" w:rsidRDefault="00946D7C"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po zakończeniu robót oraz po wykonaniu przewidzianych w odrębnych przepisach i umowie prób i sprawdzeń, inspektor nadzoru potwierdza protokół kierownika budowy o gotowości obiektu lub robót do odbioru oraz należyte urządzenie i uporządkowanie terenu budowy;</w:t>
      </w:r>
    </w:p>
    <w:p w14:paraId="0ED22708" w14:textId="6791DAA6" w:rsidR="00946D7C" w:rsidRPr="00224A82" w:rsidRDefault="00946D7C"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lastRenderedPageBreak/>
        <w:t>Inspektor nadzoru sprawdza kompletność przedstawionych przez wykonawcę dokumentów i zaświadczeń niezbędnych do przeprowadzenia odbioru;</w:t>
      </w:r>
    </w:p>
    <w:p w14:paraId="617E0278" w14:textId="74BFA4DD" w:rsidR="00704798" w:rsidRPr="00224A82" w:rsidRDefault="00704798"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w okresie przygotowania obiektu lub robót do odbioru gromadzi i przygotowuje we współdziałaniu z pozostałymi uczestnikami procesu inwestycyjnego materiały analityczne, które są niezbędne do rozliczenia wykonanych robót i oceny osiągniętych efektów rzeczowych i gospodarczych,</w:t>
      </w:r>
    </w:p>
    <w:p w14:paraId="7724A5BF" w14:textId="6DD1D7BA" w:rsidR="00704798" w:rsidRPr="00224A82" w:rsidRDefault="00224A82"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jest obowiązany do uczestniczenia w czynnościach odbioru obiektu lub robót i przekazania ich do użytku,</w:t>
      </w:r>
    </w:p>
    <w:p w14:paraId="5CDB4196" w14:textId="26101C38" w:rsidR="00224A82" w:rsidRPr="00224A82" w:rsidRDefault="00224A82" w:rsidP="0015227E">
      <w:pPr>
        <w:pStyle w:val="Akapitzlist"/>
        <w:numPr>
          <w:ilvl w:val="0"/>
          <w:numId w:val="7"/>
        </w:numPr>
        <w:spacing w:after="60"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Po dokonaniu odbioru obiektu lub robót inspektor nadzoru przejmuje od kierownika budowy dokumentacje powykonawczą i książkę obmiarów, jak również kompletną dokumentację prób i sprawdzeń.</w:t>
      </w:r>
    </w:p>
    <w:p w14:paraId="772CE333" w14:textId="77777777" w:rsidR="00224A82" w:rsidRPr="00224A82" w:rsidRDefault="00224A82" w:rsidP="00224A82">
      <w:pPr>
        <w:pStyle w:val="Akapitzlist"/>
        <w:spacing w:after="60" w:line="276" w:lineRule="auto"/>
        <w:ind w:left="1146"/>
        <w:jc w:val="both"/>
        <w:rPr>
          <w:rFonts w:asciiTheme="minorHAnsi" w:hAnsiTheme="minorHAnsi" w:cstheme="minorHAnsi"/>
          <w:bCs/>
          <w:sz w:val="22"/>
          <w:szCs w:val="22"/>
        </w:rPr>
      </w:pPr>
    </w:p>
    <w:p w14:paraId="4A817009" w14:textId="285981DC" w:rsidR="00F31C82" w:rsidRPr="00224A82" w:rsidRDefault="00C9137F" w:rsidP="0015227E">
      <w:pPr>
        <w:pStyle w:val="Akapitzlist"/>
        <w:numPr>
          <w:ilvl w:val="0"/>
          <w:numId w:val="3"/>
        </w:numPr>
        <w:spacing w:line="276" w:lineRule="auto"/>
        <w:jc w:val="both"/>
        <w:rPr>
          <w:rFonts w:asciiTheme="minorHAnsi" w:hAnsiTheme="minorHAnsi" w:cstheme="minorHAnsi"/>
          <w:bCs/>
          <w:sz w:val="22"/>
          <w:szCs w:val="22"/>
        </w:rPr>
      </w:pPr>
      <w:r w:rsidRPr="00224A82">
        <w:rPr>
          <w:rFonts w:asciiTheme="minorHAnsi" w:hAnsiTheme="minorHAnsi" w:cstheme="minorHAnsi"/>
          <w:bCs/>
          <w:sz w:val="22"/>
          <w:szCs w:val="22"/>
        </w:rPr>
        <w:t>Inspektor nadzoru przed podpisaniem umowy przedłoży Zamawiającemu oświadczenia o</w:t>
      </w:r>
      <w:r w:rsidR="00F31C82" w:rsidRPr="00224A82">
        <w:rPr>
          <w:rFonts w:asciiTheme="minorHAnsi" w:hAnsiTheme="minorHAnsi" w:cstheme="minorHAnsi"/>
          <w:bCs/>
          <w:sz w:val="22"/>
          <w:szCs w:val="22"/>
        </w:rPr>
        <w:t> </w:t>
      </w:r>
      <w:r w:rsidRPr="00224A82">
        <w:rPr>
          <w:rFonts w:asciiTheme="minorHAnsi" w:hAnsiTheme="minorHAnsi" w:cstheme="minorHAnsi"/>
          <w:bCs/>
          <w:sz w:val="22"/>
          <w:szCs w:val="22"/>
        </w:rPr>
        <w:t>podjęciu obowiązków Inspektora Nadzoru, kopie uprawnień budowlanych do sprawowania samodzielnych funkcji technicznych w budownictwie i kopie dokumentów potwierdzających przynależność do właściwej okręgowej Izby Inżynierów Budownictwa dotyczące osób, które sprawują funkcje przy realizacji przedmiotu umowy, dla których ustawa Prawo Budowlane wymaga posiadanie uprawnień dotyczące wszystkich niezbędnych dla realizacji zadania Specjalistów.</w:t>
      </w:r>
    </w:p>
    <w:p w14:paraId="111E7277" w14:textId="77777777" w:rsidR="00F31C82" w:rsidRPr="00224A82" w:rsidRDefault="00C9137F" w:rsidP="007D36C6">
      <w:pPr>
        <w:pStyle w:val="Akapitzlist"/>
        <w:numPr>
          <w:ilvl w:val="0"/>
          <w:numId w:val="3"/>
        </w:numPr>
        <w:spacing w:line="276" w:lineRule="auto"/>
        <w:ind w:left="709"/>
        <w:jc w:val="both"/>
        <w:rPr>
          <w:rFonts w:asciiTheme="minorHAnsi" w:hAnsiTheme="minorHAnsi" w:cstheme="minorHAnsi"/>
          <w:bCs/>
          <w:sz w:val="22"/>
          <w:szCs w:val="22"/>
        </w:rPr>
      </w:pPr>
      <w:r w:rsidRPr="00224A82">
        <w:rPr>
          <w:rFonts w:asciiTheme="minorHAnsi" w:hAnsiTheme="minorHAnsi" w:cstheme="minorHAnsi"/>
          <w:bCs/>
          <w:sz w:val="22"/>
          <w:szCs w:val="22"/>
        </w:rPr>
        <w:t xml:space="preserve">W okresie realizacji zadania, Inspektor nadzoru zobowiązany będzie do udziału w naradach koordynacyjnych/radach budowy. </w:t>
      </w:r>
    </w:p>
    <w:p w14:paraId="16647796" w14:textId="01F78E65" w:rsidR="005160C8" w:rsidRPr="00224A82" w:rsidRDefault="00C9137F" w:rsidP="007D36C6">
      <w:pPr>
        <w:pStyle w:val="Akapitzlist"/>
        <w:numPr>
          <w:ilvl w:val="0"/>
          <w:numId w:val="3"/>
        </w:numPr>
        <w:spacing w:line="276" w:lineRule="auto"/>
        <w:ind w:left="709"/>
        <w:jc w:val="both"/>
        <w:rPr>
          <w:rFonts w:asciiTheme="minorHAnsi" w:hAnsiTheme="minorHAnsi" w:cstheme="minorHAnsi"/>
          <w:bCs/>
          <w:sz w:val="22"/>
          <w:szCs w:val="22"/>
        </w:rPr>
      </w:pPr>
      <w:r w:rsidRPr="00224A82">
        <w:rPr>
          <w:rFonts w:asciiTheme="minorHAnsi" w:hAnsiTheme="minorHAnsi" w:cstheme="minorHAnsi"/>
          <w:bCs/>
          <w:sz w:val="22"/>
          <w:szCs w:val="22"/>
        </w:rPr>
        <w:t>Inspektor nadzoru ponosi pełną odpowiedzialność cywilną za szkody wynikłe w wyniku niewykonania lub nienależytego wykonania obowiązków określonych w Umowie.</w:t>
      </w:r>
    </w:p>
    <w:sectPr w:rsidR="005160C8" w:rsidRPr="00224A82" w:rsidSect="0015227E">
      <w:headerReference w:type="even" r:id="rId7"/>
      <w:headerReference w:type="default" r:id="rId8"/>
      <w:footerReference w:type="even" r:id="rId9"/>
      <w:footerReference w:type="default" r:id="rId10"/>
      <w:headerReference w:type="first" r:id="rId11"/>
      <w:footerReference w:type="first" r:id="rId12"/>
      <w:pgSz w:w="11906" w:h="16838"/>
      <w:pgMar w:top="1081" w:right="1417" w:bottom="1417" w:left="1417" w:header="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58CAD" w14:textId="77777777" w:rsidR="00D82005" w:rsidRDefault="00D82005" w:rsidP="00D82005">
      <w:r>
        <w:separator/>
      </w:r>
    </w:p>
  </w:endnote>
  <w:endnote w:type="continuationSeparator" w:id="0">
    <w:p w14:paraId="0C23E90B" w14:textId="77777777" w:rsidR="00D82005" w:rsidRDefault="00D82005" w:rsidP="00D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2D92" w14:textId="77777777" w:rsidR="0089398D" w:rsidRDefault="008939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E458" w14:textId="77777777" w:rsidR="0089398D" w:rsidRDefault="008939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07C4" w14:textId="5BD27E1A" w:rsidR="0015227E" w:rsidRDefault="0015227E" w:rsidP="0015227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0A53B" w14:textId="77777777" w:rsidR="00D82005" w:rsidRDefault="00D82005" w:rsidP="00D82005">
      <w:r>
        <w:separator/>
      </w:r>
    </w:p>
  </w:footnote>
  <w:footnote w:type="continuationSeparator" w:id="0">
    <w:p w14:paraId="5864A9B0" w14:textId="77777777" w:rsidR="00D82005" w:rsidRDefault="00D82005" w:rsidP="00D8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361B" w14:textId="77777777" w:rsidR="0089398D" w:rsidRDefault="008939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511F8" w14:textId="77777777" w:rsidR="0089398D" w:rsidRDefault="0089398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shd w:val="clear" w:color="auto" w:fill="FFFFFF"/>
      <w:tblLook w:val="04A0" w:firstRow="1" w:lastRow="0" w:firstColumn="1" w:lastColumn="0" w:noHBand="0" w:noVBand="1"/>
    </w:tblPr>
    <w:tblGrid>
      <w:gridCol w:w="1843"/>
      <w:gridCol w:w="7229"/>
    </w:tblGrid>
    <w:tr w:rsidR="00926BA0" w:rsidRPr="00B144D7" w14:paraId="4CAFE868" w14:textId="77777777" w:rsidTr="0015227E">
      <w:trPr>
        <w:trHeight w:val="281"/>
        <w:tblHeader/>
      </w:trPr>
      <w:tc>
        <w:tcPr>
          <w:tcW w:w="1843" w:type="dxa"/>
          <w:shd w:val="clear" w:color="auto" w:fill="FFFFFF"/>
          <w:vAlign w:val="center"/>
        </w:tcPr>
        <w:p w14:paraId="1DDF21E8" w14:textId="3E3981AC" w:rsidR="00926BA0" w:rsidRPr="008F68B1" w:rsidRDefault="00926BA0" w:rsidP="0015227E">
          <w:pPr>
            <w:rPr>
              <w:rFonts w:ascii="Calibri" w:eastAsia="Calibri" w:hAnsi="Calibri"/>
              <w:sz w:val="22"/>
              <w:szCs w:val="22"/>
              <w:lang w:val="de-DE"/>
            </w:rPr>
          </w:pPr>
          <w:bookmarkStart w:id="0" w:name="_Hlk97186032"/>
        </w:p>
      </w:tc>
      <w:tc>
        <w:tcPr>
          <w:tcW w:w="7229" w:type="dxa"/>
          <w:shd w:val="clear" w:color="auto" w:fill="FFFFFF"/>
          <w:vAlign w:val="center"/>
        </w:tcPr>
        <w:p w14:paraId="7B642A19" w14:textId="5E856326" w:rsidR="00926BA0" w:rsidRPr="008F68B1" w:rsidRDefault="00926BA0" w:rsidP="00926BA0">
          <w:pPr>
            <w:rPr>
              <w:rFonts w:ascii="Calibri" w:eastAsia="Calibri" w:hAnsi="Calibri"/>
              <w:sz w:val="22"/>
              <w:szCs w:val="22"/>
            </w:rPr>
          </w:pPr>
        </w:p>
      </w:tc>
    </w:tr>
    <w:bookmarkEnd w:id="0"/>
  </w:tbl>
  <w:p w14:paraId="59CD6A9B" w14:textId="77777777" w:rsidR="0015227E" w:rsidRDefault="0015227E" w:rsidP="0015227E">
    <w:pPr>
      <w:pStyle w:val="Nagwek"/>
      <w:rPr>
        <w:b/>
      </w:rPr>
    </w:pPr>
  </w:p>
  <w:p w14:paraId="387FADFA" w14:textId="3CBCC887" w:rsidR="0015227E" w:rsidRPr="009C3707" w:rsidRDefault="0015227E" w:rsidP="0015227E">
    <w:pPr>
      <w:pStyle w:val="Bezodstpw"/>
      <w:jc w:val="center"/>
      <w:rPr>
        <w:b/>
        <w:bCs/>
      </w:rPr>
    </w:pPr>
    <w:r w:rsidRPr="009C3707">
      <w:rPr>
        <w:b/>
        <w:bCs/>
        <w:noProof/>
      </w:rPr>
      <w:drawing>
        <wp:anchor distT="0" distB="0" distL="114300" distR="114300" simplePos="0" relativeHeight="251657216" behindDoc="1" locked="0" layoutInCell="1" allowOverlap="1" wp14:anchorId="3EF790D9" wp14:editId="400FE479">
          <wp:simplePos x="0" y="0"/>
          <wp:positionH relativeFrom="column">
            <wp:posOffset>200025</wp:posOffset>
          </wp:positionH>
          <wp:positionV relativeFrom="paragraph">
            <wp:posOffset>-195580</wp:posOffset>
          </wp:positionV>
          <wp:extent cx="800100" cy="981075"/>
          <wp:effectExtent l="0" t="0" r="0" b="9525"/>
          <wp:wrapNone/>
          <wp:docPr id="136" name="Obraz 136"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707">
      <w:rPr>
        <w:b/>
        <w:bCs/>
      </w:rPr>
      <w:t>GMINA ŁUBNIANY</w:t>
    </w:r>
  </w:p>
  <w:p w14:paraId="1542185B" w14:textId="77777777" w:rsidR="0015227E" w:rsidRPr="009C3707" w:rsidRDefault="0015227E" w:rsidP="0015227E">
    <w:pPr>
      <w:pStyle w:val="Bezodstpw"/>
      <w:jc w:val="center"/>
    </w:pPr>
    <w:r w:rsidRPr="009C3707">
      <w:t>46-024  Łubniany,  ul. Opolska 104</w:t>
    </w:r>
  </w:p>
  <w:p w14:paraId="23AD07F1" w14:textId="77777777" w:rsidR="0015227E" w:rsidRPr="009C3707" w:rsidRDefault="0015227E" w:rsidP="0015227E">
    <w:pPr>
      <w:pStyle w:val="Bezodstpw"/>
      <w:jc w:val="center"/>
      <w:rPr>
        <w:lang w:val="de-DE"/>
      </w:rPr>
    </w:pPr>
    <w:proofErr w:type="spellStart"/>
    <w:r w:rsidRPr="009C3707">
      <w:rPr>
        <w:lang w:val="de-DE"/>
      </w:rPr>
      <w:t>telefon</w:t>
    </w:r>
    <w:proofErr w:type="spellEnd"/>
    <w:r w:rsidRPr="009C3707">
      <w:rPr>
        <w:lang w:val="de-DE"/>
      </w:rPr>
      <w:t xml:space="preserve">: 077/ 42-70-533 </w:t>
    </w:r>
    <w:proofErr w:type="spellStart"/>
    <w:r w:rsidRPr="009C3707">
      <w:rPr>
        <w:lang w:val="de-DE"/>
      </w:rPr>
      <w:t>fax</w:t>
    </w:r>
    <w:proofErr w:type="spellEnd"/>
    <w:r w:rsidRPr="009C3707">
      <w:rPr>
        <w:lang w:val="de-DE"/>
      </w:rPr>
      <w:t>: 077/42-15-024</w:t>
    </w:r>
  </w:p>
  <w:p w14:paraId="40167AD3" w14:textId="77777777" w:rsidR="0015227E" w:rsidRDefault="0015227E" w:rsidP="0015227E">
    <w:pPr>
      <w:pStyle w:val="Bezodstpw"/>
      <w:jc w:val="center"/>
      <w:rPr>
        <w:rStyle w:val="Hipercze"/>
        <w:rFonts w:cs="Calibri"/>
        <w:lang w:val="de-DE"/>
      </w:rPr>
    </w:pPr>
    <w:r w:rsidRPr="009C3707">
      <w:rPr>
        <w:lang w:val="de-DE"/>
      </w:rPr>
      <w:t xml:space="preserve">www.lubniany.pl    </w:t>
    </w:r>
    <w:proofErr w:type="spellStart"/>
    <w:r w:rsidRPr="009C3707">
      <w:rPr>
        <w:lang w:val="de-DE"/>
      </w:rPr>
      <w:t>e-mail</w:t>
    </w:r>
    <w:proofErr w:type="spellEnd"/>
    <w:r w:rsidRPr="009C3707">
      <w:rPr>
        <w:lang w:val="de-DE"/>
      </w:rPr>
      <w:t xml:space="preserve">: </w:t>
    </w:r>
    <w:hyperlink r:id="rId2" w:history="1">
      <w:r w:rsidRPr="009C3707">
        <w:rPr>
          <w:rStyle w:val="Hipercze"/>
          <w:rFonts w:cs="Calibri"/>
          <w:lang w:val="de-DE"/>
        </w:rPr>
        <w:t>ug@lubniany.pl</w:t>
      </w:r>
    </w:hyperlink>
  </w:p>
  <w:p w14:paraId="3972B510" w14:textId="40C9E2DA" w:rsidR="0015227E" w:rsidRPr="00AF3BB2" w:rsidRDefault="0015227E" w:rsidP="0015227E">
    <w:pPr>
      <w:pStyle w:val="Bezodstpw"/>
      <w:jc w:val="center"/>
      <w:rPr>
        <w:b/>
        <w:lang w:val="de-DE"/>
      </w:rPr>
    </w:pPr>
    <w:r>
      <w:rPr>
        <w:noProof/>
      </w:rPr>
      <mc:AlternateContent>
        <mc:Choice Requires="wps">
          <w:drawing>
            <wp:anchor distT="4294967293" distB="4294967293" distL="114300" distR="114300" simplePos="0" relativeHeight="251662336" behindDoc="0" locked="0" layoutInCell="1" allowOverlap="1" wp14:anchorId="3A7C9E30" wp14:editId="5EB78082">
              <wp:simplePos x="0" y="0"/>
              <wp:positionH relativeFrom="margin">
                <wp:posOffset>0</wp:posOffset>
              </wp:positionH>
              <wp:positionV relativeFrom="paragraph">
                <wp:posOffset>85089</wp:posOffset>
              </wp:positionV>
              <wp:extent cx="5777865" cy="0"/>
              <wp:effectExtent l="0" t="19050" r="51435" b="381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E00D05" id="Łącznik prosty 3"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6.7pt" to="45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" strokecolor="gray" strokeweight="1.59mm">
              <v:stroke joinstyle="miter"/>
              <w10:wrap anchorx="margin"/>
            </v:line>
          </w:pict>
        </mc:Fallback>
      </mc:AlternateContent>
    </w:r>
  </w:p>
  <w:p w14:paraId="0098FA70" w14:textId="6D7861C4" w:rsidR="0015227E" w:rsidRPr="0015227E" w:rsidRDefault="0015227E" w:rsidP="0015227E">
    <w:pPr>
      <w:pStyle w:val="Nagwek"/>
      <w:jc w:val="right"/>
      <w:rPr>
        <w:rFonts w:asciiTheme="minorHAnsi" w:hAnsiTheme="minorHAnsi" w:cstheme="minorHAnsi"/>
        <w:sz w:val="22"/>
        <w:szCs w:val="22"/>
      </w:rPr>
    </w:pPr>
    <w:r w:rsidRPr="0015227E">
      <w:rPr>
        <w:rFonts w:asciiTheme="minorHAnsi" w:hAnsiTheme="minorHAnsi" w:cstheme="minorHAnsi"/>
        <w:sz w:val="22"/>
        <w:szCs w:val="22"/>
      </w:rPr>
      <w:t xml:space="preserve">Załącznik nr 1 do </w:t>
    </w:r>
    <w:r w:rsidR="0089398D">
      <w:rPr>
        <w:rFonts w:asciiTheme="minorHAnsi" w:hAnsiTheme="minorHAnsi" w:cstheme="minorHAnsi"/>
        <w:sz w:val="22"/>
        <w:szCs w:val="22"/>
      </w:rPr>
      <w:t>SWZ</w:t>
    </w:r>
  </w:p>
  <w:p w14:paraId="3C1BEDF8" w14:textId="3F30674B" w:rsidR="006E5226" w:rsidRDefault="006E52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55F"/>
    <w:multiLevelType w:val="hybridMultilevel"/>
    <w:tmpl w:val="AB0A521E"/>
    <w:lvl w:ilvl="0" w:tplc="CC021C00">
      <w:start w:val="1"/>
      <w:numFmt w:val="bullet"/>
      <w:pStyle w:val="Nagwek1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E1393"/>
    <w:multiLevelType w:val="hybridMultilevel"/>
    <w:tmpl w:val="D3562F40"/>
    <w:lvl w:ilvl="0" w:tplc="49223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15306C"/>
    <w:multiLevelType w:val="hybridMultilevel"/>
    <w:tmpl w:val="A4BC2CC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2004631D"/>
    <w:multiLevelType w:val="hybridMultilevel"/>
    <w:tmpl w:val="2708BE1C"/>
    <w:lvl w:ilvl="0" w:tplc="EC68F3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7395CAA"/>
    <w:multiLevelType w:val="hybridMultilevel"/>
    <w:tmpl w:val="17686506"/>
    <w:lvl w:ilvl="0" w:tplc="485EB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954653"/>
    <w:multiLevelType w:val="hybridMultilevel"/>
    <w:tmpl w:val="5C9AE1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CA06B4"/>
    <w:multiLevelType w:val="hybridMultilevel"/>
    <w:tmpl w:val="33E671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7ECA4E0F"/>
    <w:multiLevelType w:val="hybridMultilevel"/>
    <w:tmpl w:val="33E6718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372539413">
    <w:abstractNumId w:val="0"/>
  </w:num>
  <w:num w:numId="2" w16cid:durableId="1701660327">
    <w:abstractNumId w:val="5"/>
  </w:num>
  <w:num w:numId="3" w16cid:durableId="885794604">
    <w:abstractNumId w:val="4"/>
  </w:num>
  <w:num w:numId="4" w16cid:durableId="115609094">
    <w:abstractNumId w:val="3"/>
  </w:num>
  <w:num w:numId="5" w16cid:durableId="678510334">
    <w:abstractNumId w:val="6"/>
  </w:num>
  <w:num w:numId="6" w16cid:durableId="1471285231">
    <w:abstractNumId w:val="2"/>
  </w:num>
  <w:num w:numId="7" w16cid:durableId="1775633193">
    <w:abstractNumId w:val="7"/>
  </w:num>
  <w:num w:numId="8" w16cid:durableId="3682615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E8"/>
    <w:rsid w:val="000447D2"/>
    <w:rsid w:val="0007372E"/>
    <w:rsid w:val="0009790F"/>
    <w:rsid w:val="001037A4"/>
    <w:rsid w:val="00115D66"/>
    <w:rsid w:val="0013758C"/>
    <w:rsid w:val="001401F4"/>
    <w:rsid w:val="001519E8"/>
    <w:rsid w:val="0015227E"/>
    <w:rsid w:val="0015494F"/>
    <w:rsid w:val="001753B0"/>
    <w:rsid w:val="00185F07"/>
    <w:rsid w:val="001A6D92"/>
    <w:rsid w:val="001D4BBD"/>
    <w:rsid w:val="001F1D88"/>
    <w:rsid w:val="001F3FDD"/>
    <w:rsid w:val="00224A82"/>
    <w:rsid w:val="002262E0"/>
    <w:rsid w:val="002313F3"/>
    <w:rsid w:val="00277CED"/>
    <w:rsid w:val="002B34EB"/>
    <w:rsid w:val="00326BC3"/>
    <w:rsid w:val="003812A1"/>
    <w:rsid w:val="00386E5B"/>
    <w:rsid w:val="003B50FD"/>
    <w:rsid w:val="00402A57"/>
    <w:rsid w:val="0042621D"/>
    <w:rsid w:val="00470DC4"/>
    <w:rsid w:val="0047481F"/>
    <w:rsid w:val="004D764F"/>
    <w:rsid w:val="004F4062"/>
    <w:rsid w:val="004F7C37"/>
    <w:rsid w:val="005160C8"/>
    <w:rsid w:val="0052686F"/>
    <w:rsid w:val="005E5342"/>
    <w:rsid w:val="00602813"/>
    <w:rsid w:val="0066017D"/>
    <w:rsid w:val="006872C2"/>
    <w:rsid w:val="00695270"/>
    <w:rsid w:val="006C0033"/>
    <w:rsid w:val="006E43CB"/>
    <w:rsid w:val="006E5226"/>
    <w:rsid w:val="006F3377"/>
    <w:rsid w:val="00704798"/>
    <w:rsid w:val="0071673C"/>
    <w:rsid w:val="00733FAB"/>
    <w:rsid w:val="0074198F"/>
    <w:rsid w:val="0075255D"/>
    <w:rsid w:val="007631BA"/>
    <w:rsid w:val="007D23BE"/>
    <w:rsid w:val="007D36C6"/>
    <w:rsid w:val="007E03A7"/>
    <w:rsid w:val="007F2396"/>
    <w:rsid w:val="007F71C5"/>
    <w:rsid w:val="00825A4F"/>
    <w:rsid w:val="00887D7F"/>
    <w:rsid w:val="0089398D"/>
    <w:rsid w:val="00896489"/>
    <w:rsid w:val="008E4FDB"/>
    <w:rsid w:val="00915C7E"/>
    <w:rsid w:val="00921972"/>
    <w:rsid w:val="00921F27"/>
    <w:rsid w:val="00926BA0"/>
    <w:rsid w:val="00946D7C"/>
    <w:rsid w:val="00993D6E"/>
    <w:rsid w:val="009B2CD9"/>
    <w:rsid w:val="00A673AD"/>
    <w:rsid w:val="00A82887"/>
    <w:rsid w:val="00A939B8"/>
    <w:rsid w:val="00AA643F"/>
    <w:rsid w:val="00AE1F9A"/>
    <w:rsid w:val="00AE3302"/>
    <w:rsid w:val="00B00BC4"/>
    <w:rsid w:val="00B0375B"/>
    <w:rsid w:val="00B53255"/>
    <w:rsid w:val="00B72B03"/>
    <w:rsid w:val="00B97A3C"/>
    <w:rsid w:val="00BB1D3E"/>
    <w:rsid w:val="00BC23E9"/>
    <w:rsid w:val="00BD2BF2"/>
    <w:rsid w:val="00BD7C10"/>
    <w:rsid w:val="00BE5C3C"/>
    <w:rsid w:val="00C0144D"/>
    <w:rsid w:val="00C56E41"/>
    <w:rsid w:val="00C62A8D"/>
    <w:rsid w:val="00C652F5"/>
    <w:rsid w:val="00C74202"/>
    <w:rsid w:val="00C9137F"/>
    <w:rsid w:val="00CA48B2"/>
    <w:rsid w:val="00CB3B1D"/>
    <w:rsid w:val="00D16D28"/>
    <w:rsid w:val="00D7671A"/>
    <w:rsid w:val="00D82005"/>
    <w:rsid w:val="00D83109"/>
    <w:rsid w:val="00D975DB"/>
    <w:rsid w:val="00DA1866"/>
    <w:rsid w:val="00DB1178"/>
    <w:rsid w:val="00DB62B0"/>
    <w:rsid w:val="00DC6C28"/>
    <w:rsid w:val="00DD3645"/>
    <w:rsid w:val="00E415AD"/>
    <w:rsid w:val="00E43350"/>
    <w:rsid w:val="00E865F7"/>
    <w:rsid w:val="00EE37F3"/>
    <w:rsid w:val="00F05112"/>
    <w:rsid w:val="00F31C82"/>
    <w:rsid w:val="00FA3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085D65"/>
  <w15:docId w15:val="{17639CE2-6063-4FD8-BA81-E373E31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19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82005"/>
    <w:pPr>
      <w:keepNext/>
      <w:suppressAutoHyphens/>
      <w:ind w:left="2832" w:firstLine="708"/>
      <w:outlineLvl w:val="0"/>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qFormat/>
    <w:rsid w:val="00D975DB"/>
    <w:pPr>
      <w:numPr>
        <w:numId w:val="1"/>
      </w:numPr>
      <w:tabs>
        <w:tab w:val="num" w:pos="360"/>
      </w:tabs>
      <w:suppressAutoHyphens/>
      <w:spacing w:line="276" w:lineRule="auto"/>
      <w:ind w:left="0" w:firstLine="0"/>
      <w:jc w:val="both"/>
    </w:pPr>
    <w:rPr>
      <w:rFonts w:ascii="Calibri" w:hAnsi="Calibri"/>
      <w:lang w:eastAsia="ar-SA"/>
    </w:rPr>
  </w:style>
  <w:style w:type="paragraph" w:customStyle="1" w:styleId="Poziompodstawowy">
    <w:name w:val="Poziom podstawowy"/>
    <w:basedOn w:val="Normalny"/>
    <w:link w:val="PoziompodstawowyZnak"/>
    <w:qFormat/>
    <w:rsid w:val="002313F3"/>
    <w:pPr>
      <w:suppressAutoHyphens/>
      <w:spacing w:line="276" w:lineRule="auto"/>
      <w:jc w:val="both"/>
    </w:pPr>
    <w:rPr>
      <w:rFonts w:ascii="Calibri" w:hAnsi="Calibri"/>
      <w:lang w:val="en-US" w:eastAsia="ar-SA"/>
    </w:rPr>
  </w:style>
  <w:style w:type="character" w:customStyle="1" w:styleId="PoziompodstawowyZnak">
    <w:name w:val="Poziom podstawowy Znak"/>
    <w:link w:val="Poziompodstawowy"/>
    <w:rsid w:val="002313F3"/>
    <w:rPr>
      <w:rFonts w:ascii="Calibri" w:eastAsia="Times New Roman" w:hAnsi="Calibri" w:cs="Times New Roman"/>
      <w:sz w:val="24"/>
      <w:szCs w:val="24"/>
      <w:lang w:val="en-US" w:eastAsia="ar-SA"/>
    </w:rPr>
  </w:style>
  <w:style w:type="paragraph" w:customStyle="1" w:styleId="Default">
    <w:name w:val="Default"/>
    <w:rsid w:val="002313F3"/>
    <w:pPr>
      <w:autoSpaceDE w:val="0"/>
      <w:autoSpaceDN w:val="0"/>
      <w:adjustRightInd w:val="0"/>
      <w:spacing w:after="0" w:line="240" w:lineRule="auto"/>
    </w:pPr>
    <w:rPr>
      <w:rFonts w:ascii="Georgia" w:eastAsia="Times New Roman" w:hAnsi="Georgia" w:cs="Georgia"/>
      <w:color w:val="000000"/>
      <w:sz w:val="24"/>
      <w:szCs w:val="24"/>
      <w:lang w:eastAsia="pl-PL"/>
    </w:rPr>
  </w:style>
  <w:style w:type="paragraph" w:styleId="Akapitzlist">
    <w:name w:val="List Paragraph"/>
    <w:aliases w:val="L1,Numerowanie,List Paragraph,2 heading,A_wyliczenie,K-P_odwolanie,Akapit z listą5,maz_wyliczenie,opis dzialania,normalny tekst,CW_Lista,T_SZ_List Paragraph,Akapit z listą BS,Kolorowa lista — akcent 11,Akapit z listą1,sw tekst"/>
    <w:basedOn w:val="Normalny"/>
    <w:link w:val="AkapitzlistZnak"/>
    <w:uiPriority w:val="34"/>
    <w:qFormat/>
    <w:rsid w:val="002313F3"/>
    <w:pPr>
      <w:ind w:left="720"/>
      <w:contextualSpacing/>
    </w:pPr>
  </w:style>
  <w:style w:type="paragraph" w:styleId="Tekstdymka">
    <w:name w:val="Balloon Text"/>
    <w:basedOn w:val="Normalny"/>
    <w:link w:val="TekstdymkaZnak"/>
    <w:uiPriority w:val="99"/>
    <w:semiHidden/>
    <w:unhideWhenUsed/>
    <w:rsid w:val="00D767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71A"/>
    <w:rPr>
      <w:rFonts w:ascii="Segoe UI" w:eastAsia="Times New Roman" w:hAnsi="Segoe UI" w:cs="Segoe UI"/>
      <w:sz w:val="18"/>
      <w:szCs w:val="18"/>
      <w:lang w:eastAsia="pl-PL"/>
    </w:rPr>
  </w:style>
  <w:style w:type="paragraph" w:customStyle="1" w:styleId="Standard">
    <w:name w:val="Standard"/>
    <w:rsid w:val="007E03A7"/>
    <w:pPr>
      <w:suppressAutoHyphens/>
      <w:autoSpaceDN w:val="0"/>
      <w:spacing w:after="160" w:line="256" w:lineRule="auto"/>
      <w:textAlignment w:val="baseline"/>
    </w:pPr>
    <w:rPr>
      <w:rFonts w:ascii="Calibri" w:eastAsia="SimSun" w:hAnsi="Calibri" w:cs="Tahoma"/>
      <w:kern w:val="3"/>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T_SZ_List Paragraph Znak,sw tekst Znak"/>
    <w:link w:val="Akapitzlist"/>
    <w:uiPriority w:val="34"/>
    <w:qFormat/>
    <w:rsid w:val="00DC6C28"/>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82005"/>
    <w:pPr>
      <w:tabs>
        <w:tab w:val="center" w:pos="4536"/>
        <w:tab w:val="right" w:pos="9072"/>
      </w:tabs>
    </w:pPr>
  </w:style>
  <w:style w:type="character" w:customStyle="1" w:styleId="NagwekZnak">
    <w:name w:val="Nagłówek Znak"/>
    <w:basedOn w:val="Domylnaczcionkaakapitu"/>
    <w:link w:val="Nagwek"/>
    <w:uiPriority w:val="99"/>
    <w:rsid w:val="00D8200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82005"/>
    <w:pPr>
      <w:tabs>
        <w:tab w:val="center" w:pos="4536"/>
        <w:tab w:val="right" w:pos="9072"/>
      </w:tabs>
    </w:pPr>
  </w:style>
  <w:style w:type="character" w:customStyle="1" w:styleId="StopkaZnak">
    <w:name w:val="Stopka Znak"/>
    <w:basedOn w:val="Domylnaczcionkaakapitu"/>
    <w:link w:val="Stopka"/>
    <w:uiPriority w:val="99"/>
    <w:rsid w:val="00D8200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D82005"/>
    <w:rPr>
      <w:rFonts w:ascii="Times New Roman" w:eastAsia="Times New Roman" w:hAnsi="Times New Roman" w:cs="Times New Roman"/>
      <w:b/>
      <w:bCs/>
      <w:sz w:val="24"/>
      <w:szCs w:val="24"/>
      <w:lang w:eastAsia="ar-SA"/>
    </w:rPr>
  </w:style>
  <w:style w:type="character" w:styleId="Hipercze">
    <w:name w:val="Hyperlink"/>
    <w:uiPriority w:val="99"/>
    <w:unhideWhenUsed/>
    <w:rsid w:val="00D82005"/>
    <w:rPr>
      <w:color w:val="0563C1"/>
      <w:u w:val="single"/>
    </w:rPr>
  </w:style>
  <w:style w:type="paragraph" w:styleId="Bezodstpw">
    <w:name w:val="No Spacing"/>
    <w:qFormat/>
    <w:rsid w:val="001522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88662">
      <w:bodyDiv w:val="1"/>
      <w:marLeft w:val="0"/>
      <w:marRight w:val="0"/>
      <w:marTop w:val="0"/>
      <w:marBottom w:val="0"/>
      <w:divBdr>
        <w:top w:val="none" w:sz="0" w:space="0" w:color="auto"/>
        <w:left w:val="none" w:sz="0" w:space="0" w:color="auto"/>
        <w:bottom w:val="none" w:sz="0" w:space="0" w:color="auto"/>
        <w:right w:val="none" w:sz="0" w:space="0" w:color="auto"/>
      </w:divBdr>
    </w:div>
    <w:div w:id="15561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1306</Words>
  <Characters>7841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Monika Patrzek</cp:lastModifiedBy>
  <cp:revision>5</cp:revision>
  <cp:lastPrinted>2022-07-14T10:04:00Z</cp:lastPrinted>
  <dcterms:created xsi:type="dcterms:W3CDTF">2024-07-08T12:24:00Z</dcterms:created>
  <dcterms:modified xsi:type="dcterms:W3CDTF">2024-08-01T12:18:00Z</dcterms:modified>
</cp:coreProperties>
</file>