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D8DF" w14:textId="3FA7C8D6" w:rsidR="009F0EB4" w:rsidRPr="00AA0463" w:rsidRDefault="00385499" w:rsidP="009F0E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Aparat USG</w:t>
      </w:r>
    </w:p>
    <w:p w14:paraId="4B837CB4" w14:textId="0E53EC6C" w:rsidR="009F0EB4" w:rsidRPr="00AA0463" w:rsidRDefault="009F0EB4">
      <w:pPr>
        <w:rPr>
          <w:rFonts w:ascii="Times New Roman" w:hAnsi="Times New Roman" w:cs="Times New Roman"/>
        </w:rPr>
      </w:pPr>
    </w:p>
    <w:tbl>
      <w:tblPr>
        <w:tblW w:w="1027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22"/>
        <w:gridCol w:w="2127"/>
        <w:gridCol w:w="4053"/>
      </w:tblGrid>
      <w:tr w:rsidR="00385499" w14:paraId="57C842F7" w14:textId="77777777" w:rsidTr="004351FA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26D1203" w14:textId="77777777" w:rsidR="00385499" w:rsidRDefault="00385499" w:rsidP="004351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58C4A5" w14:textId="77777777" w:rsidR="00385499" w:rsidRDefault="00385499" w:rsidP="004351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/ Warunek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7CD9B0" w14:textId="77777777" w:rsidR="00385499" w:rsidRDefault="00385499" w:rsidP="004351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</w:t>
            </w:r>
          </w:p>
          <w:p w14:paraId="0DB8166C" w14:textId="77777777" w:rsidR="00385499" w:rsidRDefault="00385499" w:rsidP="004351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40ECC5" w14:textId="77777777" w:rsidR="00385499" w:rsidRPr="005964E8" w:rsidRDefault="00385499" w:rsidP="004351F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385499" w14:paraId="7157B2E2" w14:textId="77777777" w:rsidTr="004351FA"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22B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FCC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FB2" w14:textId="77777777" w:rsidR="00385499" w:rsidRDefault="00385499" w:rsidP="004351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96F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5499" w14:paraId="4AAE23F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6F4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C68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Rok produkcji aparatu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5F4" w14:textId="77777777" w:rsidR="00385499" w:rsidRDefault="00385499" w:rsidP="004351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2022/23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B5E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5499" w14:paraId="6BAFB80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59046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C77FE" w14:textId="77777777" w:rsidR="00385499" w:rsidRDefault="00385499" w:rsidP="004351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4055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DD20A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7A1EBF5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74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1DD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Kliniczny, cyfrowy  aparat ultrasonograficzny klasy Premium z kolorowym Dopplerem.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64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0AE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FDF286B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3A9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553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Przetwornik cyfrowy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D3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12-bitowy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BBD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67C7C65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D4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E2C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35F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EA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3028A7D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35D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B3A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niezależnych aktywnych kanałów przetwarzania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7E0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4 000 000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16D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F976D21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9B9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FA8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aktywnych gniazd głowic obrazowych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48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68C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B490A7C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B2C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297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01F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290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313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F381804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72E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B47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LCD o wysokiej rozdzielczości bez przeplotu.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4E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ekranu min. 21 cali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91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8E17372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F4D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B63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Konsola aparatu ruchoma w dwóch płaszczyznach: góra-dół, lewo-prawo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A92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23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437FD5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574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BE3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Dotykowy, programowalny panel sterujący LCD wbudowany w konsolę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9F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min. 10 cali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C60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5C208CF" w14:textId="77777777" w:rsidTr="004351FA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9D0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02D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05C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od 1 MHz do 20 MHz.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418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406E988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0F6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F8F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obrazów pamięci dynamicznej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53E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60 000 obrazów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4F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56C3AF1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EE3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DAA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4EB2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7A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34556E5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85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4CF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5E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7B6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76FA1AA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DA2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4A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dynamiczna dla trybu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A1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800 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9E2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4933555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314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236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głębokości pola obrazowania </w:t>
            </w:r>
          </w:p>
          <w:p w14:paraId="74625114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66B2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Min.1 - 40 cm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360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01BDB62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DFC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78E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programowanych przez użytkownika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5F3E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14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708BED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77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343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4946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B83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5499" w14:paraId="3EF59B65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CEC7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81580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DB6E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E88DE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20DAECD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6FF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583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14:paraId="2F3CEC9D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14:paraId="4F4E1DC6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14:paraId="02D90D80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14:paraId="5BE78F6F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14:paraId="5D768E69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14:paraId="28423101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14:paraId="0E5ECB8F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14:paraId="65B3D868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14:paraId="3F81F51C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14:paraId="77A4F927" w14:textId="77777777" w:rsidR="00385499" w:rsidRDefault="00385499" w:rsidP="00385499">
            <w:pPr>
              <w:numPr>
                <w:ilvl w:val="0"/>
                <w:numId w:val="3"/>
              </w:numPr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400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E47" w14:textId="77777777" w:rsidR="00385499" w:rsidRPr="00AC6CA2" w:rsidRDefault="00385499" w:rsidP="004351FA">
            <w:pPr>
              <w:spacing w:after="0" w:line="240" w:lineRule="auto"/>
              <w:ind w:left="33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85499" w14:paraId="15C8720C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C4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2C8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dla trybu B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BFA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3500 obrazów/s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DF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04338A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260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9AC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B + kolor (CD)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4B6E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680 obrazów/s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3E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0E6262D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333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388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Obrazowanie harmoniczne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079A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Min. 12 pasm częstotliwości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7B3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7A4FF9A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8C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11D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D51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6B8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3FD97FF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79C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7A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E08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±4,0 m/s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1AE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E888E06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1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69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33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C82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0FA6CA4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8E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EE5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</w:t>
            </w:r>
            <w:r>
              <w:rPr>
                <w:rFonts w:ascii="Arial" w:hAnsi="Arial" w:cs="Arial"/>
                <w:sz w:val="18"/>
                <w:szCs w:val="18"/>
              </w:rPr>
              <w:br/>
              <w:t>w małych naczyniach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43F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4DF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79A28DB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9F2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5DC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Dopplera Pulsacyjnego PWD oraz HPRF PWD </w:t>
            </w:r>
            <w:r>
              <w:rPr>
                <w:rFonts w:ascii="Arial" w:hAnsi="Arial" w:cs="Arial"/>
                <w:sz w:val="18"/>
                <w:szCs w:val="18"/>
              </w:rPr>
              <w:br/>
              <w:t>(o wysokiej częstotliwości powtarzania)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6F6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D46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29F8D84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CC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89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prędkości Dopplera pulsacyjnego (PWD)  (przy zerowym kącie bramki)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629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Min.:±10,0 m/s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0C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FBC31A6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F1A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398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prędkości Dopplera Ciągłego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(CWD)  (przy zerowym kącie bramki)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E7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Min.:  ±15 m/s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9AC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D2E48DA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204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C9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Regulacja bramki dopplerowskiej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4C2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0,5 mm do 20 mm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E2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D00CB6B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AA4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F4D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odchylenia wiązki dopplerowskiej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20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±30°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7DA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B92333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03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760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korekcji kąta bramki dopplerowskiej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9CF6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±80°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71B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8E1D075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4CD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E2E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Automatyczna korekcja kąta bramki dopplerowskiej za pomocą jednego przycisku w zakresie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F28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±80°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034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39124E1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BD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E1D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jednoczesnego (w czasie rzeczywistym) uzyskania dwóch spectrów przepływu z dwóch niezależnych bramek dopplerowskich (tzw. dual Doppler). Dostępne dla trybu PW i TDI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02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F19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7DE5D5C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A9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373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042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9AF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B8AE6F6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3A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6E3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F49">
              <w:rPr>
                <w:sz w:val="18"/>
                <w:szCs w:val="18"/>
              </w:rPr>
              <w:t xml:space="preserve">Obrazowanie </w:t>
            </w:r>
            <w:proofErr w:type="spellStart"/>
            <w:r w:rsidRPr="00C42F49">
              <w:rPr>
                <w:sz w:val="18"/>
                <w:szCs w:val="18"/>
              </w:rPr>
              <w:t>elastograficzne</w:t>
            </w:r>
            <w:proofErr w:type="spellEnd"/>
            <w:r w:rsidRPr="00C42F49">
              <w:rPr>
                <w:sz w:val="18"/>
                <w:szCs w:val="18"/>
              </w:rPr>
              <w:t xml:space="preserve"> w czasie rzeczywistym umożliwia zobrazowanie różnic</w:t>
            </w:r>
            <w:r>
              <w:rPr>
                <w:sz w:val="18"/>
                <w:szCs w:val="18"/>
              </w:rPr>
              <w:t xml:space="preserve">y </w:t>
            </w:r>
            <w:r w:rsidRPr="00C42F49">
              <w:rPr>
                <w:sz w:val="18"/>
                <w:szCs w:val="18"/>
              </w:rPr>
              <w:t>sztywności badanych struktury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30E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996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8412EAA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4CA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919" w14:textId="77777777" w:rsidR="00385499" w:rsidRPr="00C42F49" w:rsidRDefault="00385499" w:rsidP="004351FA">
            <w:pPr>
              <w:jc w:val="both"/>
              <w:rPr>
                <w:sz w:val="18"/>
                <w:szCs w:val="18"/>
              </w:rPr>
            </w:pPr>
            <w:proofErr w:type="spellStart"/>
            <w:r w:rsidRPr="00C42F49">
              <w:t>Elastografi</w:t>
            </w:r>
            <w:r>
              <w:t>a</w:t>
            </w:r>
            <w:proofErr w:type="spellEnd"/>
            <w:r>
              <w:t xml:space="preserve"> </w:t>
            </w:r>
            <w:r w:rsidRPr="00C42F49">
              <w:t>akustyczna, pomiar propagacji fali poprzecznej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D9D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1DA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39A208C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AC4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DDD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4A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B7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230B64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42D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99B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F2E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9AE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7BF50F5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E60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CB9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2280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4E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5B6B1B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99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3E8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FC3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592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71B951B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9FF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C68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36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E3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2A3E731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C16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236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0A1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04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F0A84B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AE0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8AE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Dopplerze,  min. 15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4DE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153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AC14A74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122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17A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424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55C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D79F551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2082D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07D7D" w14:textId="77777777" w:rsidR="00385499" w:rsidRDefault="00385499" w:rsidP="004351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B07C3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E7F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8E03EB1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C78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2B4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 system archiwizacji danych (dane pacjenta, obrazy, sekwencje)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dyskiem HDD o pojemności min. 500 GB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7A6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75A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184FB86F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B5A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E99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 CD/DVD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3A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664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8090AE6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8C6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497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jednoczesnego zapisu obrazu na wewnętrznym dysku HDD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nośniku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printerze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478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19A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4AA5ED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E1B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8DF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5E9D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170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7AE09E7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55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A90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A9A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C30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60DFB76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BF0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8CB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F16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29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4D48342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39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389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B01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A86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0F929B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6E2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FA7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24F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5F7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174D0D4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159F8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A563CD" w14:textId="77777777" w:rsidR="00385499" w:rsidRDefault="00385499" w:rsidP="004351FA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użytkowe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27348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D79C1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A34899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E8C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287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FD93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x18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3A5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30399D3B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752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CB6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Powiększenie obrazu po zamrożeniu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8C6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x18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8C9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985C730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B7B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641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pomiarów możliwych na jednym obrazie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AC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BA2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BD0451D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542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999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6FE8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B5C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31AA4AC" w14:textId="77777777" w:rsidTr="004351FA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853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A03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854" w14:textId="77777777" w:rsidR="00385499" w:rsidRDefault="00385499" w:rsidP="004351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64A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5499" w14:paraId="48D6D610" w14:textId="77777777" w:rsidTr="004351F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AFC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32B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Automatyczny obrys spektrum Dopplera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oraz przesunięcie linii bazowej </w:t>
            </w:r>
            <w:r>
              <w:rPr>
                <w:rFonts w:ascii="Arial" w:hAnsi="Arial" w:cs="Arial"/>
                <w:sz w:val="18"/>
                <w:szCs w:val="18"/>
              </w:rPr>
              <w:br/>
              <w:t>i korekcja kąta bramki Dopplerowskiej - dostępne w czasie rzeczywistym i po zamrożeniu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387E" w14:textId="77777777" w:rsidR="00385499" w:rsidRDefault="00385499" w:rsidP="004351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BBD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5499" w14:paraId="17880819" w14:textId="77777777" w:rsidTr="004351F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CEF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6F5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1D8" w14:textId="77777777" w:rsidR="00385499" w:rsidRDefault="00385499" w:rsidP="004351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0F7" w14:textId="77777777" w:rsidR="00385499" w:rsidRDefault="00385499" w:rsidP="004351F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5499" w14:paraId="2F802799" w14:textId="77777777" w:rsidTr="004351F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DEE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BCD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14:paraId="344BD73B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14:paraId="5C8CD184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Urologicznych</w:t>
            </w:r>
          </w:p>
          <w:p w14:paraId="214EA20D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Ginekologiczno-położniczych</w:t>
            </w:r>
          </w:p>
          <w:p w14:paraId="60AB922E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14:paraId="3113D72A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14:paraId="613221AD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14:paraId="5B42C542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Śródoperacyjnych</w:t>
            </w:r>
          </w:p>
          <w:p w14:paraId="2B9665E5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14:paraId="43CFD1C4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  <w:p w14:paraId="16AF224C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  <w:p w14:paraId="57C38C22" w14:textId="77777777" w:rsidR="00385499" w:rsidRDefault="00385499" w:rsidP="00385499">
            <w:pPr>
              <w:numPr>
                <w:ilvl w:val="0"/>
                <w:numId w:val="4"/>
              </w:num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B86">
              <w:rPr>
                <w:rFonts w:ascii="Arial" w:hAnsi="Arial" w:cs="Arial"/>
                <w:sz w:val="18"/>
                <w:szCs w:val="18"/>
              </w:rPr>
              <w:t>Specjalistyczne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B86">
              <w:rPr>
                <w:rFonts w:ascii="Arial" w:hAnsi="Arial" w:cs="Arial"/>
                <w:sz w:val="18"/>
                <w:szCs w:val="18"/>
              </w:rPr>
              <w:t xml:space="preserve">do uwidocznienia miąższu płucnego </w:t>
            </w:r>
          </w:p>
          <w:p w14:paraId="03E3DBFB" w14:textId="77777777" w:rsidR="00385499" w:rsidRDefault="00385499" w:rsidP="004351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7AE7AD" w14:textId="77777777" w:rsidR="00385499" w:rsidRPr="00701B86" w:rsidRDefault="00385499" w:rsidP="004351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A3B" w14:textId="77777777" w:rsidR="00385499" w:rsidRDefault="00385499" w:rsidP="004351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FDD" w14:textId="77777777" w:rsidR="00385499" w:rsidRPr="00F27B05" w:rsidRDefault="00385499" w:rsidP="004351FA">
            <w:pPr>
              <w:spacing w:after="0" w:line="240" w:lineRule="auto"/>
              <w:ind w:left="48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D3DE973" w14:textId="77777777" w:rsidTr="004351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BEB3A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BF752" w14:textId="77777777" w:rsidR="00385499" w:rsidRDefault="00385499" w:rsidP="004351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BEA2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3443F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31CB25C6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BF9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65F7" w14:textId="77777777" w:rsidR="00385499" w:rsidRDefault="00385499" w:rsidP="004351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8BA7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DC2" w14:textId="77777777" w:rsidR="00385499" w:rsidRDefault="00385499" w:rsidP="00435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B577540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C8B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A280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F8D2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1,0 – 6,0 MHz.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E8F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E89FCA1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060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BA0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A2DA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900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3FB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3678B3C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7D7D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E574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39B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 st.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8351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99181A2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5F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5267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skanu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1090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50 mm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14F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861CE96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49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4C4C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D87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 pasm częstotliwości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8421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8D0090C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035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ADD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Liniowa </w:t>
            </w:r>
            <w:r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328F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5C5D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3A9198CC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B9BF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A8E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DF15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2,0 – 12,0 MHz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E5C5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5DEB4B3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8F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0A49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646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900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24CD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3F74500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3E7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9CB1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Szerokość pola skanowania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222B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 mm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ACBB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DE5DFC0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B3EB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0A92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78D4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 pasm częstotliwości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252B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10FBDDD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FC6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35C3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7D30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8450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C7CF723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A817" w14:textId="77777777" w:rsidR="00385499" w:rsidRPr="006C2F82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6E46" w14:textId="77777777" w:rsidR="00385499" w:rsidRPr="006C2F82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Liniowa </w:t>
            </w:r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2207"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26D5" w14:textId="77777777" w:rsidR="00385499" w:rsidRPr="006C2F82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416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EF84984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EDEE" w14:textId="77777777" w:rsidR="00385499" w:rsidRPr="006C2F82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2BC" w14:textId="77777777" w:rsidR="00385499" w:rsidRPr="006C2F82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6E1" w14:textId="77777777" w:rsidR="00385499" w:rsidRPr="006C2F82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4,0 – 18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4C0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3F12185B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1688" w14:textId="77777777" w:rsidR="00385499" w:rsidRPr="006C2F82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477B" w14:textId="77777777" w:rsidR="00385499" w:rsidRPr="006C2F82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1EFC" w14:textId="77777777" w:rsidR="00385499" w:rsidRPr="006C2F82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in. 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9991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0FE77AA3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3C3E" w14:textId="77777777" w:rsidR="00385499" w:rsidRPr="006C2F82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E08E" w14:textId="77777777" w:rsidR="00385499" w:rsidRPr="006C2F82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pola skanowania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6CBF" w14:textId="77777777" w:rsidR="00385499" w:rsidRPr="006C2F82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Max.40 mm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A7F6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9EFFF92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72C4" w14:textId="77777777" w:rsidR="00385499" w:rsidRPr="006C2F82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A1D7" w14:textId="77777777" w:rsidR="00385499" w:rsidRPr="006C2F82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0BE" w14:textId="77777777" w:rsidR="00385499" w:rsidRPr="006C2F82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4 pasma </w:t>
            </w:r>
            <w:r w:rsidRPr="00273CC2">
              <w:rPr>
                <w:rFonts w:ascii="Arial" w:hAnsi="Arial" w:cs="Arial"/>
                <w:sz w:val="18"/>
                <w:szCs w:val="18"/>
              </w:rPr>
              <w:t>częstotliwości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1142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29E3994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1C6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CBB0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1D9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238A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49964C43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B17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0B40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systemu o głowicę 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Rectalną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dwupłaszczyznową w układzie 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/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min. 4,0-8,0 MHz, min. 190 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lementów, kąt skanowania min. 16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0 stopni dla każdej  płaszczyzny, promień max. R10 mm, obrazowanie harmoniczne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6FDD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46A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1B87187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737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8C5E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885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D593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6A07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57147251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97F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27B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</w:t>
            </w:r>
            <w:r w:rsidRPr="001A457A">
              <w:rPr>
                <w:rFonts w:ascii="Arial" w:hAnsi="Arial" w:cs="Arial"/>
                <w:sz w:val="18"/>
                <w:szCs w:val="18"/>
              </w:rPr>
              <w:t xml:space="preserve">cały system (aparat, głowice, </w:t>
            </w:r>
            <w:proofErr w:type="spellStart"/>
            <w:r w:rsidRPr="001A457A">
              <w:rPr>
                <w:rFonts w:ascii="Arial" w:hAnsi="Arial" w:cs="Arial"/>
                <w:sz w:val="18"/>
                <w:szCs w:val="18"/>
              </w:rPr>
              <w:t>printer</w:t>
            </w:r>
            <w:proofErr w:type="spellEnd"/>
            <w:r w:rsidRPr="001A457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E40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457A">
              <w:rPr>
                <w:rFonts w:ascii="Arial" w:hAnsi="Arial" w:cs="Arial"/>
                <w:sz w:val="18"/>
                <w:szCs w:val="18"/>
              </w:rPr>
              <w:t xml:space="preserve">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  <w:r w:rsidRPr="001A457A">
              <w:rPr>
                <w:rFonts w:ascii="Arial" w:hAnsi="Arial" w:cs="Arial"/>
                <w:bCs/>
                <w:sz w:val="18"/>
                <w:szCs w:val="18"/>
              </w:rPr>
              <w:t xml:space="preserve"> miesiące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7B8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73038BC7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6CA9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411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Instrukcja obsługi w język</w:t>
            </w:r>
            <w:r>
              <w:rPr>
                <w:rFonts w:ascii="Arial" w:hAnsi="Arial" w:cs="Arial"/>
                <w:sz w:val="18"/>
                <w:szCs w:val="18"/>
              </w:rPr>
              <w:t>u polskim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(dostarczyć </w:t>
            </w:r>
            <w:r>
              <w:rPr>
                <w:rFonts w:ascii="Arial" w:hAnsi="Arial" w:cs="Arial"/>
                <w:sz w:val="18"/>
                <w:szCs w:val="18"/>
              </w:rPr>
              <w:t>wraz z aparatem</w:t>
            </w:r>
            <w:r w:rsidRPr="009651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D63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EE87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24A70342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5038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6927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Certyfikat CE na aparat i głowice (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dokumenty </w:t>
            </w:r>
            <w:r w:rsidRPr="009651E6">
              <w:rPr>
                <w:rFonts w:ascii="Arial" w:hAnsi="Arial" w:cs="Arial"/>
                <w:sz w:val="18"/>
                <w:szCs w:val="18"/>
              </w:rPr>
              <w:t>załączyć)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0431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8B91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99" w14:paraId="67673F82" w14:textId="77777777" w:rsidTr="00435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CB1" w14:textId="77777777" w:rsidR="00385499" w:rsidRDefault="00385499" w:rsidP="00385499">
            <w:pPr>
              <w:numPr>
                <w:ilvl w:val="0"/>
                <w:numId w:val="2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913E" w14:textId="77777777" w:rsidR="00385499" w:rsidRDefault="00385499" w:rsidP="00435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Autoryzacja producenta na serwis i sprzedaż zaof</w:t>
            </w:r>
            <w:r>
              <w:rPr>
                <w:rFonts w:ascii="Arial" w:hAnsi="Arial" w:cs="Arial"/>
                <w:sz w:val="18"/>
                <w:szCs w:val="18"/>
              </w:rPr>
              <w:t>erowanego aparatu USG na terenie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Polski (dokumenty załączyć)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C12E" w14:textId="77777777" w:rsidR="00385499" w:rsidRDefault="00385499" w:rsidP="0043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CA64" w14:textId="77777777" w:rsidR="00385499" w:rsidRDefault="00385499" w:rsidP="004351FA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19558" w14:textId="77777777" w:rsidR="009F0EB4" w:rsidRPr="00AA0463" w:rsidRDefault="009F0EB4">
      <w:pPr>
        <w:rPr>
          <w:rFonts w:ascii="Times New Roman" w:hAnsi="Times New Roman" w:cs="Times New Roman"/>
        </w:rPr>
      </w:pPr>
    </w:p>
    <w:p w14:paraId="7D86E93E" w14:textId="77777777" w:rsidR="00AA0463" w:rsidRPr="00AA0463" w:rsidRDefault="00AA04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0463" w:rsidRPr="00A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C57C" w14:textId="77777777" w:rsidR="00D16528" w:rsidRDefault="00D16528" w:rsidP="00451C3F">
      <w:pPr>
        <w:spacing w:after="0" w:line="240" w:lineRule="auto"/>
      </w:pPr>
      <w:r>
        <w:separator/>
      </w:r>
    </w:p>
  </w:endnote>
  <w:endnote w:type="continuationSeparator" w:id="0">
    <w:p w14:paraId="6C8338D2" w14:textId="77777777" w:rsidR="00D16528" w:rsidRDefault="00D16528" w:rsidP="0045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CE52" w14:textId="77777777" w:rsidR="00D16528" w:rsidRDefault="00D16528" w:rsidP="00451C3F">
      <w:pPr>
        <w:spacing w:after="0" w:line="240" w:lineRule="auto"/>
      </w:pPr>
      <w:r>
        <w:separator/>
      </w:r>
    </w:p>
  </w:footnote>
  <w:footnote w:type="continuationSeparator" w:id="0">
    <w:p w14:paraId="77C4F44C" w14:textId="77777777" w:rsidR="00D16528" w:rsidRDefault="00D16528" w:rsidP="0045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1692B"/>
    <w:multiLevelType w:val="hybridMultilevel"/>
    <w:tmpl w:val="0FDA806E"/>
    <w:lvl w:ilvl="0" w:tplc="E0E6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B4"/>
    <w:rsid w:val="00031A49"/>
    <w:rsid w:val="0028185A"/>
    <w:rsid w:val="003240B8"/>
    <w:rsid w:val="00366399"/>
    <w:rsid w:val="00385499"/>
    <w:rsid w:val="004127C0"/>
    <w:rsid w:val="00451C3F"/>
    <w:rsid w:val="004832B6"/>
    <w:rsid w:val="00497996"/>
    <w:rsid w:val="00630304"/>
    <w:rsid w:val="00715F4B"/>
    <w:rsid w:val="007D44C8"/>
    <w:rsid w:val="008F36F0"/>
    <w:rsid w:val="009454A9"/>
    <w:rsid w:val="00951D43"/>
    <w:rsid w:val="009F0EB4"/>
    <w:rsid w:val="00A150D2"/>
    <w:rsid w:val="00AA0463"/>
    <w:rsid w:val="00AC3CC5"/>
    <w:rsid w:val="00CA0644"/>
    <w:rsid w:val="00D01371"/>
    <w:rsid w:val="00D11A4C"/>
    <w:rsid w:val="00D16528"/>
    <w:rsid w:val="00E3028A"/>
    <w:rsid w:val="00E46469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54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3F"/>
  </w:style>
  <w:style w:type="paragraph" w:styleId="Stopka">
    <w:name w:val="footer"/>
    <w:basedOn w:val="Normalny"/>
    <w:link w:val="StopkaZnak"/>
    <w:uiPriority w:val="99"/>
    <w:unhideWhenUsed/>
    <w:rsid w:val="0045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3F"/>
  </w:style>
  <w:style w:type="character" w:customStyle="1" w:styleId="Nagwek1Znak">
    <w:name w:val="Nagłówek 1 Znak"/>
    <w:basedOn w:val="Domylnaczcionkaakapitu"/>
    <w:link w:val="Nagwek1"/>
    <w:rsid w:val="00385499"/>
    <w:rPr>
      <w:rFonts w:ascii="Arial" w:eastAsia="Times New Roman" w:hAnsi="Arial" w:cs="Arial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54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3F"/>
  </w:style>
  <w:style w:type="paragraph" w:styleId="Stopka">
    <w:name w:val="footer"/>
    <w:basedOn w:val="Normalny"/>
    <w:link w:val="StopkaZnak"/>
    <w:uiPriority w:val="99"/>
    <w:unhideWhenUsed/>
    <w:rsid w:val="0045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3F"/>
  </w:style>
  <w:style w:type="character" w:customStyle="1" w:styleId="Nagwek1Znak">
    <w:name w:val="Nagłówek 1 Znak"/>
    <w:basedOn w:val="Domylnaczcionkaakapitu"/>
    <w:link w:val="Nagwek1"/>
    <w:rsid w:val="00385499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B751-6EFF-45D2-BA4C-F8F4A270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2023-01-16T13:02:00Z</dcterms:created>
  <dcterms:modified xsi:type="dcterms:W3CDTF">2023-01-16T13:02:00Z</dcterms:modified>
</cp:coreProperties>
</file>