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6361FD" w:rsidRDefault="00005A47" w:rsidP="009D44F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05A47" w:rsidRPr="006361FD" w:rsidRDefault="00005A47" w:rsidP="009D44F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4D611B">
        <w:rPr>
          <w:rFonts w:ascii="Times New Roman" w:eastAsia="Times New Roman" w:hAnsi="Times New Roman" w:cs="Times New Roman"/>
          <w:lang w:eastAsia="pl-PL"/>
        </w:rPr>
        <w:t>54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2021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F927F4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        </w:t>
      </w:r>
      <w:r w:rsidR="00823D5C" w:rsidRPr="00C05577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611B">
        <w:rPr>
          <w:rFonts w:ascii="Times New Roman" w:eastAsia="Times New Roman" w:hAnsi="Times New Roman" w:cs="Times New Roman"/>
          <w:lang w:eastAsia="pl-PL"/>
        </w:rPr>
        <w:t>08</w:t>
      </w:r>
      <w:r w:rsidR="005417C6" w:rsidRPr="00C05577">
        <w:rPr>
          <w:rFonts w:ascii="Times New Roman" w:eastAsia="Times New Roman" w:hAnsi="Times New Roman" w:cs="Times New Roman"/>
          <w:lang w:eastAsia="pl-PL"/>
        </w:rPr>
        <w:t>.</w:t>
      </w:r>
      <w:r w:rsidR="004D611B">
        <w:rPr>
          <w:rFonts w:ascii="Times New Roman" w:eastAsia="Times New Roman" w:hAnsi="Times New Roman" w:cs="Times New Roman"/>
          <w:lang w:eastAsia="pl-PL"/>
        </w:rPr>
        <w:t>1</w:t>
      </w:r>
      <w:r w:rsidR="005417C6" w:rsidRPr="00C05577">
        <w:rPr>
          <w:rFonts w:ascii="Times New Roman" w:eastAsia="Times New Roman" w:hAnsi="Times New Roman" w:cs="Times New Roman"/>
          <w:lang w:eastAsia="pl-PL"/>
        </w:rPr>
        <w:t>0</w:t>
      </w:r>
      <w:r w:rsidR="00BA648B" w:rsidRPr="00C05577">
        <w:rPr>
          <w:rFonts w:ascii="Times New Roman" w:eastAsia="Times New Roman" w:hAnsi="Times New Roman" w:cs="Times New Roman"/>
          <w:lang w:eastAsia="pl-PL"/>
        </w:rPr>
        <w:t>.2021</w:t>
      </w:r>
      <w:r w:rsidR="00005A47" w:rsidRPr="00C0557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A1627" w:rsidRPr="00C05577" w:rsidRDefault="005A1627" w:rsidP="00C05577">
      <w:pPr>
        <w:keepNext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3C17EF" w:rsidRDefault="003C17EF" w:rsidP="00C05577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4D611B" w:rsidRPr="00C05577" w:rsidRDefault="004D611B" w:rsidP="00C05577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73B73" w:rsidRDefault="00AE2610" w:rsidP="00AE2610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E2610">
        <w:rPr>
          <w:rFonts w:ascii="Times New Roman" w:eastAsia="Times New Roman" w:hAnsi="Times New Roman" w:cs="Times New Roman"/>
          <w:b/>
          <w:lang w:eastAsia="pl-PL"/>
        </w:rPr>
        <w:t>UNIEWAŻNIENIE POSTĘPOWANIA</w:t>
      </w:r>
    </w:p>
    <w:p w:rsidR="00AE2610" w:rsidRPr="00AE2610" w:rsidRDefault="00AE2610" w:rsidP="00AE2610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GoBack"/>
      <w:bookmarkEnd w:id="0"/>
    </w:p>
    <w:p w:rsidR="003C17EF" w:rsidRDefault="003C17EF" w:rsidP="003C17E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przetargu nieograniczonego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3C17EF">
        <w:rPr>
          <w:rFonts w:ascii="Times New Roman" w:eastAsia="Calibri" w:hAnsi="Times New Roman" w:cs="Times New Roman"/>
          <w:lang w:eastAsia="ar-SA"/>
        </w:rPr>
        <w:t xml:space="preserve">„Dostawa </w:t>
      </w:r>
      <w:r w:rsidR="004D611B">
        <w:rPr>
          <w:rFonts w:ascii="Times New Roman" w:eastAsia="Calibri" w:hAnsi="Times New Roman" w:cs="Times New Roman"/>
          <w:lang w:eastAsia="ar-SA"/>
        </w:rPr>
        <w:t>narzędzi chirurgicznych”, informuje</w:t>
      </w:r>
      <w:r w:rsidRPr="00C05577">
        <w:rPr>
          <w:rFonts w:ascii="Times New Roman" w:eastAsia="Calibri" w:hAnsi="Times New Roman" w:cs="Times New Roman"/>
          <w:lang w:eastAsia="ar-SA"/>
        </w:rPr>
        <w:t xml:space="preserve"> </w:t>
      </w:r>
      <w:r w:rsidR="004D611B" w:rsidRPr="004D611B">
        <w:rPr>
          <w:rFonts w:ascii="Times New Roman" w:eastAsia="Calibri" w:hAnsi="Times New Roman" w:cs="Times New Roman"/>
          <w:lang w:eastAsia="ar-SA"/>
        </w:rPr>
        <w:t>o unieważnienie postępowania w związku z art. 255 ust. 6) jako obarczone</w:t>
      </w:r>
      <w:r w:rsidR="004D611B">
        <w:rPr>
          <w:rFonts w:ascii="Times New Roman" w:eastAsia="Calibri" w:hAnsi="Times New Roman" w:cs="Times New Roman"/>
          <w:lang w:eastAsia="ar-SA"/>
        </w:rPr>
        <w:t>go</w:t>
      </w:r>
      <w:r w:rsidR="004D611B" w:rsidRPr="004D611B">
        <w:rPr>
          <w:rFonts w:ascii="Times New Roman" w:eastAsia="Calibri" w:hAnsi="Times New Roman" w:cs="Times New Roman"/>
          <w:lang w:eastAsia="ar-SA"/>
        </w:rPr>
        <w:t xml:space="preserve"> niemożliw</w:t>
      </w:r>
      <w:r w:rsidR="004D611B">
        <w:rPr>
          <w:rFonts w:ascii="Times New Roman" w:eastAsia="Calibri" w:hAnsi="Times New Roman" w:cs="Times New Roman"/>
          <w:lang w:eastAsia="ar-SA"/>
        </w:rPr>
        <w:t>ą</w:t>
      </w:r>
      <w:r w:rsidR="004D611B" w:rsidRPr="004D611B">
        <w:rPr>
          <w:rFonts w:ascii="Times New Roman" w:eastAsia="Calibri" w:hAnsi="Times New Roman" w:cs="Times New Roman"/>
          <w:lang w:eastAsia="ar-SA"/>
        </w:rPr>
        <w:t xml:space="preserve"> do usunięcia wadą uniemożliwiającą zawarcie niepodlegającej unieważnieniu umowy.</w:t>
      </w:r>
    </w:p>
    <w:p w:rsidR="004D611B" w:rsidRDefault="004D611B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4D611B" w:rsidRDefault="004D611B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Zamawiający w dokumentacji przetargowej tj. SWZ oraz ogłoszeniu o zamówieniu określił termin realizacji umowy na 60 dni od daty podpisania umowy. Zmawiający wskazał termin dostawy jako jedno z kryterium oceny ofert nadając mu wagę w wysokości 20%, nie precyzując jednocześnie terminów granicznych dla tego kryterium.</w:t>
      </w: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Informacją nr 4 dla Wykonawców z dnia 01-10-2021 Zamawiający doprecyzował termin graniczny dla kryterium termin dostawy poprzez wskazanie przedziału od 3 do 21 dni roboczych z zastrzeżeniem, że oferty z terminem krótszym lub dłuższym od wskazanego zostaną odrzucone. Zamawiający pozostawił bez zmiany pierwotne zapisy o terminie realizacji umowy na 60 dni od taty podpisania umowy. </w:t>
      </w: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Mając powyższe na uwadze dokonane przez Zamawiającego zmiany winny znaleźć swoje odzwierciedlenie również w ogłoszeniu o zmianie ogłoszenia. Wymóg ten nie został spełniony. W efekcie Zamawiający otrzymał oferty, w których termin realizacji zamówienia przekraczał wskazane przez Zamawiającego przedziały dla kryterium termin dostawy przy jednoczesnym dochowaniu terminu realizacji umowy w wymiarze 60 dni od zawarcia umowy.</w:t>
      </w: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D611B" w:rsidRDefault="004D611B" w:rsidP="004D611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świetle powyższego i związanym z tym  nieprecyzyjnym opisie kryteriów oceny, których usunięcie z uwagi na otwarcie ofert nie jest możliwe, </w:t>
      </w:r>
      <w:r>
        <w:rPr>
          <w:rFonts w:ascii="Times New Roman" w:eastAsia="Times New Roman" w:hAnsi="Times New Roman"/>
          <w:lang w:eastAsia="pl-PL"/>
        </w:rPr>
        <w:t>Zamawiający</w:t>
      </w:r>
      <w:r>
        <w:rPr>
          <w:rFonts w:ascii="Times New Roman" w:eastAsia="Times New Roman" w:hAnsi="Times New Roman"/>
          <w:lang w:eastAsia="pl-PL"/>
        </w:rPr>
        <w:t xml:space="preserve"> unieważnieni</w:t>
      </w:r>
      <w:r>
        <w:rPr>
          <w:rFonts w:ascii="Times New Roman" w:eastAsia="Times New Roman" w:hAnsi="Times New Roman"/>
          <w:lang w:eastAsia="pl-PL"/>
        </w:rPr>
        <w:t>a</w:t>
      </w:r>
      <w:r>
        <w:rPr>
          <w:rFonts w:ascii="Times New Roman" w:eastAsia="Times New Roman" w:hAnsi="Times New Roman"/>
          <w:lang w:eastAsia="pl-PL"/>
        </w:rPr>
        <w:t xml:space="preserve"> postępow</w:t>
      </w:r>
      <w:r>
        <w:rPr>
          <w:rFonts w:ascii="Times New Roman" w:eastAsia="Times New Roman" w:hAnsi="Times New Roman"/>
          <w:lang w:eastAsia="pl-PL"/>
        </w:rPr>
        <w:t>anie</w:t>
      </w:r>
      <w:r>
        <w:rPr>
          <w:rFonts w:ascii="Times New Roman" w:eastAsia="Times New Roman" w:hAnsi="Times New Roman"/>
          <w:lang w:eastAsia="pl-PL"/>
        </w:rPr>
        <w:t xml:space="preserve"> na podstawie art. 255 ust 6). </w:t>
      </w:r>
    </w:p>
    <w:p w:rsid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</w:p>
    <w:p w:rsidR="004D611B" w:rsidRDefault="004D611B" w:rsidP="00C05577">
      <w:pPr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C05577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152BE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B368F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B1C60"/>
    <w:rsid w:val="003C17EF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D611B"/>
    <w:rsid w:val="004E274F"/>
    <w:rsid w:val="004E5DB2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D5F68"/>
    <w:rsid w:val="006E0418"/>
    <w:rsid w:val="006E56E2"/>
    <w:rsid w:val="006F2AE4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40BA2"/>
    <w:rsid w:val="00860BC5"/>
    <w:rsid w:val="00873CC8"/>
    <w:rsid w:val="008824B1"/>
    <w:rsid w:val="0089609C"/>
    <w:rsid w:val="008971A2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E2610"/>
    <w:rsid w:val="00AF40FB"/>
    <w:rsid w:val="00AF6924"/>
    <w:rsid w:val="00B174EE"/>
    <w:rsid w:val="00B233E9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87FC7"/>
    <w:rsid w:val="00DC4CAB"/>
    <w:rsid w:val="00DD434E"/>
    <w:rsid w:val="00DF35E5"/>
    <w:rsid w:val="00E00967"/>
    <w:rsid w:val="00E112CB"/>
    <w:rsid w:val="00E31F1F"/>
    <w:rsid w:val="00E32599"/>
    <w:rsid w:val="00E4556A"/>
    <w:rsid w:val="00E52779"/>
    <w:rsid w:val="00E559F2"/>
    <w:rsid w:val="00EB25B0"/>
    <w:rsid w:val="00EB3294"/>
    <w:rsid w:val="00EB4726"/>
    <w:rsid w:val="00EC33BC"/>
    <w:rsid w:val="00ED312E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6</cp:revision>
  <cp:lastPrinted>2021-10-07T08:45:00Z</cp:lastPrinted>
  <dcterms:created xsi:type="dcterms:W3CDTF">2021-08-13T11:15:00Z</dcterms:created>
  <dcterms:modified xsi:type="dcterms:W3CDTF">2021-10-07T08:46:00Z</dcterms:modified>
</cp:coreProperties>
</file>