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6C" w:rsidRDefault="00332C6C" w:rsidP="00332C6C">
      <w:pPr>
        <w:jc w:val="right"/>
        <w:rPr>
          <w:b/>
        </w:rPr>
      </w:pPr>
      <w:r>
        <w:rPr>
          <w:b/>
        </w:rPr>
        <w:t>Załą</w:t>
      </w:r>
      <w:r w:rsidR="00A15A50">
        <w:rPr>
          <w:b/>
        </w:rPr>
        <w:t>cznik nr 1 do umowy o ……………….</w:t>
      </w:r>
      <w:r>
        <w:rPr>
          <w:b/>
        </w:rPr>
        <w:t xml:space="preserve"> z dnia ……….. 2024 roku</w:t>
      </w:r>
    </w:p>
    <w:p w:rsidR="00332C6C" w:rsidRDefault="00332C6C" w:rsidP="00332C6C">
      <w:pPr>
        <w:jc w:val="center"/>
        <w:rPr>
          <w:b/>
        </w:rPr>
      </w:pPr>
    </w:p>
    <w:p w:rsidR="00332C6C" w:rsidRPr="00F60027" w:rsidRDefault="00332C6C" w:rsidP="00332C6C">
      <w:pPr>
        <w:jc w:val="center"/>
        <w:rPr>
          <w:b/>
        </w:rPr>
      </w:pPr>
      <w:r w:rsidRPr="00F60027">
        <w:rPr>
          <w:b/>
        </w:rPr>
        <w:t>Umowa powierzenia przetwarzania danych osobowych</w:t>
      </w:r>
    </w:p>
    <w:p w:rsidR="00332C6C" w:rsidRPr="00F60027" w:rsidRDefault="00332C6C" w:rsidP="00332C6C">
      <w:pPr>
        <w:jc w:val="center"/>
        <w:rPr>
          <w:b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>(zwana dalej „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Umową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>")</w:t>
      </w:r>
    </w:p>
    <w:p w:rsidR="00332C6C" w:rsidRPr="00F60027" w:rsidRDefault="00332C6C" w:rsidP="00332C6C">
      <w:pPr>
        <w:jc w:val="center"/>
      </w:pPr>
      <w:r w:rsidRPr="00F60027">
        <w:t xml:space="preserve">zawarta dnia </w:t>
      </w:r>
      <w:r>
        <w:t>……………………..</w:t>
      </w:r>
      <w:r w:rsidRPr="00F60027">
        <w:t xml:space="preserve"> 20</w:t>
      </w:r>
      <w:r>
        <w:t>24</w:t>
      </w:r>
      <w:r w:rsidRPr="00F60027">
        <w:t xml:space="preserve"> r. pomiędzy:</w:t>
      </w:r>
    </w:p>
    <w:p w:rsidR="00332C6C" w:rsidRPr="00F60027" w:rsidRDefault="00332C6C" w:rsidP="00332C6C"/>
    <w:p w:rsidR="00332C6C" w:rsidRPr="00F60027" w:rsidRDefault="00332C6C" w:rsidP="00332C6C">
      <w:pPr>
        <w:pStyle w:val="Nagwek2"/>
        <w:shd w:val="clear" w:color="auto" w:fill="FFFFFF"/>
        <w:spacing w:before="0" w:after="0" w:line="360" w:lineRule="auto"/>
        <w:textAlignment w:val="top"/>
        <w:rPr>
          <w:rFonts w:asciiTheme="minorHAnsi" w:hAnsiTheme="minorHAnsi" w:cs="Arial"/>
          <w:b w:val="0"/>
          <w:sz w:val="22"/>
          <w:szCs w:val="22"/>
        </w:rPr>
      </w:pPr>
      <w:r w:rsidRPr="001E1D0F">
        <w:rPr>
          <w:rFonts w:ascii="Trebuchet MS" w:eastAsia="Trebuchet MS" w:hAnsi="Trebuchet MS" w:cs="Trebuchet MS"/>
          <w:sz w:val="19"/>
          <w:szCs w:val="19"/>
        </w:rPr>
        <w:t>Akademią Nauk Stosowanych</w:t>
      </w:r>
      <w:r>
        <w:rPr>
          <w:rFonts w:ascii="Trebuchet MS" w:eastAsia="Trebuchet MS" w:hAnsi="Trebuchet MS" w:cs="Trebuchet MS"/>
          <w:sz w:val="19"/>
          <w:szCs w:val="19"/>
        </w:rPr>
        <w:t xml:space="preserve"> im. </w:t>
      </w:r>
      <w:r w:rsidRPr="00F60027">
        <w:rPr>
          <w:rFonts w:asciiTheme="minorHAnsi" w:hAnsiTheme="minorHAnsi"/>
          <w:sz w:val="22"/>
          <w:szCs w:val="22"/>
        </w:rPr>
        <w:t xml:space="preserve"> Stanisława Staszica w Pile</w:t>
      </w:r>
      <w:r w:rsidRPr="00F60027">
        <w:rPr>
          <w:rFonts w:asciiTheme="minorHAnsi" w:eastAsia="Verdana" w:hAnsiTheme="minorHAnsi" w:cs="Verdana"/>
          <w:sz w:val="22"/>
          <w:szCs w:val="22"/>
        </w:rPr>
        <w:t xml:space="preserve">, </w:t>
      </w:r>
      <w:r w:rsidRPr="00F60027">
        <w:rPr>
          <w:rFonts w:asciiTheme="minorHAnsi" w:hAnsiTheme="minorHAnsi" w:cs="Arial"/>
          <w:b w:val="0"/>
          <w:sz w:val="22"/>
          <w:szCs w:val="22"/>
        </w:rPr>
        <w:t xml:space="preserve">ul. Podchorążych 10, 64-920 Piła, </w:t>
      </w:r>
    </w:p>
    <w:p w:rsidR="00332C6C" w:rsidRPr="00F60027" w:rsidRDefault="00332C6C" w:rsidP="00332C6C">
      <w:pPr>
        <w:pStyle w:val="Nagwek2"/>
        <w:shd w:val="clear" w:color="auto" w:fill="FFFFFF"/>
        <w:spacing w:before="0" w:after="0" w:line="360" w:lineRule="auto"/>
        <w:textAlignment w:val="top"/>
        <w:rPr>
          <w:rFonts w:asciiTheme="minorHAnsi" w:hAnsiTheme="minorHAnsi"/>
          <w:sz w:val="22"/>
          <w:szCs w:val="22"/>
        </w:rPr>
      </w:pPr>
      <w:r w:rsidRPr="00F60027">
        <w:rPr>
          <w:rFonts w:asciiTheme="minorHAnsi" w:hAnsiTheme="minorHAnsi"/>
          <w:b w:val="0"/>
          <w:sz w:val="22"/>
          <w:szCs w:val="22"/>
        </w:rPr>
        <w:t>reprezentowaną przez:</w:t>
      </w:r>
      <w:r w:rsidRPr="00F60027">
        <w:rPr>
          <w:rFonts w:asciiTheme="minorHAnsi" w:hAnsiTheme="minorHAnsi"/>
          <w:sz w:val="22"/>
          <w:szCs w:val="22"/>
        </w:rPr>
        <w:t xml:space="preserve"> </w:t>
      </w:r>
    </w:p>
    <w:p w:rsidR="00332C6C" w:rsidRPr="00F60027" w:rsidRDefault="00332C6C" w:rsidP="00332C6C">
      <w:pPr>
        <w:pStyle w:val="Nagwek2"/>
        <w:shd w:val="clear" w:color="auto" w:fill="FFFFFF"/>
        <w:spacing w:before="0" w:after="0" w:line="360" w:lineRule="auto"/>
        <w:textAlignment w:val="top"/>
        <w:rPr>
          <w:rFonts w:eastAsia="Andale Sans UI" w:cs="Times New Roman"/>
          <w:b w:val="0"/>
          <w:bCs/>
          <w:sz w:val="22"/>
          <w:szCs w:val="22"/>
        </w:rPr>
      </w:pPr>
      <w:r w:rsidRPr="00F60027">
        <w:rPr>
          <w:rFonts w:eastAsia="Andale Sans UI" w:cs="Times New Roman"/>
          <w:bCs/>
          <w:sz w:val="22"/>
          <w:szCs w:val="22"/>
        </w:rPr>
        <w:t>dr hab. Donata Mierzejewskiego</w:t>
      </w:r>
      <w:r w:rsidR="00A15A50">
        <w:rPr>
          <w:rFonts w:eastAsia="Andale Sans UI" w:cs="Times New Roman"/>
          <w:bCs/>
          <w:sz w:val="22"/>
          <w:szCs w:val="22"/>
        </w:rPr>
        <w:t xml:space="preserve">, prof. ANS </w:t>
      </w:r>
      <w:r w:rsidRPr="00F60027">
        <w:rPr>
          <w:rFonts w:eastAsia="Andale Sans UI" w:cs="Times New Roman"/>
          <w:bCs/>
          <w:sz w:val="22"/>
          <w:szCs w:val="22"/>
        </w:rPr>
        <w:t xml:space="preserve"> </w:t>
      </w:r>
      <w:r w:rsidRPr="00F60027">
        <w:rPr>
          <w:rFonts w:eastAsia="Andale Sans UI" w:cs="Times New Roman"/>
          <w:b w:val="0"/>
          <w:bCs/>
          <w:sz w:val="22"/>
          <w:szCs w:val="22"/>
        </w:rPr>
        <w:t>–</w:t>
      </w:r>
      <w:r w:rsidRPr="00F60027">
        <w:rPr>
          <w:rFonts w:eastAsia="Andale Sans UI" w:cs="Times New Roman"/>
          <w:bCs/>
          <w:sz w:val="22"/>
          <w:szCs w:val="22"/>
        </w:rPr>
        <w:t xml:space="preserve"> Rektora</w:t>
      </w:r>
    </w:p>
    <w:p w:rsidR="00332C6C" w:rsidRPr="00F60027" w:rsidRDefault="00332C6C" w:rsidP="00332C6C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waną w dalszej części umowy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„Administratorem"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, </w:t>
      </w:r>
    </w:p>
    <w:p w:rsidR="001566D8" w:rsidRDefault="00332C6C" w:rsidP="001566D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>a:</w:t>
      </w:r>
    </w:p>
    <w:p w:rsidR="00332C6C" w:rsidRPr="001566D8" w:rsidRDefault="00332C6C" w:rsidP="001566D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332C6C">
        <w:rPr>
          <w:rFonts w:eastAsia="Trebuchet MS" w:cstheme="minorHAnsi"/>
          <w:b/>
        </w:rPr>
        <w:t xml:space="preserve">, </w:t>
      </w:r>
    </w:p>
    <w:p w:rsidR="00332C6C" w:rsidRPr="00332C6C" w:rsidRDefault="00332C6C" w:rsidP="00332C6C">
      <w:pPr>
        <w:rPr>
          <w:rFonts w:eastAsia="Trebuchet MS" w:cstheme="minorHAnsi"/>
          <w:b/>
        </w:rPr>
      </w:pPr>
      <w:r w:rsidRPr="00332C6C">
        <w:rPr>
          <w:rFonts w:eastAsia="Trebuchet MS" w:cstheme="minorHAnsi"/>
          <w:b/>
        </w:rPr>
        <w:t>reprezentowaną przez:</w:t>
      </w:r>
    </w:p>
    <w:p w:rsidR="00332C6C" w:rsidRPr="00332C6C" w:rsidRDefault="001566D8" w:rsidP="00332C6C">
      <w:pPr>
        <w:numPr>
          <w:ilvl w:val="0"/>
          <w:numId w:val="4"/>
        </w:numPr>
        <w:spacing w:after="0" w:line="276" w:lineRule="auto"/>
        <w:rPr>
          <w:rFonts w:eastAsia="Trebuchet MS" w:cstheme="minorHAnsi"/>
          <w:b/>
        </w:rPr>
      </w:pPr>
      <w:bookmarkStart w:id="0" w:name="_Hlk178454617"/>
      <w:r>
        <w:rPr>
          <w:rFonts w:eastAsia="Trebuchet MS" w:cstheme="minorHAnsi"/>
          <w:b/>
        </w:rPr>
        <w:t>…………………………………………………….</w:t>
      </w:r>
    </w:p>
    <w:bookmarkEnd w:id="0"/>
    <w:p w:rsidR="00332C6C" w:rsidRPr="00332C6C" w:rsidRDefault="001566D8" w:rsidP="00332C6C">
      <w:pPr>
        <w:numPr>
          <w:ilvl w:val="0"/>
          <w:numId w:val="4"/>
        </w:numPr>
        <w:spacing w:after="0" w:line="276" w:lineRule="auto"/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>…………………………………………………….</w:t>
      </w:r>
      <w:r w:rsidR="00332C6C" w:rsidRPr="00332C6C">
        <w:rPr>
          <w:rFonts w:eastAsia="Trebuchet MS" w:cstheme="minorHAnsi"/>
          <w:b/>
        </w:rPr>
        <w:br/>
      </w:r>
    </w:p>
    <w:p w:rsidR="00332C6C" w:rsidRPr="00F60027" w:rsidRDefault="00332C6C" w:rsidP="00332C6C">
      <w:pPr>
        <w:spacing w:after="0" w:line="360" w:lineRule="auto"/>
      </w:pPr>
      <w:r w:rsidRPr="00F60027">
        <w:t xml:space="preserve">zwaną w dalszej części umowy </w:t>
      </w:r>
      <w:r w:rsidRPr="00F60027">
        <w:rPr>
          <w:b/>
        </w:rPr>
        <w:t>„Przetwarzającym</w:t>
      </w:r>
      <w:r>
        <w:rPr>
          <w:b/>
        </w:rPr>
        <w:t>”.</w:t>
      </w:r>
    </w:p>
    <w:p w:rsidR="00332C6C" w:rsidRPr="00F60027" w:rsidRDefault="00332C6C" w:rsidP="00332C6C"/>
    <w:p w:rsidR="00332C6C" w:rsidRPr="00F60027" w:rsidRDefault="00332C6C" w:rsidP="00332C6C">
      <w:pPr>
        <w:jc w:val="center"/>
        <w:rPr>
          <w:b/>
        </w:rPr>
      </w:pPr>
      <w:r w:rsidRPr="00F60027">
        <w:rPr>
          <w:b/>
        </w:rPr>
        <w:t>§ 1</w:t>
      </w:r>
    </w:p>
    <w:p w:rsidR="00332C6C" w:rsidRPr="00F60027" w:rsidRDefault="00332C6C" w:rsidP="00332C6C">
      <w:pPr>
        <w:jc w:val="center"/>
        <w:rPr>
          <w:b/>
        </w:rPr>
      </w:pPr>
      <w:r w:rsidRPr="00F60027">
        <w:rPr>
          <w:b/>
        </w:rPr>
        <w:t>Powierzenie przetwarzania danych osobowych</w:t>
      </w:r>
    </w:p>
    <w:p w:rsidR="00332C6C" w:rsidRPr="00F60027" w:rsidRDefault="00332C6C" w:rsidP="00332C6C">
      <w:pPr>
        <w:jc w:val="both"/>
      </w:pPr>
      <w:r w:rsidRPr="00F60027">
        <w:t xml:space="preserve">1. </w:t>
      </w:r>
      <w:r w:rsidRPr="0088063C">
        <w:rPr>
          <w:b/>
        </w:rPr>
        <w:t>Administrator</w:t>
      </w:r>
      <w:r w:rsidRPr="00F60027">
        <w:t xml:space="preserve"> powierza </w:t>
      </w:r>
      <w:r w:rsidRPr="0088063C">
        <w:rPr>
          <w:b/>
        </w:rPr>
        <w:t>Przetwarzającemu</w:t>
      </w:r>
      <w:r w:rsidRPr="00F60027">
        <w:t>, w trybie art. 28 Rozporządzenia Parlamentu Europejskiego i Rady (UE) 2016/679 z dnia 27 kwietnia 2016 r. w sprawie ochrony osób fizycznych w związku z</w:t>
      </w:r>
      <w:r>
        <w:t> </w:t>
      </w:r>
      <w:r w:rsidRPr="00F60027">
        <w:t>przetwarzaniem danych osobowych i w sprawie swobodnego przepływu takich danych oraz uchylenia dyrektywy 95/46/WE (ogólne rozporządzenie o ochronie danych) (zwanego w</w:t>
      </w:r>
      <w:r>
        <w:t> </w:t>
      </w:r>
      <w:r w:rsidRPr="00F60027">
        <w:t>dalszej części „</w:t>
      </w:r>
      <w:r w:rsidRPr="00F60027">
        <w:rPr>
          <w:b/>
        </w:rPr>
        <w:t>Rozporządzeniem</w:t>
      </w:r>
      <w:r w:rsidRPr="00F60027">
        <w:t>”) dane osobowe do przetwarzania, na zasadach i w celu określonym w niniejszej Umowie.</w:t>
      </w:r>
    </w:p>
    <w:p w:rsidR="00332C6C" w:rsidRPr="00F60027" w:rsidRDefault="00332C6C" w:rsidP="00332C6C">
      <w:pPr>
        <w:jc w:val="both"/>
      </w:pPr>
      <w:r w:rsidRPr="00F60027">
        <w:t xml:space="preserve">2. </w:t>
      </w:r>
      <w:r w:rsidRPr="0088063C">
        <w:rPr>
          <w:b/>
        </w:rPr>
        <w:t>Przetwarzający</w:t>
      </w:r>
      <w:r w:rsidRPr="00F60027">
        <w:t xml:space="preserve"> zobowiązuje się przetwarzać powierzone mu dane osobowe zgodnie z niniejszą umową, </w:t>
      </w:r>
      <w:r w:rsidRPr="0088063C">
        <w:rPr>
          <w:b/>
        </w:rPr>
        <w:t>Rozporządzeniem</w:t>
      </w:r>
      <w:r w:rsidRPr="00F60027">
        <w:t xml:space="preserve"> oraz z innymi przepisami prawa powszechnie obowiązującego, które chronią prawa osób, których dane dotyczą.</w:t>
      </w:r>
    </w:p>
    <w:p w:rsidR="00332C6C" w:rsidRPr="00F60027" w:rsidRDefault="00332C6C" w:rsidP="00332C6C">
      <w:pPr>
        <w:jc w:val="both"/>
      </w:pPr>
    </w:p>
    <w:p w:rsidR="00332C6C" w:rsidRPr="00F60027" w:rsidRDefault="00332C6C" w:rsidP="00332C6C">
      <w:pPr>
        <w:jc w:val="center"/>
        <w:rPr>
          <w:b/>
        </w:rPr>
      </w:pPr>
      <w:r w:rsidRPr="00F60027">
        <w:rPr>
          <w:b/>
        </w:rPr>
        <w:t>§2</w:t>
      </w:r>
    </w:p>
    <w:p w:rsidR="00332C6C" w:rsidRPr="00F60027" w:rsidRDefault="00332C6C" w:rsidP="00332C6C">
      <w:pPr>
        <w:jc w:val="center"/>
        <w:rPr>
          <w:b/>
        </w:rPr>
      </w:pPr>
      <w:r w:rsidRPr="00F60027">
        <w:rPr>
          <w:b/>
        </w:rPr>
        <w:t>Zakres i cel przetwarzania danych</w:t>
      </w:r>
    </w:p>
    <w:p w:rsidR="00332C6C" w:rsidRDefault="00332C6C" w:rsidP="00332C6C">
      <w:pPr>
        <w:jc w:val="both"/>
        <w:rPr>
          <w:rFonts w:ascii="Trebuchet MS" w:eastAsia="Trebuchet MS" w:hAnsi="Trebuchet MS" w:cs="Trebuchet MS"/>
          <w:sz w:val="19"/>
          <w:szCs w:val="19"/>
        </w:rPr>
      </w:pPr>
      <w:r w:rsidRPr="00F60027">
        <w:t xml:space="preserve">1. </w:t>
      </w:r>
      <w:r w:rsidRPr="00F60027">
        <w:rPr>
          <w:b/>
        </w:rPr>
        <w:t>Przetwarzający</w:t>
      </w:r>
      <w:r w:rsidRPr="00F60027">
        <w:t xml:space="preserve"> będzie przetwarzał, powierzone dane</w:t>
      </w:r>
      <w:r>
        <w:t xml:space="preserve"> </w:t>
      </w:r>
      <w:r w:rsidR="001566D8">
        <w:t xml:space="preserve">osobowe </w:t>
      </w:r>
      <w:r w:rsidR="00A15A50">
        <w:t xml:space="preserve">(w tym otrzyma dostęp do wizerunku w  systemach telewizji przemysłowej w recepcjach bez możliwości odtwarzania i nagrywania z tych systemów) </w:t>
      </w:r>
      <w:r w:rsidR="001566D8">
        <w:t xml:space="preserve">pracowników administracyjnych, nauczycieli akademickich , studentów, gości hotelowych (w akademiku uczelni) </w:t>
      </w:r>
      <w:r w:rsidRPr="006816CB">
        <w:t>Akademii Nauk Stosowanych im. Stanisława  Staszica w Pile</w:t>
      </w:r>
      <w:r w:rsidRPr="00332C6C">
        <w:t xml:space="preserve"> </w:t>
      </w:r>
      <w:r w:rsidR="00A15A50">
        <w:t xml:space="preserve">w zakresie i celu niezbędnym </w:t>
      </w:r>
      <w:r>
        <w:rPr>
          <w:rFonts w:ascii="Trebuchet MS" w:eastAsia="Trebuchet MS" w:hAnsi="Trebuchet MS" w:cs="Trebuchet MS"/>
          <w:sz w:val="19"/>
          <w:szCs w:val="19"/>
        </w:rPr>
        <w:t xml:space="preserve">do </w:t>
      </w:r>
      <w:r w:rsidRPr="001E1D0F">
        <w:rPr>
          <w:rFonts w:ascii="Trebuchet MS" w:eastAsia="Trebuchet MS" w:hAnsi="Trebuchet MS" w:cs="Trebuchet MS"/>
          <w:sz w:val="19"/>
          <w:szCs w:val="19"/>
        </w:rPr>
        <w:t xml:space="preserve">prawidłowej </w:t>
      </w:r>
      <w:r>
        <w:rPr>
          <w:rFonts w:ascii="Trebuchet MS" w:eastAsia="Trebuchet MS" w:hAnsi="Trebuchet MS" w:cs="Trebuchet MS"/>
          <w:sz w:val="19"/>
          <w:szCs w:val="19"/>
        </w:rPr>
        <w:t>realizacji zawartej umowy.</w:t>
      </w:r>
      <w:r w:rsidR="001566D8">
        <w:rPr>
          <w:rFonts w:ascii="Trebuchet MS" w:eastAsia="Trebuchet MS" w:hAnsi="Trebuchet MS" w:cs="Trebuchet MS"/>
          <w:sz w:val="19"/>
          <w:szCs w:val="19"/>
        </w:rPr>
        <w:t xml:space="preserve"> </w:t>
      </w:r>
    </w:p>
    <w:p w:rsidR="001566D8" w:rsidRDefault="001566D8" w:rsidP="00332C6C">
      <w:pPr>
        <w:jc w:val="both"/>
      </w:pPr>
    </w:p>
    <w:p w:rsidR="00332C6C" w:rsidRPr="00F60027" w:rsidRDefault="00332C6C" w:rsidP="00332C6C">
      <w:pPr>
        <w:jc w:val="both"/>
      </w:pPr>
      <w:r w:rsidRPr="00F60027">
        <w:lastRenderedPageBreak/>
        <w:t xml:space="preserve">2. Powierzone przez </w:t>
      </w:r>
      <w:r w:rsidRPr="00F60027">
        <w:rPr>
          <w:b/>
        </w:rPr>
        <w:t>Administratora</w:t>
      </w:r>
      <w:r w:rsidRPr="00F60027">
        <w:t xml:space="preserve"> dane osobowe będą przetwarzane przez </w:t>
      </w:r>
      <w:r w:rsidRPr="00F60027">
        <w:rPr>
          <w:b/>
        </w:rPr>
        <w:t>Przetwarzając</w:t>
      </w:r>
      <w:r>
        <w:rPr>
          <w:b/>
        </w:rPr>
        <w:t>ego</w:t>
      </w:r>
      <w:r>
        <w:t xml:space="preserve"> wyłącznie w zakresie i celu niezbędnym </w:t>
      </w:r>
      <w:r>
        <w:rPr>
          <w:rFonts w:ascii="Trebuchet MS" w:eastAsia="Trebuchet MS" w:hAnsi="Trebuchet MS" w:cs="Trebuchet MS"/>
          <w:sz w:val="19"/>
          <w:szCs w:val="19"/>
        </w:rPr>
        <w:t xml:space="preserve">do </w:t>
      </w:r>
      <w:r w:rsidRPr="001E1D0F">
        <w:rPr>
          <w:rFonts w:ascii="Trebuchet MS" w:eastAsia="Trebuchet MS" w:hAnsi="Trebuchet MS" w:cs="Trebuchet MS"/>
          <w:sz w:val="19"/>
          <w:szCs w:val="19"/>
        </w:rPr>
        <w:t xml:space="preserve">prawidłowej </w:t>
      </w:r>
      <w:r>
        <w:rPr>
          <w:rFonts w:ascii="Trebuchet MS" w:eastAsia="Trebuchet MS" w:hAnsi="Trebuchet MS" w:cs="Trebuchet MS"/>
          <w:sz w:val="19"/>
          <w:szCs w:val="19"/>
        </w:rPr>
        <w:t>realizacji zawartej umowy.</w:t>
      </w:r>
    </w:p>
    <w:p w:rsidR="00332C6C" w:rsidRDefault="00332C6C" w:rsidP="00332C6C">
      <w:pPr>
        <w:jc w:val="both"/>
        <w:rPr>
          <w:b/>
        </w:rPr>
      </w:pPr>
      <w:r>
        <w:t xml:space="preserve"> </w:t>
      </w:r>
    </w:p>
    <w:p w:rsidR="00332C6C" w:rsidRDefault="00332C6C" w:rsidP="00332C6C">
      <w:pPr>
        <w:rPr>
          <w:b/>
        </w:rPr>
      </w:pPr>
    </w:p>
    <w:p w:rsidR="00332C6C" w:rsidRPr="00F60027" w:rsidRDefault="00332C6C" w:rsidP="00332C6C">
      <w:pPr>
        <w:jc w:val="center"/>
        <w:rPr>
          <w:b/>
        </w:rPr>
      </w:pPr>
      <w:r w:rsidRPr="00F60027">
        <w:rPr>
          <w:b/>
        </w:rPr>
        <w:t>§3</w:t>
      </w: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Oświadczenia i zobowiązania Przetwarzającego</w:t>
      </w:r>
    </w:p>
    <w:p w:rsidR="00332C6C" w:rsidRPr="00F60027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bCs/>
          <w:color w:val="000000"/>
          <w:lang w:eastAsia="pl-PL"/>
        </w:rPr>
        <w:t>1.  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zobowiązuje się przetwarzać powierzone mu dane osobowe zgodnie z niniejszą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Umową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Rozporządzeniem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oraz z innymi przepisami prawa powszechnie obowiązującego, które chronią prawa osób, których dane dotyczą. </w:t>
      </w:r>
    </w:p>
    <w:p w:rsidR="00332C6C" w:rsidRPr="00F60027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>2.  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jest zobowiązany zorganizować i utrzymywać środki bezpieczeństwa i sposoby postępowania, jakie w praktyce będą możliwe dla zapewnienia bezpiecznego przechowywania danych otrzymanych od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="001566D8">
        <w:rPr>
          <w:rFonts w:ascii="Calibri" w:eastAsia="Times New Roman" w:hAnsi="Calibri" w:cs="Calibri"/>
          <w:b/>
          <w:color w:val="000000"/>
          <w:lang w:eastAsia="pl-PL"/>
        </w:rPr>
        <w:t xml:space="preserve"> w recepcjach</w:t>
      </w:r>
      <w:r w:rsidRPr="00F60027">
        <w:rPr>
          <w:rFonts w:ascii="Calibri" w:eastAsia="Times New Roman" w:hAnsi="Calibri" w:cs="Calibri"/>
          <w:color w:val="000000"/>
          <w:lang w:eastAsia="pl-PL"/>
        </w:rPr>
        <w:t>, a także dołoży wszelkich starań by zapobiec jakiemukolwiek nieautoryzowanemu wykorzystaniu, ujawnieniu, czy dostępowi do tych danych ze strony osób nie posiadających w tym zakresie stosownego upoważnienia lub uprawnienia do przetwarzania danych osobowych.</w:t>
      </w:r>
    </w:p>
    <w:p w:rsidR="00332C6C" w:rsidRPr="00F60027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3.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oświadcza że:</w:t>
      </w:r>
    </w:p>
    <w:p w:rsidR="00332C6C" w:rsidRPr="00F60027" w:rsidRDefault="00332C6C" w:rsidP="00332C6C">
      <w:pPr>
        <w:pStyle w:val="Akapitzlist"/>
        <w:numPr>
          <w:ilvl w:val="0"/>
          <w:numId w:val="1"/>
        </w:numPr>
        <w:spacing w:before="120" w:after="120" w:line="276" w:lineRule="auto"/>
        <w:ind w:firstLine="0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>posiada wiedzę fachową z zakresu ochrony danych osobowych;</w:t>
      </w:r>
    </w:p>
    <w:p w:rsidR="00332C6C" w:rsidRPr="00F60027" w:rsidRDefault="00332C6C" w:rsidP="00332C6C">
      <w:pPr>
        <w:pStyle w:val="Akapitzlist"/>
        <w:numPr>
          <w:ilvl w:val="0"/>
          <w:numId w:val="1"/>
        </w:numPr>
        <w:spacing w:before="120" w:after="120" w:line="276" w:lineRule="auto"/>
        <w:ind w:firstLine="0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>posiada zasoby umożliwiające wdrożenie środków bezpieczeństwa danych osobowych zgodnie z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przepisami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Rozporządzenia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>;</w:t>
      </w:r>
    </w:p>
    <w:p w:rsidR="00332C6C" w:rsidRPr="00F60027" w:rsidRDefault="00332C6C" w:rsidP="00332C6C">
      <w:pPr>
        <w:pStyle w:val="Akapitzlist"/>
        <w:numPr>
          <w:ilvl w:val="0"/>
          <w:numId w:val="1"/>
        </w:numPr>
        <w:spacing w:before="120" w:after="120" w:line="276" w:lineRule="auto"/>
        <w:ind w:firstLine="0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są mu znane przepisy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Rozporządzenia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oraz inne przepisy prawa powszechnie obowiązującego, które chronią prawa osób, których dane dotyczą i będzie się do nich stosował podczas przetwarzania danych osobowych powierzonych mu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E7618">
        <w:rPr>
          <w:rFonts w:ascii="Calibri" w:eastAsia="Times New Roman" w:hAnsi="Calibri" w:cs="Calibri"/>
          <w:color w:val="000000"/>
          <w:lang w:eastAsia="pl-PL"/>
        </w:rPr>
        <w:t>4.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zobowiązuje się dołożyć należytej staranności przy przetwarzaniu powierzonych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60027">
        <w:rPr>
          <w:rFonts w:ascii="Calibri" w:eastAsia="Times New Roman" w:hAnsi="Calibri" w:cs="Calibri"/>
          <w:color w:val="000000"/>
          <w:lang w:eastAsia="pl-PL"/>
        </w:rPr>
        <w:t>na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60027">
        <w:rPr>
          <w:rFonts w:ascii="Calibri" w:eastAsia="Times New Roman" w:hAnsi="Calibri" w:cs="Calibri"/>
          <w:color w:val="000000"/>
          <w:lang w:eastAsia="pl-PL"/>
        </w:rPr>
        <w:t>podstawie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Pr="00F60027">
        <w:rPr>
          <w:rFonts w:ascii="Calibri" w:eastAsia="Times New Roman" w:hAnsi="Calibri" w:cs="Calibri"/>
          <w:color w:val="000000"/>
          <w:lang w:eastAsia="pl-PL"/>
        </w:rPr>
        <w:t>mowy danych osobowych.</w:t>
      </w:r>
    </w:p>
    <w:p w:rsidR="00332C6C" w:rsidRPr="00F60027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0027">
        <w:rPr>
          <w:rFonts w:ascii="Calibri" w:eastAsia="Times New Roman" w:hAnsi="Calibri" w:cs="Calibri"/>
          <w:lang w:eastAsia="pl-PL"/>
        </w:rPr>
        <w:t xml:space="preserve">5.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Strony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ustalają, że podczas realizacji </w:t>
      </w:r>
      <w:r w:rsidRPr="007E7618">
        <w:rPr>
          <w:rFonts w:ascii="Calibri" w:eastAsia="Times New Roman" w:hAnsi="Calibri" w:cs="Calibri"/>
          <w:b/>
          <w:color w:val="000000"/>
          <w:lang w:eastAsia="pl-PL"/>
        </w:rPr>
        <w:t>Umowy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będą ze sobą ściśle współpracować, informując się wzajemnie o wszystkich okolicznościach mających lub mogących mieć wpływ na wykonanie </w:t>
      </w:r>
      <w:r w:rsidRPr="007E7618">
        <w:rPr>
          <w:rFonts w:ascii="Calibri" w:eastAsia="Times New Roman" w:hAnsi="Calibri" w:cs="Calibri"/>
          <w:b/>
          <w:color w:val="000000"/>
          <w:lang w:eastAsia="pl-PL"/>
        </w:rPr>
        <w:t>Umowy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32C6C" w:rsidRPr="00F60027" w:rsidRDefault="00332C6C" w:rsidP="00332C6C">
      <w:pPr>
        <w:jc w:val="center"/>
        <w:rPr>
          <w:b/>
        </w:rPr>
      </w:pPr>
      <w:r w:rsidRPr="00F60027">
        <w:rPr>
          <w:b/>
        </w:rPr>
        <w:t>§ 4</w:t>
      </w:r>
    </w:p>
    <w:p w:rsidR="00332C6C" w:rsidRPr="00F60027" w:rsidRDefault="00332C6C" w:rsidP="00332C6C">
      <w:pPr>
        <w:spacing w:before="120" w:after="120" w:line="276" w:lineRule="auto"/>
        <w:ind w:firstLine="641"/>
        <w:contextualSpacing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Sposób wykonania Umowy w zakresie przetwarzania danych osobowych</w:t>
      </w:r>
    </w:p>
    <w:p w:rsidR="00332C6C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1. Uwzględniając stan wiedzy technicznej, koszt wdrażania oraz charakter, zakres, kontekst i cele przetwarzania oraz ryzyko naruszenia praw lub wolności osób fizycznych o różnym prawdopodobieństwie wystąpienia i wadze zagrożenia,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wdrożył i stosuje odpowiednie środki techniczne i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F60027">
        <w:rPr>
          <w:rFonts w:ascii="Calibri" w:eastAsia="Times New Roman" w:hAnsi="Calibri" w:cs="Calibri"/>
          <w:color w:val="000000"/>
          <w:lang w:eastAsia="pl-PL"/>
        </w:rPr>
        <w:t>organizacyjne, o których mowa w art. 32 Rozporządzenia.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2. </w:t>
      </w:r>
      <w:r w:rsidRPr="00B30086">
        <w:rPr>
          <w:rFonts w:ascii="Calibri" w:eastAsia="Times New Roman" w:hAnsi="Calibri" w:cs="Calibri"/>
          <w:b/>
          <w:lang w:eastAsia="pl-PL"/>
        </w:rPr>
        <w:t>Przetwarzający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B30086">
        <w:rPr>
          <w:rFonts w:ascii="Calibri" w:eastAsia="Times New Roman" w:hAnsi="Calibri" w:cs="Calibri"/>
          <w:lang w:eastAsia="pl-PL"/>
        </w:rPr>
        <w:t>prowadzi rejestr wszystkich kategorii czynności przetwarzania, o którym mowa w</w:t>
      </w:r>
      <w:r>
        <w:rPr>
          <w:rFonts w:ascii="Calibri" w:eastAsia="Times New Roman" w:hAnsi="Calibri" w:cs="Calibri"/>
          <w:lang w:eastAsia="pl-PL"/>
        </w:rPr>
        <w:t> </w:t>
      </w:r>
      <w:r w:rsidRPr="00B30086">
        <w:rPr>
          <w:rFonts w:ascii="Calibri" w:eastAsia="Times New Roman" w:hAnsi="Calibri" w:cs="Calibri"/>
          <w:lang w:eastAsia="pl-PL"/>
        </w:rPr>
        <w:t>art.</w:t>
      </w:r>
      <w:r>
        <w:rPr>
          <w:rFonts w:ascii="Calibri" w:eastAsia="Times New Roman" w:hAnsi="Calibri" w:cs="Calibri"/>
          <w:lang w:eastAsia="pl-PL"/>
        </w:rPr>
        <w:t xml:space="preserve"> 30 ust. 2 </w:t>
      </w:r>
      <w:r w:rsidR="00834D08">
        <w:rPr>
          <w:rFonts w:ascii="Calibri" w:eastAsia="Times New Roman" w:hAnsi="Calibri" w:cs="Calibri"/>
          <w:lang w:eastAsia="pl-PL"/>
        </w:rPr>
        <w:t xml:space="preserve"> </w:t>
      </w:r>
      <w:r w:rsidRPr="00F60027">
        <w:rPr>
          <w:rFonts w:ascii="Calibri" w:eastAsia="Times New Roman" w:hAnsi="Calibri" w:cs="Calibri"/>
          <w:color w:val="000000"/>
          <w:lang w:eastAsia="pl-PL"/>
        </w:rPr>
        <w:t>Rozporządzenia</w:t>
      </w:r>
      <w:r w:rsidRPr="00B30086">
        <w:rPr>
          <w:rFonts w:ascii="Calibri" w:eastAsia="Times New Roman" w:hAnsi="Calibri" w:cs="Calibri"/>
          <w:lang w:eastAsia="pl-PL"/>
        </w:rPr>
        <w:t>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Pr="007E7618">
        <w:rPr>
          <w:rFonts w:ascii="Calibri" w:eastAsia="Times New Roman" w:hAnsi="Calibri" w:cs="Calibri"/>
          <w:color w:val="000000"/>
          <w:lang w:eastAsia="pl-PL"/>
        </w:rPr>
        <w:t>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do przetwarzania danych osobowych ma prawo dopuścić wyłącznie osoby przeszkolone z zakresu przepisów dotyczących ochrony danych osobowych i odpowiedzialności za ich nieprzestrzeganie oraz posiadające upoważnienie, o którym mowa w art. 29 Rozporządzenia, poprzedzone złożeniem oświadczenia o zachowaniu w tajemnicy wszelkich informacji uzyskanych </w:t>
      </w:r>
      <w:r w:rsidRPr="00F60027">
        <w:rPr>
          <w:rFonts w:ascii="Calibri" w:eastAsia="Times New Roman" w:hAnsi="Calibri" w:cs="Calibri"/>
          <w:color w:val="000000"/>
          <w:lang w:eastAsia="pl-PL"/>
        </w:rPr>
        <w:lastRenderedPageBreak/>
        <w:t>w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F60027">
        <w:rPr>
          <w:rFonts w:ascii="Calibri" w:eastAsia="Times New Roman" w:hAnsi="Calibri" w:cs="Calibri"/>
          <w:color w:val="000000"/>
          <w:lang w:eastAsia="pl-PL"/>
        </w:rPr>
        <w:t>związku z przetwarzaniem danych osobowych, w tym sposobów zabezpieczenia powierzonych do przetwarzania danych osobowych.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Pr="00B30086">
        <w:rPr>
          <w:rFonts w:ascii="Calibri" w:eastAsia="Times New Roman" w:hAnsi="Calibri" w:cs="Calibri"/>
          <w:color w:val="000000"/>
          <w:lang w:eastAsia="pl-PL"/>
        </w:rPr>
        <w:t>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bez zbędnej zwłoki zgłasza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Administratorowi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każde naruszenie ochrony danych osobowych, mogące skutkować ryzykiem naruszenia praw lub wolności osób fizycznych, powierzonych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Przetwarzającemu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. Niezależnie od powyższego,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zobowiązuje się informować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 każdym prawnie umocowanym żądaniu udostępnienia danych osobowych właściwemu organowi państwa, chyba, że zakaz zawiadomienia wynika z przepisów prawa, a w szczególności przepisów postępowania karnego, gdy zakaz ma na celu zapewnienia poufności wszczętego dochodzenia.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7</w:t>
      </w:r>
      <w:r w:rsidRPr="00B30086">
        <w:rPr>
          <w:rFonts w:ascii="Calibri" w:eastAsia="Times New Roman" w:hAnsi="Calibri" w:cs="Calibri"/>
          <w:color w:val="000000"/>
          <w:lang w:eastAsia="pl-PL"/>
        </w:rPr>
        <w:t>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współpracuje i wspiera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, poprzez zastosowanie odpowiednich środków technicznych i organizacyjnych, w wywiązywaniu się z obowiązku odpowiadania na żądania osób, których dane dotyczą, w zakresie wykonywania ich praw określonych w art. 15-22 Rozporządzenia. W przypadku, w którym podmiot danych osobowych zwróci się bezpośrednio do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Przetwarzającego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przekaże niezwłocznie taki wniosek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Administratorowi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7E7618">
        <w:rPr>
          <w:rFonts w:ascii="Calibri" w:eastAsia="Times New Roman" w:hAnsi="Calibri" w:cs="Calibri"/>
          <w:color w:val="000000"/>
          <w:lang w:eastAsia="pl-PL"/>
        </w:rPr>
        <w:t>Strony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przyjmują, że informacji, o które zwracają się podmioty danych osobowych, nie przekazuje tym podmiotom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§ 5</w:t>
      </w: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Dalsze powierzenie przetwarzania danych osobowych przez Przetwarzającego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1. Powierzenie przetwarzania danych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Przetwarzającego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innemu podmiotowi przetwarzającemu wymaga wyrażenia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zgody szczegółowej lub ogólnej w  formie pisemnej pod rygorem nieważności.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może powierzyć dane osobowe objęte niniejszą Umową Powierzenia do dalszego przetwarzania podwykonawcom jedynie w celu wykonania Umowy Powierzenia.</w:t>
      </w:r>
    </w:p>
    <w:p w:rsidR="00332C6C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2. Powierzenie przetwarzania danych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Przetwarzającego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innemu podmiotowi przetwarzającemu wymaga formy pisemnej pod rygorem nieważności. Musi nakładać na inny podmiot przetwarzający co najmniej te same obowiązki ochrony danych jak w Umowie Powierzenia.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332C6C" w:rsidRPr="00F60027" w:rsidRDefault="00332C6C" w:rsidP="00332C6C">
      <w:pPr>
        <w:spacing w:before="40"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§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6</w:t>
      </w:r>
    </w:p>
    <w:p w:rsidR="00332C6C" w:rsidRPr="00F60027" w:rsidRDefault="00332C6C" w:rsidP="00332C6C">
      <w:pPr>
        <w:spacing w:before="40"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Zasady zachowania poufności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141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E7618">
        <w:rPr>
          <w:rFonts w:ascii="Calibri" w:eastAsia="Times New Roman" w:hAnsi="Calibri" w:cs="Calibri"/>
          <w:color w:val="000000"/>
          <w:lang w:eastAsia="pl-PL"/>
        </w:rPr>
        <w:t>1.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zobowiązuje się do zachowania w tajemnicy wszelkich informacji, danych, materiałów, dokumentów i danych osobowych otrzymanych od Administratora i od współpracujących z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F60027">
        <w:rPr>
          <w:rFonts w:ascii="Calibri" w:eastAsia="Times New Roman" w:hAnsi="Calibri" w:cs="Calibri"/>
          <w:color w:val="000000"/>
          <w:lang w:eastAsia="pl-PL"/>
        </w:rPr>
        <w:t>nim osób oraz danych uzyskanych w jakikolwiek inny sposób, zamierzony czy przypadkowy w formie ustnej, pisemnej lub elektronicznej.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141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E7618">
        <w:rPr>
          <w:rFonts w:ascii="Calibri" w:eastAsia="Times New Roman" w:hAnsi="Calibri" w:cs="Calibri"/>
          <w:color w:val="000000"/>
          <w:lang w:eastAsia="pl-PL"/>
        </w:rPr>
        <w:t>2.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oświadcza, że w związku ze zobowiązaniem do zachowania w tajemnicy danych poufnych, nie będą one wykorzystywane, ujawniane ani udostępniane bez pisemnej zgody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, chyba że konieczność ujawnienia posiadanych informacji wynika z obowiązujących przepisów prawa lub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Umowy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Default="00332C6C" w:rsidP="00332C6C">
      <w:pPr>
        <w:pStyle w:val="Akapitzlist"/>
        <w:spacing w:before="120" w:after="120" w:line="276" w:lineRule="auto"/>
        <w:ind w:left="141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>3. Obowiązek zachowania w tajemnicy powierzonych do przetwarzania danych osobowych nie dotyczy obowiązku ujawniania, wynikającego z bezwzględnie obowiązujących przepisów prawa, jak również przypadku, gdy jest to potrzebne w celu wszczęcia lub prowadzenia postępowania karnego, cywilnego lub administracyjnego.</w:t>
      </w:r>
    </w:p>
    <w:p w:rsidR="00332C6C" w:rsidRDefault="00332C6C" w:rsidP="00332C6C">
      <w:pPr>
        <w:pStyle w:val="Akapitzlist"/>
        <w:spacing w:before="120" w:after="120" w:line="276" w:lineRule="auto"/>
        <w:ind w:left="141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332C6C" w:rsidRDefault="00332C6C" w:rsidP="00332C6C">
      <w:pPr>
        <w:pStyle w:val="Akapitzlist"/>
        <w:spacing w:before="120" w:after="120" w:line="276" w:lineRule="auto"/>
        <w:ind w:left="141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332C6C" w:rsidRDefault="00332C6C" w:rsidP="00332C6C">
      <w:pPr>
        <w:pStyle w:val="Akapitzlist"/>
        <w:spacing w:before="120" w:after="120" w:line="276" w:lineRule="auto"/>
        <w:ind w:left="141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§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7</w:t>
      </w: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Prawo kontroli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E7618">
        <w:rPr>
          <w:rFonts w:ascii="Calibri" w:eastAsia="Times New Roman" w:hAnsi="Calibri" w:cs="Calibri"/>
          <w:color w:val="000000"/>
          <w:lang w:eastAsia="pl-PL"/>
        </w:rPr>
        <w:t>1.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Administrator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zgodnie z art. 28 ust. 3 </w:t>
      </w:r>
      <w:proofErr w:type="spellStart"/>
      <w:r w:rsidRPr="00F60027">
        <w:rPr>
          <w:rFonts w:ascii="Calibri" w:eastAsia="Times New Roman" w:hAnsi="Calibri" w:cs="Calibri"/>
          <w:color w:val="000000"/>
          <w:lang w:eastAsia="pl-PL"/>
        </w:rPr>
        <w:t>pkt</w:t>
      </w:r>
      <w:proofErr w:type="spellEnd"/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h) </w:t>
      </w:r>
      <w:r w:rsidRPr="007E7618">
        <w:rPr>
          <w:rFonts w:ascii="Calibri" w:eastAsia="Times New Roman" w:hAnsi="Calibri" w:cs="Calibri"/>
          <w:b/>
          <w:color w:val="000000"/>
          <w:lang w:eastAsia="pl-PL"/>
        </w:rPr>
        <w:t>Rozporządzenia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ma prawo kontroli, czy środki zastosowane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Przetwarzającego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przy przetwarzaniu i zabezpieczeniu powierzonych danych osobowych spełniają postanowienia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Umowy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oraz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Rozporządzenia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E7618">
        <w:rPr>
          <w:rFonts w:ascii="Calibri" w:eastAsia="Times New Roman" w:hAnsi="Calibri" w:cs="Calibri"/>
          <w:color w:val="000000"/>
          <w:lang w:eastAsia="pl-PL"/>
        </w:rPr>
        <w:t>2.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umożliwi przedstawicielom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dokonanie kontroli w miejscach, w których są przetwarzane powierzone dane osobowe, w terminie wspólnie ustalonym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Strony</w:t>
      </w:r>
      <w:r w:rsidRPr="00F60027">
        <w:rPr>
          <w:rFonts w:ascii="Calibri" w:eastAsia="Times New Roman" w:hAnsi="Calibri" w:cs="Calibri"/>
          <w:color w:val="000000"/>
          <w:lang w:eastAsia="pl-PL"/>
        </w:rPr>
        <w:t>, nie późniejszym jednak niż 7 dni roboczych od dnia powiadomienia o zamiarze przeprowadzenia kontroli w</w:t>
      </w:r>
      <w:r>
        <w:rPr>
          <w:rFonts w:ascii="Calibri" w:eastAsia="Times New Roman" w:hAnsi="Calibri" w:cs="Calibri"/>
          <w:color w:val="000000"/>
          <w:lang w:eastAsia="pl-PL"/>
        </w:rPr>
        <w:t> </w:t>
      </w:r>
      <w:r w:rsidRPr="00F60027">
        <w:rPr>
          <w:rFonts w:ascii="Calibri" w:eastAsia="Times New Roman" w:hAnsi="Calibri" w:cs="Calibri"/>
          <w:color w:val="000000"/>
          <w:lang w:eastAsia="pl-PL"/>
        </w:rPr>
        <w:t>celu sprawdzenia prawidłowości przetwarzania oraz zabezpieczenia danych osobowych.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E7618">
        <w:rPr>
          <w:rFonts w:ascii="Calibri" w:eastAsia="Times New Roman" w:hAnsi="Calibri" w:cs="Calibri"/>
          <w:color w:val="000000"/>
          <w:lang w:eastAsia="pl-PL"/>
        </w:rPr>
        <w:t>3.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udostępnia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Administratorowi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wszelkie informacje niezbędne do wykazania spełnienia obowiązków określonych w art. 28 Rozporządzenia.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E7618">
        <w:rPr>
          <w:rFonts w:ascii="Calibri" w:eastAsia="Times New Roman" w:hAnsi="Calibri" w:cs="Calibri"/>
          <w:color w:val="000000"/>
          <w:lang w:eastAsia="pl-PL"/>
        </w:rPr>
        <w:t>4.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Administrator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wskaże osoby upoważnione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do przeprowadzenia kontroli.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5. Osoby wyznaczone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są uprawnione do wstępu do pomieszczeń, w których przetwarzane są wyłącznie dane osobowe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, sprzętów i środków służących do przetwarzania tych danych oraz do wglądu do danych powierzonych do przetwarzania przez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, jak również do żądania od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Przetwarzającego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udzielania informacji dotyczących przebiegu przetwarzania danych osobowych.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color w:val="000000"/>
          <w:lang w:eastAsia="pl-PL"/>
        </w:rPr>
        <w:t>6.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jest zobowiązany współpracować z właściwym organem nadzorczym w ramach wykonywania przez niego swoich zadań.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§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8</w:t>
      </w: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Odpowiedzialność Przetwarzającego</w:t>
      </w:r>
    </w:p>
    <w:p w:rsidR="00332C6C" w:rsidRPr="00F60027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1.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odpowiada za </w:t>
      </w:r>
      <w:r>
        <w:rPr>
          <w:rFonts w:ascii="Calibri" w:eastAsia="Times New Roman" w:hAnsi="Calibri" w:cs="Calibri"/>
          <w:color w:val="000000"/>
          <w:lang w:eastAsia="pl-PL"/>
        </w:rPr>
        <w:t xml:space="preserve">wszelkie </w:t>
      </w:r>
      <w:r w:rsidRPr="00F60027">
        <w:rPr>
          <w:rFonts w:ascii="Calibri" w:eastAsia="Times New Roman" w:hAnsi="Calibri" w:cs="Calibri"/>
          <w:color w:val="000000"/>
          <w:lang w:eastAsia="pl-PL"/>
        </w:rPr>
        <w:t>działania i zaniechania</w:t>
      </w:r>
      <w:r>
        <w:rPr>
          <w:rFonts w:ascii="Calibri" w:eastAsia="Times New Roman" w:hAnsi="Calibri" w:cs="Calibri"/>
          <w:color w:val="000000"/>
          <w:lang w:eastAsia="pl-PL"/>
        </w:rPr>
        <w:t xml:space="preserve"> własne oraz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osób, przy pomocy których </w:t>
      </w:r>
      <w:r>
        <w:rPr>
          <w:rFonts w:ascii="Calibri" w:eastAsia="Times New Roman" w:hAnsi="Calibri" w:cs="Calibri"/>
          <w:color w:val="000000"/>
          <w:lang w:eastAsia="pl-PL"/>
        </w:rPr>
        <w:t>będzie przetwarzał dane osobowe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2.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B30086">
        <w:rPr>
          <w:rFonts w:ascii="Calibri" w:eastAsia="Times New Roman" w:hAnsi="Calibri" w:cs="Calibri"/>
          <w:color w:val="000000"/>
          <w:lang w:eastAsia="pl-PL"/>
        </w:rPr>
        <w:t xml:space="preserve"> ponosi odpowiedzialność, tak wobec osób trzecich, jak i wobec administratora, za szkody powstałe w związku z nieprzestrzeganiem ustawy o ochronie danych osobowych, </w:t>
      </w:r>
      <w:r w:rsidRPr="00B30086">
        <w:rPr>
          <w:rFonts w:ascii="Calibri" w:eastAsia="Times New Roman" w:hAnsi="Calibri" w:cs="Calibri"/>
          <w:b/>
          <w:color w:val="000000"/>
          <w:lang w:eastAsia="pl-PL"/>
        </w:rPr>
        <w:t>Rozporządzenia</w:t>
      </w:r>
      <w:r w:rsidRPr="00B30086">
        <w:rPr>
          <w:rFonts w:ascii="Calibri" w:eastAsia="Times New Roman" w:hAnsi="Calibri" w:cs="Calibri"/>
          <w:color w:val="000000"/>
          <w:lang w:eastAsia="pl-PL"/>
        </w:rPr>
        <w:t xml:space="preserve">, przepisów prawa powszechnie obowiązującego dotyczącego ochrony danych osobowych oraz za przetwarzanie powierzonych do przetwarzania danych osobowych niezgodnie </w:t>
      </w:r>
      <w:r w:rsidR="00732E13">
        <w:rPr>
          <w:rFonts w:ascii="Calibri" w:eastAsia="Times New Roman" w:hAnsi="Calibri" w:cs="Calibri"/>
          <w:color w:val="000000"/>
          <w:lang w:eastAsia="pl-PL"/>
        </w:rPr>
        <w:br/>
      </w:r>
      <w:r w:rsidRPr="00B30086">
        <w:rPr>
          <w:rFonts w:ascii="Calibri" w:eastAsia="Times New Roman" w:hAnsi="Calibri" w:cs="Calibri"/>
          <w:color w:val="000000"/>
          <w:lang w:eastAsia="pl-PL"/>
        </w:rPr>
        <w:t xml:space="preserve">z </w:t>
      </w:r>
      <w:r>
        <w:rPr>
          <w:rFonts w:ascii="Calibri" w:eastAsia="Times New Roman" w:hAnsi="Calibri" w:cs="Calibri"/>
          <w:b/>
          <w:color w:val="000000"/>
          <w:lang w:eastAsia="pl-PL"/>
        </w:rPr>
        <w:t>U</w:t>
      </w:r>
      <w:r w:rsidRPr="008F75D0">
        <w:rPr>
          <w:rFonts w:ascii="Calibri" w:eastAsia="Times New Roman" w:hAnsi="Calibri" w:cs="Calibri"/>
          <w:b/>
          <w:color w:val="000000"/>
          <w:lang w:eastAsia="pl-PL"/>
        </w:rPr>
        <w:t>mową powierzenia</w:t>
      </w:r>
      <w:r w:rsidRPr="00B30086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spacing w:before="40"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§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8</w:t>
      </w: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Czas trwania przetwarzania danych osobowych przez Przetwarzającego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E7618">
        <w:rPr>
          <w:rFonts w:ascii="Calibri" w:eastAsia="Times New Roman" w:hAnsi="Calibri" w:cs="Calibri"/>
          <w:color w:val="000000"/>
          <w:lang w:eastAsia="pl-PL"/>
        </w:rPr>
        <w:t>1.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ma prawo przetwarzać dane osobowe przez okres obowiązywania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Umowy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07705">
        <w:rPr>
          <w:rFonts w:ascii="Calibri" w:eastAsia="Times New Roman" w:hAnsi="Calibri" w:cs="Calibri"/>
          <w:b/>
          <w:color w:val="000000"/>
          <w:lang w:eastAsia="pl-PL"/>
        </w:rPr>
        <w:t>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2. Od dnia rozwiązania albo wygaśnięcia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Umowy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powierzenia</w:t>
      </w:r>
      <w:r w:rsidRPr="00507705">
        <w:rPr>
          <w:rFonts w:ascii="Calibri" w:eastAsia="Times New Roman" w:hAnsi="Calibri" w:cs="Calibri"/>
          <w:color w:val="000000"/>
          <w:lang w:eastAsia="pl-PL"/>
        </w:rPr>
        <w:t>,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nie ma prawa przetwarzać danych osobowych i zależnie od decyzji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trwale, zupełnie i nieodwracalnie usuwa lub zwraca mu wszelkie dane osobowe oraz usuwa wszelkie istniejące kopie, chyba że prawo Unii Europejskiej lub prawo polskie nakazują przechowywanie danych osobowych.</w:t>
      </w:r>
    </w:p>
    <w:p w:rsidR="00332C6C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32C6C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32C6C" w:rsidRPr="00F60027" w:rsidRDefault="00332C6C" w:rsidP="00332C6C">
      <w:pPr>
        <w:spacing w:before="120" w:after="12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§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9</w:t>
      </w: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Okres obowiązywania Umowy Powierzenia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82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905283">
        <w:rPr>
          <w:rFonts w:ascii="Calibri" w:eastAsia="Times New Roman" w:hAnsi="Calibri" w:cs="Calibri"/>
          <w:color w:val="000000"/>
          <w:lang w:eastAsia="pl-PL"/>
        </w:rPr>
        <w:t>1.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Umowa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obowiązuje przez okres </w:t>
      </w:r>
      <w:r w:rsidR="0050403E">
        <w:rPr>
          <w:rFonts w:ascii="Calibri" w:eastAsia="Times New Roman" w:hAnsi="Calibri" w:cs="Calibri"/>
          <w:color w:val="000000"/>
          <w:lang w:eastAsia="pl-PL"/>
        </w:rPr>
        <w:t>trwania umowy …………………………………………. .</w:t>
      </w:r>
      <w:r w:rsidRPr="007F3EE1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Default="00332C6C" w:rsidP="00332C6C">
      <w:pPr>
        <w:pStyle w:val="Akapitzlist"/>
        <w:spacing w:before="120" w:after="120" w:line="276" w:lineRule="auto"/>
        <w:ind w:left="82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5283">
        <w:rPr>
          <w:rFonts w:ascii="Calibri" w:eastAsia="Times New Roman" w:hAnsi="Calibri" w:cs="Calibri"/>
          <w:color w:val="000000"/>
          <w:lang w:eastAsia="pl-PL"/>
        </w:rPr>
        <w:t>2.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Umowa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wygasa z chwilą </w:t>
      </w:r>
      <w:r w:rsidR="00B45C66">
        <w:rPr>
          <w:rFonts w:ascii="Calibri" w:eastAsia="Times New Roman" w:hAnsi="Calibri" w:cs="Calibri"/>
          <w:color w:val="000000"/>
          <w:lang w:eastAsia="pl-PL"/>
        </w:rPr>
        <w:t>zakończenia współpracy</w:t>
      </w:r>
      <w:r w:rsidRPr="007F3EE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bez potrzeby składania w tym zakresie odrębnych oświadczeń woli </w:t>
      </w:r>
      <w:r>
        <w:rPr>
          <w:rFonts w:ascii="Calibri" w:eastAsia="Times New Roman" w:hAnsi="Calibri" w:cs="Calibri"/>
          <w:color w:val="000000"/>
          <w:lang w:eastAsia="pl-PL"/>
        </w:rPr>
        <w:t>s</w:t>
      </w:r>
      <w:r w:rsidRPr="007E7618">
        <w:rPr>
          <w:rFonts w:ascii="Calibri" w:eastAsia="Times New Roman" w:hAnsi="Calibri" w:cs="Calibri"/>
          <w:color w:val="000000"/>
          <w:lang w:eastAsia="pl-PL"/>
        </w:rPr>
        <w:t>tron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905283" w:rsidRDefault="00332C6C" w:rsidP="00332C6C">
      <w:pPr>
        <w:pStyle w:val="Akapitzlist"/>
        <w:spacing w:before="120" w:after="120" w:line="276" w:lineRule="auto"/>
        <w:ind w:left="82"/>
        <w:contextualSpacing w:val="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5283">
        <w:rPr>
          <w:rFonts w:ascii="Calibri" w:eastAsia="Times New Roman" w:hAnsi="Calibri" w:cs="Calibri"/>
          <w:color w:val="000000"/>
          <w:lang w:eastAsia="pl-PL"/>
        </w:rPr>
        <w:t>3.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05283">
        <w:rPr>
          <w:rFonts w:ascii="Calibri" w:eastAsia="Times New Roman" w:hAnsi="Calibri" w:cs="Calibri"/>
          <w:color w:val="000000"/>
          <w:lang w:eastAsia="pl-PL"/>
        </w:rPr>
        <w:t xml:space="preserve">Każda ze stron może wypowiedzieć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Umowę Powierzenia</w:t>
      </w:r>
      <w:r>
        <w:rPr>
          <w:rFonts w:ascii="Calibri" w:eastAsia="Times New Roman" w:hAnsi="Calibri" w:cs="Calibri"/>
          <w:color w:val="000000"/>
          <w:lang w:eastAsia="pl-PL"/>
        </w:rPr>
        <w:t xml:space="preserve"> ze skutkiem natychmiastowym.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82"/>
        <w:contextualSpacing w:val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Pr="00905283"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może rozwiązać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Umowę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ze skutkiem natychmiastowym, gdy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Przetwarzający</w:t>
      </w:r>
      <w:r w:rsidRPr="00F60027">
        <w:rPr>
          <w:rFonts w:ascii="Calibri" w:eastAsia="Times New Roman" w:hAnsi="Calibri" w:cs="Calibri"/>
          <w:color w:val="000000"/>
          <w:lang w:eastAsia="pl-PL"/>
        </w:rPr>
        <w:t>:</w:t>
      </w:r>
    </w:p>
    <w:p w:rsidR="00332C6C" w:rsidRPr="00F60027" w:rsidRDefault="00332C6C" w:rsidP="00332C6C">
      <w:pPr>
        <w:pStyle w:val="Akapitzlist"/>
        <w:numPr>
          <w:ilvl w:val="0"/>
          <w:numId w:val="2"/>
        </w:numPr>
        <w:spacing w:before="120" w:after="120" w:line="276" w:lineRule="auto"/>
        <w:ind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przetwarza dane osobowe w sposób niezgodny 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Umową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, pomimo uprzedniego wezwania do przetwarzania zgodnie z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Umową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z wyznaczeniem dodatkowego terminu nie krótszego niż 14 dni roboczych;</w:t>
      </w:r>
    </w:p>
    <w:p w:rsidR="00332C6C" w:rsidRPr="00F60027" w:rsidRDefault="00332C6C" w:rsidP="00332C6C">
      <w:pPr>
        <w:pStyle w:val="Akapitzlist"/>
        <w:numPr>
          <w:ilvl w:val="0"/>
          <w:numId w:val="2"/>
        </w:numPr>
        <w:spacing w:before="120" w:after="120" w:line="276" w:lineRule="auto"/>
        <w:ind w:hanging="357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zawiadomi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o swojej niezdolności do dalszego wykonywania niniejszej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Umowy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§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1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0</w:t>
      </w: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Postanowienia końcowe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142"/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05283">
        <w:rPr>
          <w:rFonts w:ascii="Calibri" w:eastAsia="Times New Roman" w:hAnsi="Calibri" w:cs="Calibri"/>
          <w:color w:val="000000"/>
          <w:lang w:eastAsia="pl-PL"/>
        </w:rPr>
        <w:t>1.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Umowa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stanowi całość uzgodnień między </w:t>
      </w:r>
      <w:r>
        <w:rPr>
          <w:rFonts w:ascii="Calibri" w:eastAsia="Times New Roman" w:hAnsi="Calibri" w:cs="Calibri"/>
          <w:color w:val="000000"/>
          <w:lang w:eastAsia="pl-PL"/>
        </w:rPr>
        <w:t>s</w:t>
      </w:r>
      <w:r w:rsidRPr="007E7618">
        <w:rPr>
          <w:rFonts w:ascii="Calibri" w:eastAsia="Times New Roman" w:hAnsi="Calibri" w:cs="Calibri"/>
          <w:color w:val="000000"/>
          <w:lang w:eastAsia="pl-PL"/>
        </w:rPr>
        <w:t>tronami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w zakresie ochrony i przetwarzania danych osobowych.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142"/>
        <w:contextualSpacing w:val="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2. Do wszystkich kwestii nieuregulowanych wprost w niniejszej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Umowie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będą miały zastosowanie odpowiednie przepisy prawa, a w szczególności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Rozporządzenia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i inne przepisy dotyczące ochrony danych osobowych.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142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3. Spory wynikłe na tle realizacji niniejszej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Umowy 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będzie rozstrzygał sąd właściwy dla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Administratora</w:t>
      </w:r>
      <w:r w:rsidRPr="00F60027">
        <w:rPr>
          <w:rFonts w:ascii="Calibri" w:eastAsia="Times New Roman" w:hAnsi="Calibri" w:cs="Calibri"/>
          <w:color w:val="000000"/>
          <w:lang w:eastAsia="pl-PL"/>
        </w:rPr>
        <w:t>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142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905283">
        <w:rPr>
          <w:rFonts w:ascii="Calibri" w:eastAsia="Times New Roman" w:hAnsi="Calibri" w:cs="Calibri"/>
          <w:color w:val="000000"/>
          <w:lang w:eastAsia="pl-PL"/>
        </w:rPr>
        <w:t>4.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 xml:space="preserve"> Umowę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60027">
        <w:rPr>
          <w:rFonts w:ascii="Calibri" w:eastAsia="Times New Roman" w:hAnsi="Calibri" w:cs="Calibri"/>
          <w:b/>
          <w:color w:val="000000"/>
          <w:lang w:eastAsia="pl-PL"/>
        </w:rPr>
        <w:t>powierzenia</w:t>
      </w: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sporządzono w dwóch jednobrzmiących egzemplarzach, po jednym egzemplarzu dla każdej ze </w:t>
      </w:r>
      <w:r>
        <w:rPr>
          <w:rFonts w:ascii="Calibri" w:eastAsia="Times New Roman" w:hAnsi="Calibri" w:cs="Calibri"/>
          <w:color w:val="000000"/>
          <w:lang w:eastAsia="pl-PL"/>
        </w:rPr>
        <w:t>stron.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142"/>
        <w:contextualSpacing w:val="0"/>
        <w:jc w:val="both"/>
        <w:rPr>
          <w:rFonts w:ascii="Calibri" w:eastAsia="Times New Roman" w:hAnsi="Calibri" w:cs="Calibri"/>
          <w:lang w:eastAsia="pl-PL"/>
        </w:rPr>
      </w:pPr>
    </w:p>
    <w:p w:rsidR="00332C6C" w:rsidRPr="00F60027" w:rsidRDefault="00332C6C" w:rsidP="00332C6C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332C6C" w:rsidRPr="00F60027" w:rsidRDefault="00332C6C" w:rsidP="00332C6C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F60027">
        <w:rPr>
          <w:rFonts w:ascii="Calibri" w:eastAsia="Times New Roman" w:hAnsi="Calibri" w:cs="Calibri"/>
          <w:b/>
          <w:bCs/>
          <w:color w:val="000000"/>
          <w:lang w:eastAsia="pl-PL"/>
        </w:rPr>
        <w:t>Administrator                                                                                                  Przetwarzający</w:t>
      </w:r>
    </w:p>
    <w:p w:rsidR="00332C6C" w:rsidRPr="00F60027" w:rsidRDefault="00332C6C" w:rsidP="00332C6C">
      <w:pPr>
        <w:pStyle w:val="Akapitzlist"/>
        <w:spacing w:before="120" w:after="120" w:line="276" w:lineRule="auto"/>
        <w:ind w:left="79"/>
        <w:contextualSpacing w:val="0"/>
        <w:jc w:val="both"/>
        <w:rPr>
          <w:rFonts w:ascii="Calibri" w:eastAsia="Times New Roman" w:hAnsi="Calibri" w:cs="Calibri"/>
          <w:lang w:eastAsia="pl-PL"/>
        </w:rPr>
      </w:pPr>
    </w:p>
    <w:p w:rsidR="00332C6C" w:rsidRPr="00F60027" w:rsidRDefault="00332C6C" w:rsidP="00332C6C"/>
    <w:p w:rsidR="00031D8D" w:rsidRDefault="00031D8D"/>
    <w:sectPr w:rsidR="00031D8D" w:rsidSect="00BF7A77">
      <w:footerReference w:type="default" r:id="rId7"/>
      <w:pgSz w:w="11906" w:h="16838"/>
      <w:pgMar w:top="1134" w:right="1134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67" w:rsidRDefault="00902267" w:rsidP="00D007B6">
      <w:pPr>
        <w:spacing w:after="0" w:line="240" w:lineRule="auto"/>
      </w:pPr>
      <w:r>
        <w:separator/>
      </w:r>
    </w:p>
  </w:endnote>
  <w:endnote w:type="continuationSeparator" w:id="0">
    <w:p w:rsidR="00902267" w:rsidRDefault="00902267" w:rsidP="00D0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05310938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F7A77" w:rsidRPr="00BF7A77" w:rsidRDefault="006E49B5">
            <w:pPr>
              <w:pStyle w:val="Stopka"/>
              <w:jc w:val="center"/>
              <w:rPr>
                <w:sz w:val="20"/>
              </w:rPr>
            </w:pPr>
            <w:r w:rsidRPr="00BF7A77">
              <w:rPr>
                <w:sz w:val="20"/>
              </w:rPr>
              <w:t xml:space="preserve">Strona </w:t>
            </w:r>
            <w:r w:rsidR="00D007B6" w:rsidRPr="00BF7A77">
              <w:rPr>
                <w:b/>
                <w:bCs/>
                <w:szCs w:val="24"/>
              </w:rPr>
              <w:fldChar w:fldCharType="begin"/>
            </w:r>
            <w:r w:rsidRPr="00BF7A77">
              <w:rPr>
                <w:b/>
                <w:bCs/>
                <w:sz w:val="20"/>
              </w:rPr>
              <w:instrText>PAGE</w:instrText>
            </w:r>
            <w:r w:rsidR="00D007B6" w:rsidRPr="00BF7A77">
              <w:rPr>
                <w:b/>
                <w:bCs/>
                <w:szCs w:val="24"/>
              </w:rPr>
              <w:fldChar w:fldCharType="separate"/>
            </w:r>
            <w:r w:rsidR="00834D08">
              <w:rPr>
                <w:b/>
                <w:bCs/>
                <w:noProof/>
                <w:sz w:val="20"/>
              </w:rPr>
              <w:t>4</w:t>
            </w:r>
            <w:r w:rsidR="00D007B6" w:rsidRPr="00BF7A77">
              <w:rPr>
                <w:b/>
                <w:bCs/>
                <w:szCs w:val="24"/>
              </w:rPr>
              <w:fldChar w:fldCharType="end"/>
            </w:r>
            <w:r w:rsidRPr="00BF7A77">
              <w:rPr>
                <w:sz w:val="20"/>
              </w:rPr>
              <w:t xml:space="preserve"> z </w:t>
            </w:r>
            <w:r w:rsidR="00D007B6" w:rsidRPr="00BF7A77">
              <w:rPr>
                <w:b/>
                <w:bCs/>
                <w:szCs w:val="24"/>
              </w:rPr>
              <w:fldChar w:fldCharType="begin"/>
            </w:r>
            <w:r w:rsidRPr="00BF7A77">
              <w:rPr>
                <w:b/>
                <w:bCs/>
                <w:sz w:val="20"/>
              </w:rPr>
              <w:instrText>NUMPAGES</w:instrText>
            </w:r>
            <w:r w:rsidR="00D007B6" w:rsidRPr="00BF7A77">
              <w:rPr>
                <w:b/>
                <w:bCs/>
                <w:szCs w:val="24"/>
              </w:rPr>
              <w:fldChar w:fldCharType="separate"/>
            </w:r>
            <w:r w:rsidR="00834D08">
              <w:rPr>
                <w:b/>
                <w:bCs/>
                <w:noProof/>
                <w:sz w:val="20"/>
              </w:rPr>
              <w:t>5</w:t>
            </w:r>
            <w:r w:rsidR="00D007B6" w:rsidRPr="00BF7A7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F7A77" w:rsidRDefault="009022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67" w:rsidRDefault="00902267" w:rsidP="00D007B6">
      <w:pPr>
        <w:spacing w:after="0" w:line="240" w:lineRule="auto"/>
      </w:pPr>
      <w:r>
        <w:separator/>
      </w:r>
    </w:p>
  </w:footnote>
  <w:footnote w:type="continuationSeparator" w:id="0">
    <w:p w:rsidR="00902267" w:rsidRDefault="00902267" w:rsidP="00D0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A87"/>
    <w:multiLevelType w:val="hybridMultilevel"/>
    <w:tmpl w:val="22903FDE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11E3C24"/>
    <w:multiLevelType w:val="hybridMultilevel"/>
    <w:tmpl w:val="FA24E456"/>
    <w:lvl w:ilvl="0" w:tplc="A1C8EDE4">
      <w:start w:val="1"/>
      <w:numFmt w:val="lowerLetter"/>
      <w:lvlText w:val="%1)"/>
      <w:lvlJc w:val="left"/>
      <w:pPr>
        <w:ind w:left="7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56D91441"/>
    <w:multiLevelType w:val="hybridMultilevel"/>
    <w:tmpl w:val="697AE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6C3A"/>
    <w:multiLevelType w:val="hybridMultilevel"/>
    <w:tmpl w:val="860C1B88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C6C"/>
    <w:rsid w:val="00031D8D"/>
    <w:rsid w:val="001566D8"/>
    <w:rsid w:val="00332C6C"/>
    <w:rsid w:val="0050403E"/>
    <w:rsid w:val="006816CB"/>
    <w:rsid w:val="006E49B5"/>
    <w:rsid w:val="00732E13"/>
    <w:rsid w:val="00834D08"/>
    <w:rsid w:val="008E51D9"/>
    <w:rsid w:val="00902267"/>
    <w:rsid w:val="00A15A50"/>
    <w:rsid w:val="00B45C66"/>
    <w:rsid w:val="00D0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C6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rsid w:val="00332C6C"/>
    <w:pPr>
      <w:keepNext/>
      <w:keepLines/>
      <w:widowControl w:val="0"/>
      <w:spacing w:before="360" w:after="80" w:line="240" w:lineRule="auto"/>
      <w:contextualSpacing/>
      <w:jc w:val="both"/>
      <w:outlineLvl w:val="1"/>
    </w:pPr>
    <w:rPr>
      <w:rFonts w:ascii="Calibri" w:eastAsia="Calibri" w:hAnsi="Calibri" w:cs="Calibri"/>
      <w:b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32C6C"/>
    <w:rPr>
      <w:rFonts w:ascii="Calibri" w:eastAsia="Calibri" w:hAnsi="Calibri" w:cs="Calibri"/>
      <w:b/>
      <w:color w:val="000000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332C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Wawiernia</dc:creator>
  <cp:keywords/>
  <dc:description/>
  <cp:lastModifiedBy>Bogdan Wawiernia</cp:lastModifiedBy>
  <cp:revision>6</cp:revision>
  <dcterms:created xsi:type="dcterms:W3CDTF">2024-10-08T09:10:00Z</dcterms:created>
  <dcterms:modified xsi:type="dcterms:W3CDTF">2024-12-10T12:21:00Z</dcterms:modified>
</cp:coreProperties>
</file>