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D" w:rsidRDefault="00BA7347" w:rsidP="0077048D">
      <w:pPr>
        <w:spacing w:line="360" w:lineRule="auto"/>
        <w:ind w:left="11328" w:firstLine="708"/>
        <w:rPr>
          <w:rFonts w:ascii="Ubuntu Light" w:hAnsi="Ubuntu Light" w:cs="Arial"/>
          <w:b/>
        </w:rPr>
      </w:pPr>
      <w:r w:rsidRPr="00DD0F04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 xml:space="preserve">4 </w:t>
      </w:r>
      <w:r w:rsidRPr="00DD0F04">
        <w:rPr>
          <w:rFonts w:ascii="Ubuntu Light" w:hAnsi="Ubuntu Light" w:cs="Arial"/>
          <w:b/>
        </w:rPr>
        <w:t>do SIWZ</w:t>
      </w:r>
    </w:p>
    <w:p w:rsidR="0077048D" w:rsidRPr="00676CE8" w:rsidRDefault="0077048D" w:rsidP="0077048D">
      <w:pPr>
        <w:spacing w:line="360" w:lineRule="auto"/>
        <w:rPr>
          <w:rFonts w:ascii="Ubuntu Light" w:hAnsi="Ubuntu Light"/>
          <w:b/>
          <w:bCs/>
          <w:sz w:val="22"/>
          <w:szCs w:val="22"/>
        </w:rPr>
      </w:pPr>
      <w:r>
        <w:rPr>
          <w:rFonts w:ascii="Ubuntu Light" w:hAnsi="Ubuntu Light"/>
          <w:b/>
          <w:bCs/>
          <w:sz w:val="22"/>
          <w:szCs w:val="22"/>
        </w:rPr>
        <w:t xml:space="preserve">PAKIET NR 4 </w:t>
      </w:r>
      <w:r w:rsidRPr="00676CE8">
        <w:rPr>
          <w:rFonts w:ascii="Ubuntu Light" w:hAnsi="Ubuntu Light"/>
          <w:b/>
          <w:bCs/>
          <w:sz w:val="22"/>
          <w:szCs w:val="22"/>
        </w:rPr>
        <w:t>Dostawa systemu zamkniętego aspiracyjno – próżniowego do pobierania krwi</w:t>
      </w:r>
      <w:r>
        <w:rPr>
          <w:rFonts w:ascii="Ubuntu Light" w:hAnsi="Ubuntu Light"/>
          <w:b/>
          <w:bCs/>
          <w:sz w:val="22"/>
          <w:szCs w:val="22"/>
        </w:rPr>
        <w:t xml:space="preserve"> wraz z dzierżawą aparatu do odczytu OB</w:t>
      </w:r>
    </w:p>
    <w:tbl>
      <w:tblPr>
        <w:tblpPr w:leftFromText="141" w:rightFromText="141" w:vertAnchor="text" w:tblpX="53" w:tblpY="1"/>
        <w:tblOverlap w:val="never"/>
        <w:tblW w:w="13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677"/>
        <w:gridCol w:w="1254"/>
        <w:gridCol w:w="1417"/>
        <w:gridCol w:w="1276"/>
        <w:gridCol w:w="1276"/>
        <w:gridCol w:w="1417"/>
        <w:gridCol w:w="992"/>
        <w:gridCol w:w="1276"/>
      </w:tblGrid>
      <w:tr w:rsidR="0077048D" w:rsidRPr="00676CE8" w:rsidTr="00DD11B8">
        <w:trPr>
          <w:trHeight w:val="97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Lp.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Asortyment - parametry wymagane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Nazwa handlowa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Producent</w:t>
            </w:r>
            <w:r w:rsidRPr="00676CE8">
              <w:rPr>
                <w:rFonts w:ascii="Ubuntu Light" w:hAnsi="Ubuntu Light" w:cs="Tunga"/>
                <w:b/>
              </w:rPr>
              <w:br/>
              <w:t>nr kat.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Wartość</w:t>
            </w:r>
          </w:p>
          <w:p w:rsidR="0077048D" w:rsidRPr="00676CE8" w:rsidRDefault="0077048D" w:rsidP="00E03B25">
            <w:pPr>
              <w:jc w:val="center"/>
              <w:rPr>
                <w:rFonts w:ascii="Ubuntu Light" w:hAnsi="Ubuntu Light" w:cs="Tunga"/>
                <w:b/>
              </w:rPr>
            </w:pPr>
            <w:r w:rsidRPr="00676CE8">
              <w:rPr>
                <w:rFonts w:ascii="Ubuntu Light" w:hAnsi="Ubuntu Light" w:cs="Tunga"/>
                <w:b/>
              </w:rPr>
              <w:t>brutto</w:t>
            </w:r>
          </w:p>
        </w:tc>
      </w:tr>
      <w:tr w:rsidR="0077048D" w:rsidRPr="00676CE8" w:rsidTr="00DD11B8">
        <w:trPr>
          <w:trHeight w:val="3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676CE8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676CE8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676CE8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676CE8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676CE8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676CE8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</w:tr>
      <w:tr w:rsidR="0077048D" w:rsidRPr="00E0643A" w:rsidTr="00DD11B8">
        <w:trPr>
          <w:trHeight w:val="77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Probówko - strzykawka do badań hematologicznych (antykoagulant - K3 EDTA)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676CE8">
              <w:rPr>
                <w:rFonts w:ascii="Ubuntu Light" w:hAnsi="Ubuntu Light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37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11mm, poj. 2 - 3 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230 000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418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13 mm, poj. 4,5 - 5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Probówko - strzykawka do badań układu krzepnięcia (cytrynian sodu) </w:t>
            </w:r>
            <w:r w:rsidRPr="00B76C70">
              <w:rPr>
                <w:rFonts w:ascii="Ubuntu Light" w:hAnsi="Ubuntu Light"/>
              </w:rPr>
              <w:br/>
            </w:r>
            <w:r w:rsidRPr="00676CE8">
              <w:rPr>
                <w:rFonts w:ascii="Ubuntu Light" w:hAnsi="Ubuntu Light"/>
              </w:rPr>
              <w:t xml:space="preserve">Ø </w:t>
            </w:r>
            <w:r w:rsidRPr="00676CE8">
              <w:rPr>
                <w:rFonts w:ascii="Ubuntu Light" w:hAnsi="Ubuntu Light" w:cs="Tunga"/>
              </w:rPr>
              <w:t>11mm, poj. 2-3ml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55 000</w:t>
            </w:r>
          </w:p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Probówko - strzykawka do badań układu krzepnięcia (cytrynian sodu)</w:t>
            </w:r>
            <w:r w:rsidRPr="00676CE8">
              <w:rPr>
                <w:rFonts w:ascii="Ubuntu Light" w:hAnsi="Ubuntu Light" w:cs="Tunga"/>
              </w:rPr>
              <w:br/>
              <w:t>Ø 15mm, poj. 8 - 9 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676CE8">
              <w:rPr>
                <w:rFonts w:ascii="Ubuntu Light" w:hAnsi="Ubuntu Light" w:cs="Arial"/>
                <w:b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0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Probówko - strzykawka do badań biochemicznych (do pozyskiwania surowicy), z aktywatorem krzepnięcia: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13mm, poj. 4 - 5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171 600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26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15mm, poj. 7 - 8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151 400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Probówko - strzykawka do OB wersja logarytmiczna   poj. 2 - 4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932B56" w:rsidRDefault="0077048D" w:rsidP="00E03B2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Probówko - strzykawka do pozyskiwania osocza - heparyna litowa</w:t>
            </w:r>
          </w:p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49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11mm, poj. 2 - 4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21 900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46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15mm, poj. 7 - 8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460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 xml:space="preserve">Probówko-strzykawka do oznaczania poziomu </w:t>
            </w:r>
            <w:proofErr w:type="spellStart"/>
            <w:r>
              <w:rPr>
                <w:rFonts w:ascii="Ubuntu Light" w:hAnsi="Ubuntu Light" w:cs="Tunga"/>
              </w:rPr>
              <w:t>glikenu</w:t>
            </w:r>
            <w:proofErr w:type="spellEnd"/>
            <w:r>
              <w:rPr>
                <w:rFonts w:ascii="Ubuntu Light" w:hAnsi="Ubuntu Light" w:cs="Tunga"/>
              </w:rPr>
              <w:t xml:space="preserve"> poj. 2-3ml.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97 000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Probówko - strzykawka do surowicy bez aktywatora krzepnięcia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1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13mm, poj. 4 - 5 ml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6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15mm, poj. 7 - 8 ml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5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Ø 16mm, poj. 9 - 10 ml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 xml:space="preserve"> 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Probówko-strzykawka do reniny (antykoagulant K3 EDTA) Ø 16mm, poj. 9 - 10 ml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Probówko - strzykawka do </w:t>
            </w:r>
            <w:proofErr w:type="spellStart"/>
            <w:r w:rsidRPr="00676CE8">
              <w:rPr>
                <w:rFonts w:ascii="Ubuntu Light" w:hAnsi="Ubuntu Light" w:cs="Tunga"/>
              </w:rPr>
              <w:t>pseudotrambocytopeni</w:t>
            </w:r>
            <w:proofErr w:type="spellEnd"/>
            <w:r w:rsidRPr="00676CE8">
              <w:rPr>
                <w:rFonts w:ascii="Ubuntu Light" w:hAnsi="Ubuntu Light" w:cs="Tunga"/>
              </w:rPr>
              <w:t xml:space="preserve"> </w:t>
            </w:r>
            <w:r w:rsidRPr="00676CE8">
              <w:rPr>
                <w:rFonts w:ascii="Ubuntu Light" w:hAnsi="Ubuntu Light" w:cs="Tunga"/>
              </w:rPr>
              <w:br/>
              <w:t>z jonami magnezu, poj. 2-3ml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Strzykawka sterylna do badań gazometrycznych  2 ml.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14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BA7347" w:rsidRDefault="0063464A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34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BA7347" w:rsidRDefault="0077048D" w:rsidP="00E03B25">
            <w:pPr>
              <w:spacing w:before="120"/>
              <w:jc w:val="both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Igła systemowa jednoczęściowa - kaniula zespolona z nasadką. Ostrze ułatwiające penetrację do tkanki (ostrość igły)</w:t>
            </w:r>
          </w:p>
          <w:p w:rsidR="0077048D" w:rsidRPr="00BA7347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0,7x38mm</w:t>
            </w:r>
          </w:p>
          <w:p w:rsidR="0077048D" w:rsidRPr="00BA7347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0,8x38mm</w:t>
            </w:r>
          </w:p>
          <w:p w:rsidR="0077048D" w:rsidRPr="00BA7347" w:rsidRDefault="0077048D" w:rsidP="00E03B25">
            <w:pPr>
              <w:spacing w:after="120"/>
              <w:jc w:val="right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0,9x38mm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A7347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  <w:p w:rsidR="0077048D" w:rsidRPr="00BA7347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BA7347">
              <w:rPr>
                <w:rFonts w:ascii="Ubuntu Light" w:hAnsi="Ubuntu Light" w:cs="Arial"/>
              </w:rPr>
              <w:t>149 000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14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BA7347" w:rsidRDefault="0077048D" w:rsidP="0063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347">
              <w:rPr>
                <w:rFonts w:ascii="Arial" w:hAnsi="Arial" w:cs="Arial"/>
                <w:sz w:val="18"/>
                <w:szCs w:val="18"/>
              </w:rPr>
              <w:t>12</w:t>
            </w:r>
            <w:r w:rsidR="0063464A" w:rsidRPr="00BA73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D" w:rsidRPr="00BA7347" w:rsidRDefault="0077048D" w:rsidP="00E03B25">
            <w:pPr>
              <w:spacing w:before="120"/>
              <w:jc w:val="both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Igła systemowa bezpieczna jednoczęściowa – kaniula zespolona z nasadką. Ostrza ułatwiające penetrację do tkanki (ostrość igły)</w:t>
            </w:r>
          </w:p>
          <w:p w:rsidR="0077048D" w:rsidRPr="00BA7347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0,7x38mm</w:t>
            </w:r>
          </w:p>
          <w:p w:rsidR="0077048D" w:rsidRPr="00BA7347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>0,8x38mm</w:t>
            </w:r>
          </w:p>
          <w:p w:rsidR="0077048D" w:rsidRPr="00BA7347" w:rsidRDefault="0002284A" w:rsidP="0002284A">
            <w:pPr>
              <w:spacing w:before="120"/>
              <w:jc w:val="both"/>
              <w:rPr>
                <w:rFonts w:ascii="Ubuntu Light" w:hAnsi="Ubuntu Light" w:cs="Tunga"/>
              </w:rPr>
            </w:pPr>
            <w:r w:rsidRPr="00BA7347">
              <w:rPr>
                <w:rFonts w:ascii="Ubuntu Light" w:hAnsi="Ubuntu Light" w:cs="Tunga"/>
              </w:rPr>
              <w:t xml:space="preserve">                                                       </w:t>
            </w:r>
            <w:r w:rsidR="0077048D" w:rsidRPr="00BA7347">
              <w:rPr>
                <w:rFonts w:ascii="Ubuntu Light" w:hAnsi="Ubuntu Light" w:cs="Tunga"/>
              </w:rPr>
              <w:t>0,9x38mm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BA7347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BA7347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BA7347">
              <w:rPr>
                <w:rFonts w:ascii="Ubuntu Light" w:hAnsi="Ubuntu Light" w:cs="Arial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14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spacing w:before="120"/>
              <w:jc w:val="both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Igła systemowa jednoczęściowa - kaniula zespolona z nasadką. Ostrze ułatwiające penetrację do tkanki (ostrość igły)</w:t>
            </w:r>
          </w:p>
          <w:p w:rsidR="0077048D" w:rsidRDefault="0077048D" w:rsidP="00E03B25">
            <w:pPr>
              <w:spacing w:before="120"/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0,7x25mm</w:t>
            </w:r>
          </w:p>
          <w:p w:rsidR="0077048D" w:rsidRDefault="0077048D" w:rsidP="00E03B25">
            <w:pPr>
              <w:spacing w:after="120"/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0,8x25mm</w:t>
            </w:r>
          </w:p>
          <w:p w:rsidR="0077048D" w:rsidRPr="00676CE8" w:rsidRDefault="0077048D" w:rsidP="00E03B25">
            <w:pPr>
              <w:spacing w:after="120"/>
              <w:jc w:val="right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0,9x25mm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676CE8">
              <w:rPr>
                <w:rFonts w:ascii="Ubuntu Light" w:hAnsi="Ubuntu Light" w:cs="Arial"/>
                <w:b/>
              </w:rPr>
              <w:t>2</w:t>
            </w:r>
            <w:r>
              <w:rPr>
                <w:rFonts w:ascii="Ubuntu Light" w:hAnsi="Ubuntu Light" w:cs="Arial"/>
                <w:b/>
              </w:rPr>
              <w:t>0</w:t>
            </w:r>
            <w:r w:rsidRPr="00676CE8">
              <w:rPr>
                <w:rFonts w:ascii="Ubuntu Light" w:hAnsi="Ubuntu Light" w:cs="Arial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9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spacing w:before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Igły typu motylek do pobierania krwi w systemie zamkniętym</w:t>
            </w:r>
          </w:p>
          <w:p w:rsidR="0077048D" w:rsidRPr="00676CE8" w:rsidRDefault="0077048D" w:rsidP="00E03B25">
            <w:pPr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0,9x80mm dł. drenu</w:t>
            </w:r>
          </w:p>
          <w:p w:rsidR="0077048D" w:rsidRPr="00676CE8" w:rsidRDefault="0077048D" w:rsidP="00E03B25">
            <w:pPr>
              <w:spacing w:after="120"/>
              <w:jc w:val="right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0,8x80mm dł. drenu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9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Igły motylkowe do pobierania krwi na posiew 0,8x200mm, sterylne, jednoczęściowe bez konieczności montażu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Łącznik do podawania leków (igła system-strzykawka </w:t>
            </w:r>
            <w:proofErr w:type="spellStart"/>
            <w:r w:rsidRPr="00676CE8">
              <w:rPr>
                <w:rFonts w:ascii="Ubuntu Light" w:hAnsi="Ubuntu Light" w:cs="Tunga"/>
              </w:rPr>
              <w:t>Luer</w:t>
            </w:r>
            <w:proofErr w:type="spellEnd"/>
            <w:r w:rsidRPr="00676CE8">
              <w:rPr>
                <w:rFonts w:ascii="Ubuntu Light" w:hAnsi="Ubuntu Light" w:cs="Tunga"/>
              </w:rPr>
              <w:t>)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1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Łącznik do końcówek typu </w:t>
            </w:r>
            <w:proofErr w:type="spellStart"/>
            <w:r w:rsidRPr="00676CE8">
              <w:rPr>
                <w:rFonts w:ascii="Ubuntu Light" w:hAnsi="Ubuntu Light" w:cs="Tunga"/>
              </w:rPr>
              <w:t>Luer</w:t>
            </w:r>
            <w:proofErr w:type="spellEnd"/>
            <w:r w:rsidRPr="00676CE8">
              <w:rPr>
                <w:rFonts w:ascii="Ubuntu Light" w:hAnsi="Ubuntu Light" w:cs="Tunga"/>
              </w:rPr>
              <w:t xml:space="preserve"> (igła </w:t>
            </w:r>
            <w:proofErr w:type="spellStart"/>
            <w:r w:rsidRPr="00676CE8">
              <w:rPr>
                <w:rFonts w:ascii="Ubuntu Light" w:hAnsi="Ubuntu Light" w:cs="Tunga"/>
              </w:rPr>
              <w:t>Luer</w:t>
            </w:r>
            <w:proofErr w:type="spellEnd"/>
            <w:r w:rsidRPr="00676CE8">
              <w:rPr>
                <w:rFonts w:ascii="Ubuntu Light" w:hAnsi="Ubuntu Light" w:cs="Tunga"/>
              </w:rPr>
              <w:t>-probówka system)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1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C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Łącznik do pobierania krwi na posiew w systemie zamkniętym – </w:t>
            </w:r>
            <w:r w:rsidRPr="00676CE8">
              <w:rPr>
                <w:rFonts w:ascii="Ubuntu Light" w:hAnsi="Ubuntu Light" w:cs="Tunga"/>
              </w:rPr>
              <w:br/>
              <w:t xml:space="preserve">z zakończeniem typu </w:t>
            </w:r>
            <w:proofErr w:type="spellStart"/>
            <w:r w:rsidRPr="00676CE8">
              <w:rPr>
                <w:rFonts w:ascii="Ubuntu Light" w:hAnsi="Ubuntu Light" w:cs="Tunga"/>
              </w:rPr>
              <w:t>Luer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C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 xml:space="preserve">Statyw do probówek na 20 stanowisk o śr. 17-18mm możliwość </w:t>
            </w:r>
            <w:proofErr w:type="spellStart"/>
            <w:r w:rsidRPr="00676CE8">
              <w:rPr>
                <w:rFonts w:ascii="Ubuntu Light" w:hAnsi="Ubuntu Light" w:cs="Tunga"/>
              </w:rPr>
              <w:t>autoklawowania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5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spacing w:before="120" w:after="120"/>
              <w:rPr>
                <w:rFonts w:ascii="Ubuntu Light" w:hAnsi="Ubuntu Light" w:cs="Tunga"/>
                <w:i/>
              </w:rPr>
            </w:pPr>
            <w:r w:rsidRPr="00676CE8">
              <w:rPr>
                <w:rFonts w:ascii="Ubuntu Light" w:hAnsi="Ubuntu Light" w:cs="Tunga"/>
              </w:rPr>
              <w:t xml:space="preserve">Statyw do probówek na 50 stanowisk o śr. 16-17mm możliwość </w:t>
            </w:r>
            <w:proofErr w:type="spellStart"/>
            <w:r w:rsidRPr="00676CE8">
              <w:rPr>
                <w:rFonts w:ascii="Ubuntu Light" w:hAnsi="Ubuntu Light" w:cs="Tunga"/>
              </w:rPr>
              <w:t>autoklawowania</w:t>
            </w:r>
            <w:proofErr w:type="spellEnd"/>
            <w:r w:rsidRPr="00676CE8">
              <w:rPr>
                <w:rFonts w:ascii="Ubuntu Light" w:hAnsi="Ubuntu Light" w:cs="Tunga"/>
              </w:rPr>
              <w:t xml:space="preserve"> (różne kolory)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76CE8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5</w:t>
            </w:r>
            <w:r w:rsidRPr="00676CE8">
              <w:rPr>
                <w:rFonts w:ascii="Ubuntu Light" w:hAnsi="Ubuntu Light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66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676CE8" w:rsidRDefault="0077048D" w:rsidP="00E03B25">
            <w:pPr>
              <w:spacing w:before="240" w:after="240"/>
              <w:ind w:left="283"/>
              <w:rPr>
                <w:rFonts w:ascii="Ubuntu Light" w:hAnsi="Ubuntu Light" w:cs="Tunga"/>
                <w:b/>
                <w:i/>
                <w:sz w:val="22"/>
                <w:szCs w:val="22"/>
                <w:u w:val="single"/>
              </w:rPr>
            </w:pPr>
            <w:r w:rsidRPr="00676CE8">
              <w:rPr>
                <w:rFonts w:ascii="Ubuntu Light" w:hAnsi="Ubuntu Light" w:cs="Tunga"/>
                <w:b/>
                <w:i/>
                <w:sz w:val="22"/>
                <w:szCs w:val="22"/>
                <w:u w:val="single"/>
              </w:rPr>
              <w:t>Wymagane parametry graniczne do zamk</w:t>
            </w:r>
            <w:r>
              <w:rPr>
                <w:rFonts w:ascii="Ubuntu Light" w:hAnsi="Ubuntu Light" w:cs="Tunga"/>
                <w:b/>
                <w:i/>
                <w:sz w:val="22"/>
                <w:szCs w:val="22"/>
                <w:u w:val="single"/>
              </w:rPr>
              <w:t xml:space="preserve">niętego systemu pobierania krwi do pozycji </w:t>
            </w:r>
            <w:r>
              <w:rPr>
                <w:rFonts w:ascii="Ubuntu Light" w:hAnsi="Ubuntu Light" w:cs="Tunga"/>
                <w:b/>
                <w:i/>
                <w:sz w:val="22"/>
                <w:szCs w:val="22"/>
                <w:u w:val="single"/>
              </w:rPr>
              <w:br/>
              <w:t>nr 1-20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Wszystkie elementy systemu zamkniętego muszą pochodzić od jednego producenta, co zagwarantuje kompatybilność</w:t>
            </w:r>
            <w:r w:rsidRPr="00676CE8">
              <w:rPr>
                <w:rFonts w:ascii="Ubuntu Light" w:hAnsi="Ubuntu Light" w:cs="Tunga"/>
              </w:rPr>
              <w:br/>
              <w:t>i bezpieczeństwo systemu,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Możliwość pobierania krwi dwoma technikami: aspiracyjną i próżniową,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System składa się z dwóch elementów: igły i probówki (łatwość montażu),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Probówki posiadają naklejone etykiety z datą ważności i nr serii,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Próżnia wytwarzana na moment przed pobraniem krwi, bez możliwości utraty szczelności podczas przechowywania,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System zamknięty posiada możliwość nakłucia żyły igłą z podłączoną probówką, a nie samą igłą, co zapewnia optyczną kontrolę trafienia igłą w naczynie,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Probówki wykonane z odpornego na stłuczenia tworzywa sztucznego,</w:t>
            </w:r>
          </w:p>
          <w:p w:rsidR="0077048D" w:rsidRPr="00676CE8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Ubuntu Light" w:hAnsi="Ubuntu Light" w:cs="Tunga"/>
              </w:rPr>
            </w:pPr>
            <w:r w:rsidRPr="00676CE8">
              <w:rPr>
                <w:rFonts w:ascii="Ubuntu Light" w:hAnsi="Ubuntu Light" w:cs="Tunga"/>
              </w:rPr>
              <w:t>Probówki muszą być kompatybilne</w:t>
            </w:r>
            <w:r w:rsidRPr="00676CE8">
              <w:rPr>
                <w:rFonts w:ascii="Ubuntu Light" w:hAnsi="Ubuntu Light" w:cs="Tunga"/>
              </w:rPr>
              <w:br/>
              <w:t>z posiadanymi aparatami Zamawiającego,</w:t>
            </w:r>
          </w:p>
          <w:p w:rsidR="0077048D" w:rsidRPr="003E4A50" w:rsidRDefault="0077048D" w:rsidP="0077048D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83" w:hanging="284"/>
              <w:rPr>
                <w:rFonts w:ascii="Tunga" w:hAnsi="Tunga" w:cs="Tunga"/>
              </w:rPr>
            </w:pPr>
            <w:r w:rsidRPr="00676CE8">
              <w:rPr>
                <w:rFonts w:ascii="Ubuntu Light" w:hAnsi="Ubuntu Light" w:cs="Tunga"/>
              </w:rPr>
              <w:t>Probówki posiadają korek, który gwarantuje trwałe i bezpieczne połączenie probówki z igłą systemową.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699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jc w:val="center"/>
              <w:rPr>
                <w:rFonts w:ascii="Arial" w:hAnsi="Arial" w:cs="Arial"/>
                <w:b/>
              </w:rPr>
            </w:pPr>
            <w:r w:rsidRPr="00676CE8">
              <w:rPr>
                <w:rFonts w:ascii="Ubuntu Light" w:hAnsi="Ubuntu Light" w:cs="Tunga"/>
                <w:b/>
                <w:bCs/>
                <w:i/>
                <w:sz w:val="22"/>
                <w:szCs w:val="22"/>
              </w:rPr>
              <w:lastRenderedPageBreak/>
              <w:t xml:space="preserve">WARTOŚĆ od pozycji nr 1 do </w:t>
            </w:r>
            <w:r>
              <w:rPr>
                <w:rFonts w:ascii="Ubuntu Light" w:hAnsi="Ubuntu Light" w:cs="Tunga"/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E0643A" w:rsidRDefault="0077048D" w:rsidP="00E03B25">
            <w:pPr>
              <w:jc w:val="center"/>
              <w:rPr>
                <w:rFonts w:ascii="Arial" w:hAnsi="Arial" w:cs="Arial"/>
              </w:rPr>
            </w:pPr>
          </w:p>
        </w:tc>
      </w:tr>
      <w:tr w:rsidR="0077048D" w:rsidRPr="00E0643A" w:rsidTr="00DD11B8">
        <w:trPr>
          <w:trHeight w:val="7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1F24CB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2464F" w:rsidRDefault="0077048D" w:rsidP="00E03B25">
            <w:pPr>
              <w:rPr>
                <w:rFonts w:ascii="Ubuntu Light" w:hAnsi="Ubuntu Light" w:cs="Tunga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62464F">
              <w:rPr>
                <w:rFonts w:ascii="Ubuntu Light" w:hAnsi="Ubuntu Light" w:cs="Arial"/>
                <w:b/>
              </w:rPr>
              <w:t>Nazwa urządzenia /Producent</w:t>
            </w:r>
          </w:p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62464F">
              <w:rPr>
                <w:rFonts w:ascii="Ubuntu Light" w:hAnsi="Ubuntu Light" w:cs="Arial"/>
              </w:rPr>
              <w:t>Cena netto za 1 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62464F">
              <w:rPr>
                <w:rFonts w:ascii="Ubuntu Light" w:hAnsi="Ubuntu Light" w:cs="Arial"/>
              </w:rPr>
              <w:t>Wartość netto za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Stawka</w:t>
            </w:r>
            <w:r w:rsidRPr="0062464F">
              <w:rPr>
                <w:rFonts w:ascii="Ubuntu Light" w:hAnsi="Ubuntu Light" w:cs="Arial"/>
              </w:rPr>
              <w:t xml:space="preserve">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62464F">
              <w:rPr>
                <w:rFonts w:ascii="Ubuntu Light" w:hAnsi="Ubuntu Light" w:cs="Arial"/>
              </w:rPr>
              <w:t>Wartość brutto za 24 miesiące</w:t>
            </w:r>
          </w:p>
        </w:tc>
      </w:tr>
      <w:tr w:rsidR="0077048D" w:rsidRPr="00E0643A" w:rsidTr="00DD11B8">
        <w:trPr>
          <w:trHeight w:val="7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rPr>
                <w:rFonts w:ascii="Ubuntu Light" w:hAnsi="Ubuntu Light"/>
                <w:b/>
                <w:bCs/>
              </w:rPr>
            </w:pPr>
            <w:r w:rsidRPr="0062464F">
              <w:rPr>
                <w:rFonts w:ascii="Ubuntu Light" w:hAnsi="Ubuntu Light" w:cs="Tunga"/>
                <w:b/>
              </w:rPr>
              <w:t xml:space="preserve">Dzierżawa </w:t>
            </w:r>
            <w:r w:rsidRPr="0062464F">
              <w:rPr>
                <w:rFonts w:ascii="Ubuntu Light" w:hAnsi="Ubuntu Light"/>
                <w:b/>
                <w:bCs/>
              </w:rPr>
              <w:t xml:space="preserve">aparatu do odczytu </w:t>
            </w:r>
            <w:r>
              <w:rPr>
                <w:rFonts w:ascii="Ubuntu Light" w:hAnsi="Ubuntu Light"/>
                <w:b/>
                <w:bCs/>
              </w:rPr>
              <w:t>OB.</w:t>
            </w:r>
          </w:p>
          <w:p w:rsidR="0077048D" w:rsidRPr="0062464F" w:rsidRDefault="0077048D" w:rsidP="00E03B25">
            <w:pPr>
              <w:rPr>
                <w:rFonts w:ascii="Ubuntu Light" w:hAnsi="Ubuntu Light" w:cs="Tunga"/>
                <w:b/>
              </w:rPr>
            </w:pPr>
            <w:r>
              <w:rPr>
                <w:rFonts w:ascii="Ubuntu Light" w:hAnsi="Ubuntu Light"/>
                <w:b/>
                <w:bCs/>
              </w:rPr>
              <w:t>Parametry bezwzględnie wymagane opisane w załączniku nr 4b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</w:tr>
      <w:tr w:rsidR="0077048D" w:rsidRPr="00E0643A" w:rsidTr="00DD11B8">
        <w:trPr>
          <w:trHeight w:val="7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676CE8">
              <w:rPr>
                <w:rFonts w:ascii="Ubuntu Light" w:hAnsi="Ubuntu Light" w:cs="Tunga"/>
                <w:b/>
                <w:bCs/>
                <w:i/>
                <w:sz w:val="22"/>
                <w:szCs w:val="22"/>
              </w:rPr>
              <w:t xml:space="preserve">WARTOŚĆ pozycji nr </w:t>
            </w:r>
            <w:r>
              <w:rPr>
                <w:rFonts w:ascii="Ubuntu Light" w:hAnsi="Ubuntu Light" w:cs="Tunga"/>
                <w:b/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</w:tr>
      <w:tr w:rsidR="0077048D" w:rsidRPr="00E0643A" w:rsidTr="00DD11B8">
        <w:trPr>
          <w:trHeight w:val="7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193E29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</w:p>
          <w:p w:rsidR="0077048D" w:rsidRPr="00193E29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193E29">
              <w:rPr>
                <w:rFonts w:ascii="Ubuntu Light" w:hAnsi="Ubuntu Light" w:cs="Arial"/>
                <w:b/>
              </w:rPr>
              <w:t xml:space="preserve">Wartość </w:t>
            </w:r>
          </w:p>
          <w:p w:rsidR="0077048D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n</w:t>
            </w:r>
            <w:r w:rsidRPr="00193E29">
              <w:rPr>
                <w:rFonts w:ascii="Ubuntu Light" w:hAnsi="Ubuntu Light" w:cs="Arial"/>
                <w:b/>
              </w:rPr>
              <w:t>etto</w:t>
            </w:r>
            <w:r>
              <w:rPr>
                <w:rFonts w:ascii="Ubuntu Light" w:hAnsi="Ubuntu Light" w:cs="Arial"/>
                <w:b/>
              </w:rPr>
              <w:t xml:space="preserve"> </w:t>
            </w:r>
          </w:p>
          <w:p w:rsidR="0077048D" w:rsidRPr="00193E29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poz. 1-21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193E29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193E29">
              <w:rPr>
                <w:rFonts w:ascii="Ubuntu Light" w:hAnsi="Ubuntu Light" w:cs="Arial"/>
                <w:b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</w:p>
          <w:p w:rsidR="0077048D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193E29">
              <w:rPr>
                <w:rFonts w:ascii="Ubuntu Light" w:hAnsi="Ubuntu Light" w:cs="Arial"/>
                <w:b/>
              </w:rPr>
              <w:t>Wartość brutto</w:t>
            </w:r>
            <w:r>
              <w:rPr>
                <w:rFonts w:ascii="Ubuntu Light" w:hAnsi="Ubuntu Light" w:cs="Arial"/>
                <w:b/>
              </w:rPr>
              <w:t xml:space="preserve"> </w:t>
            </w:r>
          </w:p>
          <w:p w:rsidR="0077048D" w:rsidRPr="00193E29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poz. 1-21</w:t>
            </w:r>
          </w:p>
        </w:tc>
      </w:tr>
      <w:tr w:rsidR="0077048D" w:rsidRPr="00E0643A" w:rsidTr="00DD11B8">
        <w:trPr>
          <w:trHeight w:val="7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366306">
              <w:rPr>
                <w:rFonts w:ascii="Ubuntu Light" w:hAnsi="Ubuntu Light" w:cs="Tunga"/>
                <w:b/>
                <w:bCs/>
                <w:i/>
                <w:color w:val="FF0000"/>
              </w:rPr>
              <w:t>WARTOŚĆ CAŁKOWITA od pozycji nr 1 do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62464F" w:rsidRDefault="0077048D" w:rsidP="00E03B25">
            <w:pPr>
              <w:jc w:val="center"/>
              <w:rPr>
                <w:rFonts w:ascii="Ubuntu Light" w:hAnsi="Ubuntu Light" w:cs="Arial"/>
              </w:rPr>
            </w:pPr>
          </w:p>
        </w:tc>
      </w:tr>
    </w:tbl>
    <w:p w:rsidR="0077048D" w:rsidRDefault="0077048D" w:rsidP="0077048D">
      <w:pPr>
        <w:rPr>
          <w:rFonts w:ascii="Verdana" w:eastAsia="Arial Unicode MS" w:hAnsi="Verdana" w:cs="Tahoma"/>
          <w:b/>
          <w:bCs/>
          <w:iCs/>
          <w:color w:val="C00000"/>
          <w:sz w:val="22"/>
          <w:szCs w:val="22"/>
        </w:rPr>
      </w:pPr>
    </w:p>
    <w:p w:rsidR="0077048D" w:rsidRDefault="0077048D" w:rsidP="0077048D">
      <w:pPr>
        <w:rPr>
          <w:rFonts w:ascii="Verdana" w:eastAsia="Arial Unicode MS" w:hAnsi="Verdana" w:cs="Tahoma"/>
          <w:b/>
          <w:bCs/>
          <w:iCs/>
          <w:color w:val="C00000"/>
          <w:sz w:val="22"/>
          <w:szCs w:val="22"/>
        </w:rPr>
      </w:pPr>
    </w:p>
    <w:p w:rsidR="0077048D" w:rsidRDefault="0077048D" w:rsidP="0077048D">
      <w:pPr>
        <w:rPr>
          <w:rFonts w:ascii="Verdana" w:eastAsia="Arial Unicode MS" w:hAnsi="Verdana" w:cs="Tahoma"/>
          <w:b/>
          <w:bCs/>
          <w:iCs/>
          <w:color w:val="C00000"/>
          <w:sz w:val="22"/>
          <w:szCs w:val="22"/>
        </w:rPr>
      </w:pPr>
    </w:p>
    <w:p w:rsidR="0077048D" w:rsidRDefault="0077048D" w:rsidP="0077048D">
      <w:pPr>
        <w:rPr>
          <w:rFonts w:ascii="Verdana" w:eastAsia="Arial Unicode MS" w:hAnsi="Verdana" w:cs="Tahoma"/>
          <w:b/>
          <w:bCs/>
          <w:iCs/>
          <w:color w:val="C00000"/>
          <w:sz w:val="22"/>
          <w:szCs w:val="22"/>
        </w:rPr>
      </w:pPr>
    </w:p>
    <w:p w:rsidR="0077048D" w:rsidRDefault="0077048D" w:rsidP="0077048D">
      <w:pPr>
        <w:rPr>
          <w:rFonts w:ascii="Verdana" w:eastAsia="Arial Unicode MS" w:hAnsi="Verdana" w:cs="Tahoma"/>
          <w:b/>
          <w:bCs/>
          <w:iCs/>
          <w:color w:val="C00000"/>
          <w:sz w:val="22"/>
          <w:szCs w:val="22"/>
        </w:rPr>
      </w:pPr>
    </w:p>
    <w:p w:rsidR="0077048D" w:rsidRDefault="0077048D" w:rsidP="0077048D">
      <w:pPr>
        <w:rPr>
          <w:rFonts w:ascii="Verdana" w:eastAsia="Arial Unicode MS" w:hAnsi="Verdana" w:cs="Tahoma"/>
          <w:b/>
          <w:bCs/>
          <w:iCs/>
          <w:color w:val="C00000"/>
          <w:sz w:val="22"/>
          <w:szCs w:val="22"/>
        </w:rPr>
      </w:pP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77048D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77048D" w:rsidRPr="00DD0F04" w:rsidRDefault="0077048D" w:rsidP="0077048D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DD0F04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77048D" w:rsidRPr="00DD0F04" w:rsidRDefault="0077048D" w:rsidP="0077048D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77048D" w:rsidRDefault="0077048D" w:rsidP="0077048D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 xml:space="preserve">do </w:t>
      </w:r>
      <w:proofErr w:type="spellStart"/>
      <w:r w:rsidRPr="00DD0F04">
        <w:rPr>
          <w:rFonts w:ascii="Ubuntu Light" w:hAnsi="Ubuntu Light" w:cs="Arial"/>
          <w:sz w:val="18"/>
          <w:szCs w:val="18"/>
        </w:rPr>
        <w:t>reprezentowania</w:t>
      </w:r>
      <w:proofErr w:type="spellEnd"/>
      <w:r w:rsidRPr="00DD0F04">
        <w:rPr>
          <w:rFonts w:ascii="Ubuntu Light" w:hAnsi="Ubuntu Light" w:cs="Arial"/>
          <w:sz w:val="18"/>
          <w:szCs w:val="18"/>
        </w:rPr>
        <w:t xml:space="preserve"> </w:t>
      </w:r>
      <w:proofErr w:type="spellStart"/>
      <w:r w:rsidRPr="00DD0F04">
        <w:rPr>
          <w:rFonts w:ascii="Ubuntu Light" w:hAnsi="Ubuntu Light" w:cs="Arial"/>
          <w:sz w:val="18"/>
          <w:szCs w:val="18"/>
        </w:rPr>
        <w:t>wykonawcy</w:t>
      </w:r>
      <w:proofErr w:type="spellEnd"/>
    </w:p>
    <w:p w:rsidR="0077048D" w:rsidRDefault="0077048D" w:rsidP="0077048D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</w:pPr>
    </w:p>
    <w:p w:rsidR="0077048D" w:rsidRDefault="0077048D" w:rsidP="0077048D">
      <w:pPr>
        <w:jc w:val="both"/>
        <w:rPr>
          <w:rFonts w:ascii="Ubuntu Light" w:hAnsi="Ubuntu Light"/>
          <w:b/>
        </w:rPr>
        <w:sectPr w:rsidR="0077048D" w:rsidSect="00A46238">
          <w:headerReference w:type="default" r:id="rId7"/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77048D" w:rsidRPr="00193E29" w:rsidRDefault="0077048D" w:rsidP="0077048D">
      <w:pPr>
        <w:jc w:val="both"/>
        <w:rPr>
          <w:rFonts w:ascii="Ubuntu Light" w:hAnsi="Ubuntu Light"/>
          <w:b/>
        </w:rPr>
      </w:pPr>
      <w:r w:rsidRPr="00193E29">
        <w:rPr>
          <w:rFonts w:ascii="Ubuntu Light" w:hAnsi="Ubuntu Light"/>
          <w:b/>
        </w:rPr>
        <w:lastRenderedPageBreak/>
        <w:t>ZAŁĄCZNIK Nr 4a</w:t>
      </w:r>
    </w:p>
    <w:p w:rsidR="0077048D" w:rsidRPr="0077048D" w:rsidRDefault="0077048D" w:rsidP="0077048D">
      <w:pPr>
        <w:tabs>
          <w:tab w:val="center" w:pos="2835"/>
        </w:tabs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48D" w:rsidRPr="0077048D" w:rsidRDefault="0077048D" w:rsidP="0077048D">
      <w:pPr>
        <w:tabs>
          <w:tab w:val="center" w:pos="2835"/>
        </w:tabs>
        <w:jc w:val="center"/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48D" w:rsidRPr="00193E29" w:rsidRDefault="0077048D" w:rsidP="0077048D">
      <w:pPr>
        <w:tabs>
          <w:tab w:val="center" w:pos="2835"/>
        </w:tabs>
        <w:jc w:val="center"/>
        <w:rPr>
          <w:rFonts w:ascii="Ubuntu Light" w:hAnsi="Ubuntu Light" w:cs="Tunga"/>
          <w:lang w:eastAsia="en-US"/>
        </w:rPr>
      </w:pPr>
      <w:r w:rsidRPr="0077048D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ŻĄDANYCH PRÓBEK W CELU</w:t>
      </w:r>
      <w:r w:rsidRPr="0077048D">
        <w:rPr>
          <w:rFonts w:ascii="Ubuntu Light" w:hAnsi="Ubuntu Light" w:cs="Tung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SPRAWDZENIA WYMAGANYCH PARAMETRÓW</w:t>
      </w:r>
    </w:p>
    <w:tbl>
      <w:tblPr>
        <w:tblpPr w:leftFromText="141" w:rightFromText="141" w:vertAnchor="text" w:horzAnchor="page" w:tblpX="837" w:tblpY="239"/>
        <w:tblW w:w="10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499"/>
        <w:gridCol w:w="2367"/>
      </w:tblGrid>
      <w:tr w:rsidR="0077048D" w:rsidRPr="00530A2D" w:rsidTr="00E03B25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spacing w:before="120" w:after="120"/>
              <w:jc w:val="center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B3663E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Pozycja </w:t>
            </w:r>
            <w:r w:rsidRPr="00B3663E">
              <w:rPr>
                <w:rFonts w:ascii="Ubuntu Light" w:hAnsi="Ubuntu Light" w:cs="Arial"/>
                <w:b/>
                <w:bCs/>
                <w:sz w:val="18"/>
                <w:szCs w:val="18"/>
              </w:rPr>
              <w:br/>
              <w:t xml:space="preserve">z Załącznika nr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</w:rPr>
            </w:pPr>
            <w:r w:rsidRPr="00B3663E">
              <w:rPr>
                <w:rFonts w:ascii="Ubuntu Light" w:hAnsi="Ubuntu Light" w:cs="Arial"/>
                <w:b/>
                <w:bCs/>
              </w:rPr>
              <w:t>Wykaz próbek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B3663E">
              <w:rPr>
                <w:rFonts w:ascii="Ubuntu Light" w:hAnsi="Ubuntu Light" w:cs="Arial"/>
                <w:b/>
                <w:bCs/>
              </w:rPr>
              <w:t>Ilość sztuk</w:t>
            </w:r>
          </w:p>
        </w:tc>
      </w:tr>
      <w:tr w:rsidR="0077048D" w:rsidRPr="00B3663E" w:rsidTr="00E03B25">
        <w:trPr>
          <w:trHeight w:val="8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B3663E">
              <w:rPr>
                <w:rFonts w:ascii="Ubuntu Light" w:hAnsi="Ubuntu Light" w:cs="Arial"/>
                <w:b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 - strzykawka do badań hematologicznych (antykoagulant </w:t>
            </w:r>
            <w:r>
              <w:rPr>
                <w:rFonts w:ascii="Ubuntu Light" w:hAnsi="Ubuntu Light" w:cs="Tunga"/>
              </w:rPr>
              <w:t xml:space="preserve">-  K3 EDTA)  Ø 11mm poj. 2 - 3  ml; </w:t>
            </w:r>
            <w:r w:rsidRPr="00676CE8">
              <w:rPr>
                <w:rFonts w:ascii="Ubuntu Light" w:hAnsi="Ubuntu Light" w:cs="Tunga"/>
              </w:rPr>
              <w:t xml:space="preserve"> Ø 13 mm, poj. 4,5 - 5 ml.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</w:p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B3663E">
              <w:rPr>
                <w:rFonts w:ascii="Ubuntu Light" w:hAnsi="Ubuntu Light" w:cs="Arial"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7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B3663E">
              <w:rPr>
                <w:rFonts w:ascii="Ubuntu Light" w:hAnsi="Ubuntu Light" w:cs="Arial"/>
                <w:b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 - strzykawka do badań układu krzepnięcia (cytrynian sodu) </w:t>
            </w:r>
            <w:r>
              <w:rPr>
                <w:rFonts w:ascii="Ubuntu Light" w:hAnsi="Ubuntu Light" w:cs="Tunga"/>
              </w:rPr>
              <w:br/>
            </w:r>
            <w:r w:rsidRPr="00B3663E">
              <w:rPr>
                <w:rFonts w:ascii="Ubuntu Light" w:hAnsi="Ubuntu Light" w:cs="Tunga"/>
              </w:rPr>
              <w:t>Ø 11mm  2 - 3  ml</w:t>
            </w:r>
            <w:r w:rsidRPr="007D32AC">
              <w:rPr>
                <w:rFonts w:ascii="Ubuntu Light" w:hAnsi="Ubuntu Light" w:cs="Tunga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</w:p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>
              <w:rPr>
                <w:rFonts w:ascii="Ubuntu Light" w:hAnsi="Ubuntu Light" w:cs="Arial"/>
                <w:bCs/>
              </w:rPr>
              <w:t>2</w:t>
            </w:r>
            <w:r w:rsidRPr="00B3663E">
              <w:rPr>
                <w:rFonts w:ascii="Ubuntu Light" w:hAnsi="Ubuntu Light" w:cs="Arial"/>
                <w:bCs/>
              </w:rPr>
              <w:t xml:space="preserve"> sztuki</w:t>
            </w:r>
          </w:p>
        </w:tc>
      </w:tr>
      <w:tr w:rsidR="0077048D" w:rsidRPr="00B3663E" w:rsidTr="00E03B25">
        <w:trPr>
          <w:trHeight w:val="7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 - strzykawka do badań układu krzepnięcia (cytrynian sodu) </w:t>
            </w:r>
            <w:r>
              <w:rPr>
                <w:rFonts w:ascii="Ubuntu Light" w:hAnsi="Ubuntu Light" w:cs="Tunga"/>
              </w:rPr>
              <w:br/>
            </w:r>
            <w:r w:rsidRPr="007D32AC">
              <w:rPr>
                <w:rFonts w:ascii="Ubuntu Light" w:hAnsi="Ubuntu Light" w:cs="Tunga"/>
              </w:rPr>
              <w:t xml:space="preserve"> Ø 15 mm 8 - 9  ml.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</w:p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>
              <w:rPr>
                <w:rFonts w:ascii="Ubuntu Light" w:hAnsi="Ubuntu Light" w:cs="Arial"/>
                <w:bCs/>
              </w:rPr>
              <w:t>2</w:t>
            </w:r>
            <w:r w:rsidRPr="00B3663E">
              <w:rPr>
                <w:rFonts w:ascii="Ubuntu Light" w:hAnsi="Ubuntu Light" w:cs="Arial"/>
                <w:bCs/>
              </w:rPr>
              <w:t xml:space="preserve"> sztuki</w:t>
            </w:r>
          </w:p>
        </w:tc>
      </w:tr>
      <w:tr w:rsidR="0077048D" w:rsidRPr="00B3663E" w:rsidTr="00E03B25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 - strzykawka do badań biochemicznych (do pozyskiwania surowicy), z aktywatorem krzepnięcia 4– 5ml </w:t>
            </w:r>
            <w:r w:rsidRPr="007D32AC">
              <w:rPr>
                <w:rFonts w:ascii="Ubuntu Light" w:hAnsi="Ubuntu Light" w:cs="Tunga"/>
              </w:rPr>
              <w:t xml:space="preserve"> Ø 1</w:t>
            </w:r>
            <w:r>
              <w:rPr>
                <w:rFonts w:ascii="Ubuntu Light" w:hAnsi="Ubuntu Light" w:cs="Tunga"/>
              </w:rPr>
              <w:t>3</w:t>
            </w:r>
            <w:r w:rsidRPr="007D32AC">
              <w:rPr>
                <w:rFonts w:ascii="Ubuntu Light" w:hAnsi="Ubuntu Light" w:cs="Tunga"/>
              </w:rPr>
              <w:t xml:space="preserve"> mm</w:t>
            </w:r>
            <w:r>
              <w:rPr>
                <w:rFonts w:ascii="Ubuntu Light" w:hAnsi="Ubuntu Light" w:cs="Tunga"/>
              </w:rPr>
              <w:t xml:space="preserve"> </w:t>
            </w:r>
            <w:r w:rsidRPr="00B3663E">
              <w:rPr>
                <w:rFonts w:ascii="Ubuntu Light" w:hAnsi="Ubuntu Light" w:cs="Tunga"/>
              </w:rPr>
              <w:t>i 7 – 8ml</w:t>
            </w:r>
            <w:r w:rsidRPr="007D32AC">
              <w:rPr>
                <w:rFonts w:ascii="Ubuntu Light" w:hAnsi="Ubuntu Light" w:cs="Tunga"/>
              </w:rPr>
              <w:t xml:space="preserve"> Ø 15 mm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Cs/>
              </w:rPr>
            </w:pPr>
            <w:r w:rsidRPr="00B3663E">
              <w:rPr>
                <w:rFonts w:ascii="Ubuntu Light" w:hAnsi="Ubuntu Light" w:cs="Arial"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Probówko – strzykawka do OB wersja logarytmiczna 2-4 ml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Cs/>
              </w:rPr>
            </w:pPr>
            <w:r>
              <w:rPr>
                <w:rFonts w:ascii="Ubuntu Light" w:hAnsi="Ubuntu Light" w:cs="Arial"/>
                <w:bCs/>
              </w:rPr>
              <w:t>2 sztuki</w:t>
            </w:r>
          </w:p>
        </w:tc>
      </w:tr>
      <w:tr w:rsidR="0077048D" w:rsidRPr="00B3663E" w:rsidTr="00E03B25">
        <w:trPr>
          <w:trHeight w:val="5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8D" w:rsidRPr="00B3663E" w:rsidRDefault="0077048D" w:rsidP="00E03B25">
            <w:pPr>
              <w:spacing w:before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Probówko - strzykawka do pozyskiwania osocza - heparyna litowa:</w:t>
            </w:r>
          </w:p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Ø 11mm, 2 - 4 ml.</w:t>
            </w:r>
          </w:p>
          <w:p w:rsidR="0077048D" w:rsidRPr="00B3663E" w:rsidRDefault="0077048D" w:rsidP="00E03B25">
            <w:pPr>
              <w:spacing w:after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Ø 15mm, 7 - 8 ml.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B3663E">
              <w:rPr>
                <w:rFonts w:ascii="Ubuntu Light" w:hAnsi="Ubuntu Light" w:cs="Arial"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5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D" w:rsidRPr="00B3663E" w:rsidRDefault="0077048D" w:rsidP="00E03B25">
            <w:pPr>
              <w:spacing w:before="120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Probówko-strzykawka do oznaczania poziomu glikemii poj. 2-3mml.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Cs/>
              </w:rPr>
            </w:pPr>
            <w:r>
              <w:rPr>
                <w:rFonts w:ascii="Ubuntu Light" w:hAnsi="Ubuntu Light" w:cs="Arial"/>
                <w:bCs/>
              </w:rPr>
              <w:t>2 sztuki</w:t>
            </w:r>
          </w:p>
        </w:tc>
      </w:tr>
      <w:tr w:rsidR="0077048D" w:rsidRPr="00B3663E" w:rsidTr="00E03B25">
        <w:trPr>
          <w:trHeight w:val="7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 - strzykawka do surowicy bez aktywatora krzepnięcia </w:t>
            </w:r>
            <w:r>
              <w:rPr>
                <w:rFonts w:ascii="Ubuntu Light" w:hAnsi="Ubuntu Light" w:cs="Tunga"/>
              </w:rPr>
              <w:br/>
            </w:r>
            <w:r w:rsidRPr="00B3663E">
              <w:rPr>
                <w:rFonts w:ascii="Ubuntu Light" w:hAnsi="Ubuntu Light" w:cs="Tunga"/>
              </w:rPr>
              <w:t>Ø 13mm, 4 - 5 ml. Ø 15mm, 7 - 8 ml. Ø 16mm, 9 - 10 ml.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B3663E">
              <w:rPr>
                <w:rFonts w:ascii="Ubuntu Light" w:hAnsi="Ubuntu Light" w:cs="Arial"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9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Probówko-strzykawka do reniny (antykoagulant K3 EDTA) </w:t>
            </w:r>
            <w:r w:rsidRPr="00B3663E">
              <w:rPr>
                <w:rFonts w:ascii="Ubuntu Light" w:hAnsi="Ubuntu Light" w:cs="Tunga"/>
              </w:rPr>
              <w:br/>
              <w:t>Ø 16mm, 9 - 10 ml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</w:p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B3663E">
              <w:rPr>
                <w:rFonts w:ascii="Ubuntu Light" w:hAnsi="Ubuntu Light" w:cs="Arial"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5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Probówko-strzykawka do </w:t>
            </w:r>
            <w:proofErr w:type="spellStart"/>
            <w:r w:rsidRPr="00B3663E">
              <w:rPr>
                <w:rFonts w:ascii="Ubuntu Light" w:hAnsi="Ubuntu Light" w:cs="Tunga"/>
              </w:rPr>
              <w:t>pseudotrambocytopeni</w:t>
            </w:r>
            <w:proofErr w:type="spellEnd"/>
            <w:r w:rsidRPr="00B3663E">
              <w:rPr>
                <w:rFonts w:ascii="Ubuntu Light" w:hAnsi="Ubuntu Light" w:cs="Tunga"/>
              </w:rPr>
              <w:t xml:space="preserve"> z jonami magnezu poj. 2-3ml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7D32AC" w:rsidRDefault="0077048D" w:rsidP="00E03B25">
            <w:pPr>
              <w:jc w:val="center"/>
              <w:rPr>
                <w:rFonts w:ascii="Ubuntu Light" w:hAnsi="Ubuntu Light" w:cs="Arial"/>
                <w:bCs/>
              </w:rPr>
            </w:pPr>
            <w:r w:rsidRPr="007D32AC">
              <w:rPr>
                <w:rFonts w:ascii="Ubuntu Light" w:hAnsi="Ubuntu Light" w:cs="Arial"/>
                <w:bCs/>
              </w:rPr>
              <w:t>2 sztuki</w:t>
            </w:r>
          </w:p>
        </w:tc>
      </w:tr>
      <w:tr w:rsidR="0077048D" w:rsidRPr="00B3663E" w:rsidTr="00E03B25">
        <w:trPr>
          <w:trHeight w:val="5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Strzykawka sterylna do badań gazometrycznych 2ml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7D32AC" w:rsidRDefault="0077048D" w:rsidP="00E03B25">
            <w:pPr>
              <w:jc w:val="center"/>
              <w:rPr>
                <w:rFonts w:ascii="Ubuntu Light" w:hAnsi="Ubuntu Light" w:cs="Arial"/>
                <w:bCs/>
              </w:rPr>
            </w:pPr>
            <w:r w:rsidRPr="007D32AC">
              <w:rPr>
                <w:rFonts w:ascii="Ubuntu Light" w:hAnsi="Ubuntu Light" w:cs="Arial"/>
                <w:bCs/>
              </w:rPr>
              <w:t>2 sztuki</w:t>
            </w:r>
          </w:p>
        </w:tc>
      </w:tr>
      <w:tr w:rsidR="0077048D" w:rsidRPr="00B3663E" w:rsidTr="00E03B25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406111" w:rsidRDefault="0063464A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406111" w:rsidRDefault="0077048D" w:rsidP="00E03B25">
            <w:pPr>
              <w:spacing w:before="120"/>
              <w:jc w:val="both"/>
              <w:rPr>
                <w:rFonts w:ascii="Ubuntu Light" w:hAnsi="Ubuntu Light" w:cs="Tunga"/>
                <w:b/>
              </w:rPr>
            </w:pPr>
            <w:r w:rsidRPr="00406111">
              <w:rPr>
                <w:rFonts w:ascii="Ubuntu Light" w:hAnsi="Ubuntu Light" w:cs="Tunga"/>
                <w:b/>
              </w:rPr>
              <w:t>Igła systemowa jednoczęściowa - kaniula zespolona z nasadką.</w:t>
            </w:r>
          </w:p>
          <w:p w:rsidR="0077048D" w:rsidRPr="00406111" w:rsidRDefault="0077048D" w:rsidP="00E03B25">
            <w:pPr>
              <w:rPr>
                <w:rFonts w:ascii="Ubuntu Light" w:hAnsi="Ubuntu Light" w:cs="Tunga"/>
                <w:b/>
              </w:rPr>
            </w:pPr>
            <w:r w:rsidRPr="00406111">
              <w:rPr>
                <w:rFonts w:ascii="Ubuntu Light" w:hAnsi="Ubuntu Light" w:cs="Tunga"/>
                <w:b/>
              </w:rPr>
              <w:t>Ostrze ułatwiające penetrację do tkanki (ostrość igły):</w:t>
            </w:r>
          </w:p>
          <w:p w:rsidR="0077048D" w:rsidRPr="00406111" w:rsidRDefault="0077048D" w:rsidP="00E03B25">
            <w:pPr>
              <w:spacing w:after="120"/>
              <w:rPr>
                <w:rFonts w:ascii="Ubuntu Light" w:hAnsi="Ubuntu Light" w:cs="Tunga"/>
                <w:b/>
              </w:rPr>
            </w:pPr>
            <w:r w:rsidRPr="00406111">
              <w:rPr>
                <w:rFonts w:ascii="Ubuntu Light" w:hAnsi="Ubuntu Light" w:cs="Tunga"/>
                <w:b/>
              </w:rPr>
              <w:t>0,7x38mm, 0,8x38mm, 0,9x38mm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406111" w:rsidRDefault="0077048D" w:rsidP="00E03B25">
            <w:pPr>
              <w:jc w:val="center"/>
              <w:rPr>
                <w:rFonts w:ascii="Ubuntu Light" w:hAnsi="Ubuntu Light" w:cs="Arial"/>
                <w:b/>
                <w:bCs/>
                <w:color w:val="FF0000"/>
              </w:rPr>
            </w:pPr>
            <w:r w:rsidRPr="00406111">
              <w:rPr>
                <w:rFonts w:ascii="Ubuntu Light" w:hAnsi="Ubuntu Light" w:cs="Arial"/>
                <w:b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406111" w:rsidRDefault="0077048D" w:rsidP="0063464A">
            <w:pPr>
              <w:jc w:val="center"/>
              <w:rPr>
                <w:rFonts w:ascii="Ubuntu Light" w:hAnsi="Ubuntu Light" w:cs="Arial"/>
                <w:b/>
              </w:rPr>
            </w:pPr>
            <w:r w:rsidRPr="00406111">
              <w:rPr>
                <w:rFonts w:ascii="Ubuntu Light" w:hAnsi="Ubuntu Light" w:cs="Arial"/>
                <w:b/>
              </w:rPr>
              <w:t>12</w:t>
            </w:r>
            <w:r w:rsidR="0063464A">
              <w:rPr>
                <w:rFonts w:ascii="Ubuntu Light" w:hAnsi="Ubuntu Light" w:cs="Arial"/>
                <w:b/>
              </w:rPr>
              <w:t>a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406111" w:rsidRDefault="0077048D" w:rsidP="00E03B25">
            <w:pPr>
              <w:spacing w:before="120"/>
              <w:jc w:val="both"/>
              <w:rPr>
                <w:rFonts w:ascii="Ubuntu Light" w:hAnsi="Ubuntu Light" w:cs="Tunga"/>
                <w:b/>
              </w:rPr>
            </w:pPr>
            <w:r w:rsidRPr="00406111">
              <w:rPr>
                <w:rFonts w:ascii="Ubuntu Light" w:hAnsi="Ubuntu Light" w:cs="Tunga"/>
                <w:b/>
              </w:rPr>
              <w:t>Igła systemowa bezpieczna jednoczęściowa – kaniula zespolona z nasadką. Ostrza ułatwiające penetrację do tkanki (ostrość igły)</w:t>
            </w:r>
          </w:p>
          <w:p w:rsidR="0077048D" w:rsidRPr="00406111" w:rsidRDefault="0077048D" w:rsidP="00E03B25">
            <w:pPr>
              <w:rPr>
                <w:rFonts w:ascii="Ubuntu Light" w:hAnsi="Ubuntu Light" w:cs="Tunga"/>
                <w:b/>
              </w:rPr>
            </w:pPr>
            <w:r w:rsidRPr="00406111">
              <w:rPr>
                <w:rFonts w:ascii="Ubuntu Light" w:hAnsi="Ubuntu Light" w:cs="Tunga"/>
                <w:b/>
              </w:rPr>
              <w:t>0,7x38mm, 0,8x38mm, 0,9x38mm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8D" w:rsidRPr="00406111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406111">
              <w:rPr>
                <w:rFonts w:ascii="Ubuntu Light" w:hAnsi="Ubuntu Light" w:cs="Arial"/>
                <w:b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10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spacing w:before="120"/>
              <w:jc w:val="both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Igła systemowa jednoczęściowa - kaniula zespolona z nasadką.</w:t>
            </w:r>
          </w:p>
          <w:p w:rsidR="0077048D" w:rsidRPr="00B3663E" w:rsidRDefault="0077048D" w:rsidP="00E03B25">
            <w:pPr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Ostrze ułatwiające penetra</w:t>
            </w:r>
            <w:r>
              <w:rPr>
                <w:rFonts w:ascii="Ubuntu Light" w:hAnsi="Ubuntu Light" w:cs="Tunga"/>
              </w:rPr>
              <w:t>cję do tkanki (ostrość igły) 0,7</w:t>
            </w:r>
            <w:r w:rsidRPr="00B3663E">
              <w:rPr>
                <w:rFonts w:ascii="Ubuntu Light" w:hAnsi="Ubuntu Light" w:cs="Tunga"/>
              </w:rPr>
              <w:t>x25mm</w:t>
            </w:r>
            <w:r>
              <w:rPr>
                <w:rFonts w:ascii="Ubuntu Light" w:hAnsi="Ubuntu Light" w:cs="Tunga"/>
              </w:rPr>
              <w:t xml:space="preserve">,  </w:t>
            </w:r>
            <w:r w:rsidRPr="00B3663E">
              <w:rPr>
                <w:rFonts w:ascii="Ubuntu Light" w:hAnsi="Ubuntu Light" w:cs="Tunga"/>
              </w:rPr>
              <w:t>0,8x25mm</w:t>
            </w:r>
            <w:r>
              <w:rPr>
                <w:rFonts w:ascii="Ubuntu Light" w:hAnsi="Ubuntu Light" w:cs="Tunga"/>
              </w:rPr>
              <w:t>, 0,9x25mm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>
              <w:rPr>
                <w:rFonts w:ascii="Ubuntu Light" w:hAnsi="Ubuntu Light" w:cs="Arial"/>
                <w:bCs/>
              </w:rPr>
              <w:t xml:space="preserve">z każdego rodzaju po dwie </w:t>
            </w:r>
            <w:r w:rsidRPr="00B3663E">
              <w:rPr>
                <w:rFonts w:ascii="Ubuntu Light" w:hAnsi="Ubuntu Light" w:cs="Arial"/>
                <w:bCs/>
              </w:rPr>
              <w:t>sztu</w:t>
            </w:r>
            <w:r>
              <w:rPr>
                <w:rFonts w:ascii="Ubuntu Light" w:hAnsi="Ubuntu Light" w:cs="Arial"/>
                <w:bCs/>
              </w:rPr>
              <w:t>ki</w:t>
            </w:r>
          </w:p>
        </w:tc>
      </w:tr>
      <w:tr w:rsidR="0077048D" w:rsidRPr="00B3663E" w:rsidTr="00E03B25">
        <w:trPr>
          <w:trHeight w:val="54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lastRenderedPageBreak/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Igły typu motylek do pobierania krwi w systemie zamkniętym 0,9x80mm dł. drenu </w:t>
            </w:r>
            <w:r w:rsidRPr="00B3663E">
              <w:rPr>
                <w:rFonts w:ascii="Ubuntu Light" w:hAnsi="Ubuntu Light" w:cs="Tunga"/>
              </w:rPr>
              <w:br/>
              <w:t>0,8x80mm dł. drenu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  <w:color w:val="FF0000"/>
              </w:rPr>
            </w:pPr>
            <w:r w:rsidRPr="00B3663E">
              <w:rPr>
                <w:rFonts w:ascii="Ubuntu Light" w:hAnsi="Ubuntu Light" w:cs="Arial"/>
                <w:bCs/>
              </w:rPr>
              <w:t>z każdego rodzaju po dwie sztuki</w:t>
            </w:r>
          </w:p>
        </w:tc>
      </w:tr>
      <w:tr w:rsidR="0077048D" w:rsidRPr="00B3663E" w:rsidTr="00E03B25">
        <w:trPr>
          <w:trHeight w:val="5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 w:rsidRPr="00B3663E">
              <w:rPr>
                <w:rFonts w:ascii="Ubuntu Light" w:hAnsi="Ubuntu Light" w:cs="Arial"/>
                <w:b/>
              </w:rPr>
              <w:t>1</w:t>
            </w:r>
            <w:r>
              <w:rPr>
                <w:rFonts w:ascii="Ubuntu Light" w:hAnsi="Ubuntu Light" w:cs="Arial"/>
                <w:b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 xml:space="preserve">Igły </w:t>
            </w:r>
            <w:r w:rsidRPr="00B3663E">
              <w:rPr>
                <w:rFonts w:ascii="Ubuntu Light" w:hAnsi="Ubuntu Light" w:cs="Tunga"/>
              </w:rPr>
              <w:t>motylk</w:t>
            </w:r>
            <w:r>
              <w:rPr>
                <w:rFonts w:ascii="Ubuntu Light" w:hAnsi="Ubuntu Light" w:cs="Tunga"/>
              </w:rPr>
              <w:t>owe</w:t>
            </w:r>
            <w:r w:rsidRPr="00B3663E">
              <w:rPr>
                <w:rFonts w:ascii="Ubuntu Light" w:hAnsi="Ubuntu Light" w:cs="Tunga"/>
              </w:rPr>
              <w:t xml:space="preserve"> do pobierania krwi na posiew 0,8x200mm dł. drenu, sterylne, jednoczęściowe bez konieczności montażu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7C63E0" w:rsidRDefault="0077048D" w:rsidP="00E03B25">
            <w:pPr>
              <w:jc w:val="center"/>
              <w:rPr>
                <w:rFonts w:ascii="Ubuntu Light" w:hAnsi="Ubuntu Light" w:cs="Arial"/>
                <w:bCs/>
                <w:color w:val="FF0000"/>
              </w:rPr>
            </w:pPr>
            <w:r w:rsidRPr="007C63E0">
              <w:rPr>
                <w:rFonts w:ascii="Ubuntu Light" w:hAnsi="Ubuntu Light" w:cs="Arial"/>
                <w:bCs/>
              </w:rPr>
              <w:t>2 sztuki</w:t>
            </w:r>
          </w:p>
        </w:tc>
      </w:tr>
      <w:tr w:rsidR="0077048D" w:rsidRPr="00B3663E" w:rsidTr="00E03B25">
        <w:trPr>
          <w:trHeight w:val="5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 xml:space="preserve">Łącznik do podawania leków (igła system-strzykawka </w:t>
            </w:r>
            <w:proofErr w:type="spellStart"/>
            <w:r w:rsidRPr="00B3663E">
              <w:rPr>
                <w:rFonts w:ascii="Ubuntu Light" w:hAnsi="Ubuntu Light" w:cs="Tunga"/>
              </w:rPr>
              <w:t>Luer</w:t>
            </w:r>
            <w:proofErr w:type="spellEnd"/>
            <w:r w:rsidRPr="00B3663E">
              <w:rPr>
                <w:rFonts w:ascii="Ubuntu Light" w:hAnsi="Ubuntu Light" w:cs="Tunga"/>
              </w:rPr>
              <w:t>)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7C63E0" w:rsidRDefault="0077048D" w:rsidP="00E03B25">
            <w:pPr>
              <w:jc w:val="center"/>
              <w:rPr>
                <w:rFonts w:ascii="Ubuntu Light" w:hAnsi="Ubuntu Light" w:cs="Arial"/>
                <w:bCs/>
              </w:rPr>
            </w:pPr>
            <w:r w:rsidRPr="007C63E0">
              <w:rPr>
                <w:rFonts w:ascii="Ubuntu Light" w:hAnsi="Ubuntu Light" w:cs="Arial"/>
                <w:bCs/>
              </w:rPr>
              <w:t>1 sztuka</w:t>
            </w:r>
          </w:p>
        </w:tc>
      </w:tr>
      <w:tr w:rsidR="0077048D" w:rsidRPr="00B3663E" w:rsidTr="00E03B25">
        <w:trPr>
          <w:trHeight w:val="5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Arial"/>
              </w:rPr>
            </w:pPr>
            <w:r w:rsidRPr="00B3663E">
              <w:rPr>
                <w:rFonts w:ascii="Ubuntu Light" w:hAnsi="Ubuntu Light" w:cs="Arial"/>
              </w:rPr>
              <w:t xml:space="preserve">Łącznik do końcówek typu </w:t>
            </w:r>
            <w:proofErr w:type="spellStart"/>
            <w:r w:rsidRPr="00B3663E">
              <w:rPr>
                <w:rFonts w:ascii="Ubuntu Light" w:hAnsi="Ubuntu Light" w:cs="Arial"/>
              </w:rPr>
              <w:t>Luer</w:t>
            </w:r>
            <w:proofErr w:type="spellEnd"/>
            <w:r w:rsidRPr="00B3663E">
              <w:rPr>
                <w:rFonts w:ascii="Ubuntu Light" w:hAnsi="Ubuntu Light" w:cs="Arial"/>
              </w:rPr>
              <w:t xml:space="preserve"> (igła </w:t>
            </w:r>
            <w:proofErr w:type="spellStart"/>
            <w:r w:rsidRPr="00B3663E">
              <w:rPr>
                <w:rFonts w:ascii="Ubuntu Light" w:hAnsi="Ubuntu Light" w:cs="Arial"/>
              </w:rPr>
              <w:t>Luer</w:t>
            </w:r>
            <w:proofErr w:type="spellEnd"/>
            <w:r w:rsidRPr="00B3663E">
              <w:rPr>
                <w:rFonts w:ascii="Ubuntu Light" w:hAnsi="Ubuntu Light" w:cs="Arial"/>
              </w:rPr>
              <w:t>-strzykawko -probówka system)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7C63E0" w:rsidRDefault="0077048D" w:rsidP="00E03B25">
            <w:pPr>
              <w:jc w:val="center"/>
            </w:pPr>
            <w:r w:rsidRPr="007C63E0">
              <w:rPr>
                <w:rFonts w:ascii="Ubuntu Light" w:hAnsi="Ubuntu Light" w:cs="Arial"/>
                <w:bCs/>
              </w:rPr>
              <w:t>1 sztuka</w:t>
            </w:r>
          </w:p>
        </w:tc>
      </w:tr>
      <w:tr w:rsidR="0077048D" w:rsidRPr="00B3663E" w:rsidTr="00E03B25">
        <w:trPr>
          <w:trHeight w:val="5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8D" w:rsidRPr="00B3663E" w:rsidRDefault="0077048D" w:rsidP="00E03B25">
            <w:pPr>
              <w:spacing w:before="120" w:after="120"/>
              <w:rPr>
                <w:rFonts w:ascii="Ubuntu Light" w:hAnsi="Ubuntu Light" w:cs="Tunga"/>
              </w:rPr>
            </w:pPr>
            <w:r w:rsidRPr="00B3663E">
              <w:rPr>
                <w:rFonts w:ascii="Ubuntu Light" w:hAnsi="Ubuntu Light" w:cs="Tunga"/>
              </w:rPr>
              <w:t>Łącznik do pobierania krwi na posiew w systemie zamkniętym</w:t>
            </w:r>
            <w:r>
              <w:rPr>
                <w:rFonts w:ascii="Ubuntu Light" w:hAnsi="Ubuntu Light" w:cs="Tunga"/>
              </w:rPr>
              <w:t xml:space="preserve"> </w:t>
            </w:r>
            <w:r>
              <w:rPr>
                <w:rFonts w:ascii="Ubuntu Light" w:hAnsi="Ubuntu Light" w:cs="Tunga"/>
              </w:rPr>
              <w:br/>
              <w:t xml:space="preserve">z zakończeniem </w:t>
            </w:r>
            <w:proofErr w:type="spellStart"/>
            <w:r>
              <w:rPr>
                <w:rFonts w:ascii="Ubuntu Light" w:hAnsi="Ubuntu Light" w:cs="Tunga"/>
              </w:rPr>
              <w:t>Luer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7C63E0" w:rsidRDefault="0077048D" w:rsidP="00E03B25">
            <w:pPr>
              <w:jc w:val="center"/>
            </w:pPr>
            <w:r w:rsidRPr="007C63E0">
              <w:rPr>
                <w:rFonts w:ascii="Ubuntu Light" w:hAnsi="Ubuntu Light" w:cs="Arial"/>
                <w:bCs/>
              </w:rPr>
              <w:t>1 sztuka</w:t>
            </w:r>
          </w:p>
        </w:tc>
      </w:tr>
      <w:tr w:rsidR="0077048D" w:rsidRPr="00B3663E" w:rsidTr="00E03B25">
        <w:trPr>
          <w:trHeight w:val="520"/>
        </w:trPr>
        <w:tc>
          <w:tcPr>
            <w:tcW w:w="10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8D" w:rsidRPr="00B3663E" w:rsidRDefault="0077048D" w:rsidP="00E03B25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B3663E">
              <w:rPr>
                <w:rFonts w:ascii="Ubuntu Light" w:hAnsi="Ubuntu Light" w:cs="Arial"/>
                <w:b/>
                <w:bCs/>
              </w:rPr>
              <w:t xml:space="preserve">Wszystkie próbki muszą być opisane </w:t>
            </w:r>
          </w:p>
        </w:tc>
      </w:tr>
    </w:tbl>
    <w:p w:rsidR="005A3524" w:rsidRDefault="005A3524"/>
    <w:sectPr w:rsidR="005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2B" w:rsidRDefault="00406111">
      <w:r>
        <w:separator/>
      </w:r>
    </w:p>
  </w:endnote>
  <w:endnote w:type="continuationSeparator" w:id="0">
    <w:p w:rsidR="0001172B" w:rsidRDefault="004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8" w:rsidRDefault="0077048D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238" w:rsidRDefault="00BA7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8" w:rsidRPr="00253F08" w:rsidRDefault="0077048D" w:rsidP="00755436">
    <w:pPr>
      <w:pStyle w:val="Stopka"/>
      <w:jc w:val="right"/>
      <w:rPr>
        <w:rFonts w:ascii="Ubuntu Light" w:hAnsi="Ubuntu Light" w:cs="Arial"/>
        <w:sz w:val="18"/>
        <w:szCs w:val="18"/>
      </w:rPr>
    </w:pPr>
    <w:r w:rsidRPr="00253F08">
      <w:rPr>
        <w:rFonts w:ascii="Ubuntu Light" w:hAnsi="Ubuntu Light" w:cs="Arial"/>
        <w:sz w:val="18"/>
        <w:szCs w:val="18"/>
      </w:rPr>
      <w:t xml:space="preserve">str. </w:t>
    </w:r>
    <w:r w:rsidRPr="00253F08">
      <w:rPr>
        <w:rFonts w:ascii="Ubuntu Light" w:hAnsi="Ubuntu Light" w:cs="Arial"/>
        <w:sz w:val="18"/>
        <w:szCs w:val="18"/>
      </w:rPr>
      <w:fldChar w:fldCharType="begin"/>
    </w:r>
    <w:r w:rsidRPr="00253F08">
      <w:rPr>
        <w:rFonts w:ascii="Ubuntu Light" w:hAnsi="Ubuntu Light" w:cs="Arial"/>
        <w:sz w:val="18"/>
        <w:szCs w:val="18"/>
      </w:rPr>
      <w:instrText xml:space="preserve"> PAGE    \* MERGEFORMAT </w:instrText>
    </w:r>
    <w:r w:rsidRPr="00253F08">
      <w:rPr>
        <w:rFonts w:ascii="Ubuntu Light" w:hAnsi="Ubuntu Light" w:cs="Arial"/>
        <w:sz w:val="18"/>
        <w:szCs w:val="18"/>
      </w:rPr>
      <w:fldChar w:fldCharType="separate"/>
    </w:r>
    <w:r w:rsidR="00BA7347">
      <w:rPr>
        <w:rFonts w:ascii="Ubuntu Light" w:hAnsi="Ubuntu Light" w:cs="Arial"/>
        <w:noProof/>
        <w:sz w:val="18"/>
        <w:szCs w:val="18"/>
      </w:rPr>
      <w:t>2</w:t>
    </w:r>
    <w:r w:rsidRPr="00253F08">
      <w:rPr>
        <w:rFonts w:ascii="Ubuntu Light" w:hAnsi="Ubuntu Light" w:cs="Arial"/>
        <w:sz w:val="18"/>
        <w:szCs w:val="18"/>
      </w:rPr>
      <w:fldChar w:fldCharType="end"/>
    </w:r>
  </w:p>
  <w:p w:rsidR="00A46238" w:rsidRDefault="00BA7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2B" w:rsidRDefault="00406111">
      <w:r>
        <w:separator/>
      </w:r>
    </w:p>
  </w:footnote>
  <w:footnote w:type="continuationSeparator" w:id="0">
    <w:p w:rsidR="0001172B" w:rsidRDefault="0040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8" w:rsidRPr="00486410" w:rsidRDefault="0077048D" w:rsidP="003B7CC8">
    <w:pPr>
      <w:pStyle w:val="Nagwek"/>
      <w:rPr>
        <w:rFonts w:ascii="Arial" w:hAnsi="Arial" w:cs="Arial"/>
        <w:bCs/>
      </w:rPr>
    </w:pPr>
    <w:r>
      <w:rPr>
        <w:rFonts w:ascii="Arial" w:hAnsi="Arial" w:cs="Arial"/>
        <w:bCs/>
      </w:rPr>
      <w:t>ZP-18-162U</w:t>
    </w:r>
    <w:r w:rsidRPr="00486410">
      <w:rPr>
        <w:rFonts w:ascii="Arial" w:hAnsi="Arial" w:cs="Arial"/>
        <w:bCs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52B4"/>
    <w:multiLevelType w:val="hybridMultilevel"/>
    <w:tmpl w:val="16B8F3A2"/>
    <w:lvl w:ilvl="0" w:tplc="0415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E5F2F65"/>
    <w:multiLevelType w:val="hybridMultilevel"/>
    <w:tmpl w:val="FB92B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E"/>
    <w:rsid w:val="0001172B"/>
    <w:rsid w:val="0002284A"/>
    <w:rsid w:val="0019740B"/>
    <w:rsid w:val="00254EFA"/>
    <w:rsid w:val="00400EE7"/>
    <w:rsid w:val="00406111"/>
    <w:rsid w:val="0048291E"/>
    <w:rsid w:val="005A3524"/>
    <w:rsid w:val="0063464A"/>
    <w:rsid w:val="0077048D"/>
    <w:rsid w:val="0082068E"/>
    <w:rsid w:val="009844DE"/>
    <w:rsid w:val="00A02983"/>
    <w:rsid w:val="00A21AE5"/>
    <w:rsid w:val="00BA7347"/>
    <w:rsid w:val="00CB60DC"/>
    <w:rsid w:val="00D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38DA"/>
  <w15:chartTrackingRefBased/>
  <w15:docId w15:val="{950D7ADE-1943-4882-A58A-ADF13F48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8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7048D"/>
  </w:style>
  <w:style w:type="paragraph" w:styleId="Nagwek">
    <w:name w:val="header"/>
    <w:basedOn w:val="Normalny"/>
    <w:link w:val="NagwekZnak"/>
    <w:rsid w:val="0077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48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7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48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7048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98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8</cp:revision>
  <cp:lastPrinted>2019-01-08T08:41:00Z</cp:lastPrinted>
  <dcterms:created xsi:type="dcterms:W3CDTF">2019-01-04T12:06:00Z</dcterms:created>
  <dcterms:modified xsi:type="dcterms:W3CDTF">2019-01-08T11:54:00Z</dcterms:modified>
</cp:coreProperties>
</file>