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C82E1D1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</w:t>
      </w:r>
      <w:r w:rsidR="00D630D7">
        <w:rPr>
          <w:rFonts w:ascii="Arial" w:hAnsi="Arial" w:cs="Arial"/>
          <w:b/>
          <w:sz w:val="20"/>
          <w:szCs w:val="20"/>
        </w:rPr>
        <w:t xml:space="preserve">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C59F9" w:rsidRPr="00F04138">
        <w:rPr>
          <w:rFonts w:ascii="Arial" w:hAnsi="Arial" w:cs="Arial"/>
          <w:b/>
          <w:color w:val="FF0000"/>
          <w:sz w:val="20"/>
          <w:szCs w:val="20"/>
        </w:rPr>
        <w:t>4</w:t>
      </w:r>
      <w:r w:rsidR="00F04138" w:rsidRPr="00F04138">
        <w:rPr>
          <w:rFonts w:ascii="Arial" w:hAnsi="Arial" w:cs="Arial"/>
          <w:b/>
          <w:color w:val="FF0000"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8BBD8FF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264FE51C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F04138" w:rsidRPr="00F04138">
        <w:rPr>
          <w:rFonts w:ascii="Calibri" w:hAnsi="Calibri" w:cs="Calibri"/>
          <w:b/>
        </w:rPr>
        <w:t xml:space="preserve">„Dostawa podłoży i odczynników mikrobiologicznych, testów, lateksów do identyfikacji bakterii oraz mechanizmów oporności, barwników do metody Grama, krążków antybiotykowych” – </w:t>
      </w:r>
      <w:r w:rsidR="00F04138" w:rsidRPr="00F04138">
        <w:rPr>
          <w:rFonts w:ascii="Calibri" w:hAnsi="Calibri" w:cs="Calibri"/>
          <w:b/>
          <w:color w:val="FF0000"/>
        </w:rPr>
        <w:t>postępowanie powtórzone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DC59F9">
        <w:rPr>
          <w:rFonts w:ascii="Arial" w:hAnsi="Arial" w:cs="Arial"/>
          <w:b/>
          <w:sz w:val="20"/>
          <w:szCs w:val="20"/>
        </w:rPr>
        <w:t>4</w:t>
      </w:r>
      <w:r w:rsidR="00F04138">
        <w:rPr>
          <w:rFonts w:ascii="Arial" w:hAnsi="Arial" w:cs="Arial"/>
          <w:b/>
          <w:sz w:val="20"/>
          <w:szCs w:val="20"/>
        </w:rPr>
        <w:t>A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24BF4FD1" w14:textId="01A4B1A5" w:rsidR="00480E88" w:rsidRPr="004E3948" w:rsidRDefault="00480E88" w:rsidP="004E3948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3BC0ED1C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F04138" w:rsidRPr="00F04138">
        <w:rPr>
          <w:rFonts w:ascii="Calibri" w:hAnsi="Calibri" w:cs="Calibri"/>
          <w:b/>
        </w:rPr>
        <w:t xml:space="preserve">„Dostawa podłoży i odczynników mikrobiologicznych, testów, lateksów do identyfikacji bakterii oraz mechanizmów oporności, barwników do metody Grama, krążków antybiotykowych” – </w:t>
      </w:r>
      <w:r w:rsidR="00F04138" w:rsidRPr="00F04138">
        <w:rPr>
          <w:rFonts w:ascii="Calibri" w:hAnsi="Calibri" w:cs="Calibri"/>
          <w:b/>
          <w:color w:val="FF0000"/>
        </w:rPr>
        <w:t>postępowanie powtórzone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DC59F9">
        <w:rPr>
          <w:rFonts w:ascii="Arial" w:hAnsi="Arial" w:cs="Arial"/>
          <w:b/>
          <w:sz w:val="20"/>
          <w:szCs w:val="20"/>
        </w:rPr>
        <w:t>4</w:t>
      </w:r>
      <w:r w:rsidR="00F04138">
        <w:rPr>
          <w:rFonts w:ascii="Arial" w:hAnsi="Arial" w:cs="Arial"/>
          <w:b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0F79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E394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59F9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138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46</cp:revision>
  <cp:lastPrinted>2022-08-22T06:56:00Z</cp:lastPrinted>
  <dcterms:created xsi:type="dcterms:W3CDTF">2021-01-08T16:51:00Z</dcterms:created>
  <dcterms:modified xsi:type="dcterms:W3CDTF">2023-04-05T05:51:00Z</dcterms:modified>
</cp:coreProperties>
</file>