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>ach : załączniki  3A do 3D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w/w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9D345B">
        <w:rPr>
          <w:rFonts w:ascii="Arial" w:hAnsi="Arial" w:cs="Arial"/>
          <w:sz w:val="21"/>
          <w:szCs w:val="21"/>
        </w:rPr>
        <w:t>ach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951A53">
      <w:rPr>
        <w:b/>
      </w:rPr>
      <w:t>15/MMED</w:t>
    </w:r>
    <w:r w:rsidR="00067A87" w:rsidRPr="00067A87">
      <w:rPr>
        <w:b/>
      </w:rPr>
      <w:t>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E64A8"/>
    <w:rsid w:val="006E7110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D58BC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BA93-D0F1-4E46-B4B1-33C97BD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16</cp:revision>
  <cp:lastPrinted>2021-05-07T09:37:00Z</cp:lastPrinted>
  <dcterms:created xsi:type="dcterms:W3CDTF">2021-05-07T06:25:00Z</dcterms:created>
  <dcterms:modified xsi:type="dcterms:W3CDTF">2022-09-25T18:48:00Z</dcterms:modified>
</cp:coreProperties>
</file>