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F" w:rsidRDefault="005E42EF" w:rsidP="005E42EF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5E42EF" w:rsidRPr="00BD5227" w:rsidRDefault="005E42EF" w:rsidP="005E42EF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087B80" w:rsidRPr="005E42EF" w:rsidRDefault="005E42EF" w:rsidP="005E42EF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  <w:bookmarkStart w:id="0" w:name="_GoBack"/>
      <w:bookmarkEnd w:id="0"/>
      <w:r w:rsidR="00087B80" w:rsidRPr="00037F10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087B80" w:rsidRPr="0097596B" w:rsidTr="00C56666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 w:val="restart"/>
            <w:vAlign w:val="center"/>
          </w:tcPr>
          <w:p w:rsidR="00087B80" w:rsidRPr="0097596B" w:rsidRDefault="00101274" w:rsidP="00EB389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EB389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DA59FD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podziałki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DA59FD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Łatwość wytworzenia podciśnienia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DA59FD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DA59FD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Odporny na zginanie i skręcania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B80" w:rsidRPr="0097596B" w:rsidRDefault="00087B80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DA59FD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B80" w:rsidRPr="0097596B" w:rsidRDefault="00087B80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AD498E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A59FD">
              <w:rPr>
                <w:rFonts w:cstheme="minorHAnsi"/>
              </w:rPr>
              <w:t>iękkie zakończenie drenu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87B80" w:rsidRPr="0097596B" w:rsidRDefault="00087B80" w:rsidP="00EB389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72" w:type="dxa"/>
            <w:vAlign w:val="center"/>
          </w:tcPr>
          <w:p w:rsidR="00087B80" w:rsidRPr="0097596B" w:rsidRDefault="00DA59FD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Widoczna skala umożliwiająca kontrole ilości odessanej wydzieliny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087B80" w:rsidRPr="0097596B" w:rsidRDefault="00087B80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087B80" w:rsidRPr="0097596B" w:rsidRDefault="00DA59FD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Kształt nakrętki umożliwiający podłączenie</w:t>
            </w:r>
            <w:r w:rsidR="000F56E4">
              <w:rPr>
                <w:rFonts w:cstheme="minorHAnsi"/>
              </w:rPr>
              <w:t xml:space="preserve"> do</w:t>
            </w:r>
            <w:r>
              <w:rPr>
                <w:rFonts w:cstheme="minorHAnsi"/>
              </w:rPr>
              <w:t xml:space="preserve"> drenów w różnych rozmiarach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087B80" w:rsidRPr="0097596B" w:rsidRDefault="00087B80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087B80" w:rsidRPr="0097596B" w:rsidRDefault="000F56E4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EB389B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87B80" w:rsidRPr="0097596B" w:rsidRDefault="00087B80" w:rsidP="00EB389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72" w:type="dxa"/>
            <w:vAlign w:val="center"/>
          </w:tcPr>
          <w:p w:rsidR="00087B80" w:rsidRPr="0097596B" w:rsidRDefault="000F56E4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Nie załamywanie się drenu podczas wyginania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087B80" w:rsidRPr="0097596B" w:rsidRDefault="00087B80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087B80" w:rsidRPr="0097596B" w:rsidRDefault="000F56E4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087B80" w:rsidRPr="0097596B" w:rsidRDefault="00087B80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087B80" w:rsidRPr="0097596B" w:rsidRDefault="000F56E4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0F56E4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Gładkość powierzchni wewnętrznej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F56E4" w:rsidRPr="0097596B" w:rsidTr="00C56666">
        <w:trPr>
          <w:jc w:val="center"/>
        </w:trPr>
        <w:tc>
          <w:tcPr>
            <w:tcW w:w="1129" w:type="dxa"/>
            <w:vMerge/>
          </w:tcPr>
          <w:p w:rsidR="000F56E4" w:rsidRPr="0097596B" w:rsidRDefault="000F56E4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6E4" w:rsidRPr="0097596B" w:rsidRDefault="000F56E4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F56E4" w:rsidRPr="0097596B" w:rsidRDefault="000F56E4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F56E4" w:rsidRPr="0097596B" w:rsidRDefault="000F56E4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F56E4" w:rsidRPr="0097596B" w:rsidRDefault="000F56E4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F56E4" w:rsidRPr="0097596B" w:rsidTr="00C56666">
        <w:trPr>
          <w:jc w:val="center"/>
        </w:trPr>
        <w:tc>
          <w:tcPr>
            <w:tcW w:w="1129" w:type="dxa"/>
            <w:vMerge/>
          </w:tcPr>
          <w:p w:rsidR="000F56E4" w:rsidRPr="0097596B" w:rsidRDefault="000F56E4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6E4" w:rsidRPr="0097596B" w:rsidRDefault="000F56E4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F56E4" w:rsidRPr="0097596B" w:rsidRDefault="000F56E4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F56E4" w:rsidRPr="0097596B" w:rsidRDefault="000F56E4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F56E4" w:rsidRPr="0097596B" w:rsidRDefault="000F56E4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DA59FD" w:rsidRPr="0097596B" w:rsidTr="00DA59FD">
        <w:trPr>
          <w:jc w:val="center"/>
        </w:trPr>
        <w:tc>
          <w:tcPr>
            <w:tcW w:w="1129" w:type="dxa"/>
            <w:vMerge w:val="restart"/>
          </w:tcPr>
          <w:p w:rsidR="00DA59FD" w:rsidRPr="0097596B" w:rsidRDefault="00DA59FD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A59FD" w:rsidRPr="0097596B" w:rsidRDefault="00DA59FD" w:rsidP="00DA59F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DA59FD" w:rsidRPr="0097596B" w:rsidRDefault="00AD498E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59FD" w:rsidRPr="0097596B" w:rsidRDefault="00DA59FD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DA59FD" w:rsidRPr="0097596B" w:rsidRDefault="00DA59FD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DA59FD" w:rsidRPr="0097596B" w:rsidTr="00C56666">
        <w:trPr>
          <w:jc w:val="center"/>
        </w:trPr>
        <w:tc>
          <w:tcPr>
            <w:tcW w:w="1129" w:type="dxa"/>
            <w:vMerge/>
          </w:tcPr>
          <w:p w:rsidR="00DA59FD" w:rsidRPr="0097596B" w:rsidRDefault="00DA59FD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59FD" w:rsidRPr="0097596B" w:rsidRDefault="00DA59FD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DA59FD" w:rsidRPr="0097596B" w:rsidRDefault="00AD498E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Swobodny odpływ wydzieliny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59FD" w:rsidRPr="0097596B" w:rsidRDefault="00DA59FD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DA59FD" w:rsidRPr="0097596B" w:rsidRDefault="00DA59FD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DA59FD" w:rsidRPr="0097596B" w:rsidTr="00C56666">
        <w:trPr>
          <w:jc w:val="center"/>
        </w:trPr>
        <w:tc>
          <w:tcPr>
            <w:tcW w:w="1129" w:type="dxa"/>
            <w:vMerge/>
          </w:tcPr>
          <w:p w:rsidR="00DA59FD" w:rsidRPr="0097596B" w:rsidRDefault="00DA59FD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59FD" w:rsidRPr="0097596B" w:rsidRDefault="00DA59FD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DA59FD" w:rsidRPr="0097596B" w:rsidRDefault="00AD498E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Miękkie zakończenie drenu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59FD" w:rsidRPr="0097596B" w:rsidRDefault="00DA59FD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DA59FD" w:rsidRPr="0097596B" w:rsidRDefault="00DA59FD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102BC9" w:rsidRDefault="00102BC9"/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87B80"/>
    <w:rsid w:val="000F56E4"/>
    <w:rsid w:val="00101274"/>
    <w:rsid w:val="00102BC9"/>
    <w:rsid w:val="001B2EBE"/>
    <w:rsid w:val="003E5E45"/>
    <w:rsid w:val="005E42EF"/>
    <w:rsid w:val="005F5422"/>
    <w:rsid w:val="006E335B"/>
    <w:rsid w:val="008312D7"/>
    <w:rsid w:val="00AD498E"/>
    <w:rsid w:val="00CA2ECE"/>
    <w:rsid w:val="00DA59FD"/>
    <w:rsid w:val="00DD2C32"/>
    <w:rsid w:val="00E60228"/>
    <w:rsid w:val="00EB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5</cp:revision>
  <cp:lastPrinted>2023-07-14T05:59:00Z</cp:lastPrinted>
  <dcterms:created xsi:type="dcterms:W3CDTF">2023-07-11T10:07:00Z</dcterms:created>
  <dcterms:modified xsi:type="dcterms:W3CDTF">2023-08-03T11:34:00Z</dcterms:modified>
</cp:coreProperties>
</file>