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644FD127" w:rsidR="006C35BD" w:rsidRPr="006C35BD" w:rsidRDefault="00AB466D" w:rsidP="001F3A8A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7217222" w14:textId="12AA8766" w:rsidR="007B14D9" w:rsidRPr="007B14D9" w:rsidRDefault="007B14D9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7B14D9">
        <w:rPr>
          <w:b/>
          <w:bCs/>
          <w:color w:val="000000" w:themeColor="text1"/>
          <w:sz w:val="23"/>
          <w:szCs w:val="23"/>
        </w:rPr>
        <w:t xml:space="preserve">Zakup </w:t>
      </w:r>
      <w:r w:rsidR="00510049">
        <w:rPr>
          <w:b/>
          <w:bCs/>
          <w:color w:val="000000" w:themeColor="text1"/>
          <w:sz w:val="23"/>
          <w:szCs w:val="23"/>
        </w:rPr>
        <w:t>firewall-i ze wsparciem technicznym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38538E52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BC207C">
        <w:rPr>
          <w:b/>
          <w:snapToGrid w:val="0"/>
          <w:color w:val="000000" w:themeColor="text1"/>
          <w:sz w:val="23"/>
          <w:szCs w:val="23"/>
          <w:lang w:eastAsia="zh-CN"/>
        </w:rPr>
        <w:t>13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78723C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34E504C1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</w:t>
      </w:r>
      <w:r w:rsidR="00510049">
        <w:rPr>
          <w:snapToGrid w:val="0"/>
          <w:color w:val="000000" w:themeColor="text1"/>
          <w:sz w:val="23"/>
          <w:szCs w:val="23"/>
          <w:lang w:eastAsia="en-US"/>
        </w:rPr>
        <w:t>-2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7BE92F91" w14:textId="5A5BC355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t xml:space="preserve">Tabela nr 1. </w:t>
      </w:r>
      <w:r>
        <w:rPr>
          <w:b/>
          <w:sz w:val="23"/>
          <w:szCs w:val="23"/>
          <w:lang w:eastAsia="ar-SA"/>
        </w:rPr>
        <w:t>Zakup</w:t>
      </w:r>
      <w:r w:rsidRPr="00510049">
        <w:rPr>
          <w:b/>
          <w:sz w:val="23"/>
          <w:szCs w:val="23"/>
          <w:lang w:eastAsia="ar-SA"/>
        </w:rPr>
        <w:t xml:space="preserve"> firewall-i</w:t>
      </w:r>
    </w:p>
    <w:p w14:paraId="3BD2CA5B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510049" w:rsidRPr="00510049" w14:paraId="0C4E8BFF" w14:textId="77777777" w:rsidTr="0051004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E87E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DEAD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4F77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600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81B4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3C5ABF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C07B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447EE68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C91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4FF76D30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6224A65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0F85D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758E888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819AEA9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510049" w:rsidRPr="00510049" w14:paraId="16A02199" w14:textId="77777777" w:rsidTr="0051004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C5D803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A75F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E3F7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6F9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E806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101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EB8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AC35F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510049" w:rsidRPr="00510049" w14:paraId="722E0419" w14:textId="77777777" w:rsidTr="00EC00A6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B9A2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4787" w14:textId="701C6219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</w:t>
            </w:r>
            <w:r w:rsidRPr="00510049">
              <w:rPr>
                <w:sz w:val="20"/>
                <w:szCs w:val="20"/>
              </w:rPr>
              <w:t xml:space="preserve"> firewall-i wraz </w:t>
            </w:r>
            <w:r w:rsidRPr="00510049">
              <w:rPr>
                <w:sz w:val="20"/>
                <w:szCs w:val="20"/>
              </w:rPr>
              <w:br/>
              <w:t>z elementami i oprogramowaniem</w:t>
            </w:r>
          </w:p>
          <w:p w14:paraId="2B07F16B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5482" w14:textId="77777777" w:rsidR="00510049" w:rsidRPr="00510049" w:rsidRDefault="00510049" w:rsidP="0051004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10049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F9BC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7A89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C06D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C361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333967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510049" w:rsidRPr="00510049" w14:paraId="7AAD32CE" w14:textId="77777777" w:rsidTr="00EC00A6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318F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2C2B" w14:textId="342DCA88" w:rsidR="00510049" w:rsidRPr="00510049" w:rsidRDefault="00EC00A6" w:rsidP="00EC00A6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95D32B5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76F0F5C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C00A6" w:rsidRPr="00510049" w14:paraId="5AC24008" w14:textId="77777777" w:rsidTr="00A37076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08BD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7AF316E5" w14:textId="191D9359" w:rsidR="00EC00A6" w:rsidRPr="00510049" w:rsidRDefault="00EC00A6" w:rsidP="0051004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</w:tr>
    </w:tbl>
    <w:p w14:paraId="691F6206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74006854" w14:textId="05DC4E4D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EC00A6" w:rsidRPr="00EC00A6">
        <w:rPr>
          <w:b/>
          <w:bCs/>
          <w:sz w:val="18"/>
          <w:szCs w:val="18"/>
        </w:rPr>
        <w:t>9.5</w:t>
      </w:r>
      <w:r w:rsidRPr="00EC00A6">
        <w:rPr>
          <w:b/>
          <w:bCs/>
          <w:sz w:val="18"/>
          <w:szCs w:val="18"/>
        </w:rPr>
        <w:t xml:space="preserve"> SWZ,</w:t>
      </w:r>
    </w:p>
    <w:p w14:paraId="4EAF4AC9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5D4EC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 xml:space="preserve">*** Wykonawca zobowiązany jest podać model firewall-a pod rygorem odrzucenia oferty na podstawie art. 226 ust. 1 pkt 5 ustawy </w:t>
      </w:r>
      <w:proofErr w:type="spellStart"/>
      <w:r w:rsidRPr="00EC00A6">
        <w:rPr>
          <w:b/>
          <w:bCs/>
          <w:sz w:val="18"/>
          <w:szCs w:val="18"/>
        </w:rPr>
        <w:t>Pzp</w:t>
      </w:r>
      <w:proofErr w:type="spellEnd"/>
      <w:r w:rsidRPr="00EC00A6">
        <w:rPr>
          <w:b/>
          <w:bCs/>
          <w:sz w:val="18"/>
          <w:szCs w:val="18"/>
        </w:rPr>
        <w:t>.</w:t>
      </w:r>
    </w:p>
    <w:p w14:paraId="44949C4C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143CE927" w14:textId="77777777" w:rsidR="00510049" w:rsidRPr="00510049" w:rsidRDefault="00510049" w:rsidP="00510049">
      <w:pPr>
        <w:suppressAutoHyphens/>
        <w:spacing w:line="276" w:lineRule="auto"/>
        <w:ind w:left="284"/>
        <w:jc w:val="both"/>
        <w:rPr>
          <w:b/>
          <w:color w:val="0070C0"/>
          <w:sz w:val="10"/>
          <w:szCs w:val="10"/>
          <w:u w:val="single"/>
          <w:lang w:eastAsia="ar-SA"/>
        </w:rPr>
      </w:pPr>
    </w:p>
    <w:p w14:paraId="7FC932F7" w14:textId="77777777" w:rsidR="00510049" w:rsidRPr="00510049" w:rsidRDefault="00510049" w:rsidP="00510049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t xml:space="preserve">Tabela nr 2. Wsparcie techniczne dla dostarczonych firewall-i </w:t>
      </w:r>
    </w:p>
    <w:p w14:paraId="64B5179A" w14:textId="77777777" w:rsidR="00510049" w:rsidRPr="00510049" w:rsidRDefault="00510049" w:rsidP="00510049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510049" w:rsidRPr="00510049" w14:paraId="1FFEB7E2" w14:textId="77777777" w:rsidTr="00510049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57621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D5BACFB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E6B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9410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4DDBF484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54F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6108643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8B30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6F006CA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2A8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4AAB26E2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22FF86D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E4BEA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45739AC9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F05E3B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510049" w:rsidRPr="00510049" w14:paraId="5A3AA17D" w14:textId="77777777" w:rsidTr="00510049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09E11413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ACBCE82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7BE0E2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1316EC4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073406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07B6CB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A07720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ADD7B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510049" w:rsidRPr="00510049" w14:paraId="203E58ED" w14:textId="77777777" w:rsidTr="00EC00A6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520FDB" w14:textId="77777777" w:rsidR="00510049" w:rsidRPr="00510049" w:rsidRDefault="00510049" w:rsidP="0051004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536F70F" w14:textId="77777777" w:rsidR="00510049" w:rsidRPr="00510049" w:rsidRDefault="00510049" w:rsidP="00510049">
            <w:pPr>
              <w:suppressAutoHyphens/>
              <w:jc w:val="center"/>
            </w:pPr>
            <w:r w:rsidRPr="00510049">
              <w:rPr>
                <w:sz w:val="20"/>
                <w:szCs w:val="20"/>
                <w:lang w:eastAsia="ar-SA"/>
              </w:rPr>
              <w:t xml:space="preserve">Wsparcie techniczne dla dostarczonych firewall-i razem z aktualizacjami do modułu IPS, Anty </w:t>
            </w:r>
            <w:proofErr w:type="spellStart"/>
            <w:r w:rsidRPr="00510049">
              <w:rPr>
                <w:sz w:val="20"/>
                <w:szCs w:val="20"/>
                <w:lang w:eastAsia="ar-SA"/>
              </w:rPr>
              <w:t>malware</w:t>
            </w:r>
            <w:proofErr w:type="spellEnd"/>
            <w:r w:rsidRPr="00510049">
              <w:rPr>
                <w:sz w:val="20"/>
                <w:szCs w:val="20"/>
                <w:lang w:eastAsia="ar-SA"/>
              </w:rPr>
              <w:t xml:space="preserve">, URL </w:t>
            </w:r>
            <w:proofErr w:type="spellStart"/>
            <w:r w:rsidRPr="00510049">
              <w:rPr>
                <w:sz w:val="20"/>
                <w:szCs w:val="20"/>
                <w:lang w:eastAsia="ar-SA"/>
              </w:rPr>
              <w:t>Filtering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8B0E4A0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53F905E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2920923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7757D3F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152CBB4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5D8EDD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C00A6" w:rsidRPr="00510049" w14:paraId="0F039FFE" w14:textId="77777777" w:rsidTr="00EC00A6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F1F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2404" w14:textId="6932439C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50796E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4F51D8" w14:textId="77777777" w:rsidR="00EC00A6" w:rsidRPr="00510049" w:rsidRDefault="00EC00A6" w:rsidP="0051004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C00A6" w:rsidRPr="00510049" w14:paraId="0457EFC0" w14:textId="77777777" w:rsidTr="00A37076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1D828E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264CAB" w14:textId="25F2F48A" w:rsidR="00EC00A6" w:rsidRPr="00510049" w:rsidRDefault="00EC00A6" w:rsidP="0051004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</w:tr>
    </w:tbl>
    <w:p w14:paraId="3C9551FF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477774C9" w14:textId="5ABCAFEE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>Ceny należy podać z dokładnością do dwóch miejsc po przecinku, zaokrąglając zgodni</w:t>
      </w:r>
      <w:r w:rsidR="00EC00A6" w:rsidRPr="00EC00A6">
        <w:rPr>
          <w:b/>
          <w:bCs/>
          <w:sz w:val="18"/>
          <w:szCs w:val="18"/>
        </w:rPr>
        <w:t>e z zasadami określonymi w pkt 9.5</w:t>
      </w:r>
      <w:r w:rsidRPr="00EC00A6">
        <w:rPr>
          <w:b/>
          <w:bCs/>
          <w:sz w:val="18"/>
          <w:szCs w:val="18"/>
        </w:rPr>
        <w:t xml:space="preserve"> SWZ,</w:t>
      </w:r>
    </w:p>
    <w:p w14:paraId="4CC811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podatku.</w:t>
      </w:r>
    </w:p>
    <w:p w14:paraId="32672859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A83A776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67BC3E7E" w14:textId="77777777" w:rsidR="00510049" w:rsidRPr="00510049" w:rsidRDefault="00510049" w:rsidP="00510049">
      <w:pPr>
        <w:ind w:left="567" w:hanging="567"/>
        <w:jc w:val="both"/>
        <w:rPr>
          <w:b/>
          <w:sz w:val="23"/>
          <w:szCs w:val="23"/>
          <w:shd w:val="clear" w:color="auto" w:fill="FFFF00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Uwaga:</w:t>
      </w:r>
    </w:p>
    <w:p w14:paraId="3BB665CE" w14:textId="4C6F0DB8" w:rsidR="00510049" w:rsidRPr="00510049" w:rsidRDefault="00510049" w:rsidP="0051004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Łączna wartość brutto z Tabeli nr 2 (Wsparcie techniczne dla dostarczonych firewall-i) nie może przekroczyć 2% łącznej wartości brutto z Tabeli nr 1 (</w:t>
      </w:r>
      <w:r w:rsidR="00EC00A6">
        <w:rPr>
          <w:b/>
          <w:color w:val="0070C0"/>
          <w:sz w:val="23"/>
          <w:szCs w:val="23"/>
          <w:u w:val="single"/>
          <w:lang w:eastAsia="ar-SA"/>
        </w:rPr>
        <w:t>Zakup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 firewall-i) pod rygorem odrzucenia oferty na podstawie art. 226 ust. 1 pkt 5 ustawy </w:t>
      </w:r>
      <w:proofErr w:type="spellStart"/>
      <w:r w:rsidRPr="00510049">
        <w:rPr>
          <w:b/>
          <w:color w:val="0070C0"/>
          <w:sz w:val="23"/>
          <w:szCs w:val="23"/>
          <w:u w:val="single"/>
          <w:lang w:eastAsia="ar-SA"/>
        </w:rPr>
        <w:t>Pzp</w:t>
      </w:r>
      <w:proofErr w:type="spellEnd"/>
      <w:r w:rsidRPr="00510049"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352A8A14" w14:textId="77777777" w:rsidR="00EC00A6" w:rsidRPr="00EC00A6" w:rsidRDefault="00EC00A6" w:rsidP="00EC00A6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EC00A6">
        <w:rPr>
          <w:i/>
          <w:sz w:val="23"/>
          <w:szCs w:val="23"/>
        </w:rPr>
        <w:t>jeśli dotyczy</w:t>
      </w:r>
      <w:r w:rsidRPr="00EC00A6">
        <w:rPr>
          <w:sz w:val="23"/>
          <w:szCs w:val="23"/>
        </w:rPr>
        <w:t>)</w:t>
      </w:r>
    </w:p>
    <w:p w14:paraId="51F8E8F0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924AB0B" w14:textId="77777777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b/>
          <w:sz w:val="23"/>
          <w:szCs w:val="23"/>
          <w:lang w:eastAsia="en-US"/>
        </w:rPr>
      </w:pPr>
      <w:bookmarkStart w:id="0" w:name="_Hlk45880131"/>
      <w:r w:rsidRPr="00EC00A6">
        <w:rPr>
          <w:b/>
          <w:bCs/>
          <w:sz w:val="23"/>
          <w:szCs w:val="23"/>
          <w:u w:val="single"/>
          <w:lang w:eastAsia="en-US"/>
        </w:rPr>
        <w:t>Czas usunięcia awarii (T)</w:t>
      </w:r>
      <w:r w:rsidRPr="00EC00A6">
        <w:rPr>
          <w:b/>
          <w:sz w:val="23"/>
          <w:szCs w:val="23"/>
          <w:lang w:eastAsia="en-US"/>
        </w:rPr>
        <w:t>:</w:t>
      </w:r>
    </w:p>
    <w:p w14:paraId="7EC290D2" w14:textId="35D85D10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awarii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1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 xml:space="preserve"> 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="00700506">
        <w:rPr>
          <w:b/>
          <w:sz w:val="23"/>
          <w:szCs w:val="23"/>
        </w:rPr>
        <w:t>2</w:t>
      </w:r>
      <w:r w:rsidR="00700506" w:rsidRPr="00EC00A6">
        <w:rPr>
          <w:b/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dni robocz</w:t>
      </w:r>
      <w:r w:rsidR="00700506">
        <w:rPr>
          <w:b/>
          <w:sz w:val="23"/>
          <w:szCs w:val="23"/>
        </w:rPr>
        <w:t>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następnego dnia roboczego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awarii</w:t>
      </w:r>
      <w:r w:rsidRPr="00EC00A6">
        <w:rPr>
          <w:sz w:val="23"/>
          <w:szCs w:val="23"/>
        </w:rPr>
        <w:t>.</w:t>
      </w:r>
    </w:p>
    <w:bookmarkEnd w:id="0"/>
    <w:p w14:paraId="0494DC4B" w14:textId="4876F864" w:rsidR="00EC00A6" w:rsidRPr="00EC00A6" w:rsidRDefault="00EC00A6" w:rsidP="00EC00A6">
      <w:pPr>
        <w:widowControl w:val="0"/>
        <w:tabs>
          <w:tab w:val="left" w:pos="426"/>
        </w:tabs>
        <w:adjustRightInd w:val="0"/>
        <w:spacing w:line="276" w:lineRule="auto"/>
        <w:ind w:left="425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rFonts w:eastAsiaTheme="minorEastAsia"/>
          <w:bCs/>
          <w:i/>
          <w:sz w:val="20"/>
          <w:szCs w:val="20"/>
        </w:rPr>
        <w:t xml:space="preserve">Maksymalną liczbę punktów w tym kryterium (tj. 30 pkt) otrzyma Wykonawca, który zaproponuje czas usunięcia awarii urządzenia/elementu/oprogramowania do następnego dnia roboczego od dnia zgłoszenia przez Zamawiającego awarii. Zaoferowany przez Wykonawcę czas usunięcia awarii musi zawierać się wyłącznie </w:t>
      </w:r>
      <w:r>
        <w:rPr>
          <w:rFonts w:eastAsiaTheme="minorEastAsia"/>
          <w:bCs/>
          <w:i/>
          <w:sz w:val="20"/>
          <w:szCs w:val="20"/>
        </w:rPr>
        <w:br/>
      </w:r>
      <w:r w:rsidRPr="00EC00A6">
        <w:rPr>
          <w:rFonts w:eastAsiaTheme="minorEastAsia"/>
          <w:bCs/>
          <w:i/>
          <w:sz w:val="20"/>
          <w:szCs w:val="20"/>
        </w:rPr>
        <w:t>w przedziałach czasowych wskazanych w pkt 18.3.2. SWZ. Jeżeli Wykonawca nie określi czasu usunięcia awarii lub określi czas usunięcia awarii niezgodnie z czasem określonym w lit. a-b, to jego oferta zostanie odrzucona na podstawie a</w:t>
      </w:r>
      <w:r w:rsidR="006D0AD8">
        <w:rPr>
          <w:rFonts w:eastAsiaTheme="minorEastAsia"/>
          <w:bCs/>
          <w:i/>
          <w:sz w:val="20"/>
          <w:szCs w:val="20"/>
        </w:rPr>
        <w:t xml:space="preserve">rt. 226 ust. 1 pkt 5 ustawy </w:t>
      </w:r>
      <w:proofErr w:type="spellStart"/>
      <w:r w:rsidR="006D0AD8">
        <w:rPr>
          <w:rFonts w:eastAsiaTheme="minorEastAsia"/>
          <w:bCs/>
          <w:i/>
          <w:sz w:val="20"/>
          <w:szCs w:val="20"/>
        </w:rPr>
        <w:t>Pzp</w:t>
      </w:r>
      <w:proofErr w:type="spellEnd"/>
      <w:r w:rsidR="006D0AD8">
        <w:rPr>
          <w:rFonts w:eastAsiaTheme="minorEastAsia"/>
          <w:bCs/>
          <w:i/>
          <w:sz w:val="20"/>
          <w:szCs w:val="20"/>
        </w:rPr>
        <w:t xml:space="preserve">.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awarii rozumie proces kompleksowego przywracania sprawności działania urządzenia/elementu/oprogramowania sprzed jego awarii, który będzie liczony od dnia zgłoszenia awarii do dnia przekazania naprawionego urządzenia/elementu/oprogramowania Zamawiającemu.</w:t>
      </w:r>
    </w:p>
    <w:p w14:paraId="65B7CFBB" w14:textId="5DD3DBE5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EC00A6">
        <w:rPr>
          <w:b/>
          <w:sz w:val="23"/>
          <w:szCs w:val="23"/>
          <w:lang w:eastAsia="en-US"/>
        </w:rPr>
        <w:t>:</w:t>
      </w:r>
    </w:p>
    <w:p w14:paraId="57A92D4C" w14:textId="77777777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usterki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2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>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5 dni roboczych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 10 dni roboczych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usterki</w:t>
      </w:r>
      <w:r w:rsidRPr="00EC00A6">
        <w:rPr>
          <w:sz w:val="23"/>
          <w:szCs w:val="23"/>
        </w:rPr>
        <w:t>.</w:t>
      </w:r>
    </w:p>
    <w:p w14:paraId="7FB0B95D" w14:textId="5F9AC855" w:rsidR="00EC00A6" w:rsidRPr="00EC00A6" w:rsidRDefault="00EC00A6" w:rsidP="00EC00A6">
      <w:pPr>
        <w:widowControl w:val="0"/>
        <w:spacing w:line="276" w:lineRule="auto"/>
        <w:ind w:left="425"/>
        <w:jc w:val="both"/>
        <w:rPr>
          <w:rFonts w:eastAsiaTheme="minorEastAsia"/>
          <w:bCs/>
          <w:i/>
          <w:sz w:val="20"/>
          <w:szCs w:val="20"/>
        </w:rPr>
      </w:pPr>
      <w:r w:rsidRPr="00EC00A6">
        <w:rPr>
          <w:rFonts w:eastAsiaTheme="minorEastAsia"/>
          <w:bCs/>
          <w:i/>
          <w:sz w:val="20"/>
          <w:szCs w:val="20"/>
        </w:rPr>
        <w:t>Maksymalną liczbę punktów w tym kryterium (tj. 10 pkt) otrzyma Wykonawca, który zaproponuje czas usunięcia usterki urządzenia/elementu/oprogramowania do 5 dni roboczych od dnia zgłoszenia przez Zamawiającego usterki. Zaoferowany przez Wykonawcę czas usunięcia usterki musi zawierać się wyłącznie w przedziałach czasowych wskazanych w pkt 18.3.3. SWZ. Jeżeli Wykonawca nie określi czasu usunięcia uste</w:t>
      </w:r>
      <w:r w:rsidR="006D0AD8">
        <w:rPr>
          <w:rFonts w:eastAsiaTheme="minorEastAsia"/>
          <w:bCs/>
          <w:i/>
          <w:sz w:val="20"/>
          <w:szCs w:val="20"/>
        </w:rPr>
        <w:t>r</w:t>
      </w:r>
      <w:r w:rsidRPr="00EC00A6">
        <w:rPr>
          <w:rFonts w:eastAsiaTheme="minorEastAsia"/>
          <w:bCs/>
          <w:i/>
          <w:sz w:val="20"/>
          <w:szCs w:val="20"/>
        </w:rPr>
        <w:t xml:space="preserve">ki lub określi czas usunięcia usterki niezgodnie z czasem określonym w lit. a-b, to jego oferta zostanie odrzucona na podstawie art. 226 ust. 1 pkt 5 ustawy </w:t>
      </w:r>
      <w:proofErr w:type="spellStart"/>
      <w:r w:rsidRPr="00EC00A6">
        <w:rPr>
          <w:rFonts w:eastAsiaTheme="minorEastAsia"/>
          <w:bCs/>
          <w:i/>
          <w:sz w:val="20"/>
          <w:szCs w:val="20"/>
        </w:rPr>
        <w:t>Pzp</w:t>
      </w:r>
      <w:proofErr w:type="spellEnd"/>
      <w:r w:rsidRPr="00EC00A6">
        <w:rPr>
          <w:rFonts w:eastAsiaTheme="minorEastAsia"/>
          <w:bCs/>
          <w:i/>
          <w:sz w:val="20"/>
          <w:szCs w:val="20"/>
        </w:rPr>
        <w:t>.</w:t>
      </w:r>
      <w:r w:rsidR="006D0AD8">
        <w:rPr>
          <w:rFonts w:eastAsiaTheme="minorEastAsia"/>
          <w:bCs/>
          <w:i/>
          <w:sz w:val="20"/>
          <w:szCs w:val="20"/>
        </w:rPr>
        <w:t xml:space="preserve">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usterki rozumie proces kompleksowego przywracania sprawności działania urządzenia/elementu/oprogramowania sprzed jego usterki, który będzie liczony od dnia zgłoszenia usterki do dnia przekazania naprawionego urządzenia/elementu/oprogramowania Zamawiającemu.</w:t>
      </w:r>
      <w:r w:rsidRPr="00EC00A6">
        <w:rPr>
          <w:rFonts w:eastAsiaTheme="minorEastAsia"/>
          <w:bCs/>
          <w:i/>
          <w:sz w:val="20"/>
          <w:szCs w:val="20"/>
        </w:rPr>
        <w:t xml:space="preserve"> </w:t>
      </w:r>
    </w:p>
    <w:p w14:paraId="3BFFEDEB" w14:textId="77777777" w:rsidR="00EC00A6" w:rsidRPr="006D0AD8" w:rsidRDefault="00EC00A6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3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5FD74204" w14:textId="77777777" w:rsidR="00EC00A6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Pr="002D5480">
        <w:rPr>
          <w:b/>
          <w:sz w:val="23"/>
          <w:szCs w:val="23"/>
          <w:vertAlign w:val="superscript"/>
        </w:rPr>
        <w:t>3</w:t>
      </w:r>
      <w:r w:rsidRPr="002D5480">
        <w:rPr>
          <w:b/>
          <w:sz w:val="23"/>
          <w:szCs w:val="23"/>
        </w:rPr>
        <w:tab/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3A548688" w14:textId="77777777" w:rsidR="00EC00A6" w:rsidRPr="006D0AD8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8723C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6D25AEA3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58E134CB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408B376E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4B1E93E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21359F4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1F3A8A">
        <w:rPr>
          <w:b/>
          <w:sz w:val="23"/>
          <w:szCs w:val="23"/>
        </w:rPr>
      </w:r>
      <w:r w:rsidR="001F3A8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44A8E" w14:textId="6666F9BD" w:rsidR="006D0AD8" w:rsidRPr="007D3FB7" w:rsidRDefault="00C05793" w:rsidP="007D3FB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0D8CCCFE" w14:textId="77777777" w:rsidR="006C35BD" w:rsidRPr="006C35BD" w:rsidRDefault="006C35BD" w:rsidP="0078723C">
      <w:pPr>
        <w:widowControl w:val="0"/>
        <w:numPr>
          <w:ilvl w:val="0"/>
          <w:numId w:val="19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F633BD6" w14:textId="4DC31202" w:rsidR="000E66F1" w:rsidRPr="007D3FB7" w:rsidRDefault="006C35BD" w:rsidP="00C21113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6FF67AD" w14:textId="6639773B" w:rsidR="005F19E9" w:rsidRPr="007D3FB7" w:rsidRDefault="005F19E9" w:rsidP="007D3FB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1ACFA57D" w:rsidR="00394EA6" w:rsidRPr="00B55E0E" w:rsidRDefault="00E7695E" w:rsidP="00EC00A6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 xml:space="preserve">Zakup </w:t>
            </w:r>
            <w:r w:rsidR="00EC00A6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06121365" w:rsidR="00394EA6" w:rsidRPr="001148EF" w:rsidRDefault="00E55412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C00A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BC207C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6"/>
      </w:r>
    </w:p>
    <w:p w14:paraId="2221475B" w14:textId="636017EC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BC207C">
        <w:rPr>
          <w:i/>
          <w:sz w:val="23"/>
          <w:szCs w:val="23"/>
          <w:lang w:eastAsia="ar-SA"/>
        </w:rPr>
        <w:t>1710</w:t>
      </w:r>
      <w:r w:rsidRPr="00553C30">
        <w:rPr>
          <w:i/>
          <w:sz w:val="23"/>
          <w:szCs w:val="23"/>
          <w:lang w:eastAsia="ar-SA"/>
        </w:rPr>
        <w:t>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6D0AD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2CF4FEC5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 w:rsidR="00EC00A6">
        <w:rPr>
          <w:sz w:val="21"/>
          <w:szCs w:val="21"/>
        </w:rPr>
        <w:t>pkt 11 SWZ</w:t>
      </w:r>
      <w:r w:rsidR="00A37076">
        <w:rPr>
          <w:sz w:val="21"/>
          <w:szCs w:val="21"/>
        </w:rPr>
        <w:t>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A3707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Default="002A3866" w:rsidP="002A3866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DDEA435" w14:textId="77777777" w:rsidR="00A37076" w:rsidRPr="004B1D86" w:rsidRDefault="00A37076" w:rsidP="002A3866">
      <w:pPr>
        <w:spacing w:line="276" w:lineRule="auto"/>
        <w:jc w:val="both"/>
        <w:rPr>
          <w:sz w:val="21"/>
          <w:szCs w:val="21"/>
        </w:rPr>
      </w:pP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6D0AD8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714E5A85" w14:textId="77777777" w:rsidR="00A37076" w:rsidRDefault="00A37076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06B59C6F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4DFDFD35" w:rsidR="00975596" w:rsidRPr="00B55E0E" w:rsidRDefault="00A37076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 xml:space="preserve">Zakup </w:t>
            </w:r>
            <w:r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4928EA6E" w:rsidR="00975596" w:rsidRPr="001148EF" w:rsidRDefault="00975596" w:rsidP="00BC207C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C207C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678A8C40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 w:rsidR="00BC207C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C207C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78723C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65BEFEF" w14:textId="724654FE" w:rsidR="006F303A" w:rsidRPr="001F3A8A" w:rsidRDefault="00975596" w:rsidP="001F3A8A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="001F3A8A">
        <w:rPr>
          <w:b/>
          <w:i/>
          <w:snapToGrid w:val="0"/>
          <w:sz w:val="23"/>
          <w:szCs w:val="23"/>
        </w:rPr>
        <w:t xml:space="preserve"> </w:t>
      </w:r>
      <w:bookmarkStart w:id="1" w:name="_GoBack"/>
      <w:bookmarkEnd w:id="1"/>
      <w:r w:rsidR="006F303A" w:rsidRPr="001F3A8A">
        <w:rPr>
          <w:b/>
          <w:i/>
          <w:snapToGrid w:val="0"/>
          <w:sz w:val="23"/>
          <w:szCs w:val="23"/>
        </w:rPr>
        <w:t>Załącznik nr 4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23E95D89" w:rsidR="006F303A" w:rsidRPr="009E3C72" w:rsidRDefault="00D26036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 xml:space="preserve">Zakup </w:t>
            </w:r>
            <w:r w:rsidR="00234C52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63AC301F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0222B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8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743A7BC8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40222B">
        <w:rPr>
          <w:i/>
          <w:sz w:val="23"/>
          <w:szCs w:val="23"/>
          <w:lang w:eastAsia="ar-SA"/>
        </w:rPr>
        <w:t>z 2022</w:t>
      </w:r>
      <w:r>
        <w:rPr>
          <w:i/>
          <w:sz w:val="23"/>
          <w:szCs w:val="23"/>
          <w:lang w:eastAsia="ar-SA"/>
        </w:rPr>
        <w:t xml:space="preserve"> r. poz. </w:t>
      </w:r>
      <w:r w:rsidR="0040222B">
        <w:rPr>
          <w:i/>
          <w:sz w:val="23"/>
          <w:szCs w:val="23"/>
          <w:lang w:eastAsia="ar-SA"/>
        </w:rPr>
        <w:t>1710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2F6C63A2" w:rsidR="00553C30" w:rsidRPr="009E3C72" w:rsidRDefault="00D26036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 xml:space="preserve">Zakup </w:t>
            </w:r>
            <w:r w:rsidR="00234C52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0A59E274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40222B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323BE96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234C52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AD4DCD7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34C52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0E051B79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34C52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34C52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83B8153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34C52"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4D2FB657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34C52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6A8992E2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34C52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E9A3" w14:textId="77777777" w:rsidR="00DD74CF" w:rsidRPr="00910C33" w:rsidRDefault="00DD74C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107455D6" w14:textId="77777777" w:rsidR="00DD74CF" w:rsidRPr="00910C33" w:rsidRDefault="00DD74C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4300F5" w:rsidRPr="00910C33" w:rsidRDefault="004300F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4300F5" w:rsidRPr="00910C33" w:rsidRDefault="004300F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68C96186" w:rsidR="004300F5" w:rsidRDefault="004300F5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13/2022</w:t>
    </w:r>
    <w:r w:rsidRPr="00104E7D">
      <w:rPr>
        <w:bCs/>
        <w:sz w:val="16"/>
        <w:szCs w:val="16"/>
      </w:rPr>
      <w:t xml:space="preserve"> </w:t>
    </w:r>
    <w:bookmarkStart w:id="2" w:name="_Hlk59433848"/>
    <w:r w:rsidRPr="00F468F4">
      <w:rPr>
        <w:bCs/>
        <w:sz w:val="16"/>
        <w:szCs w:val="16"/>
      </w:rPr>
      <w:t xml:space="preserve">Zakup </w:t>
    </w:r>
    <w:bookmarkEnd w:id="2"/>
    <w:r>
      <w:rPr>
        <w:bCs/>
        <w:sz w:val="16"/>
        <w:szCs w:val="16"/>
      </w:rPr>
      <w:t>firewall-i ze wsparciem technicznym</w:t>
    </w:r>
  </w:p>
  <w:p w14:paraId="4885B579" w14:textId="162257D4" w:rsidR="004300F5" w:rsidRPr="00C00A93" w:rsidRDefault="004300F5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1F3A8A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4300F5" w:rsidRPr="00880AE4" w:rsidRDefault="004300F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4300F5" w:rsidRDefault="00430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7C75" w14:textId="77777777" w:rsidR="00DD74CF" w:rsidRPr="00910C33" w:rsidRDefault="00DD74C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F5A912E" w14:textId="77777777" w:rsidR="00DD74CF" w:rsidRPr="00910C33" w:rsidRDefault="00DD74C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3DE313E" w14:textId="77777777" w:rsidR="004300F5" w:rsidRPr="00A37076" w:rsidRDefault="004300F5" w:rsidP="00EC00A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Należy wypełnić w wykropkowanym miejscu poprzez wpisanie odpowiednio: "do drugiego dnia roboczego", "do następnego dnia roboczego".</w:t>
      </w:r>
    </w:p>
  </w:footnote>
  <w:footnote w:id="2">
    <w:p w14:paraId="2E141CF9" w14:textId="77777777" w:rsidR="004300F5" w:rsidRPr="00A37076" w:rsidRDefault="004300F5" w:rsidP="00EC00A6">
      <w:pPr>
        <w:pStyle w:val="Tekstprzypisudolnego"/>
        <w:rPr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Należy wypełnić w wykropkowanym miejscu poprzez wpisanie odpowiednio: "do 5 dni roboczych", "do 10 dni roboczych".</w:t>
      </w:r>
    </w:p>
  </w:footnote>
  <w:footnote w:id="3">
    <w:p w14:paraId="7D0B6CA9" w14:textId="77777777" w:rsidR="004300F5" w:rsidRDefault="004300F5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4">
    <w:p w14:paraId="06487E97" w14:textId="75F0754A" w:rsidR="004300F5" w:rsidRDefault="004300F5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052BECC3" w14:textId="77777777" w:rsidR="004300F5" w:rsidRPr="00E3325D" w:rsidRDefault="004300F5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5CCB6A25" w14:textId="60D9F08B" w:rsidR="004300F5" w:rsidRPr="00A37076" w:rsidRDefault="004300F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7">
    <w:p w14:paraId="0393B5BA" w14:textId="77777777" w:rsidR="004300F5" w:rsidRPr="00A37076" w:rsidRDefault="004300F5" w:rsidP="002A3866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54AF4822" w14:textId="77777777" w:rsidR="004300F5" w:rsidRPr="00A37076" w:rsidRDefault="004300F5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4300F5" w:rsidRPr="00A37076" w:rsidRDefault="004300F5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4300F5" w:rsidRPr="00761CEB" w:rsidRDefault="004300F5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346BC8C" w14:textId="77777777" w:rsidR="004300F5" w:rsidRPr="00211359" w:rsidRDefault="004300F5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4300F5" w:rsidRDefault="004300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6"/>
    <w:multiLevelType w:val="multilevel"/>
    <w:tmpl w:val="EA52CED0"/>
    <w:name w:val="WW8Num53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71B54"/>
    <w:multiLevelType w:val="multilevel"/>
    <w:tmpl w:val="F89E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1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43C9D"/>
    <w:multiLevelType w:val="hybridMultilevel"/>
    <w:tmpl w:val="0EFA0AB4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1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2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F3E47"/>
    <w:multiLevelType w:val="multilevel"/>
    <w:tmpl w:val="34F87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7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3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F716CEE"/>
    <w:multiLevelType w:val="hybridMultilevel"/>
    <w:tmpl w:val="4EACAAA4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79"/>
  </w:num>
  <w:num w:numId="5">
    <w:abstractNumId w:val="28"/>
  </w:num>
  <w:num w:numId="6">
    <w:abstractNumId w:val="45"/>
  </w:num>
  <w:num w:numId="7">
    <w:abstractNumId w:val="66"/>
  </w:num>
  <w:num w:numId="8">
    <w:abstractNumId w:val="60"/>
  </w:num>
  <w:num w:numId="9">
    <w:abstractNumId w:val="63"/>
  </w:num>
  <w:num w:numId="10">
    <w:abstractNumId w:val="101"/>
  </w:num>
  <w:num w:numId="11">
    <w:abstractNumId w:val="38"/>
  </w:num>
  <w:num w:numId="12">
    <w:abstractNumId w:val="62"/>
  </w:num>
  <w:num w:numId="13">
    <w:abstractNumId w:val="14"/>
  </w:num>
  <w:num w:numId="14">
    <w:abstractNumId w:val="87"/>
  </w:num>
  <w:num w:numId="15">
    <w:abstractNumId w:val="97"/>
  </w:num>
  <w:num w:numId="16">
    <w:abstractNumId w:val="52"/>
  </w:num>
  <w:num w:numId="17">
    <w:abstractNumId w:val="82"/>
  </w:num>
  <w:num w:numId="18">
    <w:abstractNumId w:val="91"/>
  </w:num>
  <w:num w:numId="19">
    <w:abstractNumId w:val="43"/>
  </w:num>
  <w:num w:numId="20">
    <w:abstractNumId w:val="104"/>
  </w:num>
  <w:num w:numId="21">
    <w:abstractNumId w:val="57"/>
  </w:num>
  <w:num w:numId="22">
    <w:abstractNumId w:val="21"/>
  </w:num>
  <w:num w:numId="23">
    <w:abstractNumId w:val="58"/>
  </w:num>
  <w:num w:numId="24">
    <w:abstractNumId w:val="99"/>
  </w:num>
  <w:num w:numId="25">
    <w:abstractNumId w:val="54"/>
  </w:num>
  <w:num w:numId="26">
    <w:abstractNumId w:val="32"/>
  </w:num>
  <w:num w:numId="27">
    <w:abstractNumId w:val="76"/>
  </w:num>
  <w:num w:numId="28">
    <w:abstractNumId w:val="44"/>
  </w:num>
  <w:num w:numId="29">
    <w:abstractNumId w:val="26"/>
  </w:num>
  <w:num w:numId="30">
    <w:abstractNumId w:val="96"/>
  </w:num>
  <w:num w:numId="31">
    <w:abstractNumId w:val="94"/>
  </w:num>
  <w:num w:numId="32">
    <w:abstractNumId w:val="73"/>
  </w:num>
  <w:num w:numId="33">
    <w:abstractNumId w:val="30"/>
  </w:num>
  <w:num w:numId="34">
    <w:abstractNumId w:val="93"/>
  </w:num>
  <w:num w:numId="35">
    <w:abstractNumId w:val="53"/>
  </w:num>
  <w:num w:numId="36">
    <w:abstractNumId w:val="72"/>
  </w:num>
  <w:num w:numId="37">
    <w:abstractNumId w:val="15"/>
  </w:num>
  <w:num w:numId="38">
    <w:abstractNumId w:val="31"/>
  </w:num>
  <w:num w:numId="39">
    <w:abstractNumId w:val="78"/>
  </w:num>
  <w:num w:numId="40">
    <w:abstractNumId w:val="90"/>
  </w:num>
  <w:num w:numId="41">
    <w:abstractNumId w:val="105"/>
  </w:num>
  <w:num w:numId="42">
    <w:abstractNumId w:val="70"/>
  </w:num>
  <w:num w:numId="43">
    <w:abstractNumId w:val="89"/>
  </w:num>
  <w:num w:numId="44">
    <w:abstractNumId w:val="86"/>
  </w:num>
  <w:num w:numId="45">
    <w:abstractNumId w:val="80"/>
  </w:num>
  <w:num w:numId="46">
    <w:abstractNumId w:val="49"/>
  </w:num>
  <w:num w:numId="47">
    <w:abstractNumId w:val="68"/>
  </w:num>
  <w:num w:numId="48">
    <w:abstractNumId w:val="61"/>
  </w:num>
  <w:num w:numId="49">
    <w:abstractNumId w:val="98"/>
  </w:num>
  <w:num w:numId="50">
    <w:abstractNumId w:val="59"/>
  </w:num>
  <w:num w:numId="51">
    <w:abstractNumId w:val="19"/>
  </w:num>
  <w:num w:numId="52">
    <w:abstractNumId w:val="100"/>
  </w:num>
  <w:num w:numId="53">
    <w:abstractNumId w:val="84"/>
  </w:num>
  <w:num w:numId="54">
    <w:abstractNumId w:val="29"/>
  </w:num>
  <w:num w:numId="55">
    <w:abstractNumId w:val="81"/>
  </w:num>
  <w:num w:numId="56">
    <w:abstractNumId w:val="18"/>
  </w:num>
  <w:num w:numId="57">
    <w:abstractNumId w:val="36"/>
  </w:num>
  <w:num w:numId="58">
    <w:abstractNumId w:val="48"/>
  </w:num>
  <w:num w:numId="59">
    <w:abstractNumId w:val="65"/>
  </w:num>
  <w:num w:numId="60">
    <w:abstractNumId w:val="25"/>
  </w:num>
  <w:num w:numId="61">
    <w:abstractNumId w:val="39"/>
  </w:num>
  <w:num w:numId="62">
    <w:abstractNumId w:val="77"/>
  </w:num>
  <w:num w:numId="63">
    <w:abstractNumId w:val="23"/>
  </w:num>
  <w:num w:numId="64">
    <w:abstractNumId w:val="24"/>
  </w:num>
  <w:num w:numId="65">
    <w:abstractNumId w:val="42"/>
  </w:num>
  <w:num w:numId="66">
    <w:abstractNumId w:val="7"/>
  </w:num>
  <w:num w:numId="67">
    <w:abstractNumId w:val="6"/>
  </w:num>
  <w:num w:numId="68">
    <w:abstractNumId w:val="8"/>
  </w:num>
  <w:num w:numId="69">
    <w:abstractNumId w:val="12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67"/>
  </w:num>
  <w:num w:numId="73">
    <w:abstractNumId w:val="46"/>
  </w:num>
  <w:num w:numId="74">
    <w:abstractNumId w:val="9"/>
  </w:num>
  <w:num w:numId="75">
    <w:abstractNumId w:val="10"/>
  </w:num>
  <w:num w:numId="76">
    <w:abstractNumId w:val="11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</w:num>
  <w:num w:numId="79">
    <w:abstractNumId w:val="92"/>
  </w:num>
  <w:num w:numId="80">
    <w:abstractNumId w:val="64"/>
  </w:num>
  <w:num w:numId="81">
    <w:abstractNumId w:val="75"/>
  </w:num>
  <w:num w:numId="82">
    <w:abstractNumId w:val="50"/>
  </w:num>
  <w:num w:numId="83">
    <w:abstractNumId w:val="103"/>
  </w:num>
  <w:num w:numId="84">
    <w:abstractNumId w:val="74"/>
  </w:num>
  <w:num w:numId="85">
    <w:abstractNumId w:val="55"/>
  </w:num>
  <w:num w:numId="86">
    <w:abstractNumId w:val="16"/>
  </w:num>
  <w:num w:numId="87">
    <w:abstractNumId w:val="51"/>
  </w:num>
  <w:num w:numId="88">
    <w:abstractNumId w:val="17"/>
  </w:num>
  <w:num w:numId="89">
    <w:abstractNumId w:val="83"/>
  </w:num>
  <w:num w:numId="90">
    <w:abstractNumId w:val="22"/>
  </w:num>
  <w:num w:numId="91">
    <w:abstractNumId w:val="95"/>
  </w:num>
  <w:num w:numId="92">
    <w:abstractNumId w:val="88"/>
  </w:num>
  <w:num w:numId="93">
    <w:abstractNumId w:val="56"/>
  </w:num>
  <w:num w:numId="94">
    <w:abstractNumId w:val="69"/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7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2A0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A8A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22B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0F5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0F22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4D61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3FB7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785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5D13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C8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3682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420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97ECF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5A6E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07C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09A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165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8E1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C7F60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4CF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16B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129D-7477-4CD2-AC8B-86252274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2293</Words>
  <Characters>16945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19200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6</cp:revision>
  <cp:lastPrinted>2022-08-08T10:08:00Z</cp:lastPrinted>
  <dcterms:created xsi:type="dcterms:W3CDTF">2022-09-16T12:17:00Z</dcterms:created>
  <dcterms:modified xsi:type="dcterms:W3CDTF">2022-09-21T09:04:00Z</dcterms:modified>
</cp:coreProperties>
</file>