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8E" w:rsidRDefault="0050028E" w:rsidP="0050028E">
      <w:pPr>
        <w:pStyle w:val="Bezodstpw"/>
        <w:jc w:val="both"/>
        <w:rPr>
          <w:rFonts w:ascii="Times New Roman" w:hAnsi="Times New Roman"/>
          <w:b w:val="0"/>
          <w:i w:val="0"/>
        </w:rPr>
      </w:pPr>
    </w:p>
    <w:p w:rsidR="0050028E" w:rsidRDefault="0050028E" w:rsidP="0050028E">
      <w:pPr>
        <w:pStyle w:val="Bezodstpw"/>
        <w:jc w:val="both"/>
        <w:rPr>
          <w:rFonts w:ascii="Times New Roman" w:hAnsi="Times New Roman"/>
          <w:b w:val="0"/>
          <w:i w:val="0"/>
        </w:rPr>
      </w:pPr>
    </w:p>
    <w:p w:rsidR="0050028E" w:rsidRDefault="0050028E" w:rsidP="0050028E">
      <w:pPr>
        <w:pStyle w:val="Bezodstpw"/>
        <w:jc w:val="both"/>
        <w:rPr>
          <w:rFonts w:ascii="Times New Roman" w:hAnsi="Times New Roman"/>
          <w:b w:val="0"/>
          <w:i w:val="0"/>
        </w:rPr>
      </w:pPr>
    </w:p>
    <w:p w:rsidR="0050028E" w:rsidRDefault="0050028E" w:rsidP="0050028E">
      <w:pPr>
        <w:pStyle w:val="Bezodstpw"/>
        <w:jc w:val="both"/>
        <w:rPr>
          <w:rFonts w:ascii="Times New Roman" w:hAnsi="Times New Roman"/>
          <w:b w:val="0"/>
          <w:i w:val="0"/>
        </w:rPr>
      </w:pPr>
    </w:p>
    <w:p w:rsidR="0050028E" w:rsidRDefault="0050028E" w:rsidP="0050028E">
      <w:pPr>
        <w:pStyle w:val="Bezodstpw"/>
        <w:jc w:val="both"/>
        <w:rPr>
          <w:rFonts w:ascii="Times New Roman" w:hAnsi="Times New Roman"/>
          <w:b w:val="0"/>
          <w:i w:val="0"/>
        </w:rPr>
      </w:pPr>
    </w:p>
    <w:p w:rsidR="0050028E" w:rsidRPr="0050028E" w:rsidRDefault="0050028E" w:rsidP="0050028E">
      <w:pPr>
        <w:pStyle w:val="Bezodstpw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0028E" w:rsidRPr="00755C97" w:rsidRDefault="0050028E" w:rsidP="0050028E">
      <w:pPr>
        <w:pStyle w:val="Bezodstpw"/>
        <w:jc w:val="both"/>
        <w:rPr>
          <w:rFonts w:ascii="Times New Roman" w:hAnsi="Times New Roman"/>
          <w:b w:val="0"/>
          <w:i w:val="0"/>
        </w:rPr>
      </w:pPr>
      <w:proofErr w:type="spellStart"/>
      <w:r w:rsidRPr="00755C97">
        <w:rPr>
          <w:rFonts w:ascii="Times New Roman" w:hAnsi="Times New Roman"/>
          <w:b w:val="0"/>
          <w:i w:val="0"/>
        </w:rPr>
        <w:t>Szp</w:t>
      </w:r>
      <w:proofErr w:type="spellEnd"/>
      <w:r w:rsidRPr="00755C97">
        <w:rPr>
          <w:rFonts w:ascii="Times New Roman" w:hAnsi="Times New Roman"/>
          <w:b w:val="0"/>
          <w:i w:val="0"/>
        </w:rPr>
        <w:t>/FZ –</w:t>
      </w:r>
      <w:r w:rsidR="008373AB" w:rsidRPr="00755C97">
        <w:rPr>
          <w:rFonts w:ascii="Times New Roman" w:hAnsi="Times New Roman"/>
          <w:b w:val="0"/>
          <w:i w:val="0"/>
        </w:rPr>
        <w:t>2</w:t>
      </w:r>
      <w:r w:rsidR="00C45FEB">
        <w:rPr>
          <w:rFonts w:ascii="Times New Roman" w:hAnsi="Times New Roman"/>
          <w:b w:val="0"/>
          <w:i w:val="0"/>
        </w:rPr>
        <w:t>9</w:t>
      </w:r>
      <w:r w:rsidR="00FA1812">
        <w:rPr>
          <w:rFonts w:ascii="Times New Roman" w:hAnsi="Times New Roman"/>
          <w:b w:val="0"/>
          <w:i w:val="0"/>
        </w:rPr>
        <w:t>A</w:t>
      </w:r>
      <w:r w:rsidRPr="00755C97">
        <w:rPr>
          <w:rFonts w:ascii="Times New Roman" w:hAnsi="Times New Roman"/>
          <w:b w:val="0"/>
          <w:i w:val="0"/>
        </w:rPr>
        <w:t>/2021</w:t>
      </w:r>
      <w:r w:rsidRPr="00755C97">
        <w:rPr>
          <w:rFonts w:ascii="Times New Roman" w:hAnsi="Times New Roman"/>
          <w:b w:val="0"/>
          <w:i w:val="0"/>
        </w:rPr>
        <w:tab/>
        <w:t xml:space="preserve">      </w:t>
      </w:r>
      <w:r w:rsidRPr="00755C97">
        <w:rPr>
          <w:rFonts w:ascii="Times New Roman" w:hAnsi="Times New Roman"/>
          <w:b w:val="0"/>
          <w:i w:val="0"/>
        </w:rPr>
        <w:tab/>
        <w:t xml:space="preserve"> </w:t>
      </w:r>
      <w:r w:rsidRPr="00755C97">
        <w:rPr>
          <w:rFonts w:ascii="Times New Roman" w:hAnsi="Times New Roman"/>
          <w:b w:val="0"/>
          <w:i w:val="0"/>
        </w:rPr>
        <w:tab/>
        <w:t xml:space="preserve">                                 </w:t>
      </w:r>
    </w:p>
    <w:p w:rsidR="0050028E" w:rsidRPr="00755C97" w:rsidRDefault="0050028E" w:rsidP="00A357F7">
      <w:pPr>
        <w:pStyle w:val="Bezodstpw"/>
        <w:jc w:val="both"/>
        <w:rPr>
          <w:rFonts w:ascii="Times New Roman" w:hAnsi="Times New Roman"/>
        </w:rPr>
      </w:pP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</w:p>
    <w:p w:rsidR="00733C26" w:rsidRDefault="00A35DE4" w:rsidP="00A35DE4">
      <w:pPr>
        <w:jc w:val="center"/>
        <w:rPr>
          <w:b w:val="0"/>
          <w:i w:val="0"/>
        </w:rPr>
      </w:pPr>
      <w:r w:rsidRPr="00A35DE4">
        <w:rPr>
          <w:i w:val="0"/>
        </w:rPr>
        <w:t>INFORMACJA O KWOCIE, JAKĄ ZAMAWIAJĄCY ZAMIERZA PRZEZNACZYĆ           NA SFINANSOWANIE ZAMÓWIENIA</w:t>
      </w:r>
    </w:p>
    <w:p w:rsidR="00733C26" w:rsidRDefault="00733C26" w:rsidP="00C45FEB">
      <w:pPr>
        <w:jc w:val="both"/>
        <w:rPr>
          <w:b w:val="0"/>
          <w:i w:val="0"/>
        </w:rPr>
      </w:pPr>
    </w:p>
    <w:p w:rsidR="0050028E" w:rsidRDefault="00FA1812" w:rsidP="00C45FEB">
      <w:pPr>
        <w:jc w:val="both"/>
        <w:rPr>
          <w:b w:val="0"/>
          <w:i w:val="0"/>
          <w:iCs/>
        </w:rPr>
      </w:pPr>
      <w:r>
        <w:rPr>
          <w:b w:val="0"/>
          <w:i w:val="0"/>
        </w:rPr>
        <w:t>Stosowanie do wymogu art. 222</w:t>
      </w:r>
      <w:r w:rsidR="0050028E" w:rsidRPr="00755C97">
        <w:rPr>
          <w:b w:val="0"/>
          <w:i w:val="0"/>
        </w:rPr>
        <w:t xml:space="preserve"> ust 4 </w:t>
      </w:r>
      <w:proofErr w:type="spellStart"/>
      <w:r w:rsidR="0050028E" w:rsidRPr="00755C97">
        <w:rPr>
          <w:b w:val="0"/>
          <w:i w:val="0"/>
        </w:rPr>
        <w:t>uPzp</w:t>
      </w:r>
      <w:proofErr w:type="spellEnd"/>
      <w:r w:rsidR="0050028E" w:rsidRPr="00755C97">
        <w:rPr>
          <w:b w:val="0"/>
          <w:i w:val="0"/>
        </w:rPr>
        <w:t xml:space="preserve">, Zamawiający informuje, że na sfinansowanie Zamówienia pn.: </w:t>
      </w:r>
      <w:r w:rsidR="0050028E" w:rsidRPr="00755C97">
        <w:rPr>
          <w:i w:val="0"/>
        </w:rPr>
        <w:t>„</w:t>
      </w:r>
      <w:r w:rsidR="00C45FEB" w:rsidRPr="00C45FEB">
        <w:rPr>
          <w:i w:val="0"/>
          <w:iCs/>
        </w:rPr>
        <w:t>DOSTAWA WYROBÓW MEDYCZNYCH STOSOWANYCH W HEMODIALIZACH</w:t>
      </w:r>
      <w:r w:rsidR="0050028E" w:rsidRPr="00755C97">
        <w:rPr>
          <w:i w:val="0"/>
          <w:iCs/>
        </w:rPr>
        <w:t xml:space="preserve">”, </w:t>
      </w:r>
      <w:r w:rsidR="00733C26">
        <w:rPr>
          <w:b w:val="0"/>
          <w:i w:val="0"/>
          <w:iCs/>
        </w:rPr>
        <w:t>zamierza przeznaczyć</w:t>
      </w:r>
      <w:r w:rsidR="0050028E" w:rsidRPr="00755C97">
        <w:rPr>
          <w:b w:val="0"/>
          <w:i w:val="0"/>
          <w:iCs/>
        </w:rPr>
        <w:t xml:space="preserve"> kwotę </w:t>
      </w:r>
      <w:r w:rsidR="00733C26" w:rsidRPr="00733C26">
        <w:rPr>
          <w:i w:val="0"/>
          <w:iCs/>
        </w:rPr>
        <w:t xml:space="preserve"> 1 828 578,88 zł </w:t>
      </w:r>
      <w:r w:rsidR="0050028E" w:rsidRPr="00755C97">
        <w:rPr>
          <w:i w:val="0"/>
          <w:iCs/>
        </w:rPr>
        <w:t>brutto</w:t>
      </w:r>
      <w:r w:rsidR="00141AFE" w:rsidRPr="00755C97">
        <w:rPr>
          <w:b w:val="0"/>
          <w:i w:val="0"/>
          <w:iCs/>
        </w:rPr>
        <w:t xml:space="preserve"> w tym:</w:t>
      </w:r>
    </w:p>
    <w:p w:rsidR="00733C26" w:rsidRPr="00755C97" w:rsidRDefault="00733C26" w:rsidP="00C45FEB">
      <w:pPr>
        <w:jc w:val="both"/>
        <w:rPr>
          <w:b w:val="0"/>
          <w:i w:val="0"/>
          <w:iCs/>
        </w:rPr>
      </w:pPr>
    </w:p>
    <w:tbl>
      <w:tblPr>
        <w:tblW w:w="93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5103"/>
        <w:gridCol w:w="2944"/>
      </w:tblGrid>
      <w:tr w:rsidR="007B327E" w:rsidRPr="00AB57A2" w:rsidTr="00AB57A2">
        <w:trPr>
          <w:trHeight w:val="32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7E" w:rsidRPr="00AB57A2" w:rsidRDefault="007B327E" w:rsidP="00AB57A2">
            <w:pPr>
              <w:pStyle w:val="Bezodstpw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AB57A2">
              <w:rPr>
                <w:rFonts w:ascii="Times New Roman" w:hAnsi="Times New Roman"/>
                <w:b w:val="0"/>
                <w:i w:val="0"/>
              </w:rPr>
              <w:t>Nr pakietu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7E" w:rsidRPr="00AB57A2" w:rsidRDefault="00C45FEB" w:rsidP="00AB57A2">
            <w:pPr>
              <w:pStyle w:val="Bezodstpw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AB57A2">
              <w:rPr>
                <w:rFonts w:ascii="Times New Roman" w:hAnsi="Times New Roman"/>
                <w:b w:val="0"/>
                <w:i w:val="0"/>
              </w:rPr>
              <w:t xml:space="preserve">Opis pakietu 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27E" w:rsidRPr="00AB57A2" w:rsidRDefault="007B327E" w:rsidP="00AB57A2">
            <w:pPr>
              <w:jc w:val="both"/>
              <w:rPr>
                <w:b w:val="0"/>
                <w:i w:val="0"/>
              </w:rPr>
            </w:pPr>
            <w:r w:rsidRPr="00AB57A2">
              <w:rPr>
                <w:b w:val="0"/>
                <w:i w:val="0"/>
              </w:rPr>
              <w:t>kwota przezn</w:t>
            </w:r>
            <w:bookmarkStart w:id="0" w:name="_GoBack"/>
            <w:bookmarkEnd w:id="0"/>
            <w:r w:rsidRPr="00AB57A2">
              <w:rPr>
                <w:b w:val="0"/>
                <w:i w:val="0"/>
              </w:rPr>
              <w:t>aczona brutto</w:t>
            </w:r>
          </w:p>
        </w:tc>
      </w:tr>
      <w:tr w:rsidR="00C45FEB" w:rsidRPr="00AB57A2" w:rsidTr="00AB57A2">
        <w:trPr>
          <w:trHeight w:val="4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FEB" w:rsidRPr="00AB57A2" w:rsidRDefault="00C45FEB" w:rsidP="00AB57A2">
            <w:pPr>
              <w:pStyle w:val="Bezodstpw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AB57A2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FEB" w:rsidRPr="00AB57A2" w:rsidRDefault="00733C26" w:rsidP="00AB57A2">
            <w:pPr>
              <w:pStyle w:val="Bezodstpw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733C26">
              <w:rPr>
                <w:rFonts w:ascii="Times New Roman" w:hAnsi="Times New Roman"/>
                <w:b w:val="0"/>
                <w:i w:val="0"/>
                <w:lang w:eastAsia="pl-PL"/>
              </w:rPr>
              <w:t>Pakiet nr 1 - dializatory wysokoprzepływowe do hemodializy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B" w:rsidRPr="00AB57A2" w:rsidRDefault="00733C26" w:rsidP="00733C26">
            <w:pPr>
              <w:jc w:val="center"/>
              <w:rPr>
                <w:b w:val="0"/>
                <w:bCs/>
                <w:i w:val="0"/>
                <w:color w:val="000000"/>
              </w:rPr>
            </w:pPr>
            <w:r w:rsidRPr="00733C26">
              <w:rPr>
                <w:b w:val="0"/>
                <w:bCs/>
                <w:i w:val="0"/>
                <w:color w:val="000000"/>
              </w:rPr>
              <w:t>397 440,00 zł</w:t>
            </w:r>
          </w:p>
        </w:tc>
      </w:tr>
      <w:tr w:rsidR="00C45FEB" w:rsidRPr="00AB57A2" w:rsidTr="00AB57A2">
        <w:trPr>
          <w:trHeight w:val="34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FEB" w:rsidRPr="00AB57A2" w:rsidRDefault="00C45FEB" w:rsidP="00AB57A2">
            <w:pPr>
              <w:pStyle w:val="Bezodstpw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AB57A2">
              <w:rPr>
                <w:rFonts w:ascii="Times New Roman" w:hAnsi="Times New Roman"/>
                <w:b w:val="0"/>
                <w:i w:val="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FEB" w:rsidRPr="00AB57A2" w:rsidRDefault="00733C26" w:rsidP="00733C26">
            <w:pPr>
              <w:pStyle w:val="Bezodstpw"/>
              <w:tabs>
                <w:tab w:val="left" w:pos="2673"/>
              </w:tabs>
              <w:jc w:val="both"/>
              <w:rPr>
                <w:rFonts w:ascii="Times New Roman" w:hAnsi="Times New Roman"/>
                <w:b w:val="0"/>
                <w:i w:val="0"/>
              </w:rPr>
            </w:pPr>
            <w:r w:rsidRPr="00733C26">
              <w:rPr>
                <w:rFonts w:ascii="Times New Roman" w:hAnsi="Times New Roman"/>
                <w:b w:val="0"/>
                <w:i w:val="0"/>
                <w:lang w:eastAsia="pl-PL"/>
              </w:rPr>
              <w:t xml:space="preserve">Pakiet nr 2 - dializatory o różnej pojemności do aparatu </w:t>
            </w:r>
            <w:proofErr w:type="spellStart"/>
            <w:r w:rsidRPr="00733C26">
              <w:rPr>
                <w:rFonts w:ascii="Times New Roman" w:hAnsi="Times New Roman"/>
                <w:b w:val="0"/>
                <w:i w:val="0"/>
                <w:lang w:eastAsia="pl-PL"/>
              </w:rPr>
              <w:t>Dialog+A</w:t>
            </w:r>
            <w:proofErr w:type="spellEnd"/>
            <w:r w:rsidRPr="00733C26">
              <w:rPr>
                <w:rFonts w:ascii="Times New Roman" w:hAnsi="Times New Roman"/>
                <w:b w:val="0"/>
                <w:i w:val="0"/>
                <w:lang w:eastAsia="pl-PL"/>
              </w:rPr>
              <w:t xml:space="preserve"> oraz </w:t>
            </w:r>
            <w:proofErr w:type="spellStart"/>
            <w:r w:rsidRPr="00733C26">
              <w:rPr>
                <w:rFonts w:ascii="Times New Roman" w:hAnsi="Times New Roman"/>
                <w:b w:val="0"/>
                <w:i w:val="0"/>
                <w:lang w:eastAsia="pl-PL"/>
              </w:rPr>
              <w:t>Dialog+HDF</w:t>
            </w:r>
            <w:proofErr w:type="spellEnd"/>
            <w:r w:rsidRPr="00733C26">
              <w:rPr>
                <w:rFonts w:ascii="Times New Roman" w:hAnsi="Times New Roman"/>
                <w:b w:val="0"/>
                <w:i w:val="0"/>
                <w:lang w:eastAsia="pl-PL"/>
              </w:rPr>
              <w:t xml:space="preserve"> Online</w:t>
            </w:r>
            <w:r>
              <w:rPr>
                <w:rFonts w:ascii="Times New Roman" w:hAnsi="Times New Roman"/>
                <w:b w:val="0"/>
                <w:i w:val="0"/>
                <w:lang w:eastAsia="pl-PL"/>
              </w:rPr>
              <w:t xml:space="preserve"> or</w:t>
            </w:r>
            <w:r w:rsidRPr="00733C26">
              <w:rPr>
                <w:rFonts w:ascii="Times New Roman" w:hAnsi="Times New Roman"/>
                <w:b w:val="0"/>
                <w:i w:val="0"/>
                <w:lang w:eastAsia="pl-PL"/>
              </w:rPr>
              <w:t xml:space="preserve">az do aparatu </w:t>
            </w:r>
            <w:proofErr w:type="spellStart"/>
            <w:r w:rsidRPr="00733C26">
              <w:rPr>
                <w:rFonts w:ascii="Times New Roman" w:hAnsi="Times New Roman"/>
                <w:b w:val="0"/>
                <w:i w:val="0"/>
                <w:lang w:eastAsia="pl-PL"/>
              </w:rPr>
              <w:t>Gambro</w:t>
            </w:r>
            <w:proofErr w:type="spellEnd"/>
            <w:r w:rsidRPr="00733C26">
              <w:rPr>
                <w:rFonts w:ascii="Times New Roman" w:hAnsi="Times New Roman"/>
                <w:b w:val="0"/>
                <w:i w:val="0"/>
                <w:lang w:eastAsia="pl-PL"/>
              </w:rPr>
              <w:tab/>
            </w:r>
            <w:r w:rsidRPr="00733C26">
              <w:rPr>
                <w:rFonts w:ascii="Times New Roman" w:hAnsi="Times New Roman"/>
                <w:b w:val="0"/>
                <w:i w:val="0"/>
                <w:lang w:eastAsia="pl-PL"/>
              </w:rPr>
              <w:tab/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B" w:rsidRPr="00AB57A2" w:rsidRDefault="00733C26" w:rsidP="00733C26">
            <w:pPr>
              <w:jc w:val="center"/>
              <w:rPr>
                <w:b w:val="0"/>
                <w:bCs/>
                <w:i w:val="0"/>
                <w:color w:val="000000"/>
              </w:rPr>
            </w:pPr>
            <w:r w:rsidRPr="00733C26">
              <w:rPr>
                <w:b w:val="0"/>
                <w:bCs/>
                <w:i w:val="0"/>
                <w:color w:val="000000"/>
              </w:rPr>
              <w:t>440 640,00 zł</w:t>
            </w:r>
          </w:p>
        </w:tc>
      </w:tr>
      <w:tr w:rsidR="00C45FEB" w:rsidRPr="00AB57A2" w:rsidTr="00AB57A2">
        <w:trPr>
          <w:trHeight w:val="41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FEB" w:rsidRPr="00AB57A2" w:rsidRDefault="00C45FEB" w:rsidP="00AB57A2">
            <w:pPr>
              <w:pStyle w:val="Bezodstpw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AB57A2">
              <w:rPr>
                <w:rFonts w:ascii="Times New Roman" w:hAnsi="Times New Roman"/>
                <w:b w:val="0"/>
                <w:i w:val="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FEB" w:rsidRPr="00AB57A2" w:rsidRDefault="00733C26" w:rsidP="00AB57A2">
            <w:pPr>
              <w:pStyle w:val="Bezodstpw"/>
              <w:tabs>
                <w:tab w:val="left" w:pos="1048"/>
              </w:tabs>
              <w:jc w:val="both"/>
              <w:rPr>
                <w:rFonts w:ascii="Times New Roman" w:hAnsi="Times New Roman"/>
                <w:b w:val="0"/>
                <w:i w:val="0"/>
              </w:rPr>
            </w:pPr>
            <w:r w:rsidRPr="00733C26">
              <w:rPr>
                <w:rFonts w:ascii="Times New Roman" w:hAnsi="Times New Roman"/>
                <w:b w:val="0"/>
                <w:i w:val="0"/>
              </w:rPr>
              <w:t xml:space="preserve">Pakiet nr 3- materiały zużywalne do aparatu </w:t>
            </w:r>
            <w:proofErr w:type="spellStart"/>
            <w:r w:rsidRPr="00733C26">
              <w:rPr>
                <w:rFonts w:ascii="Times New Roman" w:hAnsi="Times New Roman"/>
                <w:b w:val="0"/>
                <w:i w:val="0"/>
              </w:rPr>
              <w:t>Dialog+A</w:t>
            </w:r>
            <w:proofErr w:type="spellEnd"/>
            <w:r w:rsidRPr="00733C26">
              <w:rPr>
                <w:rFonts w:ascii="Times New Roman" w:hAnsi="Times New Roman"/>
                <w:b w:val="0"/>
                <w:i w:val="0"/>
              </w:rPr>
              <w:t xml:space="preserve"> oraz </w:t>
            </w:r>
            <w:proofErr w:type="spellStart"/>
            <w:r w:rsidRPr="00733C26">
              <w:rPr>
                <w:rFonts w:ascii="Times New Roman" w:hAnsi="Times New Roman"/>
                <w:b w:val="0"/>
                <w:i w:val="0"/>
              </w:rPr>
              <w:t>Dialog+HDF</w:t>
            </w:r>
            <w:proofErr w:type="spellEnd"/>
            <w:r w:rsidRPr="00733C26">
              <w:rPr>
                <w:rFonts w:ascii="Times New Roman" w:hAnsi="Times New Roman"/>
                <w:b w:val="0"/>
                <w:i w:val="0"/>
              </w:rPr>
              <w:t xml:space="preserve"> Online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B" w:rsidRPr="00AB57A2" w:rsidRDefault="00733C26" w:rsidP="00733C26">
            <w:pPr>
              <w:jc w:val="center"/>
              <w:rPr>
                <w:b w:val="0"/>
                <w:bCs/>
                <w:i w:val="0"/>
                <w:color w:val="000000"/>
              </w:rPr>
            </w:pPr>
            <w:r w:rsidRPr="00733C26">
              <w:rPr>
                <w:b w:val="0"/>
                <w:bCs/>
                <w:i w:val="0"/>
                <w:color w:val="000000"/>
              </w:rPr>
              <w:t>986 734,00 zł</w:t>
            </w:r>
          </w:p>
        </w:tc>
      </w:tr>
      <w:tr w:rsidR="00C45FEB" w:rsidRPr="00AB57A2" w:rsidTr="00AB57A2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FEB" w:rsidRPr="00AB57A2" w:rsidRDefault="00C45FEB" w:rsidP="00AB57A2">
            <w:pPr>
              <w:pStyle w:val="Bezodstpw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AB57A2">
              <w:rPr>
                <w:rFonts w:ascii="Times New Roman" w:hAnsi="Times New Roman"/>
                <w:b w:val="0"/>
                <w:i w:val="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FEB" w:rsidRPr="00AB57A2" w:rsidRDefault="00733C26" w:rsidP="00AB57A2">
            <w:pPr>
              <w:pStyle w:val="Bezodstpw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733C26">
              <w:rPr>
                <w:rFonts w:ascii="Times New Roman" w:hAnsi="Times New Roman"/>
                <w:b w:val="0"/>
                <w:i w:val="0"/>
              </w:rPr>
              <w:t xml:space="preserve">Pakiet nr 4- cewnik </w:t>
            </w:r>
            <w:proofErr w:type="spellStart"/>
            <w:r w:rsidRPr="00733C26">
              <w:rPr>
                <w:rFonts w:ascii="Times New Roman" w:hAnsi="Times New Roman"/>
                <w:b w:val="0"/>
                <w:i w:val="0"/>
              </w:rPr>
              <w:t>permamentny</w:t>
            </w:r>
            <w:proofErr w:type="spellEnd"/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FEB" w:rsidRPr="00AB57A2" w:rsidRDefault="00733C26" w:rsidP="00733C26">
            <w:pPr>
              <w:jc w:val="center"/>
              <w:rPr>
                <w:b w:val="0"/>
                <w:bCs/>
                <w:i w:val="0"/>
                <w:color w:val="000000"/>
              </w:rPr>
            </w:pPr>
            <w:r w:rsidRPr="00733C26">
              <w:rPr>
                <w:b w:val="0"/>
                <w:bCs/>
                <w:i w:val="0"/>
                <w:color w:val="000000"/>
              </w:rPr>
              <w:t>3 764,88 zł</w:t>
            </w:r>
          </w:p>
        </w:tc>
      </w:tr>
    </w:tbl>
    <w:p w:rsidR="00A357F7" w:rsidRPr="00AB57A2" w:rsidRDefault="00A357F7" w:rsidP="0050028E">
      <w:pPr>
        <w:jc w:val="both"/>
        <w:rPr>
          <w:b w:val="0"/>
          <w:i w:val="0"/>
          <w:iCs/>
        </w:rPr>
      </w:pPr>
    </w:p>
    <w:p w:rsidR="00A357F7" w:rsidRPr="00AB57A2" w:rsidRDefault="00A357F7">
      <w:pPr>
        <w:rPr>
          <w:i w:val="0"/>
        </w:rPr>
      </w:pPr>
    </w:p>
    <w:p w:rsidR="0050028E" w:rsidRPr="00AB57A2" w:rsidRDefault="0050028E">
      <w:pPr>
        <w:rPr>
          <w:b w:val="0"/>
          <w:i w:val="0"/>
        </w:rPr>
      </w:pPr>
    </w:p>
    <w:sectPr w:rsidR="0050028E" w:rsidRPr="00AB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F7" w:rsidRDefault="00A357F7" w:rsidP="00A357F7">
      <w:pPr>
        <w:spacing w:after="0" w:line="240" w:lineRule="auto"/>
      </w:pPr>
      <w:r>
        <w:separator/>
      </w:r>
    </w:p>
  </w:endnote>
  <w:endnote w:type="continuationSeparator" w:id="0">
    <w:p w:rsidR="00A357F7" w:rsidRDefault="00A357F7" w:rsidP="00A3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F7" w:rsidRDefault="00A357F7" w:rsidP="00A357F7">
      <w:pPr>
        <w:spacing w:after="0" w:line="240" w:lineRule="auto"/>
      </w:pPr>
      <w:r>
        <w:separator/>
      </w:r>
    </w:p>
  </w:footnote>
  <w:footnote w:type="continuationSeparator" w:id="0">
    <w:p w:rsidR="00A357F7" w:rsidRDefault="00A357F7" w:rsidP="00A35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9E7DAB82-E466-4EE0-B71F-13E36F74334D}"/>
  </w:docVars>
  <w:rsids>
    <w:rsidRoot w:val="006A76B7"/>
    <w:rsid w:val="000C7379"/>
    <w:rsid w:val="00122AAD"/>
    <w:rsid w:val="00141AFE"/>
    <w:rsid w:val="00185744"/>
    <w:rsid w:val="001B0422"/>
    <w:rsid w:val="004147C2"/>
    <w:rsid w:val="004169FB"/>
    <w:rsid w:val="0050028E"/>
    <w:rsid w:val="005806D0"/>
    <w:rsid w:val="006A76B7"/>
    <w:rsid w:val="00733C26"/>
    <w:rsid w:val="00755C97"/>
    <w:rsid w:val="007B327E"/>
    <w:rsid w:val="008373AB"/>
    <w:rsid w:val="00A357F7"/>
    <w:rsid w:val="00A35DE4"/>
    <w:rsid w:val="00A46A8E"/>
    <w:rsid w:val="00AB57A2"/>
    <w:rsid w:val="00B16246"/>
    <w:rsid w:val="00BE0A19"/>
    <w:rsid w:val="00C45FEB"/>
    <w:rsid w:val="00CB5AF5"/>
    <w:rsid w:val="00D97879"/>
    <w:rsid w:val="00EA2464"/>
    <w:rsid w:val="00FA1812"/>
    <w:rsid w:val="00F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28E"/>
    <w:pPr>
      <w:suppressAutoHyphens/>
    </w:pPr>
    <w:rPr>
      <w:rFonts w:ascii="Times New Roman" w:eastAsia="Times New Roman" w:hAnsi="Times New Roman" w:cs="Times New Roman"/>
      <w:b/>
      <w:i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50028E"/>
    <w:pPr>
      <w:widowControl w:val="0"/>
      <w:suppressAutoHyphens w:val="0"/>
      <w:autoSpaceDE w:val="0"/>
      <w:autoSpaceDN w:val="0"/>
      <w:spacing w:after="0" w:line="250" w:lineRule="exact"/>
      <w:ind w:left="113"/>
      <w:outlineLvl w:val="1"/>
    </w:pPr>
    <w:rPr>
      <w:bCs/>
      <w:i w:val="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50028E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Bezodstpw">
    <w:name w:val="No Spacing"/>
    <w:link w:val="BezodstpwZnak"/>
    <w:uiPriority w:val="1"/>
    <w:qFormat/>
    <w:rsid w:val="0050028E"/>
    <w:pPr>
      <w:suppressAutoHyphens/>
      <w:spacing w:after="0" w:line="240" w:lineRule="auto"/>
    </w:pPr>
    <w:rPr>
      <w:rFonts w:ascii="Calibri" w:eastAsia="Arial" w:hAnsi="Calibri" w:cs="Times New Roman"/>
      <w:b/>
      <w:i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50028E"/>
    <w:rPr>
      <w:rFonts w:ascii="Calibri" w:eastAsia="Arial" w:hAnsi="Calibri" w:cs="Times New Roman"/>
      <w:b/>
      <w:i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28E"/>
    <w:pPr>
      <w:suppressAutoHyphens/>
    </w:pPr>
    <w:rPr>
      <w:rFonts w:ascii="Times New Roman" w:eastAsia="Times New Roman" w:hAnsi="Times New Roman" w:cs="Times New Roman"/>
      <w:b/>
      <w:i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50028E"/>
    <w:pPr>
      <w:widowControl w:val="0"/>
      <w:suppressAutoHyphens w:val="0"/>
      <w:autoSpaceDE w:val="0"/>
      <w:autoSpaceDN w:val="0"/>
      <w:spacing w:after="0" w:line="250" w:lineRule="exact"/>
      <w:ind w:left="113"/>
      <w:outlineLvl w:val="1"/>
    </w:pPr>
    <w:rPr>
      <w:bCs/>
      <w:i w:val="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50028E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Bezodstpw">
    <w:name w:val="No Spacing"/>
    <w:link w:val="BezodstpwZnak"/>
    <w:uiPriority w:val="1"/>
    <w:qFormat/>
    <w:rsid w:val="0050028E"/>
    <w:pPr>
      <w:suppressAutoHyphens/>
      <w:spacing w:after="0" w:line="240" w:lineRule="auto"/>
    </w:pPr>
    <w:rPr>
      <w:rFonts w:ascii="Calibri" w:eastAsia="Arial" w:hAnsi="Calibri" w:cs="Times New Roman"/>
      <w:b/>
      <w:i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50028E"/>
    <w:rPr>
      <w:rFonts w:ascii="Calibri" w:eastAsia="Arial" w:hAnsi="Calibri" w:cs="Times New Roman"/>
      <w:b/>
      <w:i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E7DAB82-E466-4EE0-B71F-13E36F74334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Banaszak Jacek</dc:creator>
  <cp:lastModifiedBy>Wujczak Beata</cp:lastModifiedBy>
  <cp:revision>4</cp:revision>
  <cp:lastPrinted>2021-10-12T12:50:00Z</cp:lastPrinted>
  <dcterms:created xsi:type="dcterms:W3CDTF">2021-10-12T12:28:00Z</dcterms:created>
  <dcterms:modified xsi:type="dcterms:W3CDTF">2021-10-12T12:50:00Z</dcterms:modified>
</cp:coreProperties>
</file>