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614C1">
            <w:pPr>
              <w:rPr>
                <w:rFonts w:cs="Times New Roman"/>
                <w:b/>
                <w:sz w:val="21"/>
                <w:szCs w:val="21"/>
              </w:rPr>
            </w:pPr>
            <w:bookmarkStart w:id="0" w:name="_Hlk12607021"/>
            <w:r w:rsidRPr="00483ED3">
              <w:rPr>
                <w:rFonts w:cs="Times New Roman"/>
                <w:b/>
                <w:sz w:val="21"/>
                <w:szCs w:val="21"/>
              </w:rPr>
              <w:t>ZP/220/</w:t>
            </w:r>
            <w:r w:rsidR="008614C1">
              <w:rPr>
                <w:rFonts w:cs="Times New Roman"/>
                <w:b/>
                <w:sz w:val="21"/>
                <w:szCs w:val="21"/>
              </w:rPr>
              <w:t>03</w:t>
            </w:r>
            <w:r w:rsidR="00CB7275" w:rsidRPr="00483ED3">
              <w:rPr>
                <w:rFonts w:cs="Times New Roman"/>
                <w:b/>
                <w:sz w:val="21"/>
                <w:szCs w:val="21"/>
              </w:rPr>
              <w:t>/</w:t>
            </w:r>
            <w:r w:rsidR="00A711D1" w:rsidRPr="00483ED3">
              <w:rPr>
                <w:rFonts w:cs="Times New Roman"/>
                <w:b/>
                <w:sz w:val="21"/>
                <w:szCs w:val="21"/>
              </w:rPr>
              <w:t>2</w:t>
            </w:r>
            <w:r w:rsidR="008614C1">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8614C1" w:rsidRDefault="008614C1" w:rsidP="00883CDE">
      <w:pPr>
        <w:spacing w:line="240" w:lineRule="auto"/>
        <w:ind w:right="284"/>
        <w:jc w:val="both"/>
        <w:rPr>
          <w:rFonts w:cs="Times New Roman"/>
          <w:i/>
          <w:sz w:val="19"/>
          <w:szCs w:val="19"/>
        </w:rPr>
      </w:pPr>
      <w:r w:rsidRPr="008614C1">
        <w:rPr>
          <w:rFonts w:ascii="Calibri" w:hAnsi="Calibri" w:cs="Calibri"/>
          <w:i/>
          <w:sz w:val="19"/>
          <w:szCs w:val="19"/>
        </w:rPr>
        <w:t>Dotyczy: postępowania o udzielenie zamówienia publicznego na dostawę komputerów stacjonarnych typu mini PC – 250 sztuk</w:t>
      </w:r>
      <w:r>
        <w:rPr>
          <w:rFonts w:ascii="Calibri" w:hAnsi="Calibri" w:cs="Calibri"/>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501BDD" w:rsidP="00C52EBD">
      <w:pPr>
        <w:tabs>
          <w:tab w:val="left" w:pos="0"/>
        </w:tabs>
        <w:spacing w:line="240" w:lineRule="auto"/>
        <w:jc w:val="center"/>
        <w:rPr>
          <w:rFonts w:cs="Times New Roman"/>
          <w:b/>
          <w:sz w:val="28"/>
          <w:szCs w:val="28"/>
        </w:rPr>
      </w:pPr>
      <w:r>
        <w:rPr>
          <w:rFonts w:cs="Times New Roman"/>
          <w:b/>
          <w:sz w:val="28"/>
          <w:szCs w:val="28"/>
        </w:rPr>
        <w:t xml:space="preserve">WYJAŚNIENIA NR </w:t>
      </w:r>
      <w:r w:rsidR="008614C1">
        <w:rPr>
          <w:rFonts w:cs="Times New Roman"/>
          <w:b/>
          <w:sz w:val="28"/>
          <w:szCs w:val="28"/>
        </w:rPr>
        <w:t>1</w:t>
      </w:r>
      <w:r>
        <w:rPr>
          <w:rFonts w:cs="Times New Roman"/>
          <w:b/>
          <w:sz w:val="28"/>
          <w:szCs w:val="28"/>
        </w:rPr>
        <w:t xml:space="preserve"> ORAZ MODYFIKACJA SWZ</w:t>
      </w:r>
      <w:r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8614C1" w:rsidRPr="008614C1" w:rsidRDefault="008614C1" w:rsidP="008614C1">
      <w:pPr>
        <w:autoSpaceDE w:val="0"/>
        <w:autoSpaceDN w:val="0"/>
        <w:adjustRightInd w:val="0"/>
        <w:jc w:val="both"/>
        <w:rPr>
          <w:rFonts w:ascii="Calibri" w:hAnsi="Calibri" w:cs="Calibri"/>
          <w:b/>
          <w:sz w:val="19"/>
          <w:szCs w:val="19"/>
          <w:u w:val="single"/>
        </w:rPr>
      </w:pPr>
      <w:r w:rsidRPr="008614C1">
        <w:rPr>
          <w:rFonts w:ascii="Calibri" w:hAnsi="Calibri" w:cs="Calibri"/>
          <w:b/>
          <w:bCs/>
          <w:sz w:val="19"/>
          <w:szCs w:val="19"/>
        </w:rPr>
        <w:t>Pytanie 1</w:t>
      </w:r>
    </w:p>
    <w:p w:rsidR="008614C1" w:rsidRPr="008614C1" w:rsidRDefault="008614C1" w:rsidP="008614C1">
      <w:pPr>
        <w:pStyle w:val="Default"/>
        <w:jc w:val="both"/>
        <w:rPr>
          <w:rFonts w:ascii="Calibri" w:hAnsi="Calibri" w:cs="Calibri"/>
          <w:sz w:val="19"/>
          <w:szCs w:val="19"/>
        </w:rPr>
      </w:pPr>
      <w:r w:rsidRPr="008614C1">
        <w:rPr>
          <w:rFonts w:ascii="Calibri" w:hAnsi="Calibri" w:cs="Calibri"/>
          <w:sz w:val="19"/>
          <w:szCs w:val="19"/>
        </w:rPr>
        <w:t xml:space="preserve">Czy Zamawiający dopuszcza komputer z 2x HDMI (i ewentualnie adapterem HDMI -&gt; </w:t>
      </w:r>
      <w:proofErr w:type="spellStart"/>
      <w:r w:rsidRPr="008614C1">
        <w:rPr>
          <w:rFonts w:ascii="Calibri" w:hAnsi="Calibri" w:cs="Calibri"/>
          <w:sz w:val="19"/>
          <w:szCs w:val="19"/>
        </w:rPr>
        <w:t>DisplayPort</w:t>
      </w:r>
      <w:proofErr w:type="spellEnd"/>
      <w:r w:rsidRPr="008614C1">
        <w:rPr>
          <w:rFonts w:ascii="Calibri" w:hAnsi="Calibri" w:cs="Calibri"/>
          <w:sz w:val="19"/>
          <w:szCs w:val="19"/>
        </w:rPr>
        <w:t xml:space="preserve"> oraz wbudowanym </w:t>
      </w:r>
      <w:proofErr w:type="spellStart"/>
      <w:r w:rsidRPr="008614C1">
        <w:rPr>
          <w:rFonts w:ascii="Calibri" w:hAnsi="Calibri" w:cs="Calibri"/>
          <w:sz w:val="19"/>
          <w:szCs w:val="19"/>
        </w:rPr>
        <w:t>WiFi</w:t>
      </w:r>
      <w:proofErr w:type="spellEnd"/>
      <w:r w:rsidRPr="008614C1">
        <w:rPr>
          <w:rFonts w:ascii="Calibri" w:hAnsi="Calibri" w:cs="Calibri"/>
          <w:sz w:val="19"/>
          <w:szCs w:val="19"/>
        </w:rPr>
        <w:t xml:space="preserve"> AX bez zewnętrznych złącz antenowych (przy tak małych komputerach, anteny przeważnie są wbudowane bez konieczności ich wyprowadzania na zewnątrz obudowy)?</w:t>
      </w:r>
    </w:p>
    <w:p w:rsidR="008614C1" w:rsidRPr="008614C1" w:rsidRDefault="008614C1" w:rsidP="008614C1">
      <w:pPr>
        <w:pStyle w:val="Default"/>
        <w:jc w:val="both"/>
        <w:rPr>
          <w:rFonts w:ascii="Calibri" w:eastAsia="SimSun" w:hAnsi="Calibri" w:cs="Calibri"/>
          <w:b/>
          <w:kern w:val="1"/>
          <w:sz w:val="19"/>
          <w:szCs w:val="19"/>
          <w:lang w:eastAsia="hi-IN" w:bidi="hi-IN"/>
        </w:rPr>
      </w:pPr>
      <w:r w:rsidRPr="008614C1">
        <w:rPr>
          <w:rFonts w:ascii="Calibri" w:eastAsia="SimSun" w:hAnsi="Calibri" w:cs="Calibri"/>
          <w:b/>
          <w:kern w:val="1"/>
          <w:sz w:val="19"/>
          <w:szCs w:val="19"/>
          <w:lang w:eastAsia="hi-IN" w:bidi="hi-IN"/>
        </w:rPr>
        <w:t>Odpowiedź:</w:t>
      </w:r>
    </w:p>
    <w:p w:rsidR="008614C1" w:rsidRPr="00AB754E" w:rsidRDefault="008614C1" w:rsidP="00AB754E">
      <w:pPr>
        <w:widowControl w:val="0"/>
        <w:suppressAutoHyphens/>
        <w:spacing w:line="100" w:lineRule="atLeast"/>
        <w:jc w:val="both"/>
        <w:rPr>
          <w:rFonts w:ascii="Calibri" w:eastAsia="SimSun" w:hAnsi="Calibri" w:cs="Calibri"/>
          <w:kern w:val="1"/>
          <w:sz w:val="19"/>
          <w:szCs w:val="19"/>
          <w:lang w:eastAsia="hi-IN" w:bidi="hi-IN"/>
        </w:rPr>
      </w:pPr>
      <w:r w:rsidRPr="008614C1">
        <w:rPr>
          <w:rFonts w:ascii="Calibri" w:hAnsi="Calibri" w:cs="Calibri"/>
          <w:sz w:val="19"/>
          <w:szCs w:val="19"/>
        </w:rPr>
        <w:t xml:space="preserve">Zamawiający nie dopuszcza komputera z 2xHDMI, ani adaptera HDMI &gt; </w:t>
      </w:r>
      <w:proofErr w:type="spellStart"/>
      <w:r w:rsidRPr="008614C1">
        <w:rPr>
          <w:rFonts w:ascii="Calibri" w:hAnsi="Calibri" w:cs="Calibri"/>
          <w:sz w:val="19"/>
          <w:szCs w:val="19"/>
        </w:rPr>
        <w:t>DisplayPort</w:t>
      </w:r>
      <w:proofErr w:type="spellEnd"/>
      <w:r w:rsidRPr="008614C1">
        <w:rPr>
          <w:rFonts w:ascii="Calibri" w:hAnsi="Calibri" w:cs="Calibri"/>
          <w:sz w:val="19"/>
          <w:szCs w:val="19"/>
        </w:rPr>
        <w:t xml:space="preserve">. Zamawiający nie dopuszcza komputera bez zewnętrznego złącza antenowego </w:t>
      </w:r>
      <w:proofErr w:type="spellStart"/>
      <w:r w:rsidRPr="008614C1">
        <w:rPr>
          <w:rFonts w:ascii="Calibri" w:hAnsi="Calibri" w:cs="Calibri"/>
          <w:sz w:val="19"/>
          <w:szCs w:val="19"/>
        </w:rPr>
        <w:t>WiFi</w:t>
      </w:r>
      <w:proofErr w:type="spellEnd"/>
      <w:r w:rsidRPr="008614C1">
        <w:rPr>
          <w:rFonts w:ascii="Calibri" w:hAnsi="Calibri" w:cs="Calibri"/>
          <w:sz w:val="19"/>
          <w:szCs w:val="19"/>
        </w:rPr>
        <w:t>.</w:t>
      </w:r>
    </w:p>
    <w:p w:rsidR="008614C1" w:rsidRPr="008614C1" w:rsidRDefault="008614C1" w:rsidP="008614C1">
      <w:pPr>
        <w:autoSpaceDE w:val="0"/>
        <w:autoSpaceDN w:val="0"/>
        <w:adjustRightInd w:val="0"/>
        <w:jc w:val="both"/>
        <w:rPr>
          <w:rFonts w:ascii="Calibri" w:hAnsi="Calibri" w:cs="Calibri"/>
          <w:b/>
          <w:bCs/>
          <w:i/>
          <w:sz w:val="19"/>
          <w:szCs w:val="19"/>
        </w:rPr>
      </w:pPr>
      <w:r w:rsidRPr="008614C1">
        <w:rPr>
          <w:rFonts w:ascii="Calibri" w:hAnsi="Calibri" w:cs="Calibri"/>
          <w:b/>
          <w:bCs/>
          <w:sz w:val="19"/>
          <w:szCs w:val="19"/>
        </w:rPr>
        <w:t>Pytanie 2</w:t>
      </w:r>
      <w:r w:rsidRPr="008614C1">
        <w:rPr>
          <w:rFonts w:ascii="Calibri" w:hAnsi="Calibri" w:cs="Calibri"/>
          <w:b/>
          <w:bCs/>
          <w:i/>
          <w:sz w:val="19"/>
          <w:szCs w:val="19"/>
        </w:rPr>
        <w:t xml:space="preserve"> </w:t>
      </w:r>
    </w:p>
    <w:p w:rsidR="008614C1" w:rsidRPr="008614C1" w:rsidRDefault="008614C1" w:rsidP="008614C1">
      <w:pPr>
        <w:widowControl w:val="0"/>
        <w:suppressAutoHyphens/>
        <w:spacing w:line="100" w:lineRule="atLeast"/>
        <w:jc w:val="both"/>
        <w:rPr>
          <w:rFonts w:ascii="Calibri" w:hAnsi="Calibri" w:cs="Calibri"/>
          <w:sz w:val="19"/>
          <w:szCs w:val="19"/>
        </w:rPr>
      </w:pPr>
      <w:r w:rsidRPr="008614C1">
        <w:rPr>
          <w:rFonts w:ascii="Calibri" w:hAnsi="Calibri" w:cs="Calibri"/>
          <w:sz w:val="19"/>
          <w:szCs w:val="19"/>
        </w:rPr>
        <w:t xml:space="preserve">Proszę o odpowiedź czy odpowiadałby wam procesor i5-6600T wg stanu dzisiejszego na CPUBENCHMARK ma on 5631 punktów a w zapytaniu wymagane jest 5647 różnica niewielka a punkty na tej stronie są płynne, możliwe, że w dniu jak sprawdzaliście to ten procesor tyle tam pokazywał. Jednocześnie na teście </w:t>
      </w:r>
      <w:proofErr w:type="spellStart"/>
      <w:r w:rsidRPr="008614C1">
        <w:rPr>
          <w:rFonts w:ascii="Calibri" w:hAnsi="Calibri" w:cs="Calibri"/>
          <w:sz w:val="19"/>
          <w:szCs w:val="19"/>
        </w:rPr>
        <w:t>passmarka</w:t>
      </w:r>
      <w:proofErr w:type="spellEnd"/>
      <w:r w:rsidRPr="008614C1">
        <w:rPr>
          <w:rFonts w:ascii="Calibri" w:hAnsi="Calibri" w:cs="Calibri"/>
          <w:sz w:val="19"/>
          <w:szCs w:val="19"/>
        </w:rPr>
        <w:t xml:space="preserve"> udostępnionym przez nich ten sam procesor pokazuje 5894 punkty. </w:t>
      </w:r>
      <w:r w:rsidRPr="008614C1">
        <w:rPr>
          <w:rFonts w:ascii="Calibri" w:hAnsi="Calibri" w:cs="Calibri"/>
          <w:sz w:val="19"/>
          <w:szCs w:val="19"/>
        </w:rPr>
        <w:br/>
        <w:t xml:space="preserve">W załączniku wyniki testu w szykowanej konfiguracji </w:t>
      </w:r>
    </w:p>
    <w:p w:rsidR="008614C1" w:rsidRPr="008614C1" w:rsidRDefault="008614C1" w:rsidP="008614C1">
      <w:pPr>
        <w:widowControl w:val="0"/>
        <w:suppressAutoHyphens/>
        <w:spacing w:line="100" w:lineRule="atLeast"/>
        <w:jc w:val="both"/>
        <w:rPr>
          <w:rFonts w:ascii="Calibri" w:eastAsia="SimSun" w:hAnsi="Calibri" w:cs="Calibri"/>
          <w:b/>
          <w:kern w:val="1"/>
          <w:sz w:val="19"/>
          <w:szCs w:val="19"/>
          <w:lang w:eastAsia="hi-IN" w:bidi="hi-IN"/>
        </w:rPr>
      </w:pPr>
      <w:r w:rsidRPr="008614C1">
        <w:rPr>
          <w:rFonts w:ascii="Calibri" w:eastAsia="SimSun" w:hAnsi="Calibri" w:cs="Calibri"/>
          <w:b/>
          <w:kern w:val="1"/>
          <w:sz w:val="19"/>
          <w:szCs w:val="19"/>
          <w:lang w:eastAsia="hi-IN" w:bidi="hi-IN"/>
        </w:rPr>
        <w:t>Odpowiedź:</w:t>
      </w:r>
    </w:p>
    <w:p w:rsidR="008614C1" w:rsidRPr="00AB754E" w:rsidRDefault="008614C1" w:rsidP="00AB754E">
      <w:pPr>
        <w:widowControl w:val="0"/>
        <w:suppressAutoHyphens/>
        <w:spacing w:line="100" w:lineRule="atLeast"/>
        <w:jc w:val="both"/>
        <w:rPr>
          <w:rFonts w:ascii="Calibri" w:eastAsia="SimSun" w:hAnsi="Calibri" w:cs="Calibri"/>
          <w:kern w:val="1"/>
          <w:sz w:val="19"/>
          <w:szCs w:val="19"/>
          <w:lang w:eastAsia="hi-IN" w:bidi="hi-IN"/>
        </w:rPr>
      </w:pPr>
      <w:r w:rsidRPr="008614C1">
        <w:rPr>
          <w:rFonts w:ascii="Calibri" w:eastAsia="SimSun" w:hAnsi="Calibri" w:cs="Calibri"/>
          <w:kern w:val="1"/>
          <w:sz w:val="19"/>
          <w:szCs w:val="19"/>
          <w:lang w:eastAsia="hi-IN" w:bidi="hi-IN"/>
        </w:rPr>
        <w:t>Tak, zamawiający dopuszcza procesor o wydajności CPU BENCHMARK 5631 pkt. Zamawiający informuje, że dokonuje modyfikacji opisu przedmiotu zamówienia, które stanowi załącznik do niniejszego wyjaśnienia.</w:t>
      </w:r>
    </w:p>
    <w:p w:rsidR="008614C1" w:rsidRPr="008614C1" w:rsidRDefault="008614C1" w:rsidP="008614C1">
      <w:pPr>
        <w:autoSpaceDE w:val="0"/>
        <w:autoSpaceDN w:val="0"/>
        <w:adjustRightInd w:val="0"/>
        <w:jc w:val="both"/>
        <w:rPr>
          <w:rFonts w:ascii="Calibri" w:hAnsi="Calibri" w:cs="Calibri"/>
          <w:b/>
          <w:sz w:val="19"/>
          <w:szCs w:val="19"/>
          <w:u w:val="single"/>
        </w:rPr>
      </w:pPr>
      <w:r w:rsidRPr="008614C1">
        <w:rPr>
          <w:rFonts w:ascii="Calibri" w:hAnsi="Calibri" w:cs="Calibri"/>
          <w:b/>
          <w:bCs/>
          <w:sz w:val="19"/>
          <w:szCs w:val="19"/>
        </w:rPr>
        <w:t>Pytanie 3</w:t>
      </w:r>
      <w:r w:rsidRPr="008614C1">
        <w:rPr>
          <w:rFonts w:ascii="Calibri" w:hAnsi="Calibri" w:cs="Calibri"/>
          <w:b/>
          <w:bCs/>
          <w:i/>
          <w:sz w:val="19"/>
          <w:szCs w:val="19"/>
        </w:rPr>
        <w:t xml:space="preserve"> </w:t>
      </w:r>
    </w:p>
    <w:p w:rsidR="008614C1" w:rsidRPr="008614C1" w:rsidRDefault="008614C1" w:rsidP="008614C1">
      <w:pPr>
        <w:widowControl w:val="0"/>
        <w:suppressAutoHyphens/>
        <w:spacing w:line="100" w:lineRule="atLeast"/>
        <w:jc w:val="both"/>
        <w:rPr>
          <w:rFonts w:ascii="Calibri" w:hAnsi="Calibri" w:cs="Calibri"/>
          <w:sz w:val="19"/>
          <w:szCs w:val="19"/>
        </w:rPr>
      </w:pPr>
      <w:r w:rsidRPr="008614C1">
        <w:rPr>
          <w:rFonts w:ascii="Calibri" w:hAnsi="Calibri" w:cs="Calibri"/>
          <w:sz w:val="19"/>
          <w:szCs w:val="19"/>
        </w:rPr>
        <w:t xml:space="preserve">Czy całość sprzętu ma pochodzić od tego samego producenta i być o tym samym modelu? </w:t>
      </w:r>
    </w:p>
    <w:p w:rsidR="008614C1" w:rsidRPr="008614C1" w:rsidRDefault="008614C1" w:rsidP="008614C1">
      <w:pPr>
        <w:widowControl w:val="0"/>
        <w:suppressAutoHyphens/>
        <w:spacing w:line="100" w:lineRule="atLeast"/>
        <w:jc w:val="both"/>
        <w:rPr>
          <w:rFonts w:ascii="Calibri" w:eastAsia="SimSun" w:hAnsi="Calibri" w:cs="Calibri"/>
          <w:kern w:val="1"/>
          <w:sz w:val="19"/>
          <w:szCs w:val="19"/>
          <w:lang w:eastAsia="hi-IN" w:bidi="hi-IN"/>
        </w:rPr>
      </w:pPr>
      <w:r w:rsidRPr="008614C1">
        <w:rPr>
          <w:rFonts w:ascii="Calibri" w:eastAsia="SimSun" w:hAnsi="Calibri" w:cs="Calibri"/>
          <w:b/>
          <w:kern w:val="1"/>
          <w:sz w:val="19"/>
          <w:szCs w:val="19"/>
          <w:lang w:eastAsia="hi-IN" w:bidi="hi-IN"/>
        </w:rPr>
        <w:t>Odpowiedź:</w:t>
      </w:r>
    </w:p>
    <w:p w:rsidR="008614C1" w:rsidRPr="00AB754E" w:rsidRDefault="008614C1" w:rsidP="00AB754E">
      <w:pPr>
        <w:widowControl w:val="0"/>
        <w:suppressAutoHyphens/>
        <w:spacing w:line="100" w:lineRule="atLeast"/>
        <w:jc w:val="both"/>
        <w:rPr>
          <w:rFonts w:ascii="Calibri" w:hAnsi="Calibri" w:cs="Calibri"/>
          <w:sz w:val="19"/>
          <w:szCs w:val="19"/>
        </w:rPr>
      </w:pPr>
      <w:r w:rsidRPr="008614C1">
        <w:rPr>
          <w:rFonts w:ascii="Calibri" w:eastAsia="SimSun" w:hAnsi="Calibri" w:cs="Calibri"/>
          <w:kern w:val="1"/>
          <w:sz w:val="19"/>
          <w:szCs w:val="19"/>
          <w:lang w:eastAsia="hi-IN" w:bidi="hi-IN"/>
        </w:rPr>
        <w:t>Zamawiający dopuszcza zaoferowanie nie więcej niż dwóch modeli komputerów pochodzących od tego samego producenta. W takim przypadku wymaga od wykonawcy podania w załączniku nr 2 do SWZ parametrów obydwu modeli.</w:t>
      </w:r>
    </w:p>
    <w:p w:rsidR="008614C1" w:rsidRPr="008614C1" w:rsidRDefault="008614C1" w:rsidP="008614C1">
      <w:pPr>
        <w:autoSpaceDE w:val="0"/>
        <w:autoSpaceDN w:val="0"/>
        <w:adjustRightInd w:val="0"/>
        <w:jc w:val="both"/>
        <w:rPr>
          <w:rFonts w:ascii="Calibri" w:hAnsi="Calibri" w:cs="Calibri"/>
          <w:b/>
          <w:sz w:val="19"/>
          <w:szCs w:val="19"/>
          <w:u w:val="single"/>
        </w:rPr>
      </w:pPr>
      <w:r w:rsidRPr="008614C1">
        <w:rPr>
          <w:rFonts w:ascii="Calibri" w:hAnsi="Calibri" w:cs="Calibri"/>
          <w:b/>
          <w:bCs/>
          <w:sz w:val="19"/>
          <w:szCs w:val="19"/>
        </w:rPr>
        <w:t>Pytanie 4</w:t>
      </w:r>
    </w:p>
    <w:p w:rsidR="008614C1" w:rsidRPr="008614C1" w:rsidRDefault="008614C1" w:rsidP="008614C1">
      <w:pPr>
        <w:pStyle w:val="Default"/>
        <w:jc w:val="both"/>
        <w:rPr>
          <w:rFonts w:ascii="Calibri" w:eastAsia="SimSun" w:hAnsi="Calibri" w:cs="Calibri"/>
          <w:kern w:val="1"/>
          <w:sz w:val="19"/>
          <w:szCs w:val="19"/>
          <w:lang w:eastAsia="hi-IN" w:bidi="hi-IN"/>
        </w:rPr>
      </w:pPr>
      <w:r w:rsidRPr="008614C1">
        <w:rPr>
          <w:rFonts w:ascii="Calibri" w:hAnsi="Calibri" w:cs="Calibri"/>
          <w:sz w:val="19"/>
          <w:szCs w:val="19"/>
        </w:rPr>
        <w:t xml:space="preserve">Witam, czy zamawiający dopuszcza komputery z 2 </w:t>
      </w:r>
      <w:proofErr w:type="spellStart"/>
      <w:r w:rsidRPr="008614C1">
        <w:rPr>
          <w:rFonts w:ascii="Calibri" w:hAnsi="Calibri" w:cs="Calibri"/>
          <w:sz w:val="19"/>
          <w:szCs w:val="19"/>
        </w:rPr>
        <w:t>złączmi</w:t>
      </w:r>
      <w:proofErr w:type="spellEnd"/>
      <w:r w:rsidRPr="008614C1">
        <w:rPr>
          <w:rFonts w:ascii="Calibri" w:hAnsi="Calibri" w:cs="Calibri"/>
          <w:sz w:val="19"/>
          <w:szCs w:val="19"/>
        </w:rPr>
        <w:t xml:space="preserve"> DISPLAYPORT, z dodanym adapterem/przewodem do HDMI ?</w:t>
      </w:r>
      <w:r w:rsidRPr="008614C1">
        <w:rPr>
          <w:rFonts w:ascii="Calibri" w:eastAsia="SimSun" w:hAnsi="Calibri" w:cs="Calibri"/>
          <w:kern w:val="1"/>
          <w:sz w:val="19"/>
          <w:szCs w:val="19"/>
          <w:lang w:eastAsia="hi-IN" w:bidi="hi-IN"/>
        </w:rPr>
        <w:t xml:space="preserve"> </w:t>
      </w:r>
    </w:p>
    <w:p w:rsidR="008614C1" w:rsidRPr="008614C1" w:rsidRDefault="008614C1" w:rsidP="008614C1">
      <w:pPr>
        <w:widowControl w:val="0"/>
        <w:suppressAutoHyphens/>
        <w:spacing w:line="100" w:lineRule="atLeast"/>
        <w:jc w:val="both"/>
        <w:rPr>
          <w:rFonts w:ascii="Calibri" w:eastAsia="SimSun" w:hAnsi="Calibri" w:cs="Calibri"/>
          <w:b/>
          <w:kern w:val="1"/>
          <w:sz w:val="19"/>
          <w:szCs w:val="19"/>
          <w:lang w:eastAsia="hi-IN" w:bidi="hi-IN"/>
        </w:rPr>
      </w:pPr>
      <w:r w:rsidRPr="008614C1">
        <w:rPr>
          <w:rFonts w:ascii="Calibri" w:eastAsia="SimSun" w:hAnsi="Calibri" w:cs="Calibri"/>
          <w:b/>
          <w:kern w:val="1"/>
          <w:sz w:val="19"/>
          <w:szCs w:val="19"/>
          <w:lang w:eastAsia="hi-IN" w:bidi="hi-IN"/>
        </w:rPr>
        <w:t>Odpowiedź:</w:t>
      </w:r>
    </w:p>
    <w:p w:rsidR="008614C1" w:rsidRPr="00AB754E" w:rsidRDefault="008614C1" w:rsidP="00AB754E">
      <w:pPr>
        <w:widowControl w:val="0"/>
        <w:suppressAutoHyphens/>
        <w:spacing w:line="100" w:lineRule="atLeast"/>
        <w:jc w:val="both"/>
        <w:rPr>
          <w:rFonts w:ascii="Calibri" w:eastAsia="SimSun" w:hAnsi="Calibri" w:cs="Calibri"/>
          <w:kern w:val="1"/>
          <w:sz w:val="19"/>
          <w:szCs w:val="19"/>
          <w:lang w:eastAsia="hi-IN" w:bidi="hi-IN"/>
        </w:rPr>
      </w:pPr>
      <w:r w:rsidRPr="008614C1">
        <w:rPr>
          <w:rFonts w:ascii="Calibri" w:eastAsia="SimSun" w:hAnsi="Calibri" w:cs="Calibri"/>
          <w:kern w:val="1"/>
          <w:sz w:val="19"/>
          <w:szCs w:val="19"/>
          <w:lang w:eastAsia="hi-IN" w:bidi="hi-IN"/>
        </w:rPr>
        <w:t>Tak, zamawiający dopuszcza komputery z 2 złączami Display Port, z dodanym adapterem/przewodem do HDMI. Zamawiający informuje, że dokonuje modyfikacji opisu przedmiotu zamówienia, które stanowi załącznik do niniejszego wyjaśnienia.</w:t>
      </w:r>
    </w:p>
    <w:p w:rsidR="008614C1" w:rsidRPr="008614C1" w:rsidRDefault="008614C1" w:rsidP="008614C1">
      <w:pPr>
        <w:autoSpaceDE w:val="0"/>
        <w:autoSpaceDN w:val="0"/>
        <w:adjustRightInd w:val="0"/>
        <w:jc w:val="both"/>
        <w:rPr>
          <w:rFonts w:ascii="Calibri" w:hAnsi="Calibri" w:cs="Calibri"/>
          <w:b/>
          <w:sz w:val="19"/>
          <w:szCs w:val="19"/>
          <w:u w:val="single"/>
        </w:rPr>
      </w:pPr>
      <w:r w:rsidRPr="008614C1">
        <w:rPr>
          <w:rFonts w:ascii="Calibri" w:hAnsi="Calibri" w:cs="Calibri"/>
          <w:b/>
          <w:bCs/>
          <w:sz w:val="19"/>
          <w:szCs w:val="19"/>
        </w:rPr>
        <w:t>Pytanie 5</w:t>
      </w:r>
      <w:r w:rsidRPr="008614C1">
        <w:rPr>
          <w:rFonts w:ascii="Calibri" w:hAnsi="Calibri" w:cs="Calibri"/>
          <w:b/>
          <w:bCs/>
          <w:i/>
          <w:sz w:val="19"/>
          <w:szCs w:val="19"/>
        </w:rPr>
        <w:t xml:space="preserve"> </w:t>
      </w:r>
    </w:p>
    <w:p w:rsidR="008614C1" w:rsidRPr="00AB754E" w:rsidRDefault="008614C1" w:rsidP="00AB754E">
      <w:pPr>
        <w:pStyle w:val="Default"/>
        <w:jc w:val="both"/>
        <w:rPr>
          <w:rFonts w:ascii="Calibri" w:eastAsia="SimSun" w:hAnsi="Calibri" w:cs="Calibri"/>
          <w:kern w:val="1"/>
          <w:sz w:val="19"/>
          <w:szCs w:val="19"/>
          <w:lang w:eastAsia="hi-IN" w:bidi="hi-IN"/>
        </w:rPr>
      </w:pPr>
      <w:r w:rsidRPr="008614C1">
        <w:rPr>
          <w:rFonts w:ascii="Calibri" w:hAnsi="Calibri" w:cs="Calibri"/>
          <w:sz w:val="19"/>
          <w:szCs w:val="19"/>
        </w:rPr>
        <w:t xml:space="preserve">Czy zamawiający dopuszcza komputery z Intel </w:t>
      </w:r>
      <w:proofErr w:type="spellStart"/>
      <w:r w:rsidRPr="008614C1">
        <w:rPr>
          <w:rFonts w:ascii="Calibri" w:hAnsi="Calibri" w:cs="Calibri"/>
          <w:sz w:val="19"/>
          <w:szCs w:val="19"/>
        </w:rPr>
        <w:t>Core</w:t>
      </w:r>
      <w:proofErr w:type="spellEnd"/>
      <w:r w:rsidRPr="008614C1">
        <w:rPr>
          <w:rFonts w:ascii="Calibri" w:hAnsi="Calibri" w:cs="Calibri"/>
          <w:sz w:val="19"/>
          <w:szCs w:val="19"/>
        </w:rPr>
        <w:t xml:space="preserve"> i5-7500T @ 2.70GHz osiągające </w:t>
      </w:r>
      <w:proofErr w:type="spellStart"/>
      <w:r w:rsidRPr="008614C1">
        <w:rPr>
          <w:rFonts w:ascii="Calibri" w:hAnsi="Calibri" w:cs="Calibri"/>
          <w:sz w:val="19"/>
          <w:szCs w:val="19"/>
        </w:rPr>
        <w:t>PassMark</w:t>
      </w:r>
      <w:proofErr w:type="spellEnd"/>
      <w:r w:rsidRPr="008614C1">
        <w:rPr>
          <w:rFonts w:ascii="Calibri" w:hAnsi="Calibri" w:cs="Calibri"/>
          <w:sz w:val="19"/>
          <w:szCs w:val="19"/>
        </w:rPr>
        <w:t xml:space="preserve"> CPU Mark wynik min 5,277 pkt ?? </w:t>
      </w:r>
      <w:r w:rsidRPr="008614C1">
        <w:rPr>
          <w:rFonts w:ascii="Calibri" w:eastAsia="SimSun" w:hAnsi="Calibri" w:cs="Calibri"/>
          <w:kern w:val="1"/>
          <w:sz w:val="19"/>
          <w:szCs w:val="19"/>
          <w:lang w:eastAsia="hi-IN" w:bidi="hi-IN"/>
        </w:rPr>
        <w:t xml:space="preserve"> </w:t>
      </w:r>
    </w:p>
    <w:p w:rsidR="008614C1" w:rsidRPr="008614C1" w:rsidRDefault="008614C1" w:rsidP="008614C1">
      <w:pPr>
        <w:widowControl w:val="0"/>
        <w:suppressAutoHyphens/>
        <w:spacing w:line="100" w:lineRule="atLeast"/>
        <w:jc w:val="both"/>
        <w:rPr>
          <w:rFonts w:ascii="Calibri" w:eastAsia="SimSun" w:hAnsi="Calibri" w:cs="Calibri"/>
          <w:b/>
          <w:kern w:val="1"/>
          <w:sz w:val="19"/>
          <w:szCs w:val="19"/>
          <w:lang w:eastAsia="hi-IN" w:bidi="hi-IN"/>
        </w:rPr>
      </w:pPr>
      <w:r w:rsidRPr="008614C1">
        <w:rPr>
          <w:rFonts w:ascii="Calibri" w:eastAsia="SimSun" w:hAnsi="Calibri" w:cs="Calibri"/>
          <w:b/>
          <w:kern w:val="1"/>
          <w:sz w:val="19"/>
          <w:szCs w:val="19"/>
          <w:lang w:eastAsia="hi-IN" w:bidi="hi-IN"/>
        </w:rPr>
        <w:lastRenderedPageBreak/>
        <w:t>Odpowiedź:</w:t>
      </w:r>
    </w:p>
    <w:p w:rsidR="008614C1" w:rsidRPr="00AB754E" w:rsidRDefault="008614C1" w:rsidP="00AB754E">
      <w:pPr>
        <w:autoSpaceDE w:val="0"/>
        <w:jc w:val="both"/>
        <w:rPr>
          <w:rFonts w:ascii="Calibri" w:hAnsi="Calibri" w:cs="Calibri"/>
          <w:bCs/>
          <w:sz w:val="19"/>
          <w:szCs w:val="19"/>
        </w:rPr>
      </w:pPr>
      <w:r w:rsidRPr="008614C1">
        <w:rPr>
          <w:rFonts w:ascii="Calibri" w:eastAsia="SimSun" w:hAnsi="Calibri" w:cs="Calibri"/>
          <w:kern w:val="1"/>
          <w:sz w:val="19"/>
          <w:szCs w:val="19"/>
          <w:lang w:eastAsia="hi-IN" w:bidi="hi-IN"/>
        </w:rPr>
        <w:t>Tak, zamawiający dopuszcza procesor o wydajności CPU BENCHMARK 5277 pkt. Zamawiający informuje, że dokonuje modyfikacji opisu przedmiotu zamówienia, które stanowi załącznik do niniejszego wyjaśnienia.</w:t>
      </w:r>
    </w:p>
    <w:p w:rsidR="008614C1" w:rsidRPr="008614C1" w:rsidRDefault="008614C1" w:rsidP="008614C1">
      <w:pPr>
        <w:jc w:val="both"/>
        <w:rPr>
          <w:rFonts w:ascii="Calibri" w:hAnsi="Calibri" w:cs="Calibri"/>
          <w:sz w:val="19"/>
          <w:szCs w:val="19"/>
        </w:rPr>
      </w:pPr>
      <w:r w:rsidRPr="008614C1">
        <w:rPr>
          <w:rFonts w:ascii="Calibri" w:hAnsi="Calibri" w:cs="Calibri"/>
          <w:b/>
          <w:bCs/>
          <w:sz w:val="19"/>
          <w:szCs w:val="19"/>
        </w:rPr>
        <w:t>Pytanie 6</w:t>
      </w:r>
    </w:p>
    <w:p w:rsidR="008614C1" w:rsidRPr="008614C1" w:rsidRDefault="008614C1" w:rsidP="008614C1">
      <w:pPr>
        <w:jc w:val="both"/>
        <w:rPr>
          <w:rFonts w:ascii="Calibri" w:hAnsi="Calibri" w:cs="Calibri"/>
          <w:sz w:val="19"/>
          <w:szCs w:val="19"/>
        </w:rPr>
      </w:pPr>
      <w:r w:rsidRPr="008614C1">
        <w:rPr>
          <w:rFonts w:ascii="Calibri" w:hAnsi="Calibri" w:cs="Calibri"/>
          <w:sz w:val="19"/>
          <w:szCs w:val="19"/>
        </w:rPr>
        <w:t xml:space="preserve">Czy dla wymagań </w:t>
      </w:r>
    </w:p>
    <w:p w:rsidR="008614C1" w:rsidRPr="008614C1" w:rsidRDefault="008614C1" w:rsidP="008614C1">
      <w:pPr>
        <w:jc w:val="both"/>
        <w:rPr>
          <w:rFonts w:ascii="Calibri" w:hAnsi="Calibri" w:cs="Calibri"/>
          <w:sz w:val="19"/>
          <w:szCs w:val="19"/>
        </w:rPr>
      </w:pPr>
      <w:r w:rsidRPr="008614C1">
        <w:rPr>
          <w:rFonts w:ascii="Calibri" w:hAnsi="Calibri" w:cs="Calibri"/>
          <w:sz w:val="19"/>
          <w:szCs w:val="19"/>
        </w:rPr>
        <w:t xml:space="preserve">Łączność • Wi-Fi </w:t>
      </w:r>
    </w:p>
    <w:p w:rsidR="008614C1" w:rsidRPr="008614C1" w:rsidRDefault="008614C1" w:rsidP="008614C1">
      <w:pPr>
        <w:jc w:val="both"/>
        <w:rPr>
          <w:rFonts w:ascii="Calibri" w:hAnsi="Calibri" w:cs="Calibri"/>
          <w:sz w:val="19"/>
          <w:szCs w:val="19"/>
        </w:rPr>
      </w:pPr>
      <w:r w:rsidRPr="008614C1">
        <w:rPr>
          <w:rFonts w:ascii="Calibri" w:hAnsi="Calibri" w:cs="Calibri"/>
          <w:sz w:val="19"/>
          <w:szCs w:val="19"/>
        </w:rPr>
        <w:t>Porty/Złącza • Gniazdo anteny Wi-Fi</w:t>
      </w:r>
    </w:p>
    <w:p w:rsidR="008614C1" w:rsidRPr="008614C1" w:rsidRDefault="008614C1" w:rsidP="008614C1">
      <w:pPr>
        <w:jc w:val="both"/>
        <w:rPr>
          <w:rFonts w:ascii="Calibri" w:hAnsi="Calibri" w:cs="Calibri"/>
          <w:sz w:val="19"/>
          <w:szCs w:val="19"/>
        </w:rPr>
      </w:pPr>
      <w:r w:rsidRPr="008614C1">
        <w:rPr>
          <w:rFonts w:ascii="Calibri" w:hAnsi="Calibri" w:cs="Calibri"/>
          <w:sz w:val="19"/>
          <w:szCs w:val="19"/>
        </w:rPr>
        <w:t>Zamawiający uzna za rozwiązanie równoważne i dopuści zaoferowanie dodatkowo adaptera Wifi na USB z przykręcaną anteną czyli rozwiązanie będzie posiadać gniazdo anteny Wifi w adapterze - zgodnie ze specyfikacją. Ilość portów USB będzie taka jak w minimalnej liczbie podanej w specyfikacji.</w:t>
      </w:r>
    </w:p>
    <w:p w:rsidR="008614C1" w:rsidRPr="008614C1" w:rsidRDefault="008614C1" w:rsidP="008614C1">
      <w:pPr>
        <w:jc w:val="both"/>
        <w:rPr>
          <w:rFonts w:ascii="Calibri" w:eastAsia="SimSun" w:hAnsi="Calibri" w:cs="Calibri"/>
          <w:b/>
          <w:kern w:val="1"/>
          <w:sz w:val="19"/>
          <w:szCs w:val="19"/>
          <w:lang w:eastAsia="hi-IN" w:bidi="hi-IN"/>
        </w:rPr>
      </w:pPr>
      <w:r w:rsidRPr="008614C1">
        <w:rPr>
          <w:rFonts w:ascii="Calibri" w:eastAsia="SimSun" w:hAnsi="Calibri" w:cs="Calibri"/>
          <w:b/>
          <w:kern w:val="1"/>
          <w:sz w:val="19"/>
          <w:szCs w:val="19"/>
          <w:lang w:eastAsia="hi-IN" w:bidi="hi-IN"/>
        </w:rPr>
        <w:t>Odpowiedź:</w:t>
      </w:r>
    </w:p>
    <w:p w:rsidR="008614C1" w:rsidRPr="00AB754E" w:rsidRDefault="008614C1" w:rsidP="008614C1">
      <w:pPr>
        <w:jc w:val="both"/>
        <w:rPr>
          <w:rFonts w:ascii="Calibri" w:hAnsi="Calibri" w:cs="Calibri"/>
          <w:sz w:val="19"/>
          <w:szCs w:val="19"/>
        </w:rPr>
      </w:pPr>
      <w:r w:rsidRPr="008614C1">
        <w:rPr>
          <w:rFonts w:ascii="Calibri" w:hAnsi="Calibri" w:cs="Calibri"/>
          <w:sz w:val="19"/>
          <w:szCs w:val="19"/>
        </w:rPr>
        <w:t xml:space="preserve">Zamawiający nie dopuszcza realizacji łączności </w:t>
      </w:r>
      <w:proofErr w:type="spellStart"/>
      <w:r w:rsidRPr="008614C1">
        <w:rPr>
          <w:rFonts w:ascii="Calibri" w:hAnsi="Calibri" w:cs="Calibri"/>
          <w:sz w:val="19"/>
          <w:szCs w:val="19"/>
        </w:rPr>
        <w:t>WiFi</w:t>
      </w:r>
      <w:proofErr w:type="spellEnd"/>
      <w:r w:rsidRPr="008614C1">
        <w:rPr>
          <w:rFonts w:ascii="Calibri" w:hAnsi="Calibri" w:cs="Calibri"/>
          <w:sz w:val="19"/>
          <w:szCs w:val="19"/>
        </w:rPr>
        <w:t xml:space="preserve"> poprzez dodatkowych adapter Wifi na USB.</w:t>
      </w:r>
    </w:p>
    <w:p w:rsidR="008614C1" w:rsidRPr="008614C1" w:rsidRDefault="008614C1" w:rsidP="008614C1">
      <w:pPr>
        <w:jc w:val="both"/>
        <w:rPr>
          <w:rFonts w:ascii="Calibri" w:hAnsi="Calibri" w:cs="Calibri"/>
          <w:sz w:val="19"/>
          <w:szCs w:val="19"/>
        </w:rPr>
      </w:pPr>
      <w:r w:rsidRPr="008614C1">
        <w:rPr>
          <w:rFonts w:ascii="Calibri" w:hAnsi="Calibri" w:cs="Calibri"/>
          <w:b/>
          <w:bCs/>
          <w:sz w:val="19"/>
          <w:szCs w:val="19"/>
        </w:rPr>
        <w:t>Pytanie 7</w:t>
      </w:r>
    </w:p>
    <w:p w:rsidR="008614C1" w:rsidRPr="008614C1" w:rsidRDefault="008614C1" w:rsidP="008614C1">
      <w:pPr>
        <w:jc w:val="both"/>
        <w:rPr>
          <w:rFonts w:ascii="Calibri" w:hAnsi="Calibri" w:cs="Calibri"/>
          <w:sz w:val="19"/>
          <w:szCs w:val="19"/>
        </w:rPr>
      </w:pPr>
      <w:r w:rsidRPr="008614C1">
        <w:rPr>
          <w:rFonts w:ascii="Calibri" w:hAnsi="Calibri" w:cs="Calibri"/>
          <w:sz w:val="19"/>
          <w:szCs w:val="19"/>
        </w:rPr>
        <w:t>Czy dla wymagania portu</w:t>
      </w:r>
    </w:p>
    <w:p w:rsidR="008614C1" w:rsidRPr="008614C1" w:rsidRDefault="008614C1" w:rsidP="008614C1">
      <w:pPr>
        <w:jc w:val="both"/>
        <w:rPr>
          <w:rFonts w:ascii="Calibri" w:hAnsi="Calibri" w:cs="Calibri"/>
          <w:sz w:val="19"/>
          <w:szCs w:val="19"/>
        </w:rPr>
      </w:pPr>
      <w:r w:rsidRPr="008614C1">
        <w:rPr>
          <w:rFonts w:ascii="Calibri" w:hAnsi="Calibri" w:cs="Calibri"/>
          <w:sz w:val="19"/>
          <w:szCs w:val="19"/>
        </w:rPr>
        <w:t>Porty/Złącza • HDMI</w:t>
      </w:r>
    </w:p>
    <w:p w:rsidR="008614C1" w:rsidRPr="008614C1" w:rsidRDefault="008614C1" w:rsidP="008614C1">
      <w:pPr>
        <w:jc w:val="both"/>
        <w:rPr>
          <w:rFonts w:ascii="Calibri" w:hAnsi="Calibri" w:cs="Calibri"/>
          <w:sz w:val="19"/>
          <w:szCs w:val="19"/>
        </w:rPr>
      </w:pPr>
      <w:r w:rsidRPr="008614C1">
        <w:rPr>
          <w:rFonts w:ascii="Calibri" w:hAnsi="Calibri" w:cs="Calibri"/>
          <w:sz w:val="19"/>
          <w:szCs w:val="19"/>
        </w:rPr>
        <w:t>Zamawiający uzna za rozwiązanie równoważne i dopuści zaoferowanie komputera z dwoma portami Display port i do jednego z tych portów zostanie dołączony adapter (</w:t>
      </w:r>
      <w:proofErr w:type="spellStart"/>
      <w:r w:rsidRPr="008614C1">
        <w:rPr>
          <w:rFonts w:ascii="Calibri" w:hAnsi="Calibri" w:cs="Calibri"/>
          <w:sz w:val="19"/>
          <w:szCs w:val="19"/>
        </w:rPr>
        <w:t>przejściowka</w:t>
      </w:r>
      <w:proofErr w:type="spellEnd"/>
      <w:r w:rsidRPr="008614C1">
        <w:rPr>
          <w:rFonts w:ascii="Calibri" w:hAnsi="Calibri" w:cs="Calibri"/>
          <w:sz w:val="19"/>
          <w:szCs w:val="19"/>
        </w:rPr>
        <w:t>) DP/HDMI zapewniając dostępność portu HDMI?</w:t>
      </w:r>
    </w:p>
    <w:p w:rsidR="008614C1" w:rsidRPr="008614C1" w:rsidRDefault="008614C1" w:rsidP="008614C1">
      <w:pPr>
        <w:jc w:val="both"/>
        <w:rPr>
          <w:rFonts w:ascii="Calibri" w:eastAsia="SimSun" w:hAnsi="Calibri" w:cs="Calibri"/>
          <w:b/>
          <w:kern w:val="1"/>
          <w:sz w:val="19"/>
          <w:szCs w:val="19"/>
          <w:lang w:eastAsia="hi-IN" w:bidi="hi-IN"/>
        </w:rPr>
      </w:pPr>
      <w:r w:rsidRPr="008614C1">
        <w:rPr>
          <w:rFonts w:ascii="Calibri" w:eastAsia="SimSun" w:hAnsi="Calibri" w:cs="Calibri"/>
          <w:b/>
          <w:kern w:val="1"/>
          <w:sz w:val="19"/>
          <w:szCs w:val="19"/>
          <w:lang w:eastAsia="hi-IN" w:bidi="hi-IN"/>
        </w:rPr>
        <w:t>Odpowiedź:</w:t>
      </w:r>
    </w:p>
    <w:p w:rsidR="00501BDD" w:rsidRPr="008614C1" w:rsidRDefault="008614C1" w:rsidP="008614C1">
      <w:pPr>
        <w:spacing w:after="0" w:line="240" w:lineRule="auto"/>
        <w:jc w:val="both"/>
        <w:rPr>
          <w:rFonts w:ascii="Calibri" w:eastAsia="SimSun" w:hAnsi="Calibri" w:cs="Calibri"/>
          <w:kern w:val="1"/>
          <w:sz w:val="19"/>
          <w:szCs w:val="19"/>
          <w:lang w:eastAsia="hi-IN" w:bidi="hi-IN"/>
        </w:rPr>
      </w:pPr>
      <w:r w:rsidRPr="008614C1">
        <w:rPr>
          <w:rFonts w:ascii="Calibri" w:eastAsia="SimSun" w:hAnsi="Calibri" w:cs="Calibri"/>
          <w:kern w:val="1"/>
          <w:sz w:val="19"/>
          <w:szCs w:val="19"/>
          <w:lang w:eastAsia="hi-IN" w:bidi="hi-IN"/>
        </w:rPr>
        <w:t xml:space="preserve">Tak, zamawiający dopuszcza komputery z 2 </w:t>
      </w:r>
      <w:proofErr w:type="spellStart"/>
      <w:r w:rsidRPr="008614C1">
        <w:rPr>
          <w:rFonts w:ascii="Calibri" w:eastAsia="SimSun" w:hAnsi="Calibri" w:cs="Calibri"/>
          <w:kern w:val="1"/>
          <w:sz w:val="19"/>
          <w:szCs w:val="19"/>
          <w:lang w:eastAsia="hi-IN" w:bidi="hi-IN"/>
        </w:rPr>
        <w:t>złaczami</w:t>
      </w:r>
      <w:proofErr w:type="spellEnd"/>
      <w:r w:rsidRPr="008614C1">
        <w:rPr>
          <w:rFonts w:ascii="Calibri" w:eastAsia="SimSun" w:hAnsi="Calibri" w:cs="Calibri"/>
          <w:kern w:val="1"/>
          <w:sz w:val="19"/>
          <w:szCs w:val="19"/>
          <w:lang w:eastAsia="hi-IN" w:bidi="hi-IN"/>
        </w:rPr>
        <w:t xml:space="preserve"> Display Port, z dodanym adapterem/przewodem do HDMI. Zamawiający informuje, że dokonuje modyfikacji opisu przedmiotu zamówienia, które stanowi załącznik do niniejszego wyjaśnienia.</w:t>
      </w:r>
    </w:p>
    <w:p w:rsidR="008614C1" w:rsidRPr="00397F73" w:rsidRDefault="008614C1" w:rsidP="008614C1">
      <w:pPr>
        <w:spacing w:after="0" w:line="240" w:lineRule="auto"/>
        <w:jc w:val="both"/>
        <w:rPr>
          <w:rFonts w:cstheme="minorHAnsi"/>
          <w:sz w:val="19"/>
          <w:szCs w:val="19"/>
        </w:rPr>
      </w:pPr>
    </w:p>
    <w:p w:rsidR="008614C1" w:rsidRDefault="008614C1" w:rsidP="00501BDD">
      <w:pPr>
        <w:spacing w:after="0" w:line="240" w:lineRule="auto"/>
        <w:jc w:val="both"/>
        <w:rPr>
          <w:rFonts w:cstheme="minorHAnsi"/>
          <w:sz w:val="19"/>
          <w:szCs w:val="19"/>
        </w:rPr>
      </w:pPr>
    </w:p>
    <w:p w:rsidR="00AB754E" w:rsidRDefault="00AB754E" w:rsidP="00501BDD">
      <w:pPr>
        <w:spacing w:after="0" w:line="240" w:lineRule="auto"/>
        <w:jc w:val="both"/>
        <w:rPr>
          <w:rFonts w:cstheme="minorHAnsi"/>
          <w:sz w:val="19"/>
          <w:szCs w:val="19"/>
        </w:rPr>
      </w:pPr>
    </w:p>
    <w:p w:rsidR="00501BDD" w:rsidRPr="00397F73" w:rsidRDefault="00501BDD" w:rsidP="00501BDD">
      <w:pPr>
        <w:spacing w:after="0" w:line="240" w:lineRule="auto"/>
        <w:jc w:val="both"/>
        <w:rPr>
          <w:rFonts w:cstheme="minorHAnsi"/>
          <w:sz w:val="19"/>
          <w:szCs w:val="19"/>
        </w:rPr>
      </w:pPr>
      <w:r w:rsidRPr="00397F73">
        <w:rPr>
          <w:rFonts w:cstheme="minorHAnsi"/>
          <w:sz w:val="19"/>
          <w:szCs w:val="19"/>
        </w:rPr>
        <w:t>Na podstawie art. 137 ustawy z dnia 11 września 2021 r. Prawo zamówień publicznych (Dz.U.2019.2019 t.j. z dnia 2019.10.24), zamawiający dokonuje poniższej modyfikacji ogłoszenia:</w:t>
      </w:r>
    </w:p>
    <w:p w:rsidR="00501BDD" w:rsidRPr="00397F73" w:rsidRDefault="00501BDD" w:rsidP="00501BDD">
      <w:pPr>
        <w:spacing w:line="240" w:lineRule="auto"/>
        <w:jc w:val="both"/>
        <w:rPr>
          <w:rFonts w:cstheme="minorHAnsi"/>
          <w:b/>
          <w:sz w:val="19"/>
          <w:szCs w:val="19"/>
        </w:rPr>
      </w:pPr>
    </w:p>
    <w:p w:rsidR="00501BDD" w:rsidRPr="00397F73" w:rsidRDefault="00501BDD" w:rsidP="00501BDD">
      <w:pPr>
        <w:spacing w:line="240" w:lineRule="auto"/>
        <w:jc w:val="both"/>
        <w:rPr>
          <w:rFonts w:cstheme="minorHAnsi"/>
          <w:b/>
          <w:sz w:val="19"/>
          <w:szCs w:val="19"/>
        </w:rPr>
      </w:pPr>
      <w:r w:rsidRPr="00397F73">
        <w:rPr>
          <w:rFonts w:cstheme="minorHAnsi"/>
          <w:b/>
          <w:sz w:val="19"/>
          <w:szCs w:val="19"/>
        </w:rPr>
        <w:t xml:space="preserve">I. </w:t>
      </w:r>
      <w:r w:rsidR="008614C1">
        <w:rPr>
          <w:rFonts w:cstheme="minorHAnsi"/>
          <w:b/>
          <w:sz w:val="19"/>
          <w:szCs w:val="19"/>
        </w:rPr>
        <w:t>Zamawiający wykreśla w całości załącznik nr 2 do SWZ (Opis przedmiotu zamówienia)</w:t>
      </w:r>
      <w:r w:rsidRPr="00397F73">
        <w:rPr>
          <w:rFonts w:cstheme="minorHAnsi"/>
          <w:b/>
          <w:sz w:val="19"/>
          <w:szCs w:val="19"/>
        </w:rPr>
        <w:t xml:space="preserve"> i w to miejsce wprowadza </w:t>
      </w:r>
      <w:r w:rsidR="008614C1">
        <w:rPr>
          <w:rFonts w:cstheme="minorHAnsi"/>
          <w:b/>
          <w:sz w:val="19"/>
          <w:szCs w:val="19"/>
        </w:rPr>
        <w:t>ZMODYFIKOWANY załącznik nr 2 do SWZ (Opis przedmiotu zamówienia). Zmodyfikowany dokument stanowi załącznik do niniejszego wyjaśnienia.</w:t>
      </w:r>
      <w:bookmarkStart w:id="3" w:name="_GoBack"/>
      <w:bookmarkEnd w:id="3"/>
    </w:p>
    <w:p w:rsidR="008614C1" w:rsidRPr="00AB754E" w:rsidRDefault="008614C1" w:rsidP="008614C1">
      <w:pPr>
        <w:widowControl w:val="0"/>
        <w:spacing w:line="240" w:lineRule="auto"/>
        <w:jc w:val="both"/>
        <w:rPr>
          <w:rFonts w:ascii="Calibri" w:hAnsi="Calibri"/>
          <w:bCs/>
          <w:sz w:val="19"/>
          <w:szCs w:val="19"/>
        </w:rPr>
      </w:pPr>
      <w:r w:rsidRPr="00AB754E">
        <w:rPr>
          <w:rFonts w:cstheme="minorHAnsi"/>
          <w:sz w:val="19"/>
          <w:szCs w:val="19"/>
        </w:rPr>
        <w:t xml:space="preserve"> W związku z dokonaną zmianą załącznika nr 2 do SWZ </w:t>
      </w:r>
      <w:r w:rsidRPr="00AB754E">
        <w:rPr>
          <w:rFonts w:ascii="Calibri" w:hAnsi="Calibri"/>
          <w:bCs/>
          <w:sz w:val="19"/>
          <w:szCs w:val="19"/>
        </w:rPr>
        <w:t>Zamawiający wyznacza nowy termin składania i otwarcia ofert:</w:t>
      </w:r>
    </w:p>
    <w:p w:rsidR="008614C1" w:rsidRPr="00AB754E" w:rsidRDefault="008614C1" w:rsidP="008614C1">
      <w:pPr>
        <w:widowControl w:val="0"/>
        <w:spacing w:line="240" w:lineRule="auto"/>
        <w:jc w:val="both"/>
        <w:rPr>
          <w:rFonts w:ascii="Calibri" w:hAnsi="Calibri"/>
          <w:bCs/>
          <w:sz w:val="19"/>
          <w:szCs w:val="19"/>
        </w:rPr>
      </w:pPr>
      <w:r w:rsidRPr="00AB754E">
        <w:rPr>
          <w:rFonts w:ascii="Calibri" w:hAnsi="Calibri"/>
          <w:bCs/>
          <w:sz w:val="19"/>
          <w:szCs w:val="19"/>
        </w:rPr>
        <w:t xml:space="preserve">- składanie ofert do </w:t>
      </w:r>
      <w:r w:rsidRPr="00AB754E">
        <w:rPr>
          <w:rFonts w:ascii="Calibri" w:hAnsi="Calibri"/>
          <w:b/>
          <w:bCs/>
          <w:sz w:val="19"/>
          <w:szCs w:val="19"/>
        </w:rPr>
        <w:t>2</w:t>
      </w:r>
      <w:r w:rsidRPr="00AB754E">
        <w:rPr>
          <w:rFonts w:ascii="Calibri" w:hAnsi="Calibri"/>
          <w:b/>
          <w:bCs/>
          <w:sz w:val="19"/>
          <w:szCs w:val="19"/>
        </w:rPr>
        <w:t>6</w:t>
      </w:r>
      <w:r w:rsidRPr="00AB754E">
        <w:rPr>
          <w:rFonts w:ascii="Calibri" w:hAnsi="Calibri"/>
          <w:b/>
          <w:bCs/>
          <w:sz w:val="19"/>
          <w:szCs w:val="19"/>
        </w:rPr>
        <w:t>-</w:t>
      </w:r>
      <w:r w:rsidRPr="00AB754E">
        <w:rPr>
          <w:rFonts w:ascii="Calibri" w:hAnsi="Calibri"/>
          <w:b/>
          <w:bCs/>
          <w:sz w:val="19"/>
          <w:szCs w:val="19"/>
        </w:rPr>
        <w:t>0</w:t>
      </w:r>
      <w:r w:rsidRPr="00AB754E">
        <w:rPr>
          <w:rFonts w:ascii="Calibri" w:hAnsi="Calibri"/>
          <w:b/>
          <w:bCs/>
          <w:sz w:val="19"/>
          <w:szCs w:val="19"/>
        </w:rPr>
        <w:t>1-202</w:t>
      </w:r>
      <w:r w:rsidRPr="00AB754E">
        <w:rPr>
          <w:rFonts w:ascii="Calibri" w:hAnsi="Calibri"/>
          <w:b/>
          <w:bCs/>
          <w:sz w:val="19"/>
          <w:szCs w:val="19"/>
        </w:rPr>
        <w:t>3</w:t>
      </w:r>
      <w:r w:rsidRPr="00AB754E">
        <w:rPr>
          <w:rFonts w:ascii="Calibri" w:hAnsi="Calibri"/>
          <w:b/>
          <w:bCs/>
          <w:sz w:val="19"/>
          <w:szCs w:val="19"/>
        </w:rPr>
        <w:t xml:space="preserve"> r. do godz. 09.00</w:t>
      </w:r>
      <w:r w:rsidRPr="00AB754E">
        <w:rPr>
          <w:rFonts w:ascii="Calibri" w:hAnsi="Calibri"/>
          <w:bCs/>
          <w:sz w:val="19"/>
          <w:szCs w:val="19"/>
        </w:rPr>
        <w:t>,</w:t>
      </w:r>
    </w:p>
    <w:p w:rsidR="008614C1" w:rsidRPr="00AB754E" w:rsidRDefault="008614C1" w:rsidP="008614C1">
      <w:pPr>
        <w:widowControl w:val="0"/>
        <w:spacing w:line="240" w:lineRule="auto"/>
        <w:jc w:val="both"/>
        <w:rPr>
          <w:rFonts w:ascii="Calibri" w:hAnsi="Calibri"/>
          <w:bCs/>
          <w:sz w:val="19"/>
          <w:szCs w:val="19"/>
        </w:rPr>
      </w:pPr>
      <w:r w:rsidRPr="00AB754E">
        <w:rPr>
          <w:rFonts w:ascii="Calibri" w:hAnsi="Calibri"/>
          <w:bCs/>
          <w:sz w:val="19"/>
          <w:szCs w:val="19"/>
        </w:rPr>
        <w:t xml:space="preserve">- otwarcie ofert: </w:t>
      </w:r>
      <w:r w:rsidRPr="00AB754E">
        <w:rPr>
          <w:rFonts w:ascii="Calibri" w:hAnsi="Calibri"/>
          <w:b/>
          <w:bCs/>
          <w:sz w:val="19"/>
          <w:szCs w:val="19"/>
        </w:rPr>
        <w:t>2</w:t>
      </w:r>
      <w:r w:rsidRPr="00AB754E">
        <w:rPr>
          <w:rFonts w:ascii="Calibri" w:hAnsi="Calibri"/>
          <w:b/>
          <w:bCs/>
          <w:sz w:val="19"/>
          <w:szCs w:val="19"/>
        </w:rPr>
        <w:t>6</w:t>
      </w:r>
      <w:r w:rsidRPr="00AB754E">
        <w:rPr>
          <w:rFonts w:ascii="Calibri" w:hAnsi="Calibri"/>
          <w:b/>
          <w:bCs/>
          <w:sz w:val="19"/>
          <w:szCs w:val="19"/>
        </w:rPr>
        <w:t>-</w:t>
      </w:r>
      <w:r w:rsidRPr="00AB754E">
        <w:rPr>
          <w:rFonts w:ascii="Calibri" w:hAnsi="Calibri"/>
          <w:b/>
          <w:bCs/>
          <w:sz w:val="19"/>
          <w:szCs w:val="19"/>
        </w:rPr>
        <w:t>0</w:t>
      </w:r>
      <w:r w:rsidRPr="00AB754E">
        <w:rPr>
          <w:rFonts w:ascii="Calibri" w:hAnsi="Calibri"/>
          <w:b/>
          <w:bCs/>
          <w:sz w:val="19"/>
          <w:szCs w:val="19"/>
        </w:rPr>
        <w:t>1-202</w:t>
      </w:r>
      <w:r w:rsidRPr="00AB754E">
        <w:rPr>
          <w:rFonts w:ascii="Calibri" w:hAnsi="Calibri"/>
          <w:b/>
          <w:bCs/>
          <w:sz w:val="19"/>
          <w:szCs w:val="19"/>
        </w:rPr>
        <w:t>3</w:t>
      </w:r>
      <w:r w:rsidRPr="00AB754E">
        <w:rPr>
          <w:rFonts w:ascii="Calibri" w:hAnsi="Calibri"/>
          <w:b/>
          <w:bCs/>
          <w:sz w:val="19"/>
          <w:szCs w:val="19"/>
        </w:rPr>
        <w:t xml:space="preserve"> r. o godz. 09.</w:t>
      </w:r>
      <w:r w:rsidRPr="00AB754E">
        <w:rPr>
          <w:rFonts w:ascii="Calibri" w:hAnsi="Calibri"/>
          <w:b/>
          <w:bCs/>
          <w:sz w:val="19"/>
          <w:szCs w:val="19"/>
        </w:rPr>
        <w:t>1</w:t>
      </w:r>
      <w:r w:rsidRPr="00AB754E">
        <w:rPr>
          <w:rFonts w:ascii="Calibri" w:hAnsi="Calibri"/>
          <w:b/>
          <w:bCs/>
          <w:sz w:val="19"/>
          <w:szCs w:val="19"/>
        </w:rPr>
        <w:t>0</w:t>
      </w:r>
    </w:p>
    <w:p w:rsidR="008614C1" w:rsidRPr="00AB754E" w:rsidRDefault="008614C1" w:rsidP="008614C1">
      <w:pPr>
        <w:spacing w:line="360" w:lineRule="auto"/>
        <w:jc w:val="both"/>
        <w:rPr>
          <w:rFonts w:cstheme="minorHAnsi"/>
          <w:sz w:val="19"/>
          <w:szCs w:val="19"/>
        </w:rPr>
      </w:pPr>
      <w:r w:rsidRPr="00AB754E">
        <w:rPr>
          <w:rFonts w:ascii="Calibri" w:hAnsi="Calibri"/>
          <w:bCs/>
          <w:sz w:val="19"/>
          <w:szCs w:val="19"/>
        </w:rPr>
        <w:t>Miejsce składania i otwarcia ofert pozostają bez zmian.</w:t>
      </w:r>
    </w:p>
    <w:p w:rsidR="00883CDE" w:rsidRPr="00397F73" w:rsidRDefault="00DB7483" w:rsidP="00F079CB">
      <w:pPr>
        <w:spacing w:line="240" w:lineRule="auto"/>
        <w:jc w:val="both"/>
        <w:rPr>
          <w:rFonts w:cstheme="minorHAnsi"/>
          <w:sz w:val="19"/>
          <w:szCs w:val="19"/>
          <w:lang w:eastAsia="pl-PL"/>
        </w:rPr>
      </w:pPr>
      <w:r w:rsidRPr="00397F73">
        <w:rPr>
          <w:rFonts w:cstheme="minorHAnsi"/>
          <w:sz w:val="19"/>
          <w:szCs w:val="19"/>
        </w:rPr>
        <w:t xml:space="preserve"> </w:t>
      </w:r>
      <w:r w:rsidR="00883CDE" w:rsidRPr="00397F73">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514DB7" w:rsidRPr="00650838"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650838" w:rsidRDefault="00650838"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0">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B754E">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AB754E">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614C1">
      <w:rPr>
        <w:rFonts w:cstheme="minorHAnsi"/>
      </w:rPr>
      <w:t>2</w:t>
    </w:r>
    <w:r w:rsidR="0005262F">
      <w:rPr>
        <w:rFonts w:cstheme="minorHAnsi"/>
      </w:rPr>
      <w:t>0</w:t>
    </w:r>
    <w:r w:rsidR="00182086">
      <w:rPr>
        <w:rFonts w:cstheme="minorHAnsi"/>
      </w:rPr>
      <w:t>-</w:t>
    </w:r>
    <w:r w:rsidR="008614C1">
      <w:rPr>
        <w:rFonts w:cstheme="minorHAnsi"/>
      </w:rPr>
      <w:t>0</w:t>
    </w:r>
    <w:r w:rsidR="0005262F">
      <w:rPr>
        <w:rFonts w:cstheme="minorHAnsi"/>
      </w:rPr>
      <w:t>1</w:t>
    </w:r>
    <w:r w:rsidR="00182086">
      <w:rPr>
        <w:rFonts w:cstheme="minorHAnsi"/>
      </w:rPr>
      <w:t>-20</w:t>
    </w:r>
    <w:r w:rsidR="00D73922">
      <w:rPr>
        <w:rFonts w:cstheme="minorHAnsi"/>
      </w:rPr>
      <w:t>2</w:t>
    </w:r>
    <w:r w:rsidR="008614C1">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2AB11A0"/>
    <w:multiLevelType w:val="hybridMultilevel"/>
    <w:tmpl w:val="35EAC034"/>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331EB8"/>
    <w:multiLevelType w:val="multilevel"/>
    <w:tmpl w:val="596AD44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0" w:hAnsi="0"/>
      </w:rPr>
    </w:lvl>
    <w:lvl w:ilvl="2">
      <w:numFmt w:val="bullet"/>
      <w:lvlText w:val=""/>
      <w:lvlJc w:val="left"/>
      <w:pPr>
        <w:ind w:left="2160" w:hanging="360"/>
      </w:pPr>
      <w:rPr>
        <w:rFonts w:ascii="0" w:hAnsi="0"/>
      </w:rPr>
    </w:lvl>
    <w:lvl w:ilvl="3">
      <w:numFmt w:val="bullet"/>
      <w:lvlText w:val=""/>
      <w:lvlJc w:val="left"/>
      <w:pPr>
        <w:ind w:left="2880" w:hanging="360"/>
      </w:pPr>
      <w:rPr>
        <w:rFonts w:ascii="0" w:hAnsi="0"/>
      </w:rPr>
    </w:lvl>
    <w:lvl w:ilvl="4">
      <w:numFmt w:val="bullet"/>
      <w:lvlText w:val=""/>
      <w:lvlJc w:val="left"/>
      <w:pPr>
        <w:ind w:left="3600" w:hanging="360"/>
      </w:pPr>
      <w:rPr>
        <w:rFonts w:ascii="0" w:hAnsi="0"/>
      </w:rPr>
    </w:lvl>
    <w:lvl w:ilvl="5">
      <w:numFmt w:val="bullet"/>
      <w:lvlText w:val=""/>
      <w:lvlJc w:val="left"/>
      <w:pPr>
        <w:ind w:left="4320" w:hanging="360"/>
      </w:pPr>
      <w:rPr>
        <w:rFonts w:ascii="0" w:hAnsi="0"/>
      </w:rPr>
    </w:lvl>
    <w:lvl w:ilvl="6">
      <w:numFmt w:val="bullet"/>
      <w:lvlText w:val=""/>
      <w:lvlJc w:val="left"/>
      <w:pPr>
        <w:ind w:left="5040" w:hanging="360"/>
      </w:pPr>
      <w:rPr>
        <w:rFonts w:ascii="0" w:hAnsi="0"/>
      </w:rPr>
    </w:lvl>
    <w:lvl w:ilvl="7">
      <w:numFmt w:val="bullet"/>
      <w:lvlText w:val=""/>
      <w:lvlJc w:val="left"/>
      <w:pPr>
        <w:ind w:left="5760" w:hanging="360"/>
      </w:pPr>
      <w:rPr>
        <w:rFonts w:ascii="0" w:hAnsi="0"/>
      </w:rPr>
    </w:lvl>
    <w:lvl w:ilvl="8">
      <w:numFmt w:val="bullet"/>
      <w:lvlText w:val=""/>
      <w:lvlJc w:val="left"/>
      <w:pPr>
        <w:ind w:left="6480" w:hanging="360"/>
      </w:pPr>
      <w:rPr>
        <w:rFonts w:ascii="0" w:hAnsi="0"/>
      </w:rPr>
    </w:lvl>
  </w:abstractNum>
  <w:abstractNum w:abstractNumId="14" w15:restartNumberingAfterBreak="0">
    <w:nsid w:val="7B942861"/>
    <w:multiLevelType w:val="hybridMultilevel"/>
    <w:tmpl w:val="FD7417D8"/>
    <w:lvl w:ilvl="0" w:tplc="997EF948">
      <w:start w:val="1"/>
      <w:numFmt w:val="decimal"/>
      <w:lvlText w:val="%1."/>
      <w:lvlJc w:val="left"/>
      <w:pPr>
        <w:ind w:left="502"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
  </w:num>
  <w:num w:numId="5">
    <w:abstractNumId w:val="8"/>
  </w:num>
  <w:num w:numId="6">
    <w:abstractNumId w:val="11"/>
  </w:num>
  <w:num w:numId="7">
    <w:abstractNumId w:val="0"/>
  </w:num>
  <w:num w:numId="8">
    <w:abstractNumId w:val="9"/>
  </w:num>
  <w:num w:numId="9">
    <w:abstractNumId w:val="10"/>
  </w:num>
  <w:num w:numId="10">
    <w:abstractNumId w:val="5"/>
  </w:num>
  <w:num w:numId="11">
    <w:abstractNumId w:val="3"/>
  </w:num>
  <w:num w:numId="12">
    <w:abstractNumId w:val="2"/>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A5B41"/>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8409F"/>
    <w:rsid w:val="00397F73"/>
    <w:rsid w:val="003A23C4"/>
    <w:rsid w:val="003B0D27"/>
    <w:rsid w:val="003D3A7C"/>
    <w:rsid w:val="003D6A25"/>
    <w:rsid w:val="003E6F37"/>
    <w:rsid w:val="003E797C"/>
    <w:rsid w:val="003F3EDA"/>
    <w:rsid w:val="003F4389"/>
    <w:rsid w:val="00400756"/>
    <w:rsid w:val="00401776"/>
    <w:rsid w:val="004101B1"/>
    <w:rsid w:val="00431AA2"/>
    <w:rsid w:val="0043584D"/>
    <w:rsid w:val="00444C5C"/>
    <w:rsid w:val="004503FB"/>
    <w:rsid w:val="004546F9"/>
    <w:rsid w:val="004601DD"/>
    <w:rsid w:val="004640AA"/>
    <w:rsid w:val="00483ED3"/>
    <w:rsid w:val="0049442F"/>
    <w:rsid w:val="0049795C"/>
    <w:rsid w:val="004A3D3E"/>
    <w:rsid w:val="004B4891"/>
    <w:rsid w:val="00501BDD"/>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50838"/>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270E"/>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614C1"/>
    <w:rsid w:val="00864C10"/>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54E"/>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84A0D"/>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B7483"/>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20F2"/>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numbering" w:customStyle="1" w:styleId="WWNum3">
    <w:name w:val="WWNum3"/>
    <w:rsid w:val="000A5B4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C63B-E7CE-4B96-B8BD-88B307F5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632</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83</cp:revision>
  <cp:lastPrinted>2021-07-05T09:45:00Z</cp:lastPrinted>
  <dcterms:created xsi:type="dcterms:W3CDTF">2020-04-01T07:46:00Z</dcterms:created>
  <dcterms:modified xsi:type="dcterms:W3CDTF">2023-01-20T08:22:00Z</dcterms:modified>
</cp:coreProperties>
</file>