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</w:t>
      </w:r>
      <w:r w:rsidR="007D5FB3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7D5FB3" w:rsidRPr="007D5FB3">
        <w:rPr>
          <w:rFonts w:ascii="Arial" w:hAnsi="Arial" w:cs="Arial"/>
          <w:b/>
          <w:color w:val="000000"/>
          <w:sz w:val="18"/>
          <w:szCs w:val="18"/>
        </w:rPr>
        <w:t>zakup kamery internetowej i zestawu głośnomówiącego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7D5FB3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072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03D7-243B-4447-9749-5E5A1EE5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2</cp:revision>
  <cp:lastPrinted>2018-06-08T08:39:00Z</cp:lastPrinted>
  <dcterms:created xsi:type="dcterms:W3CDTF">2024-06-18T06:28:00Z</dcterms:created>
  <dcterms:modified xsi:type="dcterms:W3CDTF">2024-06-18T06:28:00Z</dcterms:modified>
</cp:coreProperties>
</file>