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F27F3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C84B8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57865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5786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="00C44294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„</w:t>
      </w:r>
      <w:r w:rsidR="00057865" w:rsidRPr="00BA7ADB">
        <w:rPr>
          <w:rFonts w:ascii="Arial" w:hAnsi="Arial" w:cs="Arial"/>
          <w:b/>
        </w:rPr>
        <w:t>DOSTAWĘ MATERIAŁÓW EKSPLOATACYJNYCH DO DRUKAREK: ATRAMENTOWYCH, LASEROWYCH, URZĄDZEŃ WIELOFUNKCYJNYCH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057865" w:rsidP="0005786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CB4355">
        <w:rPr>
          <w:rFonts w:ascii="Arial" w:hAnsi="Arial" w:cs="Arial"/>
          <w:sz w:val="24"/>
        </w:rPr>
        <w:t>Nr sprawy</w:t>
      </w:r>
      <w:r w:rsidR="00CB4355" w:rsidRPr="00B9294A">
        <w:rPr>
          <w:rFonts w:ascii="Arial" w:hAnsi="Arial" w:cs="Arial"/>
          <w:sz w:val="24"/>
        </w:rPr>
        <w:t xml:space="preserve"> </w:t>
      </w:r>
      <w:r w:rsidR="00C4429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 w:rsidR="00C84B8E" w:rsidRPr="00C84B8E">
        <w:rPr>
          <w:rFonts w:ascii="Arial" w:hAnsi="Arial" w:cs="Arial"/>
          <w:sz w:val="24"/>
        </w:rPr>
        <w:t>/ZP/D/WYCH/ŁĄCZ/202</w:t>
      </w:r>
      <w:r>
        <w:rPr>
          <w:rFonts w:ascii="Arial" w:hAnsi="Arial" w:cs="Arial"/>
          <w:sz w:val="24"/>
        </w:rPr>
        <w:t>2</w:t>
      </w:r>
    </w:p>
    <w:p w:rsidR="00057865" w:rsidRPr="008437E2" w:rsidRDefault="00057865" w:rsidP="00057865">
      <w:pPr>
        <w:pStyle w:val="Bezodstpw"/>
        <w:ind w:left="426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Identyfikator </w:t>
      </w:r>
      <w:r w:rsidRPr="00047748">
        <w:rPr>
          <w:rFonts w:ascii="Arial" w:hAnsi="Arial" w:cs="Arial"/>
          <w:i/>
        </w:rPr>
        <w:t xml:space="preserve">postępowania  </w:t>
      </w:r>
      <w:r w:rsidRPr="00047748">
        <w:rPr>
          <w:rFonts w:ascii="Arial" w:hAnsi="Arial" w:cs="Arial"/>
        </w:rPr>
        <w:t>ID: 625869</w:t>
      </w:r>
    </w:p>
    <w:p w:rsidR="00CB4355" w:rsidRDefault="00CB4355" w:rsidP="00C44294">
      <w:pPr>
        <w:rPr>
          <w:rFonts w:ascii="Arial" w:hAnsi="Arial" w:cs="Arial"/>
          <w:b/>
          <w:sz w:val="24"/>
        </w:rPr>
      </w:pPr>
    </w:p>
    <w:p w:rsidR="00CB4355" w:rsidRDefault="00223E8C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ZMIANA </w:t>
      </w:r>
      <w:r w:rsidR="00CB4355" w:rsidRPr="00E5746F">
        <w:rPr>
          <w:rFonts w:ascii="Arial" w:hAnsi="Arial" w:cs="Arial"/>
          <w:b/>
          <w:sz w:val="24"/>
        </w:rPr>
        <w:t xml:space="preserve">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057865" w:rsidRDefault="00200595" w:rsidP="00200595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135 ust. 2 oraz 6 </w:t>
      </w:r>
      <w:r w:rsidRPr="00E5746F">
        <w:rPr>
          <w:rFonts w:ascii="Arial" w:hAnsi="Arial" w:cs="Arial"/>
          <w:sz w:val="24"/>
        </w:rPr>
        <w:t>ustawy</w:t>
      </w:r>
      <w:r>
        <w:rPr>
          <w:rFonts w:ascii="Arial" w:hAnsi="Arial" w:cs="Arial"/>
          <w:sz w:val="24"/>
        </w:rPr>
        <w:t xml:space="preserve"> </w:t>
      </w:r>
      <w:r w:rsidRPr="00E5746F">
        <w:rPr>
          <w:rFonts w:ascii="Arial" w:hAnsi="Arial" w:cs="Arial"/>
          <w:sz w:val="24"/>
        </w:rPr>
        <w:t xml:space="preserve">z dnia 11 września 2019 r. Prawo zamówień publicznych </w:t>
      </w:r>
      <w:r w:rsidR="00C27D2E">
        <w:rPr>
          <w:rFonts w:ascii="Arial" w:hAnsi="Arial" w:cs="Arial"/>
          <w:sz w:val="24"/>
        </w:rPr>
        <w:t>(Dz.U. poz. 1129 ze zm</w:t>
      </w:r>
      <w:r>
        <w:rPr>
          <w:rFonts w:ascii="Arial" w:hAnsi="Arial" w:cs="Arial"/>
          <w:sz w:val="24"/>
        </w:rPr>
        <w:t>.)</w:t>
      </w:r>
      <w:r w:rsidRPr="00E5746F">
        <w:rPr>
          <w:rFonts w:ascii="Arial" w:hAnsi="Arial" w:cs="Arial"/>
          <w:sz w:val="24"/>
        </w:rPr>
        <w:t>,</w:t>
      </w:r>
      <w:r w:rsidR="00C27D2E">
        <w:rPr>
          <w:rFonts w:ascii="Arial" w:hAnsi="Arial" w:cs="Arial"/>
          <w:sz w:val="24"/>
        </w:rPr>
        <w:t xml:space="preserve"> udziela</w:t>
      </w:r>
      <w:r>
        <w:rPr>
          <w:rFonts w:ascii="Arial" w:hAnsi="Arial" w:cs="Arial"/>
          <w:sz w:val="24"/>
        </w:rPr>
        <w:t xml:space="preserve">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 w:rsidR="00C27D2E">
        <w:rPr>
          <w:rFonts w:ascii="Arial" w:hAnsi="Arial" w:cs="Arial"/>
          <w:sz w:val="24"/>
        </w:rPr>
        <w:t xml:space="preserve">runków Zamówienia </w:t>
      </w:r>
      <w:r>
        <w:rPr>
          <w:rFonts w:ascii="Arial" w:hAnsi="Arial" w:cs="Arial"/>
          <w:sz w:val="24"/>
        </w:rPr>
        <w:t xml:space="preserve"> </w:t>
      </w:r>
      <w:r w:rsidR="00C27D2E">
        <w:rPr>
          <w:rFonts w:ascii="Arial" w:hAnsi="Arial" w:cs="Arial"/>
          <w:sz w:val="24"/>
        </w:rPr>
        <w:t xml:space="preserve">w przedmiotowym postępowaniu </w:t>
      </w:r>
      <w:r w:rsidR="00B11D7D" w:rsidRPr="00057865">
        <w:rPr>
          <w:rFonts w:ascii="Arial" w:hAnsi="Arial" w:cs="Arial"/>
          <w:sz w:val="24"/>
          <w:szCs w:val="24"/>
        </w:rPr>
        <w:t>:</w:t>
      </w:r>
    </w:p>
    <w:p w:rsidR="00200595" w:rsidRPr="005F0270" w:rsidRDefault="00200595" w:rsidP="00200595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0270">
        <w:rPr>
          <w:rFonts w:ascii="Arial" w:hAnsi="Arial" w:cs="Arial"/>
          <w:b/>
          <w:sz w:val="24"/>
          <w:szCs w:val="24"/>
        </w:rPr>
        <w:t>Pyta</w:t>
      </w:r>
      <w:r w:rsidR="005F0270" w:rsidRPr="005F0270">
        <w:rPr>
          <w:rFonts w:ascii="Arial" w:hAnsi="Arial" w:cs="Arial"/>
          <w:b/>
          <w:color w:val="000000"/>
        </w:rPr>
        <w:t>nie</w:t>
      </w:r>
      <w:r w:rsidR="005F0270">
        <w:rPr>
          <w:rFonts w:ascii="Arial" w:hAnsi="Arial" w:cs="Arial"/>
          <w:b/>
          <w:color w:val="000000"/>
        </w:rPr>
        <w:t xml:space="preserve"> nr 1 :</w:t>
      </w:r>
    </w:p>
    <w:p w:rsidR="00200595" w:rsidRDefault="00200595" w:rsidP="00200595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0595">
        <w:rPr>
          <w:rFonts w:ascii="Arial" w:hAnsi="Arial" w:cs="Arial"/>
          <w:sz w:val="24"/>
          <w:szCs w:val="24"/>
        </w:rPr>
        <w:t xml:space="preserve"> Na podstawie artykułu 135 Prawa Zamówień Publicznych (Dz. U. 2019 poz. 2019 z późn. zm.) zwracam się z wnioskiem o wyjaśnienie treści SWZ. Informujemy, że jedynym dokumentem przewidzianym w normach ISO/IEC 19752, ISO/IEC 19798, ISO/IEC 10561, ISO/IEC 24711/24712, potwierdzającym równoważność materiałów zamiennych jest Sample reporting form (tłum. przykładowy formularz sprawozdawczy), czyli tzw. raport z testów wykonanych na podstawie ww. norm. Twórcy norm nie przewidzieli dokumentu wskazanego w SWZ, tj. „[…]zaświadczenie wydane przez podmiot niezależny od producenta oferowanego materiału równoważnego (bez względu na miejsce przeprowadzenia badań), spełniające wszystkie wymogi norm: ISO/IEC 19752, ISO/IEC 19798, ISO/IEC 10561, ISO/IEC 24711/24712 lub równoważnych lub zastępujących je norm, potwierdzające, że wydajność oferowanego materiału równoważnego jest taka sama lub wyższa w stosunku do oryginalnego, produkowanego przez producenta, do którego jest przeznaczony […]” i nie ma wzoru takiego dokumentu. Jednocześnie zgodnie z zapisami wzorów umów (§3 pkt. 15 załącznika 3a dla części I oraz §4 pkt. 4 ppkt. 7) załącznika 3b dla części II), raporty z testów</w:t>
      </w:r>
      <w:r w:rsidR="00322A94">
        <w:rPr>
          <w:rFonts w:ascii="Arial" w:hAnsi="Arial" w:cs="Arial"/>
          <w:sz w:val="24"/>
          <w:szCs w:val="24"/>
        </w:rPr>
        <w:t xml:space="preserve"> są wymagane na etapie dostawy. </w:t>
      </w:r>
      <w:r w:rsidRPr="00200595">
        <w:rPr>
          <w:rFonts w:ascii="Arial" w:hAnsi="Arial" w:cs="Arial"/>
          <w:sz w:val="24"/>
          <w:szCs w:val="24"/>
        </w:rPr>
        <w:t xml:space="preserve">Wystawienie zaświadczenia potwierdzającego równoważność materiału zamiennego przez firmę badającą wydajność bez wykonania tych testów byłoby poświadczeniem nieprawdy, więc firma przedkładająca takie zaświadczenie musi posiadać raporty z testów wydajności. </w:t>
      </w:r>
    </w:p>
    <w:p w:rsidR="00322A94" w:rsidRPr="00200595" w:rsidRDefault="00200595" w:rsidP="00322A94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0595">
        <w:rPr>
          <w:rFonts w:ascii="Arial" w:hAnsi="Arial" w:cs="Arial"/>
          <w:sz w:val="24"/>
          <w:szCs w:val="24"/>
        </w:rPr>
        <w:t>Dlatego też zwracamy się z prośbą o wprowadzenie wymogu przedstawienia przez Wykonawcę dokumentów w postaci raportów z testów już na etapie składania ofert, jako przedmiotowy środek dowodowy.</w:t>
      </w:r>
    </w:p>
    <w:p w:rsidR="00200595" w:rsidRDefault="0018192E" w:rsidP="00200595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192E">
        <w:rPr>
          <w:rFonts w:ascii="Arial" w:hAnsi="Arial" w:cs="Arial"/>
          <w:b/>
          <w:sz w:val="24"/>
          <w:szCs w:val="24"/>
        </w:rPr>
        <w:t>Odpowiedź:</w:t>
      </w:r>
    </w:p>
    <w:p w:rsidR="006506D0" w:rsidRDefault="0018192E" w:rsidP="006506D0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6D0">
        <w:rPr>
          <w:rFonts w:ascii="Arial" w:hAnsi="Arial" w:cs="Arial"/>
          <w:sz w:val="24"/>
          <w:szCs w:val="24"/>
        </w:rPr>
        <w:t>Zamawiający w odpowiedzi na wniesione uwagi Wykonawcy informuje</w:t>
      </w:r>
      <w:r w:rsidR="00154DEC" w:rsidRPr="006506D0">
        <w:rPr>
          <w:rFonts w:ascii="Arial" w:hAnsi="Arial" w:cs="Arial"/>
          <w:sz w:val="24"/>
          <w:szCs w:val="24"/>
        </w:rPr>
        <w:t>, że na rynku</w:t>
      </w:r>
      <w:r w:rsidR="001C6834" w:rsidRPr="006506D0">
        <w:rPr>
          <w:rFonts w:ascii="Arial" w:hAnsi="Arial" w:cs="Arial"/>
          <w:sz w:val="24"/>
          <w:szCs w:val="24"/>
        </w:rPr>
        <w:t xml:space="preserve"> </w:t>
      </w:r>
      <w:r w:rsidR="00E60B06" w:rsidRPr="006506D0">
        <w:rPr>
          <w:rFonts w:ascii="Arial" w:hAnsi="Arial" w:cs="Arial"/>
          <w:sz w:val="24"/>
          <w:szCs w:val="24"/>
        </w:rPr>
        <w:t>istnieje</w:t>
      </w:r>
      <w:r w:rsidR="001C6834" w:rsidRPr="006506D0">
        <w:rPr>
          <w:rFonts w:ascii="Arial" w:hAnsi="Arial" w:cs="Arial"/>
          <w:sz w:val="24"/>
          <w:szCs w:val="24"/>
        </w:rPr>
        <w:t xml:space="preserve"> dostęp do akredytowanych instytucji, które przeprowadzają badania</w:t>
      </w:r>
      <w:r w:rsidR="00E60B06" w:rsidRPr="006506D0">
        <w:rPr>
          <w:rFonts w:ascii="Arial" w:hAnsi="Arial" w:cs="Arial"/>
          <w:sz w:val="24"/>
          <w:szCs w:val="24"/>
        </w:rPr>
        <w:t xml:space="preserve"> i wystawiają </w:t>
      </w:r>
      <w:r w:rsidR="00144D0A">
        <w:rPr>
          <w:rFonts w:ascii="Arial" w:hAnsi="Arial" w:cs="Arial"/>
          <w:sz w:val="24"/>
          <w:szCs w:val="24"/>
        </w:rPr>
        <w:t xml:space="preserve">odpowiednie </w:t>
      </w:r>
      <w:r w:rsidR="00E60B06" w:rsidRPr="006506D0">
        <w:rPr>
          <w:rFonts w:ascii="Arial" w:hAnsi="Arial" w:cs="Arial"/>
          <w:sz w:val="24"/>
          <w:szCs w:val="24"/>
        </w:rPr>
        <w:t xml:space="preserve">zaświadczenia </w:t>
      </w:r>
      <w:r w:rsidR="00A2121D" w:rsidRPr="006506D0">
        <w:rPr>
          <w:rFonts w:ascii="Arial" w:hAnsi="Arial" w:cs="Arial"/>
          <w:sz w:val="24"/>
          <w:szCs w:val="24"/>
        </w:rPr>
        <w:lastRenderedPageBreak/>
        <w:t>potwierdzające równoważność materiału zamiennego</w:t>
      </w:r>
      <w:r w:rsidR="00E60B06" w:rsidRPr="006506D0">
        <w:rPr>
          <w:rFonts w:ascii="Arial" w:hAnsi="Arial" w:cs="Arial"/>
          <w:sz w:val="24"/>
          <w:szCs w:val="24"/>
        </w:rPr>
        <w:t xml:space="preserve"> </w:t>
      </w:r>
      <w:r w:rsidR="001C6834" w:rsidRPr="006506D0">
        <w:rPr>
          <w:rFonts w:ascii="Arial" w:hAnsi="Arial" w:cs="Arial"/>
          <w:sz w:val="24"/>
          <w:szCs w:val="24"/>
        </w:rPr>
        <w:t xml:space="preserve"> z </w:t>
      </w:r>
      <w:r w:rsidR="00E60B06" w:rsidRPr="006506D0">
        <w:rPr>
          <w:rFonts w:ascii="Arial" w:hAnsi="Arial" w:cs="Arial"/>
          <w:sz w:val="24"/>
          <w:szCs w:val="24"/>
        </w:rPr>
        <w:t xml:space="preserve">wymaganymi </w:t>
      </w:r>
      <w:r w:rsidR="00144D0A">
        <w:rPr>
          <w:rFonts w:ascii="Arial" w:hAnsi="Arial" w:cs="Arial"/>
          <w:sz w:val="24"/>
          <w:szCs w:val="24"/>
        </w:rPr>
        <w:br/>
      </w:r>
      <w:r w:rsidR="00E60B06" w:rsidRPr="006506D0">
        <w:rPr>
          <w:rFonts w:ascii="Arial" w:hAnsi="Arial" w:cs="Arial"/>
          <w:sz w:val="24"/>
          <w:szCs w:val="24"/>
        </w:rPr>
        <w:t xml:space="preserve">w SWZ normami. </w:t>
      </w:r>
      <w:r w:rsidR="006506D0" w:rsidRPr="006506D0">
        <w:rPr>
          <w:rFonts w:ascii="Arial" w:hAnsi="Arial" w:cs="Arial"/>
          <w:sz w:val="24"/>
          <w:szCs w:val="24"/>
        </w:rPr>
        <w:t>Ww.</w:t>
      </w:r>
      <w:r w:rsidR="00E60B06" w:rsidRPr="006506D0">
        <w:rPr>
          <w:rFonts w:ascii="Arial" w:hAnsi="Arial" w:cs="Arial"/>
          <w:sz w:val="24"/>
          <w:szCs w:val="24"/>
        </w:rPr>
        <w:t xml:space="preserve"> zaświadczenia zgodnie z zapisami w SWZ Wykonawca jest zobowiązany złożyć jako przedmiotowy środek dowodowy</w:t>
      </w:r>
      <w:r w:rsidR="001C6834" w:rsidRPr="006506D0">
        <w:rPr>
          <w:rFonts w:ascii="Arial" w:hAnsi="Arial" w:cs="Arial"/>
          <w:sz w:val="24"/>
          <w:szCs w:val="24"/>
        </w:rPr>
        <w:t xml:space="preserve"> </w:t>
      </w:r>
      <w:r w:rsidR="00E60B06" w:rsidRPr="006506D0">
        <w:rPr>
          <w:rFonts w:ascii="Arial" w:hAnsi="Arial" w:cs="Arial"/>
          <w:sz w:val="24"/>
          <w:szCs w:val="24"/>
        </w:rPr>
        <w:t>na etapie składania ofert</w:t>
      </w:r>
      <w:r w:rsidR="00A2121D" w:rsidRPr="006506D0">
        <w:rPr>
          <w:rFonts w:ascii="Arial" w:hAnsi="Arial" w:cs="Arial"/>
          <w:sz w:val="24"/>
          <w:szCs w:val="24"/>
        </w:rPr>
        <w:t xml:space="preserve">. </w:t>
      </w:r>
    </w:p>
    <w:p w:rsidR="0018192E" w:rsidRDefault="00A2121D" w:rsidP="006506D0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6D0">
        <w:rPr>
          <w:rFonts w:ascii="Arial" w:hAnsi="Arial" w:cs="Arial"/>
          <w:sz w:val="24"/>
          <w:szCs w:val="24"/>
        </w:rPr>
        <w:t xml:space="preserve">W związku z powyższym Zamawiający nie widzi  potrzeby modyfikacji dokumentacji </w:t>
      </w:r>
      <w:r w:rsidR="00436E41">
        <w:rPr>
          <w:rFonts w:ascii="Arial" w:hAnsi="Arial" w:cs="Arial"/>
          <w:sz w:val="24"/>
          <w:szCs w:val="24"/>
        </w:rPr>
        <w:t>przedmiotowego postę</w:t>
      </w:r>
      <w:r w:rsidR="00F761A8">
        <w:rPr>
          <w:rFonts w:ascii="Arial" w:hAnsi="Arial" w:cs="Arial"/>
          <w:sz w:val="24"/>
          <w:szCs w:val="24"/>
        </w:rPr>
        <w:t xml:space="preserve">powania </w:t>
      </w:r>
      <w:r w:rsidRPr="006506D0">
        <w:rPr>
          <w:rFonts w:ascii="Arial" w:hAnsi="Arial" w:cs="Arial"/>
          <w:sz w:val="24"/>
          <w:szCs w:val="24"/>
        </w:rPr>
        <w:t>poprzez wprowadzenie dodatkowego wymogu przedstawienia raportów z testów.</w:t>
      </w:r>
    </w:p>
    <w:p w:rsidR="006506D0" w:rsidRDefault="00C27D2E" w:rsidP="00F85E5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Jednocześnie Zamawiający</w:t>
      </w:r>
      <w:r w:rsidR="00F66664">
        <w:rPr>
          <w:rFonts w:ascii="Arial" w:hAnsi="Arial" w:cs="Arial"/>
          <w:sz w:val="24"/>
        </w:rPr>
        <w:t xml:space="preserve"> </w:t>
      </w:r>
      <w:r w:rsidR="00F66664" w:rsidRPr="00410A4E">
        <w:rPr>
          <w:rFonts w:ascii="Arial" w:eastAsia="Times New Roman" w:hAnsi="Arial" w:cs="Arial"/>
          <w:sz w:val="24"/>
          <w:szCs w:val="24"/>
          <w:lang w:eastAsia="pl-PL"/>
        </w:rPr>
        <w:t>11 Wojskowy Oddział Gospodarczy</w:t>
      </w:r>
      <w:r w:rsidR="00D62C23">
        <w:rPr>
          <w:rFonts w:ascii="Arial" w:hAnsi="Arial" w:cs="Arial"/>
          <w:sz w:val="24"/>
        </w:rPr>
        <w:t xml:space="preserve"> na podstawie art.135 ust.</w:t>
      </w:r>
      <w:r w:rsidR="00A86B4F">
        <w:rPr>
          <w:rFonts w:ascii="Arial" w:hAnsi="Arial" w:cs="Arial"/>
          <w:sz w:val="24"/>
        </w:rPr>
        <w:t xml:space="preserve"> </w:t>
      </w:r>
      <w:r w:rsidR="00D62C23">
        <w:rPr>
          <w:rFonts w:ascii="Arial" w:hAnsi="Arial" w:cs="Arial"/>
          <w:sz w:val="24"/>
        </w:rPr>
        <w:t>3 oraz</w:t>
      </w:r>
      <w:r>
        <w:rPr>
          <w:rFonts w:ascii="Arial" w:hAnsi="Arial" w:cs="Arial"/>
          <w:sz w:val="24"/>
        </w:rPr>
        <w:t xml:space="preserve"> </w:t>
      </w:r>
      <w:r w:rsidR="00D62C23">
        <w:rPr>
          <w:rFonts w:ascii="Arial" w:hAnsi="Arial" w:cs="Arial"/>
          <w:sz w:val="24"/>
        </w:rPr>
        <w:t>zgodnie</w:t>
      </w:r>
      <w:r>
        <w:rPr>
          <w:rFonts w:ascii="Arial" w:hAnsi="Arial" w:cs="Arial"/>
          <w:sz w:val="24"/>
        </w:rPr>
        <w:t xml:space="preserve"> z art. 137 ust. 1, 2 oraz 4 </w:t>
      </w:r>
      <w:r w:rsidRPr="00E5746F">
        <w:rPr>
          <w:rFonts w:ascii="Arial" w:hAnsi="Arial" w:cs="Arial"/>
          <w:sz w:val="24"/>
        </w:rPr>
        <w:t>ustawy</w:t>
      </w:r>
      <w:r>
        <w:rPr>
          <w:rFonts w:ascii="Arial" w:hAnsi="Arial" w:cs="Arial"/>
          <w:sz w:val="24"/>
        </w:rPr>
        <w:t xml:space="preserve"> </w:t>
      </w:r>
      <w:r w:rsidR="00F66664">
        <w:rPr>
          <w:rFonts w:ascii="Arial" w:hAnsi="Arial" w:cs="Arial"/>
          <w:sz w:val="24"/>
        </w:rPr>
        <w:br/>
      </w:r>
      <w:r w:rsidRPr="00E5746F">
        <w:rPr>
          <w:rFonts w:ascii="Arial" w:hAnsi="Arial" w:cs="Arial"/>
          <w:sz w:val="24"/>
        </w:rPr>
        <w:t xml:space="preserve">z dnia 11 września 2019 r. Prawo zamówień publicznych </w:t>
      </w:r>
      <w:r>
        <w:rPr>
          <w:rFonts w:ascii="Arial" w:hAnsi="Arial" w:cs="Arial"/>
          <w:sz w:val="24"/>
        </w:rPr>
        <w:t xml:space="preserve">(Dz.U. poz. 1129 </w:t>
      </w:r>
      <w:r w:rsidR="00436E4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ze</w:t>
      </w:r>
      <w:r w:rsidR="00F66664">
        <w:rPr>
          <w:rFonts w:ascii="Arial" w:hAnsi="Arial" w:cs="Arial"/>
          <w:sz w:val="24"/>
        </w:rPr>
        <w:t xml:space="preserve"> zm.),</w:t>
      </w:r>
      <w:r w:rsidRPr="00E57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dokonuje zmiany </w:t>
      </w:r>
      <w:r w:rsidR="00F66664">
        <w:rPr>
          <w:rFonts w:ascii="Arial" w:hAnsi="Arial" w:cs="Arial"/>
          <w:sz w:val="24"/>
        </w:rPr>
        <w:t xml:space="preserve">treści </w:t>
      </w:r>
      <w:r>
        <w:rPr>
          <w:rFonts w:ascii="Arial" w:hAnsi="Arial" w:cs="Arial"/>
          <w:sz w:val="24"/>
        </w:rPr>
        <w:t xml:space="preserve">SWZ oraz ogłoszenia w </w:t>
      </w:r>
      <w:r w:rsidR="00D62C23">
        <w:rPr>
          <w:rFonts w:ascii="Arial" w:hAnsi="Arial" w:cs="Arial"/>
          <w:sz w:val="24"/>
        </w:rPr>
        <w:t xml:space="preserve"> następującym zakresie</w:t>
      </w:r>
      <w:r w:rsidR="00F85E58">
        <w:rPr>
          <w:rFonts w:ascii="Arial" w:hAnsi="Arial" w:cs="Arial"/>
          <w:sz w:val="24"/>
        </w:rPr>
        <w:t>:</w:t>
      </w:r>
    </w:p>
    <w:p w:rsidR="00F85E58" w:rsidRPr="006506D0" w:rsidRDefault="00F85E58" w:rsidP="00F85E5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072" w:rsidRPr="00F85E58" w:rsidRDefault="00057865" w:rsidP="00D41DCA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F85E58">
        <w:rPr>
          <w:rFonts w:ascii="Arial" w:hAnsi="Arial" w:cs="Arial"/>
          <w:b/>
          <w:sz w:val="24"/>
          <w:u w:val="single"/>
        </w:rPr>
        <w:t>ZMIANA TERMINU SKŁADNIA I OTWARCIA OFERT</w:t>
      </w:r>
    </w:p>
    <w:p w:rsidR="00057865" w:rsidRDefault="00AF7F29" w:rsidP="0005786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474DB">
        <w:rPr>
          <w:rFonts w:ascii="Arial" w:hAnsi="Arial" w:cs="Arial"/>
          <w:b/>
          <w:sz w:val="24"/>
          <w:szCs w:val="24"/>
        </w:rPr>
        <w:t>Jest</w:t>
      </w:r>
      <w:r w:rsidR="00A9067E" w:rsidRPr="00C474DB">
        <w:rPr>
          <w:rFonts w:ascii="Arial" w:hAnsi="Arial" w:cs="Arial"/>
          <w:b/>
          <w:sz w:val="24"/>
          <w:szCs w:val="24"/>
        </w:rPr>
        <w:t>:</w:t>
      </w:r>
      <w:r w:rsidR="00057865" w:rsidRPr="00B11D7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211"/>
      </w:tblGrid>
      <w:tr w:rsidR="00057865" w:rsidRPr="00057865" w:rsidTr="003305B9">
        <w:tc>
          <w:tcPr>
            <w:tcW w:w="9288" w:type="dxa"/>
            <w:shd w:val="clear" w:color="auto" w:fill="99CCFF"/>
          </w:tcPr>
          <w:p w:rsidR="00057865" w:rsidRPr="00057865" w:rsidRDefault="00057865" w:rsidP="0005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057865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XV Sposób oraz termin składania i otwarcia ofert.</w:t>
            </w:r>
          </w:p>
        </w:tc>
      </w:tr>
    </w:tbl>
    <w:p w:rsidR="00057865" w:rsidRPr="00057865" w:rsidRDefault="00057865" w:rsidP="00057865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FF0000"/>
          <w:sz w:val="24"/>
          <w:szCs w:val="24"/>
          <w:lang w:eastAsia="pl-PL"/>
        </w:rPr>
      </w:pPr>
    </w:p>
    <w:p w:rsidR="00057865" w:rsidRPr="00057865" w:rsidRDefault="00057865" w:rsidP="00057865">
      <w:pPr>
        <w:widowControl w:val="0"/>
        <w:suppressAutoHyphens/>
        <w:spacing w:after="0" w:line="240" w:lineRule="auto"/>
        <w:ind w:left="340" w:hanging="340"/>
        <w:jc w:val="both"/>
        <w:rPr>
          <w:rFonts w:ascii="Arial" w:eastAsia="HG Mincho Light J" w:hAnsi="Arial" w:cs="Arial"/>
          <w:b/>
          <w:lang w:eastAsia="pl-PL"/>
        </w:rPr>
      </w:pPr>
      <w:r w:rsidRPr="00057865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7865">
        <w:rPr>
          <w:rFonts w:ascii="Arial" w:eastAsia="HG Mincho Light J" w:hAnsi="Arial" w:cs="Arial"/>
          <w:sz w:val="24"/>
          <w:szCs w:val="24"/>
          <w:lang w:eastAsia="pl-PL"/>
        </w:rPr>
        <w:tab/>
      </w:r>
      <w:r w:rsidRPr="00057865">
        <w:rPr>
          <w:rFonts w:ascii="Arial" w:eastAsia="HG Mincho Light J" w:hAnsi="Arial" w:cs="Arial"/>
          <w:lang w:eastAsia="pl-PL"/>
        </w:rPr>
        <w:t xml:space="preserve">Termin składania ofert upływa w dniu </w:t>
      </w:r>
      <w:r w:rsidRPr="00057865">
        <w:rPr>
          <w:rFonts w:ascii="Arial" w:eastAsia="HG Mincho Light J" w:hAnsi="Arial" w:cs="Arial"/>
          <w:b/>
          <w:lang w:eastAsia="pl-PL"/>
        </w:rPr>
        <w:t>12.07.2022 r.</w:t>
      </w:r>
      <w:r w:rsidRPr="00057865">
        <w:rPr>
          <w:rFonts w:ascii="Arial" w:eastAsia="HG Mincho Light J" w:hAnsi="Arial" w:cs="Arial"/>
          <w:lang w:eastAsia="pl-PL"/>
        </w:rPr>
        <w:t xml:space="preserve"> o godzinie </w:t>
      </w:r>
      <w:r w:rsidRPr="00057865">
        <w:rPr>
          <w:rFonts w:ascii="Arial" w:eastAsia="HG Mincho Light J" w:hAnsi="Arial" w:cs="Arial"/>
          <w:b/>
          <w:lang w:eastAsia="pl-PL"/>
        </w:rPr>
        <w:t xml:space="preserve">10:00 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2.</w:t>
      </w:r>
      <w:r w:rsidRPr="00057865">
        <w:rPr>
          <w:rFonts w:ascii="Arial" w:eastAsia="HG Mincho Light J" w:hAnsi="Arial" w:cs="Arial"/>
          <w:lang w:eastAsia="pl-PL"/>
        </w:rPr>
        <w:tab/>
        <w:t xml:space="preserve">Otwarcie ofert nastąpi w dniu </w:t>
      </w:r>
      <w:r w:rsidRPr="00057865">
        <w:rPr>
          <w:rFonts w:ascii="Arial" w:eastAsia="HG Mincho Light J" w:hAnsi="Arial" w:cs="Arial"/>
          <w:b/>
          <w:lang w:eastAsia="pl-PL"/>
        </w:rPr>
        <w:t>12.07.2022 r.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HG Mincho Light J" w:hAnsi="Arial" w:cs="Arial"/>
          <w:b/>
          <w:lang w:eastAsia="pl-PL"/>
        </w:rPr>
        <w:t>o godz. 11:00</w:t>
      </w:r>
      <w:r w:rsidRPr="00057865">
        <w:rPr>
          <w:rFonts w:ascii="Arial" w:eastAsia="HG Mincho Light J" w:hAnsi="Arial" w:cs="Arial"/>
          <w:lang w:eastAsia="pl-PL"/>
        </w:rPr>
        <w:t xml:space="preserve"> w siedzibie Zamawiającego za pośrednictwem platformy pod adresem </w:t>
      </w:r>
      <w:hyperlink r:id="rId8" w:history="1">
        <w:r w:rsidRPr="00256A73">
          <w:rPr>
            <w:rFonts w:ascii="Arial" w:eastAsia="Times New Roman" w:hAnsi="Arial" w:cs="Arial"/>
            <w:b/>
            <w:bCs/>
            <w:u w:val="single"/>
            <w:lang w:eastAsia="pl-PL"/>
          </w:rPr>
          <w:t>https://platformazakupowa.pl/pn/11wog/proceedings</w:t>
        </w:r>
      </w:hyperlink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3.</w:t>
      </w:r>
      <w:r w:rsidRPr="00057865">
        <w:rPr>
          <w:rFonts w:ascii="Arial" w:eastAsia="HG Mincho Light J" w:hAnsi="Arial" w:cs="Arial"/>
          <w:lang w:eastAsia="pl-PL"/>
        </w:rPr>
        <w:tab/>
        <w:t>Zamawiaj</w:t>
      </w:r>
      <w:r w:rsidRPr="00057865">
        <w:rPr>
          <w:rFonts w:ascii="Arial" w:eastAsia="HG Mincho Light J" w:hAnsi="Arial" w:cs="Arial" w:hint="cs"/>
          <w:lang w:eastAsia="pl-PL"/>
        </w:rPr>
        <w:t>ą</w:t>
      </w:r>
      <w:r w:rsidRPr="00057865">
        <w:rPr>
          <w:rFonts w:ascii="Arial" w:eastAsia="HG Mincho Light J" w:hAnsi="Arial" w:cs="Arial"/>
          <w:lang w:eastAsia="pl-PL"/>
        </w:rPr>
        <w:t>cy najp</w:t>
      </w:r>
      <w:r w:rsidRPr="00057865">
        <w:rPr>
          <w:rFonts w:ascii="Arial" w:eastAsia="HG Mincho Light J" w:hAnsi="Arial" w:cs="Arial" w:hint="cs"/>
          <w:lang w:eastAsia="pl-PL"/>
        </w:rPr>
        <w:t>óź</w:t>
      </w:r>
      <w:r w:rsidRPr="00057865">
        <w:rPr>
          <w:rFonts w:ascii="Arial" w:eastAsia="HG Mincho Light J" w:hAnsi="Arial" w:cs="Arial"/>
          <w:lang w:eastAsia="pl-PL"/>
        </w:rPr>
        <w:t>niej przed otwarciem ofert, udost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>pni na stronie internetowej prowadzonego post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>powania informacj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 xml:space="preserve"> o kwocie, jak</w:t>
      </w:r>
      <w:r w:rsidRPr="00057865">
        <w:rPr>
          <w:rFonts w:ascii="Arial" w:eastAsia="HG Mincho Light J" w:hAnsi="Arial" w:cs="Arial" w:hint="cs"/>
          <w:lang w:eastAsia="pl-PL"/>
        </w:rPr>
        <w:t>ą</w:t>
      </w:r>
      <w:r w:rsidRPr="00057865">
        <w:rPr>
          <w:rFonts w:ascii="Arial" w:eastAsia="HG Mincho Light J" w:hAnsi="Arial" w:cs="Arial"/>
          <w:lang w:eastAsia="pl-PL"/>
        </w:rPr>
        <w:t xml:space="preserve"> zamierza przeznaczy</w:t>
      </w:r>
      <w:r w:rsidRPr="00057865">
        <w:rPr>
          <w:rFonts w:ascii="Arial" w:eastAsia="HG Mincho Light J" w:hAnsi="Arial" w:cs="Arial" w:hint="cs"/>
          <w:lang w:eastAsia="pl-PL"/>
        </w:rPr>
        <w:t>ć</w:t>
      </w:r>
      <w:r w:rsidRPr="00057865">
        <w:rPr>
          <w:rFonts w:ascii="Arial" w:eastAsia="HG Mincho Light J" w:hAnsi="Arial" w:cs="Arial"/>
          <w:lang w:eastAsia="pl-PL"/>
        </w:rPr>
        <w:t xml:space="preserve"> na sfinansowanie zam</w:t>
      </w:r>
      <w:r w:rsidRPr="00057865">
        <w:rPr>
          <w:rFonts w:ascii="Arial" w:eastAsia="HG Mincho Light J" w:hAnsi="Arial" w:cs="Arial" w:hint="cs"/>
          <w:lang w:eastAsia="pl-PL"/>
        </w:rPr>
        <w:t>ó</w:t>
      </w:r>
      <w:r w:rsidRPr="00057865">
        <w:rPr>
          <w:rFonts w:ascii="Arial" w:eastAsia="HG Mincho Light J" w:hAnsi="Arial" w:cs="Arial"/>
          <w:lang w:eastAsia="pl-PL"/>
        </w:rPr>
        <w:t>wienia.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4.</w:t>
      </w:r>
      <w:r w:rsidRPr="00057865">
        <w:rPr>
          <w:rFonts w:ascii="Arial" w:eastAsia="HG Mincho Light J" w:hAnsi="Arial" w:cs="Arial"/>
          <w:lang w:eastAsia="pl-PL"/>
        </w:rPr>
        <w:tab/>
      </w:r>
      <w:r w:rsidRPr="00057865">
        <w:rPr>
          <w:rFonts w:ascii="Arial" w:eastAsia="Calibri" w:hAnsi="Arial" w:cs="Arial"/>
          <w:lang w:eastAsia="pl-PL"/>
        </w:rPr>
        <w:t>Sesja otwarcia ofert nie ma charakteru jawnego z udziałem Wykonawców oraz nie  będzie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 xml:space="preserve">transmitowana za pośrednictwem elektronicznych narzędzi </w:t>
      </w:r>
      <w:r w:rsidRPr="00057865">
        <w:rPr>
          <w:rFonts w:ascii="Arial" w:eastAsia="Calibri" w:hAnsi="Arial" w:cs="Arial"/>
          <w:lang w:eastAsia="pl-PL"/>
        </w:rPr>
        <w:br/>
        <w:t>do przekazu wideo on-line.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5.</w:t>
      </w:r>
      <w:r w:rsidRPr="00057865">
        <w:rPr>
          <w:rFonts w:ascii="Arial" w:eastAsia="HG Mincho Light J" w:hAnsi="Arial" w:cs="Arial"/>
          <w:lang w:eastAsia="pl-PL"/>
        </w:rPr>
        <w:tab/>
        <w:t>Niezw</w:t>
      </w:r>
      <w:r w:rsidRPr="00057865">
        <w:rPr>
          <w:rFonts w:ascii="Arial" w:eastAsia="HG Mincho Light J" w:hAnsi="Arial" w:cs="Arial" w:hint="cs"/>
          <w:lang w:eastAsia="pl-PL"/>
        </w:rPr>
        <w:t>ł</w:t>
      </w:r>
      <w:r w:rsidRPr="00057865">
        <w:rPr>
          <w:rFonts w:ascii="Arial" w:eastAsia="HG Mincho Light J" w:hAnsi="Arial" w:cs="Arial"/>
          <w:lang w:eastAsia="pl-PL"/>
        </w:rPr>
        <w:t>ocznie po otwarciu ofert Zamawiaj</w:t>
      </w:r>
      <w:r w:rsidRPr="00057865">
        <w:rPr>
          <w:rFonts w:ascii="Arial" w:eastAsia="HG Mincho Light J" w:hAnsi="Arial" w:cs="Arial" w:hint="cs"/>
          <w:lang w:eastAsia="pl-PL"/>
        </w:rPr>
        <w:t>ą</w:t>
      </w:r>
      <w:r w:rsidRPr="00057865">
        <w:rPr>
          <w:rFonts w:ascii="Arial" w:eastAsia="HG Mincho Light J" w:hAnsi="Arial" w:cs="Arial"/>
          <w:lang w:eastAsia="pl-PL"/>
        </w:rPr>
        <w:t>cy zamie</w:t>
      </w:r>
      <w:r w:rsidRPr="00057865">
        <w:rPr>
          <w:rFonts w:ascii="Arial" w:eastAsia="HG Mincho Light J" w:hAnsi="Arial" w:cs="Arial" w:hint="cs"/>
          <w:lang w:eastAsia="pl-PL"/>
        </w:rPr>
        <w:t>ś</w:t>
      </w:r>
      <w:r w:rsidRPr="00057865">
        <w:rPr>
          <w:rFonts w:ascii="Arial" w:eastAsia="HG Mincho Light J" w:hAnsi="Arial" w:cs="Arial"/>
          <w:lang w:eastAsia="pl-PL"/>
        </w:rPr>
        <w:t>ci na stronie internetowej prowadzonego post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>powania informacje o: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ab/>
        <w:t>1)</w:t>
      </w:r>
      <w:r w:rsidRPr="00057865">
        <w:rPr>
          <w:rFonts w:ascii="Arial" w:eastAsia="HG Mincho Light J" w:hAnsi="Arial" w:cs="Arial"/>
          <w:lang w:eastAsia="pl-PL"/>
        </w:rPr>
        <w:tab/>
        <w:t>nazwach albo imionach i nazwiskach oraz siedzibach lub miejscach prowadzonej dzia</w:t>
      </w:r>
      <w:r w:rsidRPr="00057865">
        <w:rPr>
          <w:rFonts w:ascii="Arial" w:eastAsia="HG Mincho Light J" w:hAnsi="Arial" w:cs="Arial" w:hint="cs"/>
          <w:lang w:eastAsia="pl-PL"/>
        </w:rPr>
        <w:t>ł</w:t>
      </w:r>
      <w:r w:rsidRPr="00057865">
        <w:rPr>
          <w:rFonts w:ascii="Arial" w:eastAsia="HG Mincho Light J" w:hAnsi="Arial" w:cs="Arial"/>
          <w:lang w:eastAsia="pl-PL"/>
        </w:rPr>
        <w:t>alno</w:t>
      </w:r>
      <w:r w:rsidRPr="00057865">
        <w:rPr>
          <w:rFonts w:ascii="Arial" w:eastAsia="HG Mincho Light J" w:hAnsi="Arial" w:cs="Arial" w:hint="cs"/>
          <w:lang w:eastAsia="pl-PL"/>
        </w:rPr>
        <w:t>ś</w:t>
      </w:r>
      <w:r w:rsidRPr="00057865">
        <w:rPr>
          <w:rFonts w:ascii="Arial" w:eastAsia="HG Mincho Light J" w:hAnsi="Arial" w:cs="Arial"/>
          <w:lang w:eastAsia="pl-PL"/>
        </w:rPr>
        <w:t>ci gospodarczej albo miejscach zamieszkania wykonawc</w:t>
      </w:r>
      <w:r w:rsidRPr="00057865">
        <w:rPr>
          <w:rFonts w:ascii="Arial" w:eastAsia="HG Mincho Light J" w:hAnsi="Arial" w:cs="Arial" w:hint="cs"/>
          <w:lang w:eastAsia="pl-PL"/>
        </w:rPr>
        <w:t>ó</w:t>
      </w:r>
      <w:r w:rsidRPr="00057865">
        <w:rPr>
          <w:rFonts w:ascii="Arial" w:eastAsia="HG Mincho Light J" w:hAnsi="Arial" w:cs="Arial"/>
          <w:lang w:eastAsia="pl-PL"/>
        </w:rPr>
        <w:t>w, kt</w:t>
      </w:r>
      <w:r w:rsidRPr="00057865">
        <w:rPr>
          <w:rFonts w:ascii="Arial" w:eastAsia="HG Mincho Light J" w:hAnsi="Arial" w:cs="Arial" w:hint="cs"/>
          <w:lang w:eastAsia="pl-PL"/>
        </w:rPr>
        <w:t>ó</w:t>
      </w:r>
      <w:r w:rsidRPr="00057865">
        <w:rPr>
          <w:rFonts w:ascii="Arial" w:eastAsia="HG Mincho Light J" w:hAnsi="Arial" w:cs="Arial"/>
          <w:lang w:eastAsia="pl-PL"/>
        </w:rPr>
        <w:t>rych oferty zosta</w:t>
      </w:r>
      <w:r w:rsidRPr="00057865">
        <w:rPr>
          <w:rFonts w:ascii="Arial" w:eastAsia="HG Mincho Light J" w:hAnsi="Arial" w:cs="Arial" w:hint="cs"/>
          <w:lang w:eastAsia="pl-PL"/>
        </w:rPr>
        <w:t>ł</w:t>
      </w:r>
      <w:r w:rsidRPr="00057865">
        <w:rPr>
          <w:rFonts w:ascii="Arial" w:eastAsia="HG Mincho Light J" w:hAnsi="Arial" w:cs="Arial"/>
          <w:lang w:eastAsia="pl-PL"/>
        </w:rPr>
        <w:t>y otwarte;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ab/>
        <w:t>2)</w:t>
      </w:r>
      <w:r w:rsidRPr="00057865">
        <w:rPr>
          <w:rFonts w:ascii="Arial" w:eastAsia="HG Mincho Light J" w:hAnsi="Arial" w:cs="Arial"/>
          <w:lang w:eastAsia="pl-PL"/>
        </w:rPr>
        <w:tab/>
        <w:t>cenach lub kosztach zawartych w ofertach.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6.</w:t>
      </w:r>
      <w:r w:rsidRPr="00057865">
        <w:rPr>
          <w:rFonts w:ascii="Arial" w:eastAsia="HG Mincho Light J" w:hAnsi="Arial" w:cs="Arial"/>
          <w:lang w:eastAsia="pl-PL"/>
        </w:rPr>
        <w:tab/>
      </w:r>
      <w:r w:rsidRPr="00057865">
        <w:rPr>
          <w:rFonts w:ascii="Arial" w:eastAsia="Calibri" w:hAnsi="Arial" w:cs="Arial"/>
          <w:lang w:eastAsia="pl-PL"/>
        </w:rPr>
        <w:t>W przypadku wystąpienia awarii systemu teleinformatycznego, która spowoduje  brak możliwości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otwarcia ofert w terminie określonym przez Zamawiającego, otwarcie ofert nastąpi niezwłocznie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po usunięciu awarii.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7.</w:t>
      </w:r>
      <w:r w:rsidRPr="00057865">
        <w:rPr>
          <w:rFonts w:ascii="Arial" w:eastAsia="Calibri" w:hAnsi="Arial" w:cs="Arial"/>
          <w:lang w:eastAsia="pl-PL"/>
        </w:rPr>
        <w:tab/>
        <w:t>Zamawiający poinformuje o zmianie terminu otwarcia ofert na stronie internetowej prowadzonego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postępowania.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8.</w:t>
      </w:r>
      <w:r w:rsidRPr="00057865">
        <w:rPr>
          <w:rFonts w:ascii="Arial" w:eastAsia="Calibri" w:hAnsi="Arial" w:cs="Arial"/>
          <w:lang w:eastAsia="pl-PL"/>
        </w:rPr>
        <w:tab/>
        <w:t>Zamawiaj</w:t>
      </w:r>
      <w:r w:rsidRPr="00057865">
        <w:rPr>
          <w:rFonts w:ascii="Arial" w:eastAsia="Calibri" w:hAnsi="Arial" w:cs="Arial" w:hint="cs"/>
          <w:lang w:eastAsia="pl-PL"/>
        </w:rPr>
        <w:t>ą</w:t>
      </w:r>
      <w:r w:rsidRPr="00057865">
        <w:rPr>
          <w:rFonts w:ascii="Arial" w:eastAsia="Calibri" w:hAnsi="Arial" w:cs="Arial"/>
          <w:lang w:eastAsia="pl-PL"/>
        </w:rPr>
        <w:t xml:space="preserve">cy informuje, </w:t>
      </w:r>
      <w:r w:rsidRPr="00057865">
        <w:rPr>
          <w:rFonts w:ascii="Arial" w:eastAsia="Calibri" w:hAnsi="Arial" w:cs="Arial" w:hint="cs"/>
          <w:lang w:eastAsia="pl-PL"/>
        </w:rPr>
        <w:t>ż</w:t>
      </w:r>
      <w:r w:rsidRPr="00057865">
        <w:rPr>
          <w:rFonts w:ascii="Arial" w:eastAsia="Calibri" w:hAnsi="Arial" w:cs="Arial"/>
          <w:lang w:eastAsia="pl-PL"/>
        </w:rPr>
        <w:t>e szczeg</w:t>
      </w:r>
      <w:r w:rsidRPr="00057865">
        <w:rPr>
          <w:rFonts w:ascii="Arial" w:eastAsia="Calibri" w:hAnsi="Arial" w:cs="Arial" w:hint="cs"/>
          <w:lang w:eastAsia="pl-PL"/>
        </w:rPr>
        <w:t>ół</w:t>
      </w:r>
      <w:r w:rsidRPr="00057865">
        <w:rPr>
          <w:rFonts w:ascii="Arial" w:eastAsia="Calibri" w:hAnsi="Arial" w:cs="Arial"/>
          <w:lang w:eastAsia="pl-PL"/>
        </w:rPr>
        <w:t>owa instrukcja dotycząca złożenia, zmiany</w:t>
      </w:r>
      <w:r w:rsidRPr="00057865">
        <w:rPr>
          <w:rFonts w:ascii="Arial" w:eastAsia="Calibri" w:hAnsi="Arial" w:cs="Arial"/>
          <w:lang w:eastAsia="pl-PL"/>
        </w:rPr>
        <w:br/>
        <w:t xml:space="preserve">i wycofania oferty znajduje się na stronie internetowej pod adresem: </w:t>
      </w:r>
      <w:hyperlink r:id="rId9" w:history="1">
        <w:r w:rsidRPr="00256A73">
          <w:rPr>
            <w:rFonts w:ascii="Arial" w:eastAsia="Calibri" w:hAnsi="Arial" w:cs="Arial"/>
            <w:u w:val="single"/>
            <w:lang w:eastAsia="pl-PL"/>
          </w:rPr>
          <w:t>https://platformazakupowa.pl/strona/45-instrukcje</w:t>
        </w:r>
      </w:hyperlink>
      <w:r w:rsidRPr="00057865">
        <w:rPr>
          <w:rFonts w:ascii="Arial" w:eastAsia="Calibri" w:hAnsi="Arial" w:cs="Arial"/>
          <w:lang w:eastAsia="pl-PL"/>
        </w:rPr>
        <w:t>. Z uwagi na to, że oferta Wykonawcy jest zaszyfrowana nie można jej edytować. Przez zmianę oferty rozumie się złożenie nowej oferty i wycofanie poprzedniej, jednak należy to zrobić  przed upływem terminu zakończenia składania ofert w postępowaniu.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9.</w:t>
      </w:r>
      <w:r w:rsidRPr="00057865">
        <w:rPr>
          <w:rFonts w:ascii="Arial" w:eastAsia="Calibri" w:hAnsi="Arial" w:cs="Arial"/>
          <w:lang w:eastAsia="pl-PL"/>
        </w:rPr>
        <w:tab/>
        <w:t xml:space="preserve">Złożenie nowej oferty i wycofanie poprzedniej w postępowaniu, w którym Zamawiający dopuszcza złożenie tylko jednej oferty przed upływem terminu </w:t>
      </w:r>
      <w:r w:rsidRPr="00057865">
        <w:rPr>
          <w:rFonts w:ascii="Arial" w:eastAsia="Calibri" w:hAnsi="Arial" w:cs="Arial"/>
          <w:lang w:eastAsia="pl-PL"/>
        </w:rPr>
        <w:lastRenderedPageBreak/>
        <w:t>zakończenia składania ofert w postępowaniu powoduje wycofanie oferty uprzednio złożonej.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10.</w:t>
      </w:r>
      <w:r w:rsidRPr="00057865">
        <w:rPr>
          <w:rFonts w:ascii="Arial" w:eastAsia="Calibri" w:hAnsi="Arial" w:cs="Arial"/>
          <w:lang w:eastAsia="pl-PL"/>
        </w:rPr>
        <w:tab/>
        <w:t>Oferty s</w:t>
      </w:r>
      <w:r w:rsidRPr="00057865">
        <w:rPr>
          <w:rFonts w:ascii="Arial" w:eastAsia="Calibri" w:hAnsi="Arial" w:cs="Arial" w:hint="cs"/>
          <w:lang w:eastAsia="pl-PL"/>
        </w:rPr>
        <w:t>ą</w:t>
      </w:r>
      <w:r w:rsidRPr="00057865">
        <w:rPr>
          <w:rFonts w:ascii="Arial" w:eastAsia="Calibri" w:hAnsi="Arial" w:cs="Arial"/>
          <w:lang w:eastAsia="pl-PL"/>
        </w:rPr>
        <w:t xml:space="preserve"> jawne od chwili ich otwarcia. </w:t>
      </w:r>
    </w:p>
    <w:p w:rsidR="00F333D1" w:rsidRPr="00256A73" w:rsidRDefault="00057865" w:rsidP="00F333D1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11.</w:t>
      </w:r>
      <w:r w:rsidRPr="00057865">
        <w:rPr>
          <w:rFonts w:ascii="Arial" w:eastAsia="Calibri" w:hAnsi="Arial" w:cs="Arial"/>
          <w:lang w:eastAsia="pl-PL"/>
        </w:rPr>
        <w:tab/>
        <w:t>Zawiadomienie o wyborze najkorzystniejszej oferty zostanie wys</w:t>
      </w:r>
      <w:r w:rsidRPr="00057865">
        <w:rPr>
          <w:rFonts w:ascii="Arial" w:eastAsia="Calibri" w:hAnsi="Arial" w:cs="Arial" w:hint="cs"/>
          <w:lang w:eastAsia="pl-PL"/>
        </w:rPr>
        <w:t>ł</w:t>
      </w:r>
      <w:r w:rsidRPr="00057865">
        <w:rPr>
          <w:rFonts w:ascii="Arial" w:eastAsia="Calibri" w:hAnsi="Arial" w:cs="Arial"/>
          <w:lang w:eastAsia="pl-PL"/>
        </w:rPr>
        <w:t xml:space="preserve">ane </w:t>
      </w:r>
      <w:r w:rsidRPr="00057865">
        <w:rPr>
          <w:rFonts w:ascii="Arial" w:eastAsia="Calibri" w:hAnsi="Arial" w:cs="Arial"/>
          <w:lang w:eastAsia="pl-PL"/>
        </w:rPr>
        <w:br/>
        <w:t>po rozstrzygni</w:t>
      </w:r>
      <w:r w:rsidRPr="00057865">
        <w:rPr>
          <w:rFonts w:ascii="Arial" w:eastAsia="Calibri" w:hAnsi="Arial" w:cs="Arial" w:hint="cs"/>
          <w:lang w:eastAsia="pl-PL"/>
        </w:rPr>
        <w:t>ę</w:t>
      </w:r>
      <w:r w:rsidRPr="00057865">
        <w:rPr>
          <w:rFonts w:ascii="Arial" w:eastAsia="Calibri" w:hAnsi="Arial" w:cs="Arial"/>
          <w:lang w:eastAsia="pl-PL"/>
        </w:rPr>
        <w:t>ciu post</w:t>
      </w:r>
      <w:r w:rsidRPr="00057865">
        <w:rPr>
          <w:rFonts w:ascii="Arial" w:eastAsia="Calibri" w:hAnsi="Arial" w:cs="Arial" w:hint="cs"/>
          <w:lang w:eastAsia="pl-PL"/>
        </w:rPr>
        <w:t>ę</w:t>
      </w:r>
      <w:r w:rsidRPr="00057865">
        <w:rPr>
          <w:rFonts w:ascii="Arial" w:eastAsia="Calibri" w:hAnsi="Arial" w:cs="Arial"/>
          <w:lang w:eastAsia="pl-PL"/>
        </w:rPr>
        <w:t>powania, a informacja o powy</w:t>
      </w:r>
      <w:r w:rsidRPr="00057865">
        <w:rPr>
          <w:rFonts w:ascii="Arial" w:eastAsia="Calibri" w:hAnsi="Arial" w:cs="Arial" w:hint="cs"/>
          <w:lang w:eastAsia="pl-PL"/>
        </w:rPr>
        <w:t>ż</w:t>
      </w:r>
      <w:r w:rsidRPr="00057865">
        <w:rPr>
          <w:rFonts w:ascii="Arial" w:eastAsia="Calibri" w:hAnsi="Arial" w:cs="Arial"/>
          <w:lang w:eastAsia="pl-PL"/>
        </w:rPr>
        <w:t xml:space="preserve">szym zostanie umieszczona na platformazakupowa.pl w sekcji </w:t>
      </w:r>
      <w:r w:rsidRPr="00057865">
        <w:rPr>
          <w:rFonts w:ascii="Arial" w:eastAsia="Calibri" w:hAnsi="Arial" w:cs="Arial" w:hint="cs"/>
          <w:lang w:eastAsia="pl-PL"/>
        </w:rPr>
        <w:t>„</w:t>
      </w:r>
      <w:r w:rsidRPr="00057865">
        <w:rPr>
          <w:rFonts w:ascii="Arial" w:eastAsia="Calibri" w:hAnsi="Arial" w:cs="Arial"/>
          <w:lang w:eastAsia="pl-PL"/>
        </w:rPr>
        <w:t>Komunikaty</w:t>
      </w:r>
      <w:r w:rsidRPr="00057865">
        <w:rPr>
          <w:rFonts w:ascii="Arial" w:eastAsia="Calibri" w:hAnsi="Arial" w:cs="Arial" w:hint="cs"/>
          <w:lang w:eastAsia="pl-PL"/>
        </w:rPr>
        <w:t>”</w:t>
      </w:r>
      <w:r w:rsidRPr="00057865">
        <w:rPr>
          <w:rFonts w:ascii="Arial" w:eastAsia="Calibri" w:hAnsi="Arial" w:cs="Arial"/>
          <w:lang w:eastAsia="pl-PL"/>
        </w:rPr>
        <w:t xml:space="preserve"> na stronie danego post</w:t>
      </w:r>
      <w:r w:rsidRPr="00057865">
        <w:rPr>
          <w:rFonts w:ascii="Arial" w:eastAsia="Calibri" w:hAnsi="Arial" w:cs="Arial" w:hint="cs"/>
          <w:lang w:eastAsia="pl-PL"/>
        </w:rPr>
        <w:t>ę</w:t>
      </w:r>
      <w:r w:rsidRPr="00057865">
        <w:rPr>
          <w:rFonts w:ascii="Arial" w:eastAsia="Calibri" w:hAnsi="Arial" w:cs="Arial"/>
          <w:lang w:eastAsia="pl-PL"/>
        </w:rPr>
        <w:t>powania.</w:t>
      </w:r>
    </w:p>
    <w:p w:rsidR="00340BCC" w:rsidRDefault="00F85E58" w:rsidP="0005786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zmianie</w:t>
      </w:r>
      <w:r w:rsidR="00057865" w:rsidRPr="00057865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211"/>
      </w:tblGrid>
      <w:tr w:rsidR="00057865" w:rsidRPr="00057865" w:rsidTr="003305B9">
        <w:tc>
          <w:tcPr>
            <w:tcW w:w="9288" w:type="dxa"/>
            <w:shd w:val="clear" w:color="auto" w:fill="99CCFF"/>
          </w:tcPr>
          <w:p w:rsidR="00057865" w:rsidRPr="00057865" w:rsidRDefault="00057865" w:rsidP="0005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057865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XV Sposób oraz termin składania i otwarcia ofert.</w:t>
            </w:r>
          </w:p>
        </w:tc>
      </w:tr>
    </w:tbl>
    <w:p w:rsidR="00057865" w:rsidRPr="00057865" w:rsidRDefault="00057865" w:rsidP="00057865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FF0000"/>
          <w:sz w:val="24"/>
          <w:szCs w:val="24"/>
          <w:lang w:eastAsia="pl-PL"/>
        </w:rPr>
      </w:pPr>
    </w:p>
    <w:p w:rsidR="00057865" w:rsidRPr="00057865" w:rsidRDefault="00057865" w:rsidP="00057865">
      <w:pPr>
        <w:widowControl w:val="0"/>
        <w:suppressAutoHyphens/>
        <w:spacing w:after="0" w:line="240" w:lineRule="auto"/>
        <w:ind w:left="340" w:hanging="340"/>
        <w:jc w:val="both"/>
        <w:rPr>
          <w:rFonts w:ascii="Arial" w:eastAsia="HG Mincho Light J" w:hAnsi="Arial" w:cs="Arial"/>
          <w:b/>
          <w:lang w:eastAsia="pl-PL"/>
        </w:rPr>
      </w:pPr>
      <w:r w:rsidRPr="00057865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7865">
        <w:rPr>
          <w:rFonts w:ascii="Arial" w:eastAsia="HG Mincho Light J" w:hAnsi="Arial" w:cs="Arial"/>
          <w:sz w:val="24"/>
          <w:szCs w:val="24"/>
          <w:lang w:eastAsia="pl-PL"/>
        </w:rPr>
        <w:tab/>
      </w:r>
      <w:r w:rsidRPr="00057865">
        <w:rPr>
          <w:rFonts w:ascii="Arial" w:eastAsia="HG Mincho Light J" w:hAnsi="Arial" w:cs="Arial"/>
          <w:lang w:eastAsia="pl-PL"/>
        </w:rPr>
        <w:t xml:space="preserve">Termin składania ofert upływa w dniu </w:t>
      </w:r>
      <w:r w:rsidRPr="00256A73">
        <w:rPr>
          <w:rFonts w:ascii="Arial" w:eastAsia="HG Mincho Light J" w:hAnsi="Arial" w:cs="Arial"/>
          <w:b/>
          <w:lang w:eastAsia="pl-PL"/>
        </w:rPr>
        <w:t>25</w:t>
      </w:r>
      <w:r w:rsidRPr="00057865">
        <w:rPr>
          <w:rFonts w:ascii="Arial" w:eastAsia="HG Mincho Light J" w:hAnsi="Arial" w:cs="Arial"/>
          <w:b/>
          <w:lang w:eastAsia="pl-PL"/>
        </w:rPr>
        <w:t>.07.2022 r.</w:t>
      </w:r>
      <w:r w:rsidRPr="00057865">
        <w:rPr>
          <w:rFonts w:ascii="Arial" w:eastAsia="HG Mincho Light J" w:hAnsi="Arial" w:cs="Arial"/>
          <w:lang w:eastAsia="pl-PL"/>
        </w:rPr>
        <w:t xml:space="preserve"> o godzinie </w:t>
      </w:r>
      <w:r w:rsidRPr="00057865">
        <w:rPr>
          <w:rFonts w:ascii="Arial" w:eastAsia="HG Mincho Light J" w:hAnsi="Arial" w:cs="Arial"/>
          <w:b/>
          <w:lang w:eastAsia="pl-PL"/>
        </w:rPr>
        <w:t xml:space="preserve">10:00 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2.</w:t>
      </w:r>
      <w:r w:rsidRPr="00057865">
        <w:rPr>
          <w:rFonts w:ascii="Arial" w:eastAsia="HG Mincho Light J" w:hAnsi="Arial" w:cs="Arial"/>
          <w:lang w:eastAsia="pl-PL"/>
        </w:rPr>
        <w:tab/>
        <w:t xml:space="preserve">Otwarcie ofert nastąpi w dniu </w:t>
      </w:r>
      <w:r w:rsidRPr="00256A73">
        <w:rPr>
          <w:rFonts w:ascii="Arial" w:eastAsia="HG Mincho Light J" w:hAnsi="Arial" w:cs="Arial"/>
          <w:b/>
          <w:lang w:eastAsia="pl-PL"/>
        </w:rPr>
        <w:t>25</w:t>
      </w:r>
      <w:r w:rsidRPr="00057865">
        <w:rPr>
          <w:rFonts w:ascii="Arial" w:eastAsia="HG Mincho Light J" w:hAnsi="Arial" w:cs="Arial"/>
          <w:b/>
          <w:lang w:eastAsia="pl-PL"/>
        </w:rPr>
        <w:t>.07.2022 r.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HG Mincho Light J" w:hAnsi="Arial" w:cs="Arial"/>
          <w:b/>
          <w:lang w:eastAsia="pl-PL"/>
        </w:rPr>
        <w:t>o godz. 11:00</w:t>
      </w:r>
      <w:r w:rsidRPr="00057865">
        <w:rPr>
          <w:rFonts w:ascii="Arial" w:eastAsia="HG Mincho Light J" w:hAnsi="Arial" w:cs="Arial"/>
          <w:lang w:eastAsia="pl-PL"/>
        </w:rPr>
        <w:t xml:space="preserve"> w siedzibie Zamawiającego za pośrednictwem platformy pod adresem </w:t>
      </w:r>
      <w:hyperlink r:id="rId10" w:history="1">
        <w:r w:rsidRPr="00256A73">
          <w:rPr>
            <w:rFonts w:ascii="Arial" w:eastAsia="Times New Roman" w:hAnsi="Arial" w:cs="Arial"/>
            <w:b/>
            <w:bCs/>
            <w:u w:val="single"/>
            <w:lang w:eastAsia="pl-PL"/>
          </w:rPr>
          <w:t>https://platformazakupowa.pl/pn/11wog/proceedings</w:t>
        </w:r>
      </w:hyperlink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3.</w:t>
      </w:r>
      <w:r w:rsidRPr="00057865">
        <w:rPr>
          <w:rFonts w:ascii="Arial" w:eastAsia="HG Mincho Light J" w:hAnsi="Arial" w:cs="Arial"/>
          <w:lang w:eastAsia="pl-PL"/>
        </w:rPr>
        <w:tab/>
        <w:t>Zamawiaj</w:t>
      </w:r>
      <w:r w:rsidRPr="00057865">
        <w:rPr>
          <w:rFonts w:ascii="Arial" w:eastAsia="HG Mincho Light J" w:hAnsi="Arial" w:cs="Arial" w:hint="cs"/>
          <w:lang w:eastAsia="pl-PL"/>
        </w:rPr>
        <w:t>ą</w:t>
      </w:r>
      <w:r w:rsidRPr="00057865">
        <w:rPr>
          <w:rFonts w:ascii="Arial" w:eastAsia="HG Mincho Light J" w:hAnsi="Arial" w:cs="Arial"/>
          <w:lang w:eastAsia="pl-PL"/>
        </w:rPr>
        <w:t>cy najp</w:t>
      </w:r>
      <w:r w:rsidRPr="00057865">
        <w:rPr>
          <w:rFonts w:ascii="Arial" w:eastAsia="HG Mincho Light J" w:hAnsi="Arial" w:cs="Arial" w:hint="cs"/>
          <w:lang w:eastAsia="pl-PL"/>
        </w:rPr>
        <w:t>óź</w:t>
      </w:r>
      <w:r w:rsidRPr="00057865">
        <w:rPr>
          <w:rFonts w:ascii="Arial" w:eastAsia="HG Mincho Light J" w:hAnsi="Arial" w:cs="Arial"/>
          <w:lang w:eastAsia="pl-PL"/>
        </w:rPr>
        <w:t>niej przed otwarciem ofert, udost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>pni na stronie internetowej prowadzonego post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>powania informacj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 xml:space="preserve"> o kwocie, jak</w:t>
      </w:r>
      <w:r w:rsidRPr="00057865">
        <w:rPr>
          <w:rFonts w:ascii="Arial" w:eastAsia="HG Mincho Light J" w:hAnsi="Arial" w:cs="Arial" w:hint="cs"/>
          <w:lang w:eastAsia="pl-PL"/>
        </w:rPr>
        <w:t>ą</w:t>
      </w:r>
      <w:r w:rsidRPr="00057865">
        <w:rPr>
          <w:rFonts w:ascii="Arial" w:eastAsia="HG Mincho Light J" w:hAnsi="Arial" w:cs="Arial"/>
          <w:lang w:eastAsia="pl-PL"/>
        </w:rPr>
        <w:t xml:space="preserve"> zamierza przeznaczy</w:t>
      </w:r>
      <w:r w:rsidRPr="00057865">
        <w:rPr>
          <w:rFonts w:ascii="Arial" w:eastAsia="HG Mincho Light J" w:hAnsi="Arial" w:cs="Arial" w:hint="cs"/>
          <w:lang w:eastAsia="pl-PL"/>
        </w:rPr>
        <w:t>ć</w:t>
      </w:r>
      <w:r w:rsidRPr="00057865">
        <w:rPr>
          <w:rFonts w:ascii="Arial" w:eastAsia="HG Mincho Light J" w:hAnsi="Arial" w:cs="Arial"/>
          <w:lang w:eastAsia="pl-PL"/>
        </w:rPr>
        <w:t xml:space="preserve"> na sfinansowanie zam</w:t>
      </w:r>
      <w:r w:rsidRPr="00057865">
        <w:rPr>
          <w:rFonts w:ascii="Arial" w:eastAsia="HG Mincho Light J" w:hAnsi="Arial" w:cs="Arial" w:hint="cs"/>
          <w:lang w:eastAsia="pl-PL"/>
        </w:rPr>
        <w:t>ó</w:t>
      </w:r>
      <w:r w:rsidRPr="00057865">
        <w:rPr>
          <w:rFonts w:ascii="Arial" w:eastAsia="HG Mincho Light J" w:hAnsi="Arial" w:cs="Arial"/>
          <w:lang w:eastAsia="pl-PL"/>
        </w:rPr>
        <w:t>wienia.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4.</w:t>
      </w:r>
      <w:r w:rsidRPr="00057865">
        <w:rPr>
          <w:rFonts w:ascii="Arial" w:eastAsia="HG Mincho Light J" w:hAnsi="Arial" w:cs="Arial"/>
          <w:lang w:eastAsia="pl-PL"/>
        </w:rPr>
        <w:tab/>
      </w:r>
      <w:r w:rsidRPr="00057865">
        <w:rPr>
          <w:rFonts w:ascii="Arial" w:eastAsia="Calibri" w:hAnsi="Arial" w:cs="Arial"/>
          <w:lang w:eastAsia="pl-PL"/>
        </w:rPr>
        <w:t>Sesja otwarcia ofert nie ma charakteru jawnego z udziałem Wykonawców oraz nie  będzie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transmitowana za pośrednictwem elektronicznych narzędzi do przekazu wideo on-line.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5.</w:t>
      </w:r>
      <w:r w:rsidRPr="00057865">
        <w:rPr>
          <w:rFonts w:ascii="Arial" w:eastAsia="HG Mincho Light J" w:hAnsi="Arial" w:cs="Arial"/>
          <w:lang w:eastAsia="pl-PL"/>
        </w:rPr>
        <w:tab/>
        <w:t>Niezw</w:t>
      </w:r>
      <w:r w:rsidRPr="00057865">
        <w:rPr>
          <w:rFonts w:ascii="Arial" w:eastAsia="HG Mincho Light J" w:hAnsi="Arial" w:cs="Arial" w:hint="cs"/>
          <w:lang w:eastAsia="pl-PL"/>
        </w:rPr>
        <w:t>ł</w:t>
      </w:r>
      <w:r w:rsidRPr="00057865">
        <w:rPr>
          <w:rFonts w:ascii="Arial" w:eastAsia="HG Mincho Light J" w:hAnsi="Arial" w:cs="Arial"/>
          <w:lang w:eastAsia="pl-PL"/>
        </w:rPr>
        <w:t>ocznie po otwarciu ofert Zamawiaj</w:t>
      </w:r>
      <w:r w:rsidRPr="00057865">
        <w:rPr>
          <w:rFonts w:ascii="Arial" w:eastAsia="HG Mincho Light J" w:hAnsi="Arial" w:cs="Arial" w:hint="cs"/>
          <w:lang w:eastAsia="pl-PL"/>
        </w:rPr>
        <w:t>ą</w:t>
      </w:r>
      <w:r w:rsidRPr="00057865">
        <w:rPr>
          <w:rFonts w:ascii="Arial" w:eastAsia="HG Mincho Light J" w:hAnsi="Arial" w:cs="Arial"/>
          <w:lang w:eastAsia="pl-PL"/>
        </w:rPr>
        <w:t>cy zamie</w:t>
      </w:r>
      <w:r w:rsidRPr="00057865">
        <w:rPr>
          <w:rFonts w:ascii="Arial" w:eastAsia="HG Mincho Light J" w:hAnsi="Arial" w:cs="Arial" w:hint="cs"/>
          <w:lang w:eastAsia="pl-PL"/>
        </w:rPr>
        <w:t>ś</w:t>
      </w:r>
      <w:r w:rsidRPr="00057865">
        <w:rPr>
          <w:rFonts w:ascii="Arial" w:eastAsia="HG Mincho Light J" w:hAnsi="Arial" w:cs="Arial"/>
          <w:lang w:eastAsia="pl-PL"/>
        </w:rPr>
        <w:t>ci na stronie internetowej prowadzonego post</w:t>
      </w:r>
      <w:r w:rsidRPr="00057865">
        <w:rPr>
          <w:rFonts w:ascii="Arial" w:eastAsia="HG Mincho Light J" w:hAnsi="Arial" w:cs="Arial" w:hint="cs"/>
          <w:lang w:eastAsia="pl-PL"/>
        </w:rPr>
        <w:t>ę</w:t>
      </w:r>
      <w:r w:rsidRPr="00057865">
        <w:rPr>
          <w:rFonts w:ascii="Arial" w:eastAsia="HG Mincho Light J" w:hAnsi="Arial" w:cs="Arial"/>
          <w:lang w:eastAsia="pl-PL"/>
        </w:rPr>
        <w:t>powania informacje o: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ab/>
        <w:t>1)</w:t>
      </w:r>
      <w:r w:rsidRPr="00057865">
        <w:rPr>
          <w:rFonts w:ascii="Arial" w:eastAsia="HG Mincho Light J" w:hAnsi="Arial" w:cs="Arial"/>
          <w:lang w:eastAsia="pl-PL"/>
        </w:rPr>
        <w:tab/>
        <w:t>nazwach albo imionach i nazwiskach oraz siedzibach lub miejscach prowadzonej dzia</w:t>
      </w:r>
      <w:r w:rsidRPr="00057865">
        <w:rPr>
          <w:rFonts w:ascii="Arial" w:eastAsia="HG Mincho Light J" w:hAnsi="Arial" w:cs="Arial" w:hint="cs"/>
          <w:lang w:eastAsia="pl-PL"/>
        </w:rPr>
        <w:t>ł</w:t>
      </w:r>
      <w:r w:rsidRPr="00057865">
        <w:rPr>
          <w:rFonts w:ascii="Arial" w:eastAsia="HG Mincho Light J" w:hAnsi="Arial" w:cs="Arial"/>
          <w:lang w:eastAsia="pl-PL"/>
        </w:rPr>
        <w:t>alno</w:t>
      </w:r>
      <w:r w:rsidRPr="00057865">
        <w:rPr>
          <w:rFonts w:ascii="Arial" w:eastAsia="HG Mincho Light J" w:hAnsi="Arial" w:cs="Arial" w:hint="cs"/>
          <w:lang w:eastAsia="pl-PL"/>
        </w:rPr>
        <w:t>ś</w:t>
      </w:r>
      <w:r w:rsidRPr="00057865">
        <w:rPr>
          <w:rFonts w:ascii="Arial" w:eastAsia="HG Mincho Light J" w:hAnsi="Arial" w:cs="Arial"/>
          <w:lang w:eastAsia="pl-PL"/>
        </w:rPr>
        <w:t>ci gospodarczej albo miejscach zamieszkania wykonawc</w:t>
      </w:r>
      <w:r w:rsidRPr="00057865">
        <w:rPr>
          <w:rFonts w:ascii="Arial" w:eastAsia="HG Mincho Light J" w:hAnsi="Arial" w:cs="Arial" w:hint="cs"/>
          <w:lang w:eastAsia="pl-PL"/>
        </w:rPr>
        <w:t>ó</w:t>
      </w:r>
      <w:r w:rsidRPr="00057865">
        <w:rPr>
          <w:rFonts w:ascii="Arial" w:eastAsia="HG Mincho Light J" w:hAnsi="Arial" w:cs="Arial"/>
          <w:lang w:eastAsia="pl-PL"/>
        </w:rPr>
        <w:t>w, kt</w:t>
      </w:r>
      <w:r w:rsidRPr="00057865">
        <w:rPr>
          <w:rFonts w:ascii="Arial" w:eastAsia="HG Mincho Light J" w:hAnsi="Arial" w:cs="Arial" w:hint="cs"/>
          <w:lang w:eastAsia="pl-PL"/>
        </w:rPr>
        <w:t>ó</w:t>
      </w:r>
      <w:r w:rsidRPr="00057865">
        <w:rPr>
          <w:rFonts w:ascii="Arial" w:eastAsia="HG Mincho Light J" w:hAnsi="Arial" w:cs="Arial"/>
          <w:lang w:eastAsia="pl-PL"/>
        </w:rPr>
        <w:t>rych oferty zosta</w:t>
      </w:r>
      <w:r w:rsidRPr="00057865">
        <w:rPr>
          <w:rFonts w:ascii="Arial" w:eastAsia="HG Mincho Light J" w:hAnsi="Arial" w:cs="Arial" w:hint="cs"/>
          <w:lang w:eastAsia="pl-PL"/>
        </w:rPr>
        <w:t>ł</w:t>
      </w:r>
      <w:r w:rsidRPr="00057865">
        <w:rPr>
          <w:rFonts w:ascii="Arial" w:eastAsia="HG Mincho Light J" w:hAnsi="Arial" w:cs="Arial"/>
          <w:lang w:eastAsia="pl-PL"/>
        </w:rPr>
        <w:t>y otwarte;</w:t>
      </w:r>
    </w:p>
    <w:p w:rsidR="00057865" w:rsidRPr="00057865" w:rsidRDefault="00057865" w:rsidP="00057865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ab/>
        <w:t>2)</w:t>
      </w:r>
      <w:r w:rsidRPr="00057865">
        <w:rPr>
          <w:rFonts w:ascii="Arial" w:eastAsia="HG Mincho Light J" w:hAnsi="Arial" w:cs="Arial"/>
          <w:lang w:eastAsia="pl-PL"/>
        </w:rPr>
        <w:tab/>
        <w:t>cenach lub kosztach zawartych w ofertach.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HG Mincho Light J" w:hAnsi="Arial" w:cs="Arial"/>
          <w:lang w:eastAsia="pl-PL"/>
        </w:rPr>
        <w:t>6.</w:t>
      </w:r>
      <w:r w:rsidRPr="00057865">
        <w:rPr>
          <w:rFonts w:ascii="Arial" w:eastAsia="HG Mincho Light J" w:hAnsi="Arial" w:cs="Arial"/>
          <w:lang w:eastAsia="pl-PL"/>
        </w:rPr>
        <w:tab/>
      </w:r>
      <w:r w:rsidRPr="00057865">
        <w:rPr>
          <w:rFonts w:ascii="Arial" w:eastAsia="Calibri" w:hAnsi="Arial" w:cs="Arial"/>
          <w:lang w:eastAsia="pl-PL"/>
        </w:rPr>
        <w:t>W przypadku wystąpienia awarii systemu teleinformatycznego, która spowoduje  brak możliwości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otwarcia ofert w terminie określonym przez Zamawiającego, otwarcie ofert nastąpi niezwłocznie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po usunięciu awarii.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7.</w:t>
      </w:r>
      <w:r w:rsidRPr="00057865">
        <w:rPr>
          <w:rFonts w:ascii="Arial" w:eastAsia="Calibri" w:hAnsi="Arial" w:cs="Arial"/>
          <w:lang w:eastAsia="pl-PL"/>
        </w:rPr>
        <w:tab/>
        <w:t>Zamawiający poinformuje o zmianie terminu otwarcia ofert na stronie internetowej prowadzonego</w:t>
      </w:r>
      <w:r w:rsidRPr="00057865">
        <w:rPr>
          <w:rFonts w:ascii="Arial" w:eastAsia="HG Mincho Light J" w:hAnsi="Arial" w:cs="Arial"/>
          <w:lang w:eastAsia="pl-PL"/>
        </w:rPr>
        <w:t xml:space="preserve"> </w:t>
      </w:r>
      <w:r w:rsidRPr="00057865">
        <w:rPr>
          <w:rFonts w:ascii="Arial" w:eastAsia="Calibri" w:hAnsi="Arial" w:cs="Arial"/>
          <w:lang w:eastAsia="pl-PL"/>
        </w:rPr>
        <w:t>postępowania.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8.</w:t>
      </w:r>
      <w:r w:rsidRPr="00057865">
        <w:rPr>
          <w:rFonts w:ascii="Arial" w:eastAsia="Calibri" w:hAnsi="Arial" w:cs="Arial"/>
          <w:lang w:eastAsia="pl-PL"/>
        </w:rPr>
        <w:tab/>
        <w:t>Zamawiaj</w:t>
      </w:r>
      <w:r w:rsidRPr="00057865">
        <w:rPr>
          <w:rFonts w:ascii="Arial" w:eastAsia="Calibri" w:hAnsi="Arial" w:cs="Arial" w:hint="cs"/>
          <w:lang w:eastAsia="pl-PL"/>
        </w:rPr>
        <w:t>ą</w:t>
      </w:r>
      <w:r w:rsidRPr="00057865">
        <w:rPr>
          <w:rFonts w:ascii="Arial" w:eastAsia="Calibri" w:hAnsi="Arial" w:cs="Arial"/>
          <w:lang w:eastAsia="pl-PL"/>
        </w:rPr>
        <w:t xml:space="preserve">cy informuje, </w:t>
      </w:r>
      <w:r w:rsidRPr="00057865">
        <w:rPr>
          <w:rFonts w:ascii="Arial" w:eastAsia="Calibri" w:hAnsi="Arial" w:cs="Arial" w:hint="cs"/>
          <w:lang w:eastAsia="pl-PL"/>
        </w:rPr>
        <w:t>ż</w:t>
      </w:r>
      <w:r w:rsidRPr="00057865">
        <w:rPr>
          <w:rFonts w:ascii="Arial" w:eastAsia="Calibri" w:hAnsi="Arial" w:cs="Arial"/>
          <w:lang w:eastAsia="pl-PL"/>
        </w:rPr>
        <w:t>e szczeg</w:t>
      </w:r>
      <w:r w:rsidRPr="00057865">
        <w:rPr>
          <w:rFonts w:ascii="Arial" w:eastAsia="Calibri" w:hAnsi="Arial" w:cs="Arial" w:hint="cs"/>
          <w:lang w:eastAsia="pl-PL"/>
        </w:rPr>
        <w:t>ół</w:t>
      </w:r>
      <w:r w:rsidRPr="00057865">
        <w:rPr>
          <w:rFonts w:ascii="Arial" w:eastAsia="Calibri" w:hAnsi="Arial" w:cs="Arial"/>
          <w:lang w:eastAsia="pl-PL"/>
        </w:rPr>
        <w:t>owa instrukcja dotycząca złożenia, zmiany</w:t>
      </w:r>
      <w:r w:rsidRPr="00057865">
        <w:rPr>
          <w:rFonts w:ascii="Arial" w:eastAsia="Calibri" w:hAnsi="Arial" w:cs="Arial"/>
          <w:lang w:eastAsia="pl-PL"/>
        </w:rPr>
        <w:br/>
        <w:t xml:space="preserve">i wycofania oferty znajduje się na stronie internetowej pod adresem: </w:t>
      </w:r>
      <w:hyperlink r:id="rId11" w:history="1">
        <w:r w:rsidRPr="00256A73">
          <w:rPr>
            <w:rFonts w:ascii="Arial" w:eastAsia="Calibri" w:hAnsi="Arial" w:cs="Arial"/>
            <w:u w:val="single"/>
            <w:lang w:eastAsia="pl-PL"/>
          </w:rPr>
          <w:t>https://platformazakupowa.pl/strona/45-instrukcje</w:t>
        </w:r>
      </w:hyperlink>
      <w:r w:rsidRPr="00057865">
        <w:rPr>
          <w:rFonts w:ascii="Arial" w:eastAsia="Calibri" w:hAnsi="Arial" w:cs="Arial"/>
          <w:lang w:eastAsia="pl-PL"/>
        </w:rPr>
        <w:t xml:space="preserve">. Z uwagi na to, że oferta Wykonawcy jest zaszyfrowana nie można jej edytować. Przez zmianę oferty rozumie się złożenie nowej oferty i wycofanie poprzedniej, jednak należy </w:t>
      </w:r>
      <w:r w:rsidRPr="00057865">
        <w:rPr>
          <w:rFonts w:ascii="Arial" w:eastAsia="Calibri" w:hAnsi="Arial" w:cs="Arial"/>
          <w:lang w:eastAsia="pl-PL"/>
        </w:rPr>
        <w:br/>
        <w:t xml:space="preserve">to zrobić  przed upływem terminu zakończenia składania ofert </w:t>
      </w:r>
      <w:r w:rsidRPr="00057865">
        <w:rPr>
          <w:rFonts w:ascii="Arial" w:eastAsia="Calibri" w:hAnsi="Arial" w:cs="Arial"/>
          <w:lang w:eastAsia="pl-PL"/>
        </w:rPr>
        <w:br/>
        <w:t>w postępowaniu.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9.</w:t>
      </w:r>
      <w:r w:rsidRPr="00057865">
        <w:rPr>
          <w:rFonts w:ascii="Arial" w:eastAsia="Calibri" w:hAnsi="Arial" w:cs="Arial"/>
          <w:lang w:eastAsia="pl-PL"/>
        </w:rPr>
        <w:tab/>
        <w:t xml:space="preserve">Złożenie nowej oferty i wycofanie poprzedniej w postępowaniu, </w:t>
      </w:r>
      <w:r w:rsidR="00F333D1" w:rsidRPr="00256A73">
        <w:rPr>
          <w:rFonts w:ascii="Arial" w:eastAsia="Calibri" w:hAnsi="Arial" w:cs="Arial"/>
          <w:lang w:eastAsia="pl-PL"/>
        </w:rPr>
        <w:br/>
      </w:r>
      <w:r w:rsidRPr="00057865">
        <w:rPr>
          <w:rFonts w:ascii="Arial" w:eastAsia="Calibri" w:hAnsi="Arial" w:cs="Arial"/>
          <w:lang w:eastAsia="pl-PL"/>
        </w:rPr>
        <w:t>w którym Zamawiający dopuszcza złożenie tylko jednej oferty przed upływem terminu zakończenia składania ofert w postępowaniu powoduje wycofanie oferty uprzednio złożonej.</w:t>
      </w:r>
    </w:p>
    <w:p w:rsidR="00057865" w:rsidRPr="00057865" w:rsidRDefault="00057865" w:rsidP="0005786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10.</w:t>
      </w:r>
      <w:r w:rsidRPr="00057865">
        <w:rPr>
          <w:rFonts w:ascii="Arial" w:eastAsia="Calibri" w:hAnsi="Arial" w:cs="Arial"/>
          <w:lang w:eastAsia="pl-PL"/>
        </w:rPr>
        <w:tab/>
        <w:t>Oferty s</w:t>
      </w:r>
      <w:r w:rsidRPr="00057865">
        <w:rPr>
          <w:rFonts w:ascii="Arial" w:eastAsia="Calibri" w:hAnsi="Arial" w:cs="Arial" w:hint="cs"/>
          <w:lang w:eastAsia="pl-PL"/>
        </w:rPr>
        <w:t>ą</w:t>
      </w:r>
      <w:r w:rsidRPr="00057865">
        <w:rPr>
          <w:rFonts w:ascii="Arial" w:eastAsia="Calibri" w:hAnsi="Arial" w:cs="Arial"/>
          <w:lang w:eastAsia="pl-PL"/>
        </w:rPr>
        <w:t xml:space="preserve"> jawne od chwili ich otwarcia. </w:t>
      </w:r>
    </w:p>
    <w:p w:rsidR="00F85E58" w:rsidRPr="00057865" w:rsidRDefault="00057865" w:rsidP="00436E41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057865">
        <w:rPr>
          <w:rFonts w:ascii="Arial" w:eastAsia="Calibri" w:hAnsi="Arial" w:cs="Arial"/>
          <w:lang w:eastAsia="pl-PL"/>
        </w:rPr>
        <w:t>11.</w:t>
      </w:r>
      <w:r w:rsidRPr="00057865">
        <w:rPr>
          <w:rFonts w:ascii="Arial" w:eastAsia="Calibri" w:hAnsi="Arial" w:cs="Arial"/>
          <w:lang w:eastAsia="pl-PL"/>
        </w:rPr>
        <w:tab/>
        <w:t>Zawiadomienie o wyborze najkorzystniejszej oferty zostanie wys</w:t>
      </w:r>
      <w:r w:rsidRPr="00057865">
        <w:rPr>
          <w:rFonts w:ascii="Arial" w:eastAsia="Calibri" w:hAnsi="Arial" w:cs="Arial" w:hint="cs"/>
          <w:lang w:eastAsia="pl-PL"/>
        </w:rPr>
        <w:t>ł</w:t>
      </w:r>
      <w:r w:rsidRPr="00057865">
        <w:rPr>
          <w:rFonts w:ascii="Arial" w:eastAsia="Calibri" w:hAnsi="Arial" w:cs="Arial"/>
          <w:lang w:eastAsia="pl-PL"/>
        </w:rPr>
        <w:t xml:space="preserve">ane </w:t>
      </w:r>
      <w:r w:rsidRPr="00057865">
        <w:rPr>
          <w:rFonts w:ascii="Arial" w:eastAsia="Calibri" w:hAnsi="Arial" w:cs="Arial"/>
          <w:lang w:eastAsia="pl-PL"/>
        </w:rPr>
        <w:br/>
        <w:t>po rozstrzygni</w:t>
      </w:r>
      <w:r w:rsidRPr="00057865">
        <w:rPr>
          <w:rFonts w:ascii="Arial" w:eastAsia="Calibri" w:hAnsi="Arial" w:cs="Arial" w:hint="cs"/>
          <w:lang w:eastAsia="pl-PL"/>
        </w:rPr>
        <w:t>ę</w:t>
      </w:r>
      <w:r w:rsidRPr="00057865">
        <w:rPr>
          <w:rFonts w:ascii="Arial" w:eastAsia="Calibri" w:hAnsi="Arial" w:cs="Arial"/>
          <w:lang w:eastAsia="pl-PL"/>
        </w:rPr>
        <w:t>ciu post</w:t>
      </w:r>
      <w:r w:rsidRPr="00057865">
        <w:rPr>
          <w:rFonts w:ascii="Arial" w:eastAsia="Calibri" w:hAnsi="Arial" w:cs="Arial" w:hint="cs"/>
          <w:lang w:eastAsia="pl-PL"/>
        </w:rPr>
        <w:t>ę</w:t>
      </w:r>
      <w:r w:rsidRPr="00057865">
        <w:rPr>
          <w:rFonts w:ascii="Arial" w:eastAsia="Calibri" w:hAnsi="Arial" w:cs="Arial"/>
          <w:lang w:eastAsia="pl-PL"/>
        </w:rPr>
        <w:t>powania, a informacja o powy</w:t>
      </w:r>
      <w:r w:rsidRPr="00057865">
        <w:rPr>
          <w:rFonts w:ascii="Arial" w:eastAsia="Calibri" w:hAnsi="Arial" w:cs="Arial" w:hint="cs"/>
          <w:lang w:eastAsia="pl-PL"/>
        </w:rPr>
        <w:t>ż</w:t>
      </w:r>
      <w:r w:rsidRPr="00057865">
        <w:rPr>
          <w:rFonts w:ascii="Arial" w:eastAsia="Calibri" w:hAnsi="Arial" w:cs="Arial"/>
          <w:lang w:eastAsia="pl-PL"/>
        </w:rPr>
        <w:t xml:space="preserve">szym zostanie umieszczona na platformazakupowa.pl w sekcji </w:t>
      </w:r>
      <w:r w:rsidRPr="00057865">
        <w:rPr>
          <w:rFonts w:ascii="Arial" w:eastAsia="Calibri" w:hAnsi="Arial" w:cs="Arial" w:hint="cs"/>
          <w:lang w:eastAsia="pl-PL"/>
        </w:rPr>
        <w:t>„</w:t>
      </w:r>
      <w:r w:rsidRPr="00057865">
        <w:rPr>
          <w:rFonts w:ascii="Arial" w:eastAsia="Calibri" w:hAnsi="Arial" w:cs="Arial"/>
          <w:lang w:eastAsia="pl-PL"/>
        </w:rPr>
        <w:t>Komunikaty</w:t>
      </w:r>
      <w:r w:rsidRPr="00057865">
        <w:rPr>
          <w:rFonts w:ascii="Arial" w:eastAsia="Calibri" w:hAnsi="Arial" w:cs="Arial" w:hint="cs"/>
          <w:lang w:eastAsia="pl-PL"/>
        </w:rPr>
        <w:t>”</w:t>
      </w:r>
      <w:r w:rsidRPr="00057865">
        <w:rPr>
          <w:rFonts w:ascii="Arial" w:eastAsia="Calibri" w:hAnsi="Arial" w:cs="Arial"/>
          <w:lang w:eastAsia="pl-PL"/>
        </w:rPr>
        <w:t xml:space="preserve"> na stronie danego post</w:t>
      </w:r>
      <w:r w:rsidRPr="00057865">
        <w:rPr>
          <w:rFonts w:ascii="Arial" w:eastAsia="Calibri" w:hAnsi="Arial" w:cs="Arial" w:hint="cs"/>
          <w:lang w:eastAsia="pl-PL"/>
        </w:rPr>
        <w:t>ę</w:t>
      </w:r>
      <w:r w:rsidRPr="00057865">
        <w:rPr>
          <w:rFonts w:ascii="Arial" w:eastAsia="Calibri" w:hAnsi="Arial" w:cs="Arial"/>
          <w:lang w:eastAsia="pl-PL"/>
        </w:rPr>
        <w:t>powania.</w:t>
      </w:r>
    </w:p>
    <w:p w:rsidR="00057865" w:rsidRPr="00F85E58" w:rsidRDefault="00D41DCA" w:rsidP="00057865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5E58">
        <w:rPr>
          <w:rFonts w:ascii="Arial" w:hAnsi="Arial" w:cs="Arial"/>
          <w:b/>
          <w:sz w:val="24"/>
          <w:szCs w:val="24"/>
          <w:u w:val="single"/>
        </w:rPr>
        <w:t>ZMIANA TERMINU ZWIAZANIA OFERTĄ</w:t>
      </w:r>
    </w:p>
    <w:p w:rsidR="00D41DCA" w:rsidRPr="00D41DCA" w:rsidRDefault="00D41DCA" w:rsidP="00D41DC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211"/>
      </w:tblGrid>
      <w:tr w:rsidR="00D41DCA" w:rsidRPr="00D41DCA" w:rsidTr="003305B9">
        <w:trPr>
          <w:trHeight w:val="382"/>
        </w:trPr>
        <w:tc>
          <w:tcPr>
            <w:tcW w:w="9288" w:type="dxa"/>
            <w:shd w:val="clear" w:color="auto" w:fill="99CCFF"/>
          </w:tcPr>
          <w:p w:rsidR="00D41DCA" w:rsidRPr="00D41DCA" w:rsidRDefault="00D41DCA" w:rsidP="00D41D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D41DCA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XIV Termin związania ofertą.</w:t>
            </w:r>
          </w:p>
        </w:tc>
      </w:tr>
    </w:tbl>
    <w:p w:rsidR="00D41DCA" w:rsidRPr="00D41DCA" w:rsidRDefault="00D41DCA" w:rsidP="00D41DCA">
      <w:pPr>
        <w:widowControl w:val="0"/>
        <w:numPr>
          <w:ilvl w:val="0"/>
          <w:numId w:val="5"/>
        </w:numPr>
        <w:tabs>
          <w:tab w:val="left" w:pos="357"/>
        </w:tabs>
        <w:suppressAutoHyphens/>
        <w:spacing w:before="240" w:after="0" w:line="240" w:lineRule="auto"/>
        <w:ind w:left="426"/>
        <w:jc w:val="both"/>
        <w:rPr>
          <w:rFonts w:ascii="Arial" w:eastAsia="HG Mincho Light J" w:hAnsi="Arial" w:cs="Arial"/>
          <w:lang w:eastAsia="pl-PL"/>
        </w:rPr>
      </w:pPr>
      <w:r w:rsidRPr="00D41DCA">
        <w:rPr>
          <w:rFonts w:ascii="Arial" w:eastAsia="HG Mincho Light J" w:hAnsi="Arial" w:cs="Arial"/>
          <w:lang w:eastAsia="pl-PL"/>
        </w:rPr>
        <w:t>Wykonawcy b</w:t>
      </w:r>
      <w:r w:rsidRPr="00D41DCA">
        <w:rPr>
          <w:rFonts w:ascii="Arial" w:eastAsia="HG Mincho Light J" w:hAnsi="Arial" w:cs="Arial" w:hint="cs"/>
          <w:lang w:eastAsia="pl-PL"/>
        </w:rPr>
        <w:t>ę</w:t>
      </w:r>
      <w:r w:rsidRPr="00D41DCA">
        <w:rPr>
          <w:rFonts w:ascii="Arial" w:eastAsia="HG Mincho Light J" w:hAnsi="Arial" w:cs="Arial"/>
          <w:lang w:eastAsia="pl-PL"/>
        </w:rPr>
        <w:t>d</w:t>
      </w:r>
      <w:r w:rsidRPr="00D41DCA">
        <w:rPr>
          <w:rFonts w:ascii="Arial" w:eastAsia="HG Mincho Light J" w:hAnsi="Arial" w:cs="Arial" w:hint="cs"/>
          <w:lang w:eastAsia="pl-PL"/>
        </w:rPr>
        <w:t>ą</w:t>
      </w:r>
      <w:r w:rsidRPr="00D41DCA">
        <w:rPr>
          <w:rFonts w:ascii="Arial" w:eastAsia="HG Mincho Light J" w:hAnsi="Arial" w:cs="Arial"/>
          <w:lang w:eastAsia="pl-PL"/>
        </w:rPr>
        <w:t xml:space="preserve"> zwi</w:t>
      </w:r>
      <w:r w:rsidRPr="00D41DCA">
        <w:rPr>
          <w:rFonts w:ascii="Arial" w:eastAsia="HG Mincho Light J" w:hAnsi="Arial" w:cs="Arial" w:hint="cs"/>
          <w:lang w:eastAsia="pl-PL"/>
        </w:rPr>
        <w:t>ą</w:t>
      </w:r>
      <w:r w:rsidRPr="00D41DCA">
        <w:rPr>
          <w:rFonts w:ascii="Arial" w:eastAsia="HG Mincho Light J" w:hAnsi="Arial" w:cs="Arial"/>
          <w:lang w:eastAsia="pl-PL"/>
        </w:rPr>
        <w:t>zani ofert</w:t>
      </w:r>
      <w:r w:rsidRPr="00D41DCA">
        <w:rPr>
          <w:rFonts w:ascii="Arial" w:eastAsia="HG Mincho Light J" w:hAnsi="Arial" w:cs="Arial" w:hint="cs"/>
          <w:lang w:eastAsia="pl-PL"/>
        </w:rPr>
        <w:t>ą</w:t>
      </w:r>
      <w:r w:rsidRPr="00D41DCA">
        <w:rPr>
          <w:rFonts w:ascii="Arial" w:eastAsia="HG Mincho Light J" w:hAnsi="Arial" w:cs="Arial"/>
          <w:lang w:eastAsia="pl-PL"/>
        </w:rPr>
        <w:t xml:space="preserve"> przez okres </w:t>
      </w:r>
      <w:r w:rsidRPr="00D41DCA">
        <w:rPr>
          <w:rFonts w:ascii="Arial" w:eastAsia="HG Mincho Light J" w:hAnsi="Arial" w:cs="Arial"/>
          <w:b/>
          <w:lang w:eastAsia="pl-PL"/>
        </w:rPr>
        <w:t>90 dni</w:t>
      </w:r>
      <w:r w:rsidRPr="00D41DCA">
        <w:rPr>
          <w:rFonts w:ascii="Arial" w:eastAsia="HG Mincho Light J" w:hAnsi="Arial" w:cs="Arial"/>
          <w:lang w:eastAsia="pl-PL"/>
        </w:rPr>
        <w:t xml:space="preserve"> od dnia up</w:t>
      </w:r>
      <w:r w:rsidRPr="00D41DCA">
        <w:rPr>
          <w:rFonts w:ascii="Arial" w:eastAsia="HG Mincho Light J" w:hAnsi="Arial" w:cs="Arial" w:hint="cs"/>
          <w:lang w:eastAsia="pl-PL"/>
        </w:rPr>
        <w:t>ł</w:t>
      </w:r>
      <w:r w:rsidRPr="00D41DCA">
        <w:rPr>
          <w:rFonts w:ascii="Arial" w:eastAsia="HG Mincho Light J" w:hAnsi="Arial" w:cs="Arial"/>
          <w:lang w:eastAsia="pl-PL"/>
        </w:rPr>
        <w:t>ywu terminu sk</w:t>
      </w:r>
      <w:r w:rsidRPr="00D41DCA">
        <w:rPr>
          <w:rFonts w:ascii="Arial" w:eastAsia="HG Mincho Light J" w:hAnsi="Arial" w:cs="Arial" w:hint="cs"/>
          <w:lang w:eastAsia="pl-PL"/>
        </w:rPr>
        <w:t>ł</w:t>
      </w:r>
      <w:r w:rsidRPr="00D41DCA">
        <w:rPr>
          <w:rFonts w:ascii="Arial" w:eastAsia="HG Mincho Light J" w:hAnsi="Arial" w:cs="Arial"/>
          <w:lang w:eastAsia="pl-PL"/>
        </w:rPr>
        <w:t xml:space="preserve">adania ofert tj. do dnia </w:t>
      </w:r>
      <w:r w:rsidRPr="00D41DCA">
        <w:rPr>
          <w:rFonts w:ascii="Arial" w:eastAsia="HG Mincho Light J" w:hAnsi="Arial" w:cs="Arial"/>
          <w:b/>
          <w:lang w:eastAsia="pl-PL"/>
        </w:rPr>
        <w:t>09.10.2022 roku</w:t>
      </w:r>
      <w:r w:rsidRPr="00D41DCA">
        <w:rPr>
          <w:rFonts w:ascii="Arial" w:eastAsia="HG Mincho Light J" w:hAnsi="Arial" w:cs="Arial"/>
          <w:lang w:eastAsia="pl-PL"/>
        </w:rPr>
        <w:t xml:space="preserve"> (art. 220 ust.1 pkt. 1 i ust. 2 ustawy PZP).</w:t>
      </w:r>
    </w:p>
    <w:p w:rsidR="00D41DCA" w:rsidRPr="00D41DCA" w:rsidRDefault="00D41DCA" w:rsidP="00D41DCA">
      <w:pPr>
        <w:widowControl w:val="0"/>
        <w:numPr>
          <w:ilvl w:val="0"/>
          <w:numId w:val="5"/>
        </w:numPr>
        <w:tabs>
          <w:tab w:val="left" w:pos="357"/>
          <w:tab w:val="num" w:pos="1440"/>
        </w:tabs>
        <w:suppressAutoHyphens/>
        <w:spacing w:before="120" w:after="0" w:line="240" w:lineRule="auto"/>
        <w:ind w:left="357" w:hanging="357"/>
        <w:jc w:val="both"/>
        <w:rPr>
          <w:rFonts w:ascii="Arial" w:eastAsia="HG Mincho Light J" w:hAnsi="Arial" w:cs="Arial"/>
          <w:lang w:eastAsia="pl-PL"/>
        </w:rPr>
      </w:pPr>
      <w:r w:rsidRPr="00D41DCA">
        <w:rPr>
          <w:rFonts w:ascii="Arial" w:eastAsia="HG Mincho Light J" w:hAnsi="Arial" w:cs="Arial"/>
          <w:lang w:eastAsia="pl-PL"/>
        </w:rPr>
        <w:t>Bieg terminu związania ofertą rozpoczyna się wraz z upływem terminu składania ofert.</w:t>
      </w:r>
    </w:p>
    <w:p w:rsidR="00D41DCA" w:rsidRPr="00D41DCA" w:rsidRDefault="00D41DCA" w:rsidP="00D41DCA">
      <w:pPr>
        <w:widowControl w:val="0"/>
        <w:numPr>
          <w:ilvl w:val="0"/>
          <w:numId w:val="5"/>
        </w:numPr>
        <w:tabs>
          <w:tab w:val="left" w:pos="357"/>
          <w:tab w:val="num" w:pos="2552"/>
        </w:tabs>
        <w:suppressAutoHyphens/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D41DCA">
        <w:rPr>
          <w:rFonts w:ascii="Arial" w:eastAsia="Times New Roman" w:hAnsi="Arial" w:cs="Arial"/>
          <w:lang w:eastAsia="pl-PL"/>
        </w:rPr>
        <w:t>W przypadku gdy wyb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r najkorzystniejszej oferty nie nast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pi przed up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ywem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, Zamawiaj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cy przed up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ywem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, zwr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ci si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jednokrotnie do wykonawc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w o wyra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zgody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tego terminu o wskazywany przez niego okres, nie 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szy ni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 xml:space="preserve"> 60 dni.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 xml:space="preserve"> wymaga z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o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enia przez wykonawc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pisemnego o</w:t>
      </w:r>
      <w:r w:rsidRPr="00D41DCA">
        <w:rPr>
          <w:rFonts w:ascii="Arial" w:eastAsia="Times New Roman" w:hAnsi="Arial" w:cs="Arial" w:hint="cs"/>
          <w:lang w:eastAsia="pl-PL"/>
        </w:rPr>
        <w:t>ś</w:t>
      </w:r>
      <w:r w:rsidRPr="00D41DCA">
        <w:rPr>
          <w:rFonts w:ascii="Arial" w:eastAsia="Times New Roman" w:hAnsi="Arial" w:cs="Arial"/>
          <w:lang w:eastAsia="pl-PL"/>
        </w:rPr>
        <w:t>wiadczenia o wyra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eniu zgody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. W przypadku gdy zamawiaj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 xml:space="preserve">cy </w:t>
      </w:r>
      <w:r w:rsidRPr="00D41DCA">
        <w:rPr>
          <w:rFonts w:ascii="Arial" w:eastAsia="Times New Roman" w:hAnsi="Arial" w:cs="Arial" w:hint="cs"/>
          <w:lang w:eastAsia="pl-PL"/>
        </w:rPr>
        <w:t>żą</w:t>
      </w:r>
      <w:r w:rsidRPr="00D41DCA">
        <w:rPr>
          <w:rFonts w:ascii="Arial" w:eastAsia="Times New Roman" w:hAnsi="Arial" w:cs="Arial"/>
          <w:lang w:eastAsia="pl-PL"/>
        </w:rPr>
        <w:t>da wniesienia wadium,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, nast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puje wraz </w:t>
      </w:r>
      <w:r w:rsidR="00256A73">
        <w:rPr>
          <w:rFonts w:ascii="Arial" w:eastAsia="Times New Roman" w:hAnsi="Arial" w:cs="Arial"/>
          <w:lang w:eastAsia="pl-PL"/>
        </w:rPr>
        <w:br/>
      </w:r>
      <w:r w:rsidRPr="00D41DCA">
        <w:rPr>
          <w:rFonts w:ascii="Arial" w:eastAsia="Times New Roman" w:hAnsi="Arial" w:cs="Arial"/>
          <w:lang w:eastAsia="pl-PL"/>
        </w:rPr>
        <w:t>z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eniem okresu wa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no</w:t>
      </w:r>
      <w:r w:rsidRPr="00D41DCA">
        <w:rPr>
          <w:rFonts w:ascii="Arial" w:eastAsia="Times New Roman" w:hAnsi="Arial" w:cs="Arial" w:hint="cs"/>
          <w:lang w:eastAsia="pl-PL"/>
        </w:rPr>
        <w:t>ś</w:t>
      </w:r>
      <w:r w:rsidRPr="00D41DCA">
        <w:rPr>
          <w:rFonts w:ascii="Arial" w:eastAsia="Times New Roman" w:hAnsi="Arial" w:cs="Arial"/>
          <w:lang w:eastAsia="pl-PL"/>
        </w:rPr>
        <w:t>ci wadium albo, je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eli nie jest to mo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 xml:space="preserve">liwe, </w:t>
      </w:r>
      <w:r w:rsidR="00256A73">
        <w:rPr>
          <w:rFonts w:ascii="Arial" w:eastAsia="Times New Roman" w:hAnsi="Arial" w:cs="Arial"/>
          <w:lang w:eastAsia="pl-PL"/>
        </w:rPr>
        <w:br/>
      </w:r>
      <w:r w:rsidRPr="00D41DCA">
        <w:rPr>
          <w:rFonts w:ascii="Arial" w:eastAsia="Times New Roman" w:hAnsi="Arial" w:cs="Arial"/>
          <w:lang w:eastAsia="pl-PL"/>
        </w:rPr>
        <w:t>z wniesieniem nowego wadium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ony okres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. Odmowa wyrażenia zgody na przedłużenie terminu związania ofertą nie powoduje utraty wadium</w:t>
      </w:r>
      <w:r w:rsidRPr="00D41DCA">
        <w:rPr>
          <w:rFonts w:ascii="Arial" w:eastAsia="HG Mincho Light J" w:hAnsi="Arial" w:cs="Arial"/>
          <w:lang w:eastAsia="pl-PL"/>
        </w:rPr>
        <w:t>.</w:t>
      </w:r>
      <w:r w:rsidRPr="00D41DCA">
        <w:rPr>
          <w:rFonts w:ascii="Arial" w:eastAsia="HG Mincho Light J" w:hAnsi="Arial" w:cs="Arial"/>
          <w:i/>
          <w:u w:val="single"/>
          <w:lang w:eastAsia="pl-PL"/>
        </w:rPr>
        <w:t xml:space="preserve"> </w:t>
      </w:r>
    </w:p>
    <w:p w:rsidR="00D41DCA" w:rsidRPr="00D41DCA" w:rsidRDefault="00D41DCA" w:rsidP="00D41DCA">
      <w:pPr>
        <w:widowControl w:val="0"/>
        <w:numPr>
          <w:ilvl w:val="0"/>
          <w:numId w:val="5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Arial" w:eastAsia="HG Mincho Light J" w:hAnsi="Arial" w:cs="Arial"/>
          <w:iCs/>
          <w:lang w:eastAsia="pl-PL"/>
        </w:rPr>
      </w:pPr>
      <w:r w:rsidRPr="00D41DCA">
        <w:rPr>
          <w:rFonts w:ascii="Arial" w:eastAsia="Times New Roman" w:hAnsi="Arial" w:cs="Arial"/>
          <w:lang w:eastAsia="pl-PL"/>
        </w:rPr>
        <w:t>Zamawiaj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cy, na podstawie art. 226 ust. 1 pkt 12 ustawy PZP odrzuci ofert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Wykonawcy, kt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ry nie zgodzi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 xml:space="preserve"> si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 xml:space="preserve">. </w:t>
      </w:r>
    </w:p>
    <w:p w:rsidR="00436E41" w:rsidRPr="00436E41" w:rsidRDefault="00D41DCA" w:rsidP="00436E41">
      <w:pPr>
        <w:widowControl w:val="0"/>
        <w:numPr>
          <w:ilvl w:val="0"/>
          <w:numId w:val="5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Thorndale" w:eastAsia="HG Mincho Light J" w:hAnsi="Thorndale" w:cs="Times New Roman"/>
          <w:lang w:eastAsia="pl-PL"/>
        </w:rPr>
      </w:pPr>
      <w:r w:rsidRPr="00D41DCA">
        <w:rPr>
          <w:rFonts w:ascii="Arial" w:eastAsia="HG Mincho Light J" w:hAnsi="Arial" w:cs="Arial"/>
          <w:lang w:eastAsia="pl-PL"/>
        </w:rPr>
        <w:t>W przypadku wniesienia odwołania po upływie terminu składania ofert bieg terminu związania ofertą ulega zawieszeniu do czasu ogłoszenia przez Izbę orzeczenia.</w:t>
      </w:r>
    </w:p>
    <w:p w:rsidR="00D41DCA" w:rsidRDefault="00F85E58" w:rsidP="00D41DC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zmianie</w:t>
      </w:r>
      <w:r w:rsidR="00D41DCA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211"/>
      </w:tblGrid>
      <w:tr w:rsidR="00D41DCA" w:rsidRPr="00D41DCA" w:rsidTr="003305B9">
        <w:trPr>
          <w:trHeight w:val="382"/>
        </w:trPr>
        <w:tc>
          <w:tcPr>
            <w:tcW w:w="9288" w:type="dxa"/>
            <w:shd w:val="clear" w:color="auto" w:fill="99CCFF"/>
          </w:tcPr>
          <w:p w:rsidR="00D41DCA" w:rsidRPr="00D41DCA" w:rsidRDefault="00D41DCA" w:rsidP="00D41D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D41DCA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XIV Termin związania ofertą.</w:t>
            </w:r>
          </w:p>
        </w:tc>
      </w:tr>
    </w:tbl>
    <w:p w:rsidR="00D41DCA" w:rsidRPr="00D41DCA" w:rsidRDefault="00D41DCA" w:rsidP="00D41DCA">
      <w:pPr>
        <w:widowControl w:val="0"/>
        <w:numPr>
          <w:ilvl w:val="0"/>
          <w:numId w:val="6"/>
        </w:numPr>
        <w:tabs>
          <w:tab w:val="clear" w:pos="2833"/>
          <w:tab w:val="left" w:pos="357"/>
        </w:tabs>
        <w:suppressAutoHyphens/>
        <w:spacing w:before="24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D41DCA">
        <w:rPr>
          <w:rFonts w:ascii="Arial" w:eastAsia="HG Mincho Light J" w:hAnsi="Arial" w:cs="Arial"/>
          <w:lang w:eastAsia="pl-PL"/>
        </w:rPr>
        <w:t>Wykonawcy b</w:t>
      </w:r>
      <w:r w:rsidRPr="00D41DCA">
        <w:rPr>
          <w:rFonts w:ascii="Arial" w:eastAsia="HG Mincho Light J" w:hAnsi="Arial" w:cs="Arial" w:hint="cs"/>
          <w:lang w:eastAsia="pl-PL"/>
        </w:rPr>
        <w:t>ę</w:t>
      </w:r>
      <w:r w:rsidRPr="00D41DCA">
        <w:rPr>
          <w:rFonts w:ascii="Arial" w:eastAsia="HG Mincho Light J" w:hAnsi="Arial" w:cs="Arial"/>
          <w:lang w:eastAsia="pl-PL"/>
        </w:rPr>
        <w:t>d</w:t>
      </w:r>
      <w:r w:rsidRPr="00D41DCA">
        <w:rPr>
          <w:rFonts w:ascii="Arial" w:eastAsia="HG Mincho Light J" w:hAnsi="Arial" w:cs="Arial" w:hint="cs"/>
          <w:lang w:eastAsia="pl-PL"/>
        </w:rPr>
        <w:t>ą</w:t>
      </w:r>
      <w:r w:rsidRPr="00D41DCA">
        <w:rPr>
          <w:rFonts w:ascii="Arial" w:eastAsia="HG Mincho Light J" w:hAnsi="Arial" w:cs="Arial"/>
          <w:lang w:eastAsia="pl-PL"/>
        </w:rPr>
        <w:t xml:space="preserve"> zwi</w:t>
      </w:r>
      <w:r w:rsidRPr="00D41DCA">
        <w:rPr>
          <w:rFonts w:ascii="Arial" w:eastAsia="HG Mincho Light J" w:hAnsi="Arial" w:cs="Arial" w:hint="cs"/>
          <w:lang w:eastAsia="pl-PL"/>
        </w:rPr>
        <w:t>ą</w:t>
      </w:r>
      <w:r w:rsidRPr="00D41DCA">
        <w:rPr>
          <w:rFonts w:ascii="Arial" w:eastAsia="HG Mincho Light J" w:hAnsi="Arial" w:cs="Arial"/>
          <w:lang w:eastAsia="pl-PL"/>
        </w:rPr>
        <w:t>zani ofert</w:t>
      </w:r>
      <w:r w:rsidRPr="00D41DCA">
        <w:rPr>
          <w:rFonts w:ascii="Arial" w:eastAsia="HG Mincho Light J" w:hAnsi="Arial" w:cs="Arial" w:hint="cs"/>
          <w:lang w:eastAsia="pl-PL"/>
        </w:rPr>
        <w:t>ą</w:t>
      </w:r>
      <w:r w:rsidRPr="00D41DCA">
        <w:rPr>
          <w:rFonts w:ascii="Arial" w:eastAsia="HG Mincho Light J" w:hAnsi="Arial" w:cs="Arial"/>
          <w:lang w:eastAsia="pl-PL"/>
        </w:rPr>
        <w:t xml:space="preserve"> przez okres </w:t>
      </w:r>
      <w:r w:rsidRPr="00D41DCA">
        <w:rPr>
          <w:rFonts w:ascii="Arial" w:eastAsia="HG Mincho Light J" w:hAnsi="Arial" w:cs="Arial"/>
          <w:b/>
          <w:lang w:eastAsia="pl-PL"/>
        </w:rPr>
        <w:t>90 dni</w:t>
      </w:r>
      <w:r w:rsidRPr="00D41DCA">
        <w:rPr>
          <w:rFonts w:ascii="Arial" w:eastAsia="HG Mincho Light J" w:hAnsi="Arial" w:cs="Arial"/>
          <w:lang w:eastAsia="pl-PL"/>
        </w:rPr>
        <w:t xml:space="preserve"> od dnia up</w:t>
      </w:r>
      <w:r w:rsidRPr="00D41DCA">
        <w:rPr>
          <w:rFonts w:ascii="Arial" w:eastAsia="HG Mincho Light J" w:hAnsi="Arial" w:cs="Arial" w:hint="cs"/>
          <w:lang w:eastAsia="pl-PL"/>
        </w:rPr>
        <w:t>ł</w:t>
      </w:r>
      <w:r w:rsidRPr="00D41DCA">
        <w:rPr>
          <w:rFonts w:ascii="Arial" w:eastAsia="HG Mincho Light J" w:hAnsi="Arial" w:cs="Arial"/>
          <w:lang w:eastAsia="pl-PL"/>
        </w:rPr>
        <w:t>ywu terminu sk</w:t>
      </w:r>
      <w:r w:rsidRPr="00D41DCA">
        <w:rPr>
          <w:rFonts w:ascii="Arial" w:eastAsia="HG Mincho Light J" w:hAnsi="Arial" w:cs="Arial" w:hint="cs"/>
          <w:lang w:eastAsia="pl-PL"/>
        </w:rPr>
        <w:t>ł</w:t>
      </w:r>
      <w:r w:rsidRPr="00D41DCA">
        <w:rPr>
          <w:rFonts w:ascii="Arial" w:eastAsia="HG Mincho Light J" w:hAnsi="Arial" w:cs="Arial"/>
          <w:lang w:eastAsia="pl-PL"/>
        </w:rPr>
        <w:t xml:space="preserve">adania ofert tj. do dnia </w:t>
      </w:r>
      <w:r w:rsidRPr="00256A73">
        <w:rPr>
          <w:rFonts w:ascii="Arial" w:eastAsia="HG Mincho Light J" w:hAnsi="Arial" w:cs="Arial"/>
          <w:b/>
          <w:lang w:eastAsia="pl-PL"/>
        </w:rPr>
        <w:t>22</w:t>
      </w:r>
      <w:r w:rsidRPr="00D41DCA">
        <w:rPr>
          <w:rFonts w:ascii="Arial" w:eastAsia="HG Mincho Light J" w:hAnsi="Arial" w:cs="Arial"/>
          <w:b/>
          <w:lang w:eastAsia="pl-PL"/>
        </w:rPr>
        <w:t>.10.2022 roku</w:t>
      </w:r>
      <w:r w:rsidRPr="00D41DCA">
        <w:rPr>
          <w:rFonts w:ascii="Arial" w:eastAsia="HG Mincho Light J" w:hAnsi="Arial" w:cs="Arial"/>
          <w:lang w:eastAsia="pl-PL"/>
        </w:rPr>
        <w:t xml:space="preserve"> (art. 220 ust.1 pkt. 1 i ust. 2 ustawy PZP).</w:t>
      </w:r>
    </w:p>
    <w:p w:rsidR="00D41DCA" w:rsidRPr="00D41DCA" w:rsidRDefault="00D41DCA" w:rsidP="00D41DCA">
      <w:pPr>
        <w:widowControl w:val="0"/>
        <w:numPr>
          <w:ilvl w:val="0"/>
          <w:numId w:val="6"/>
        </w:numPr>
        <w:tabs>
          <w:tab w:val="left" w:pos="357"/>
          <w:tab w:val="num" w:pos="1440"/>
        </w:tabs>
        <w:suppressAutoHyphens/>
        <w:spacing w:before="120" w:after="0" w:line="240" w:lineRule="auto"/>
        <w:ind w:left="357" w:hanging="357"/>
        <w:jc w:val="both"/>
        <w:rPr>
          <w:rFonts w:ascii="Arial" w:eastAsia="HG Mincho Light J" w:hAnsi="Arial" w:cs="Arial"/>
          <w:lang w:eastAsia="pl-PL"/>
        </w:rPr>
      </w:pPr>
      <w:r w:rsidRPr="00D41DCA">
        <w:rPr>
          <w:rFonts w:ascii="Arial" w:eastAsia="HG Mincho Light J" w:hAnsi="Arial" w:cs="Arial"/>
          <w:lang w:eastAsia="pl-PL"/>
        </w:rPr>
        <w:t>Bieg terminu związania ofertą rozpoczyna się wraz z upływem terminu składania ofert.</w:t>
      </w:r>
    </w:p>
    <w:p w:rsidR="00D41DCA" w:rsidRPr="00D41DCA" w:rsidRDefault="00D41DCA" w:rsidP="00D41DCA">
      <w:pPr>
        <w:widowControl w:val="0"/>
        <w:numPr>
          <w:ilvl w:val="0"/>
          <w:numId w:val="6"/>
        </w:numPr>
        <w:tabs>
          <w:tab w:val="left" w:pos="357"/>
          <w:tab w:val="num" w:pos="2552"/>
        </w:tabs>
        <w:suppressAutoHyphens/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lang w:eastAsia="pl-PL"/>
        </w:rPr>
      </w:pPr>
      <w:r w:rsidRPr="00D41DCA">
        <w:rPr>
          <w:rFonts w:ascii="Arial" w:eastAsia="Times New Roman" w:hAnsi="Arial" w:cs="Arial"/>
          <w:lang w:eastAsia="pl-PL"/>
        </w:rPr>
        <w:t>W przypadku gdy wyb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r najkorzystniejszej oferty nie nast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pi przed up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ywem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, Zamawiaj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cy przed up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ywem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, zwr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ci si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jednokrotnie do wykonawc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w o wyra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zgody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tego terminu o wskazywany przez niego okres, nie 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szy ni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 xml:space="preserve"> 60 dni.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 xml:space="preserve"> wymaga z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o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enia przez wykonawc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pisemnego o</w:t>
      </w:r>
      <w:r w:rsidRPr="00D41DCA">
        <w:rPr>
          <w:rFonts w:ascii="Arial" w:eastAsia="Times New Roman" w:hAnsi="Arial" w:cs="Arial" w:hint="cs"/>
          <w:lang w:eastAsia="pl-PL"/>
        </w:rPr>
        <w:t>ś</w:t>
      </w:r>
      <w:r w:rsidRPr="00D41DCA">
        <w:rPr>
          <w:rFonts w:ascii="Arial" w:eastAsia="Times New Roman" w:hAnsi="Arial" w:cs="Arial"/>
          <w:lang w:eastAsia="pl-PL"/>
        </w:rPr>
        <w:t>wiadczenia o wyra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eniu zgody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. W przypadku gdy zamawiaj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 xml:space="preserve">cy </w:t>
      </w:r>
      <w:r w:rsidRPr="00D41DCA">
        <w:rPr>
          <w:rFonts w:ascii="Arial" w:eastAsia="Times New Roman" w:hAnsi="Arial" w:cs="Arial" w:hint="cs"/>
          <w:lang w:eastAsia="pl-PL"/>
        </w:rPr>
        <w:t>żą</w:t>
      </w:r>
      <w:r w:rsidRPr="00D41DCA">
        <w:rPr>
          <w:rFonts w:ascii="Arial" w:eastAsia="Times New Roman" w:hAnsi="Arial" w:cs="Arial"/>
          <w:lang w:eastAsia="pl-PL"/>
        </w:rPr>
        <w:t>da wniesienia wadium,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, nast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>puje wraz z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eniem okresu wa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no</w:t>
      </w:r>
      <w:r w:rsidRPr="00D41DCA">
        <w:rPr>
          <w:rFonts w:ascii="Arial" w:eastAsia="Times New Roman" w:hAnsi="Arial" w:cs="Arial" w:hint="cs"/>
          <w:lang w:eastAsia="pl-PL"/>
        </w:rPr>
        <w:t>ś</w:t>
      </w:r>
      <w:r w:rsidRPr="00D41DCA">
        <w:rPr>
          <w:rFonts w:ascii="Arial" w:eastAsia="Times New Roman" w:hAnsi="Arial" w:cs="Arial"/>
          <w:lang w:eastAsia="pl-PL"/>
        </w:rPr>
        <w:t>ci wadium albo, je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eli nie jest to mo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liwe, z wniesieniem nowego wadium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ony okres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. Odmowa wyrażenia zgody na przedłużenie terminu związania ofertą nie powoduje utraty wadium</w:t>
      </w:r>
      <w:r w:rsidRPr="00D41DCA">
        <w:rPr>
          <w:rFonts w:ascii="Arial" w:eastAsia="HG Mincho Light J" w:hAnsi="Arial" w:cs="Arial"/>
          <w:lang w:eastAsia="pl-PL"/>
        </w:rPr>
        <w:t>.</w:t>
      </w:r>
      <w:r w:rsidRPr="00D41DCA">
        <w:rPr>
          <w:rFonts w:ascii="Arial" w:eastAsia="HG Mincho Light J" w:hAnsi="Arial" w:cs="Arial"/>
          <w:i/>
          <w:u w:val="single"/>
          <w:lang w:eastAsia="pl-PL"/>
        </w:rPr>
        <w:t xml:space="preserve"> </w:t>
      </w:r>
    </w:p>
    <w:p w:rsidR="00D41DCA" w:rsidRPr="00D41DCA" w:rsidRDefault="00D41DCA" w:rsidP="00D41DCA">
      <w:pPr>
        <w:widowControl w:val="0"/>
        <w:numPr>
          <w:ilvl w:val="0"/>
          <w:numId w:val="6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Arial" w:eastAsia="HG Mincho Light J" w:hAnsi="Arial" w:cs="Arial"/>
          <w:iCs/>
          <w:lang w:eastAsia="pl-PL"/>
        </w:rPr>
      </w:pPr>
      <w:r w:rsidRPr="00D41DCA">
        <w:rPr>
          <w:rFonts w:ascii="Arial" w:eastAsia="Times New Roman" w:hAnsi="Arial" w:cs="Arial"/>
          <w:lang w:eastAsia="pl-PL"/>
        </w:rPr>
        <w:t>Zamawiaj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cy, na podstawie art. 226 ust. 1 pkt 12 ustawy PZP odrzuci ofert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</w:t>
      </w:r>
      <w:r w:rsidRPr="00D41DCA">
        <w:rPr>
          <w:rFonts w:ascii="Arial" w:eastAsia="Times New Roman" w:hAnsi="Arial" w:cs="Arial"/>
          <w:lang w:eastAsia="pl-PL"/>
        </w:rPr>
        <w:lastRenderedPageBreak/>
        <w:t>Wykonawcy, kt</w:t>
      </w:r>
      <w:r w:rsidRPr="00D41DCA">
        <w:rPr>
          <w:rFonts w:ascii="Arial" w:eastAsia="Times New Roman" w:hAnsi="Arial" w:cs="Arial" w:hint="cs"/>
          <w:lang w:eastAsia="pl-PL"/>
        </w:rPr>
        <w:t>ó</w:t>
      </w:r>
      <w:r w:rsidRPr="00D41DCA">
        <w:rPr>
          <w:rFonts w:ascii="Arial" w:eastAsia="Times New Roman" w:hAnsi="Arial" w:cs="Arial"/>
          <w:lang w:eastAsia="pl-PL"/>
        </w:rPr>
        <w:t>ry nie zgodzi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 xml:space="preserve"> si</w:t>
      </w:r>
      <w:r w:rsidRPr="00D41DCA">
        <w:rPr>
          <w:rFonts w:ascii="Arial" w:eastAsia="Times New Roman" w:hAnsi="Arial" w:cs="Arial" w:hint="cs"/>
          <w:lang w:eastAsia="pl-PL"/>
        </w:rPr>
        <w:t>ę</w:t>
      </w:r>
      <w:r w:rsidRPr="00D41DCA">
        <w:rPr>
          <w:rFonts w:ascii="Arial" w:eastAsia="Times New Roman" w:hAnsi="Arial" w:cs="Arial"/>
          <w:lang w:eastAsia="pl-PL"/>
        </w:rPr>
        <w:t xml:space="preserve"> na przed</w:t>
      </w:r>
      <w:r w:rsidRPr="00D41DCA">
        <w:rPr>
          <w:rFonts w:ascii="Arial" w:eastAsia="Times New Roman" w:hAnsi="Arial" w:cs="Arial" w:hint="cs"/>
          <w:lang w:eastAsia="pl-PL"/>
        </w:rPr>
        <w:t>ł</w:t>
      </w:r>
      <w:r w:rsidRPr="00D41DCA">
        <w:rPr>
          <w:rFonts w:ascii="Arial" w:eastAsia="Times New Roman" w:hAnsi="Arial" w:cs="Arial"/>
          <w:lang w:eastAsia="pl-PL"/>
        </w:rPr>
        <w:t>u</w:t>
      </w:r>
      <w:r w:rsidRPr="00D41DCA">
        <w:rPr>
          <w:rFonts w:ascii="Arial" w:eastAsia="Times New Roman" w:hAnsi="Arial" w:cs="Arial" w:hint="cs"/>
          <w:lang w:eastAsia="pl-PL"/>
        </w:rPr>
        <w:t>ż</w:t>
      </w:r>
      <w:r w:rsidRPr="00D41DCA">
        <w:rPr>
          <w:rFonts w:ascii="Arial" w:eastAsia="Times New Roman" w:hAnsi="Arial" w:cs="Arial"/>
          <w:lang w:eastAsia="pl-PL"/>
        </w:rPr>
        <w:t>enie terminu zwi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>zania ofert</w:t>
      </w:r>
      <w:r w:rsidRPr="00D41DCA">
        <w:rPr>
          <w:rFonts w:ascii="Arial" w:eastAsia="Times New Roman" w:hAnsi="Arial" w:cs="Arial" w:hint="cs"/>
          <w:lang w:eastAsia="pl-PL"/>
        </w:rPr>
        <w:t>ą</w:t>
      </w:r>
      <w:r w:rsidRPr="00D41DCA">
        <w:rPr>
          <w:rFonts w:ascii="Arial" w:eastAsia="Times New Roman" w:hAnsi="Arial" w:cs="Arial"/>
          <w:lang w:eastAsia="pl-PL"/>
        </w:rPr>
        <w:t xml:space="preserve">. </w:t>
      </w:r>
    </w:p>
    <w:p w:rsidR="00340BCC" w:rsidRPr="00256A73" w:rsidRDefault="00D41DCA" w:rsidP="00F333D1">
      <w:pPr>
        <w:widowControl w:val="0"/>
        <w:numPr>
          <w:ilvl w:val="0"/>
          <w:numId w:val="6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Thorndale" w:eastAsia="HG Mincho Light J" w:hAnsi="Thorndale" w:cs="Times New Roman"/>
          <w:lang w:eastAsia="pl-PL"/>
        </w:rPr>
      </w:pPr>
      <w:r w:rsidRPr="00D41DCA">
        <w:rPr>
          <w:rFonts w:ascii="Arial" w:eastAsia="HG Mincho Light J" w:hAnsi="Arial" w:cs="Arial"/>
          <w:lang w:eastAsia="pl-PL"/>
        </w:rPr>
        <w:t>W przypadku wniesienia odwołania po upływie terminu składania ofert bieg terminu związania ofertą ulega zawieszeniu do czasu ogłoszenia przez Izbę orzeczenia.</w:t>
      </w:r>
    </w:p>
    <w:p w:rsidR="00436E41" w:rsidRDefault="00436E41" w:rsidP="00436E41">
      <w:pPr>
        <w:jc w:val="both"/>
        <w:rPr>
          <w:rFonts w:ascii="Arial" w:hAnsi="Arial" w:cs="Arial"/>
        </w:rPr>
      </w:pPr>
    </w:p>
    <w:p w:rsidR="00B11D7D" w:rsidRPr="00256A73" w:rsidRDefault="00AF7E64" w:rsidP="00436E41">
      <w:pPr>
        <w:ind w:firstLine="284"/>
        <w:jc w:val="both"/>
        <w:rPr>
          <w:rFonts w:ascii="Arial" w:hAnsi="Arial" w:cs="Arial"/>
          <w:b/>
        </w:rPr>
      </w:pPr>
      <w:r w:rsidRPr="00256A73">
        <w:rPr>
          <w:rFonts w:ascii="Arial" w:hAnsi="Arial" w:cs="Arial"/>
        </w:rPr>
        <w:t xml:space="preserve">Jednocześnie </w:t>
      </w:r>
      <w:r w:rsidR="00223E8C" w:rsidRPr="00256A73">
        <w:rPr>
          <w:rFonts w:ascii="Arial" w:hAnsi="Arial" w:cs="Arial"/>
        </w:rPr>
        <w:t>Zamawiający</w:t>
      </w:r>
      <w:r w:rsidR="00F66664">
        <w:rPr>
          <w:rFonts w:ascii="Arial" w:hAnsi="Arial" w:cs="Arial"/>
        </w:rPr>
        <w:t xml:space="preserve"> </w:t>
      </w:r>
      <w:r w:rsidR="00436E41">
        <w:rPr>
          <w:rFonts w:ascii="Arial" w:hAnsi="Arial" w:cs="Arial"/>
        </w:rPr>
        <w:t xml:space="preserve">- </w:t>
      </w:r>
      <w:r w:rsidR="00F66664" w:rsidRPr="00410A4E">
        <w:rPr>
          <w:rFonts w:ascii="Arial" w:eastAsia="Times New Roman" w:hAnsi="Arial" w:cs="Arial"/>
          <w:sz w:val="24"/>
          <w:szCs w:val="24"/>
          <w:lang w:eastAsia="pl-PL"/>
        </w:rPr>
        <w:t>11 Wojskowy Oddział Gospodarczy</w:t>
      </w:r>
      <w:r w:rsidR="00223E8C" w:rsidRPr="00256A73">
        <w:rPr>
          <w:rFonts w:ascii="Arial" w:hAnsi="Arial" w:cs="Arial"/>
        </w:rPr>
        <w:t xml:space="preserve"> informuje, że </w:t>
      </w:r>
      <w:r w:rsidR="00D41DCA" w:rsidRPr="00256A73">
        <w:rPr>
          <w:rFonts w:ascii="Arial" w:hAnsi="Arial" w:cs="Arial"/>
        </w:rPr>
        <w:t xml:space="preserve"> w związku</w:t>
      </w:r>
      <w:r w:rsidR="00F66664">
        <w:rPr>
          <w:rFonts w:ascii="Arial" w:hAnsi="Arial" w:cs="Arial"/>
        </w:rPr>
        <w:t xml:space="preserve"> </w:t>
      </w:r>
      <w:r w:rsidR="00D41DCA" w:rsidRPr="00256A73">
        <w:rPr>
          <w:rFonts w:ascii="Arial" w:hAnsi="Arial" w:cs="Arial"/>
        </w:rPr>
        <w:t>z opracowaniem odpowiedzi na pytania Wykonawcó</w:t>
      </w:r>
      <w:r w:rsidR="00F66664">
        <w:rPr>
          <w:rFonts w:ascii="Arial" w:hAnsi="Arial" w:cs="Arial"/>
        </w:rPr>
        <w:t>w</w:t>
      </w:r>
      <w:r w:rsidR="00F66664" w:rsidRPr="00F66664">
        <w:rPr>
          <w:rFonts w:ascii="Arial" w:hAnsi="Arial" w:cs="Arial"/>
        </w:rPr>
        <w:t xml:space="preserve"> </w:t>
      </w:r>
      <w:r w:rsidR="00F66664">
        <w:rPr>
          <w:rFonts w:ascii="Arial" w:hAnsi="Arial" w:cs="Arial"/>
        </w:rPr>
        <w:br/>
        <w:t xml:space="preserve">zgodnie z art. 135 ust. 3, a także </w:t>
      </w:r>
      <w:r w:rsidRPr="00256A73">
        <w:rPr>
          <w:rFonts w:ascii="Arial" w:hAnsi="Arial" w:cs="Arial"/>
        </w:rPr>
        <w:t>na podstawie art.</w:t>
      </w:r>
      <w:r w:rsidR="00F66664">
        <w:rPr>
          <w:rFonts w:ascii="Arial" w:hAnsi="Arial" w:cs="Arial"/>
        </w:rPr>
        <w:t xml:space="preserve"> </w:t>
      </w:r>
      <w:r w:rsidRPr="00256A73">
        <w:rPr>
          <w:rFonts w:ascii="Arial" w:hAnsi="Arial" w:cs="Arial"/>
        </w:rPr>
        <w:t xml:space="preserve"> 137 ust.</w:t>
      </w:r>
      <w:r w:rsidR="00D41DCA" w:rsidRPr="00256A73">
        <w:rPr>
          <w:rFonts w:ascii="Arial" w:hAnsi="Arial" w:cs="Arial"/>
        </w:rPr>
        <w:t xml:space="preserve"> 1 oraz</w:t>
      </w:r>
      <w:r w:rsidRPr="00256A73">
        <w:rPr>
          <w:rFonts w:ascii="Arial" w:hAnsi="Arial" w:cs="Arial"/>
        </w:rPr>
        <w:t xml:space="preserve"> 4 ustawy Pzp, przekazał Urzędowi Publikacji Unii Europejskiej ogłoszenie, o którym mowa w art. 90 ust. 1, ponieważ zmiana treści SWZ prowadzi do zmiany treści ogłoszenia </w:t>
      </w:r>
      <w:r w:rsidR="00F66664">
        <w:rPr>
          <w:rFonts w:ascii="Arial" w:hAnsi="Arial" w:cs="Arial"/>
        </w:rPr>
        <w:br/>
      </w:r>
      <w:r w:rsidRPr="00256A73">
        <w:rPr>
          <w:rFonts w:ascii="Arial" w:hAnsi="Arial" w:cs="Arial"/>
        </w:rPr>
        <w:t>o zamówieniu.</w:t>
      </w:r>
      <w:r w:rsidR="00B11D7D" w:rsidRPr="00256A73">
        <w:rPr>
          <w:rFonts w:ascii="Arial" w:hAnsi="Arial" w:cs="Arial"/>
          <w:b/>
        </w:rPr>
        <w:tab/>
      </w:r>
    </w:p>
    <w:p w:rsidR="00F85E58" w:rsidRPr="00F85E58" w:rsidRDefault="00F85E58" w:rsidP="00F85E58">
      <w:pPr>
        <w:spacing w:after="200" w:line="276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F85E58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F85E58">
        <w:rPr>
          <w:rFonts w:ascii="Arial" w:eastAsia="Calibri" w:hAnsi="Arial" w:cs="Arial"/>
          <w:b/>
          <w:sz w:val="24"/>
          <w:szCs w:val="24"/>
        </w:rPr>
        <w:br/>
        <w:t>o uwzględnienie wszystkich zmian</w:t>
      </w:r>
      <w:r w:rsidRPr="00F85E58">
        <w:rPr>
          <w:rFonts w:ascii="Arial" w:eastAsia="Calibri" w:hAnsi="Arial" w:cs="Arial"/>
          <w:sz w:val="24"/>
          <w:szCs w:val="24"/>
        </w:rPr>
        <w:t>.</w:t>
      </w:r>
    </w:p>
    <w:p w:rsidR="00F333D1" w:rsidRPr="00F333D1" w:rsidRDefault="00F333D1" w:rsidP="00256A73">
      <w:pPr>
        <w:jc w:val="both"/>
        <w:rPr>
          <w:rFonts w:ascii="Arial" w:hAnsi="Arial" w:cs="Arial"/>
          <w:b/>
          <w:sz w:val="24"/>
        </w:rPr>
      </w:pPr>
    </w:p>
    <w:p w:rsidR="00C92924" w:rsidRPr="00E5746F" w:rsidRDefault="00AF7F29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5B2F5B" w:rsidRDefault="00436E41" w:rsidP="005B2F5B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F333D1">
        <w:rPr>
          <w:rFonts w:ascii="Arial" w:hAnsi="Arial" w:cs="Arial"/>
          <w:b/>
          <w:sz w:val="24"/>
        </w:rPr>
        <w:t>ppłk Wiesław ZAWIŚLAK</w:t>
      </w:r>
    </w:p>
    <w:sectPr w:rsidR="00C92924" w:rsidRPr="005B2F5B" w:rsidSect="00322A94">
      <w:footerReference w:type="default" r:id="rId12"/>
      <w:pgSz w:w="11906" w:h="16838"/>
      <w:pgMar w:top="1418" w:right="1700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B9" w:rsidRDefault="003305B9" w:rsidP="00C92924">
      <w:pPr>
        <w:spacing w:after="0" w:line="240" w:lineRule="auto"/>
      </w:pPr>
      <w:r>
        <w:separator/>
      </w:r>
    </w:p>
  </w:endnote>
  <w:endnote w:type="continuationSeparator" w:id="0">
    <w:p w:rsidR="003305B9" w:rsidRDefault="003305B9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36E41" w:rsidRPr="00436E41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B9" w:rsidRDefault="003305B9" w:rsidP="00C92924">
      <w:pPr>
        <w:spacing w:after="0" w:line="240" w:lineRule="auto"/>
      </w:pPr>
      <w:r>
        <w:separator/>
      </w:r>
    </w:p>
  </w:footnote>
  <w:footnote w:type="continuationSeparator" w:id="0">
    <w:p w:rsidR="003305B9" w:rsidRDefault="003305B9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FD5CA8"/>
    <w:multiLevelType w:val="hybridMultilevel"/>
    <w:tmpl w:val="88CC7FA6"/>
    <w:lvl w:ilvl="0" w:tplc="6A34E08E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8A837D4"/>
    <w:multiLevelType w:val="hybridMultilevel"/>
    <w:tmpl w:val="88CC7FA6"/>
    <w:lvl w:ilvl="0" w:tplc="6A34E08E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35C601A"/>
    <w:multiLevelType w:val="hybridMultilevel"/>
    <w:tmpl w:val="90AE0630"/>
    <w:lvl w:ilvl="0" w:tplc="6A34E08E">
      <w:start w:val="1"/>
      <w:numFmt w:val="ordinal"/>
      <w:lvlText w:val="%1"/>
      <w:lvlJc w:val="left"/>
      <w:pPr>
        <w:ind w:left="1428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057865"/>
    <w:rsid w:val="00144D0A"/>
    <w:rsid w:val="00154DEC"/>
    <w:rsid w:val="001739C2"/>
    <w:rsid w:val="0018192E"/>
    <w:rsid w:val="00186BBA"/>
    <w:rsid w:val="00192097"/>
    <w:rsid w:val="001A626D"/>
    <w:rsid w:val="001C6834"/>
    <w:rsid w:val="001F3776"/>
    <w:rsid w:val="00200595"/>
    <w:rsid w:val="00223E8C"/>
    <w:rsid w:val="00256A73"/>
    <w:rsid w:val="00322A94"/>
    <w:rsid w:val="003305B9"/>
    <w:rsid w:val="00340BCC"/>
    <w:rsid w:val="0039166F"/>
    <w:rsid w:val="003C32B5"/>
    <w:rsid w:val="003F27F3"/>
    <w:rsid w:val="00436E41"/>
    <w:rsid w:val="004375EA"/>
    <w:rsid w:val="00526687"/>
    <w:rsid w:val="00552797"/>
    <w:rsid w:val="005B2F5B"/>
    <w:rsid w:val="005F0270"/>
    <w:rsid w:val="00600D5A"/>
    <w:rsid w:val="0062145B"/>
    <w:rsid w:val="006506D0"/>
    <w:rsid w:val="00724D20"/>
    <w:rsid w:val="0073283E"/>
    <w:rsid w:val="007D3345"/>
    <w:rsid w:val="007D559D"/>
    <w:rsid w:val="007E323A"/>
    <w:rsid w:val="008250D4"/>
    <w:rsid w:val="0086483B"/>
    <w:rsid w:val="008936C4"/>
    <w:rsid w:val="008D619D"/>
    <w:rsid w:val="008D6D25"/>
    <w:rsid w:val="00925CC9"/>
    <w:rsid w:val="00984FBC"/>
    <w:rsid w:val="009A5BDE"/>
    <w:rsid w:val="009C0486"/>
    <w:rsid w:val="009C38BD"/>
    <w:rsid w:val="009E72FF"/>
    <w:rsid w:val="00A07958"/>
    <w:rsid w:val="00A2121D"/>
    <w:rsid w:val="00A63072"/>
    <w:rsid w:val="00A86B4F"/>
    <w:rsid w:val="00A9067E"/>
    <w:rsid w:val="00AF2319"/>
    <w:rsid w:val="00AF7E64"/>
    <w:rsid w:val="00AF7F29"/>
    <w:rsid w:val="00B11D7D"/>
    <w:rsid w:val="00B85DD4"/>
    <w:rsid w:val="00B9294A"/>
    <w:rsid w:val="00BB0934"/>
    <w:rsid w:val="00BF2505"/>
    <w:rsid w:val="00C27D2E"/>
    <w:rsid w:val="00C362E9"/>
    <w:rsid w:val="00C44294"/>
    <w:rsid w:val="00C474DB"/>
    <w:rsid w:val="00C84B8E"/>
    <w:rsid w:val="00C92924"/>
    <w:rsid w:val="00CB4355"/>
    <w:rsid w:val="00D0650B"/>
    <w:rsid w:val="00D41DCA"/>
    <w:rsid w:val="00D62C23"/>
    <w:rsid w:val="00DB7DE9"/>
    <w:rsid w:val="00E60B06"/>
    <w:rsid w:val="00EF2209"/>
    <w:rsid w:val="00F333D1"/>
    <w:rsid w:val="00F66664"/>
    <w:rsid w:val="00F761A8"/>
    <w:rsid w:val="00F85E58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488957"/>
  <w15:docId w15:val="{BE5B3BB0-A4B4-4DB8-B987-A8DB1829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2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29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B1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1wog/proceed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11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95AAB85-FF7F-48C0-84F2-83E6590E80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Świder Agnieszka</cp:lastModifiedBy>
  <cp:revision>2</cp:revision>
  <cp:lastPrinted>2022-07-06T12:17:00Z</cp:lastPrinted>
  <dcterms:created xsi:type="dcterms:W3CDTF">2021-08-05T10:27:00Z</dcterms:created>
  <dcterms:modified xsi:type="dcterms:W3CDTF">2022-07-06T12:42:00Z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304da929-3514-417f-bdf7-d113f1d653fd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eJBphx9VQRJvbKWBdDSjgToce7a+7oEP</vt:lpwstr>
  </property>
</Properties>
</file>