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DFBF0" w14:textId="77777777" w:rsidR="002B2556" w:rsidRPr="00F21F77" w:rsidRDefault="002B2556" w:rsidP="002B2556">
      <w:pPr>
        <w:rPr>
          <w:rFonts w:cstheme="minorHAnsi"/>
          <w:sz w:val="18"/>
          <w:szCs w:val="18"/>
        </w:rPr>
      </w:pPr>
    </w:p>
    <w:p w14:paraId="5C480357" w14:textId="5A4A87E3" w:rsidR="00F81CBB" w:rsidRPr="00F21F77" w:rsidRDefault="002B2556" w:rsidP="002B2556">
      <w:pPr>
        <w:spacing w:before="100" w:beforeAutospacing="1" w:after="100" w:afterAutospacing="1" w:line="240" w:lineRule="auto"/>
        <w:rPr>
          <w:sz w:val="18"/>
          <w:szCs w:val="18"/>
        </w:rPr>
      </w:pPr>
      <w:r w:rsidRPr="00F21F77">
        <w:rPr>
          <w:rFonts w:cstheme="minorHAnsi"/>
          <w:sz w:val="18"/>
          <w:szCs w:val="18"/>
        </w:rPr>
        <w:t xml:space="preserve">    KO/</w:t>
      </w:r>
      <w:r w:rsidR="00D01BB4" w:rsidRPr="00F21F77">
        <w:rPr>
          <w:rFonts w:cstheme="minorHAnsi"/>
          <w:sz w:val="18"/>
          <w:szCs w:val="18"/>
        </w:rPr>
        <w:t>5079</w:t>
      </w:r>
      <w:r w:rsidRPr="00F21F77">
        <w:rPr>
          <w:rFonts w:cstheme="minorHAnsi"/>
          <w:sz w:val="18"/>
          <w:szCs w:val="18"/>
        </w:rPr>
        <w:t>/2024</w:t>
      </w:r>
      <w:r w:rsidRPr="00F21F77">
        <w:rPr>
          <w:rFonts w:cstheme="minorHAnsi"/>
          <w:sz w:val="18"/>
          <w:szCs w:val="18"/>
        </w:rPr>
        <w:tab/>
      </w:r>
      <w:r w:rsidRPr="00F21F77">
        <w:rPr>
          <w:rFonts w:cstheme="minorHAnsi"/>
          <w:sz w:val="18"/>
          <w:szCs w:val="18"/>
        </w:rPr>
        <w:tab/>
      </w:r>
      <w:r w:rsidRPr="00F21F77">
        <w:rPr>
          <w:rFonts w:cstheme="minorHAnsi"/>
          <w:sz w:val="18"/>
          <w:szCs w:val="18"/>
        </w:rPr>
        <w:tab/>
      </w:r>
      <w:r w:rsidRPr="00F21F77">
        <w:rPr>
          <w:rFonts w:cstheme="minorHAnsi"/>
          <w:sz w:val="18"/>
          <w:szCs w:val="18"/>
        </w:rPr>
        <w:tab/>
      </w:r>
      <w:r w:rsidRPr="00F21F77">
        <w:rPr>
          <w:rFonts w:cstheme="minorHAnsi"/>
          <w:sz w:val="18"/>
          <w:szCs w:val="18"/>
        </w:rPr>
        <w:tab/>
      </w:r>
      <w:r w:rsidRPr="00F21F77">
        <w:rPr>
          <w:rFonts w:cstheme="minorHAnsi"/>
          <w:sz w:val="18"/>
          <w:szCs w:val="18"/>
        </w:rPr>
        <w:tab/>
      </w:r>
      <w:r w:rsidRPr="00F21F77">
        <w:rPr>
          <w:rFonts w:cstheme="minorHAnsi"/>
          <w:sz w:val="18"/>
          <w:szCs w:val="18"/>
        </w:rPr>
        <w:tab/>
      </w:r>
      <w:r w:rsidRPr="00F21F77">
        <w:rPr>
          <w:rFonts w:cstheme="minorHAnsi"/>
          <w:sz w:val="18"/>
          <w:szCs w:val="18"/>
        </w:rPr>
        <w:tab/>
      </w:r>
      <w:r w:rsidRPr="00F21F77">
        <w:rPr>
          <w:rFonts w:cstheme="minorHAnsi"/>
          <w:sz w:val="18"/>
          <w:szCs w:val="18"/>
        </w:rPr>
        <w:tab/>
        <w:t xml:space="preserve">Katowice, </w:t>
      </w:r>
      <w:r w:rsidR="00D01BB4" w:rsidRPr="00F21F77">
        <w:rPr>
          <w:rFonts w:cstheme="minorHAnsi"/>
          <w:sz w:val="18"/>
          <w:szCs w:val="18"/>
        </w:rPr>
        <w:t>08</w:t>
      </w:r>
      <w:r w:rsidRPr="00F21F77">
        <w:rPr>
          <w:rFonts w:cstheme="minorHAnsi"/>
          <w:sz w:val="18"/>
          <w:szCs w:val="18"/>
        </w:rPr>
        <w:t>.</w:t>
      </w:r>
      <w:r w:rsidR="00D01BB4" w:rsidRPr="00F21F77">
        <w:rPr>
          <w:rFonts w:cstheme="minorHAnsi"/>
          <w:sz w:val="18"/>
          <w:szCs w:val="18"/>
        </w:rPr>
        <w:t>11</w:t>
      </w:r>
      <w:r w:rsidRPr="00F21F77">
        <w:rPr>
          <w:rFonts w:cstheme="minorHAnsi"/>
          <w:sz w:val="18"/>
          <w:szCs w:val="18"/>
        </w:rPr>
        <w:t>.2024 r.</w:t>
      </w:r>
    </w:p>
    <w:p w14:paraId="2B56E6C8" w14:textId="77777777" w:rsidR="00F81CBB" w:rsidRDefault="00F81CBB" w:rsidP="00234637">
      <w:pPr>
        <w:spacing w:before="100" w:beforeAutospacing="1" w:after="100" w:afterAutospacing="1" w:line="240" w:lineRule="auto"/>
        <w:rPr>
          <w:sz w:val="18"/>
          <w:szCs w:val="18"/>
        </w:rPr>
      </w:pPr>
    </w:p>
    <w:p w14:paraId="3340D08A" w14:textId="77777777" w:rsidR="006278F4" w:rsidRPr="00F21F77" w:rsidRDefault="006278F4" w:rsidP="00234637">
      <w:pPr>
        <w:spacing w:before="100" w:beforeAutospacing="1" w:after="100" w:afterAutospacing="1" w:line="240" w:lineRule="auto"/>
        <w:rPr>
          <w:sz w:val="18"/>
          <w:szCs w:val="18"/>
        </w:rPr>
      </w:pPr>
    </w:p>
    <w:p w14:paraId="1F45F220" w14:textId="179086EE" w:rsidR="00F81CBB" w:rsidRPr="00F21F77" w:rsidRDefault="00F81CBB" w:rsidP="002B2556">
      <w:pPr>
        <w:pStyle w:val="Standard"/>
        <w:spacing w:before="100" w:beforeAutospacing="1" w:after="100" w:afterAutospacing="1" w:line="240" w:lineRule="auto"/>
        <w:jc w:val="center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WYJAŚNIENIA TREŚCI SW</w:t>
      </w:r>
      <w:r w:rsidR="002B2556" w:rsidRPr="00F21F77">
        <w:rPr>
          <w:rFonts w:cs="Calibri"/>
          <w:sz w:val="18"/>
          <w:szCs w:val="18"/>
        </w:rPr>
        <w:t>KO</w:t>
      </w:r>
    </w:p>
    <w:p w14:paraId="539E2A22" w14:textId="77777777" w:rsidR="002B2556" w:rsidRPr="00F21F77" w:rsidRDefault="00F81CBB" w:rsidP="002B2556">
      <w:pPr>
        <w:pStyle w:val="Standard"/>
        <w:spacing w:after="0" w:line="240" w:lineRule="auto"/>
        <w:jc w:val="center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 xml:space="preserve">Dotyczy </w:t>
      </w:r>
      <w:r w:rsidR="002B2556" w:rsidRPr="00F21F77">
        <w:rPr>
          <w:rFonts w:cs="Calibri"/>
          <w:sz w:val="18"/>
          <w:szCs w:val="18"/>
        </w:rPr>
        <w:t xml:space="preserve">KONKURSU OFERT NA UDZIELANIE ŚWIADCZEŃ ZDROWOTNYCH: </w:t>
      </w:r>
    </w:p>
    <w:p w14:paraId="1C605D5D" w14:textId="7080CE0F" w:rsidR="003778F2" w:rsidRPr="00F21F77" w:rsidRDefault="002B2556" w:rsidP="002B2556">
      <w:pPr>
        <w:pStyle w:val="Standard"/>
        <w:spacing w:after="0" w:line="240" w:lineRule="auto"/>
        <w:jc w:val="center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Wykonywanie usług opisów badań w zakresie diagnostyki obrazowej w oparciu o teleradiologię dla pacjentów Szpitala Murcki Sp. z o.o. -</w:t>
      </w:r>
      <w:r w:rsidR="006278F4">
        <w:rPr>
          <w:rFonts w:cs="Calibri"/>
          <w:sz w:val="18"/>
          <w:szCs w:val="18"/>
        </w:rPr>
        <w:t xml:space="preserve"> </w:t>
      </w:r>
      <w:r w:rsidR="00D01BB4" w:rsidRPr="00F21F77">
        <w:rPr>
          <w:rFonts w:cs="Calibri"/>
          <w:sz w:val="18"/>
          <w:szCs w:val="18"/>
        </w:rPr>
        <w:t>4</w:t>
      </w:r>
    </w:p>
    <w:p w14:paraId="2FF13ABB" w14:textId="77777777" w:rsidR="002B2556" w:rsidRPr="00F21F77" w:rsidRDefault="002B2556" w:rsidP="002B2556">
      <w:pPr>
        <w:pStyle w:val="Standard"/>
        <w:spacing w:after="0" w:line="240" w:lineRule="auto"/>
        <w:jc w:val="center"/>
        <w:rPr>
          <w:rFonts w:cs="Calibri"/>
          <w:sz w:val="18"/>
          <w:szCs w:val="18"/>
        </w:rPr>
      </w:pPr>
    </w:p>
    <w:p w14:paraId="2256CDD8" w14:textId="43924AE3" w:rsidR="001C7968" w:rsidRPr="00F21F77" w:rsidRDefault="00F81CBB" w:rsidP="00234637">
      <w:pPr>
        <w:pStyle w:val="Standard"/>
        <w:spacing w:before="100" w:beforeAutospacing="1" w:after="100" w:afterAutospacing="1" w:line="240" w:lineRule="auto"/>
        <w:jc w:val="both"/>
        <w:rPr>
          <w:sz w:val="18"/>
          <w:szCs w:val="18"/>
        </w:rPr>
      </w:pPr>
      <w:r w:rsidRPr="00F21F77">
        <w:rPr>
          <w:rFonts w:cs="Calibri"/>
          <w:sz w:val="18"/>
          <w:szCs w:val="18"/>
          <w:u w:val="single"/>
        </w:rPr>
        <w:t xml:space="preserve">Do </w:t>
      </w:r>
      <w:r w:rsidR="00D01BB4" w:rsidRPr="00F21F77">
        <w:rPr>
          <w:rFonts w:cs="Calibri"/>
          <w:sz w:val="18"/>
          <w:szCs w:val="18"/>
          <w:u w:val="single"/>
        </w:rPr>
        <w:t>08</w:t>
      </w:r>
      <w:r w:rsidRPr="00F21F77">
        <w:rPr>
          <w:rFonts w:cs="Calibri"/>
          <w:sz w:val="18"/>
          <w:szCs w:val="18"/>
          <w:u w:val="single"/>
        </w:rPr>
        <w:t>.</w:t>
      </w:r>
      <w:r w:rsidR="00D01BB4" w:rsidRPr="00F21F77">
        <w:rPr>
          <w:rFonts w:cs="Calibri"/>
          <w:sz w:val="18"/>
          <w:szCs w:val="18"/>
          <w:u w:val="single"/>
        </w:rPr>
        <w:t>11</w:t>
      </w:r>
      <w:r w:rsidRPr="00F21F77">
        <w:rPr>
          <w:rFonts w:cs="Calibri"/>
          <w:sz w:val="18"/>
          <w:szCs w:val="18"/>
          <w:u w:val="single"/>
        </w:rPr>
        <w:t>.2024 r. tj. terminu składania wniosków o wyjaśnienie treści SW</w:t>
      </w:r>
      <w:r w:rsidR="002B2556" w:rsidRPr="00F21F77">
        <w:rPr>
          <w:rFonts w:cs="Calibri"/>
          <w:sz w:val="18"/>
          <w:szCs w:val="18"/>
          <w:u w:val="single"/>
        </w:rPr>
        <w:t>KO</w:t>
      </w:r>
      <w:r w:rsidRPr="00F21F77">
        <w:rPr>
          <w:rFonts w:cs="Calibri"/>
          <w:sz w:val="18"/>
          <w:szCs w:val="18"/>
          <w:u w:val="single"/>
        </w:rPr>
        <w:t>, do Zamawiającego wpłynęły następujące pytania</w:t>
      </w:r>
      <w:r w:rsidRPr="00F21F77">
        <w:rPr>
          <w:rFonts w:cs="Calibri"/>
          <w:sz w:val="18"/>
          <w:szCs w:val="18"/>
        </w:rPr>
        <w:t>:</w:t>
      </w:r>
    </w:p>
    <w:p w14:paraId="269157E3" w14:textId="77777777" w:rsidR="002B2556" w:rsidRPr="00F21F77" w:rsidRDefault="002B2556" w:rsidP="002B2556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</w:p>
    <w:p w14:paraId="068244B0" w14:textId="3B226EE8" w:rsidR="00834FC7" w:rsidRPr="00F21F77" w:rsidRDefault="00F81CBB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PYTANIE 1</w:t>
      </w:r>
    </w:p>
    <w:p w14:paraId="4E91BEA5" w14:textId="77777777" w:rsidR="00834FC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Na jakim systemie/oprogramowaniu pracuje Udzielający Zamówienie?</w:t>
      </w:r>
    </w:p>
    <w:p w14:paraId="0B68C90C" w14:textId="783A07FB" w:rsidR="00F21F77" w:rsidRPr="00B81148" w:rsidRDefault="00F21F77" w:rsidP="00F21F77">
      <w:pPr>
        <w:pStyle w:val="Standard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 w:rsidRPr="00B81148">
        <w:rPr>
          <w:rFonts w:cs="Calibri"/>
          <w:i/>
          <w:iCs/>
          <w:sz w:val="18"/>
          <w:szCs w:val="18"/>
        </w:rPr>
        <w:t xml:space="preserve">Odp. Udzielający zamówienia dysponuje </w:t>
      </w:r>
      <w:r w:rsidR="006278F4">
        <w:rPr>
          <w:rFonts w:cs="Calibri"/>
          <w:i/>
          <w:iCs/>
          <w:sz w:val="18"/>
          <w:szCs w:val="18"/>
        </w:rPr>
        <w:t>systemem radiologicznym</w:t>
      </w:r>
      <w:r w:rsidRPr="00B81148">
        <w:rPr>
          <w:rFonts w:cs="Calibri"/>
          <w:i/>
          <w:iCs/>
          <w:sz w:val="18"/>
          <w:szCs w:val="18"/>
        </w:rPr>
        <w:t xml:space="preserve"> RIS/PACS</w:t>
      </w:r>
      <w:r w:rsidR="006278F4">
        <w:rPr>
          <w:rFonts w:cs="Calibri"/>
          <w:i/>
          <w:iCs/>
          <w:sz w:val="18"/>
          <w:szCs w:val="18"/>
        </w:rPr>
        <w:t xml:space="preserve"> dostarczonym przez </w:t>
      </w:r>
      <w:proofErr w:type="spellStart"/>
      <w:r w:rsidR="006628DF">
        <w:rPr>
          <w:rFonts w:cs="Calibri"/>
          <w:i/>
          <w:iCs/>
          <w:sz w:val="18"/>
          <w:szCs w:val="18"/>
        </w:rPr>
        <w:t>Pixel</w:t>
      </w:r>
      <w:proofErr w:type="spellEnd"/>
      <w:r w:rsidR="006628DF">
        <w:rPr>
          <w:rFonts w:cs="Calibri"/>
          <w:i/>
          <w:iCs/>
          <w:sz w:val="18"/>
          <w:szCs w:val="18"/>
        </w:rPr>
        <w:t xml:space="preserve"> Technology</w:t>
      </w:r>
      <w:r w:rsidR="006278F4">
        <w:rPr>
          <w:rFonts w:cs="Calibri"/>
          <w:i/>
          <w:iCs/>
          <w:sz w:val="18"/>
          <w:szCs w:val="18"/>
        </w:rPr>
        <w:t xml:space="preserve"> Sp. z o.o. </w:t>
      </w:r>
    </w:p>
    <w:p w14:paraId="76866CA6" w14:textId="77777777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</w:p>
    <w:p w14:paraId="484BAE50" w14:textId="79BD99ED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PYTANIE 2</w:t>
      </w:r>
    </w:p>
    <w:p w14:paraId="1A6AFBE5" w14:textId="77777777" w:rsidR="00834FC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 xml:space="preserve">Czy Udzielający Zamówienia dopuści uruchomienie </w:t>
      </w:r>
      <w:proofErr w:type="spellStart"/>
      <w:r w:rsidRPr="00F21F77">
        <w:rPr>
          <w:rFonts w:cs="Calibri"/>
          <w:sz w:val="18"/>
          <w:szCs w:val="18"/>
        </w:rPr>
        <w:t>Teleradiologii</w:t>
      </w:r>
      <w:proofErr w:type="spellEnd"/>
      <w:r w:rsidRPr="00F21F77">
        <w:rPr>
          <w:rFonts w:cs="Calibri"/>
          <w:sz w:val="18"/>
          <w:szCs w:val="18"/>
        </w:rPr>
        <w:t xml:space="preserve"> bez integracji do momentu wykonania integracji z dostawcą oprogramowania w Szpitalu?</w:t>
      </w:r>
    </w:p>
    <w:p w14:paraId="09A48092" w14:textId="3873F0DF" w:rsidR="00B81148" w:rsidRPr="00B81148" w:rsidRDefault="00B81148" w:rsidP="00834FC7">
      <w:pPr>
        <w:pStyle w:val="Standard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 w:rsidRPr="00B81148">
        <w:rPr>
          <w:rFonts w:cs="Calibri"/>
          <w:i/>
          <w:iCs/>
          <w:sz w:val="18"/>
          <w:szCs w:val="18"/>
        </w:rPr>
        <w:t>Odp. Udzielający Zamówienia nie wyraża zgody.</w:t>
      </w:r>
    </w:p>
    <w:p w14:paraId="3F76CDDB" w14:textId="77777777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</w:p>
    <w:p w14:paraId="647903DC" w14:textId="3F6766B5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PYTANIE 3</w:t>
      </w:r>
    </w:p>
    <w:p w14:paraId="77515410" w14:textId="77777777" w:rsidR="00834FC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 xml:space="preserve">Czy Udzielający Zamówienie wydłuży czas dokonania integracji do 2 miesięcy? Czas jest uzależniony od dostawcy oprogramowania. Do momentu dokonania integracji, Udzielający Zamówienia będzie korzystał z programu </w:t>
      </w:r>
      <w:proofErr w:type="spellStart"/>
      <w:r w:rsidRPr="00F21F77">
        <w:rPr>
          <w:rFonts w:cs="Calibri"/>
          <w:sz w:val="18"/>
          <w:szCs w:val="18"/>
        </w:rPr>
        <w:t>Teleradiologii</w:t>
      </w:r>
      <w:proofErr w:type="spellEnd"/>
      <w:r w:rsidRPr="00F21F77">
        <w:rPr>
          <w:rFonts w:cs="Calibri"/>
          <w:sz w:val="18"/>
          <w:szCs w:val="18"/>
        </w:rPr>
        <w:t>.</w:t>
      </w:r>
    </w:p>
    <w:p w14:paraId="41A8C477" w14:textId="582523F8" w:rsidR="00B81148" w:rsidRPr="00B81148" w:rsidRDefault="00B81148" w:rsidP="00834FC7">
      <w:pPr>
        <w:pStyle w:val="Standard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 w:rsidRPr="00B81148">
        <w:rPr>
          <w:rFonts w:cs="Calibri"/>
          <w:i/>
          <w:iCs/>
          <w:sz w:val="18"/>
          <w:szCs w:val="18"/>
        </w:rPr>
        <w:t>Odp. Udzielający Zamówienia nie wyraża zgody.</w:t>
      </w:r>
    </w:p>
    <w:p w14:paraId="5B85878A" w14:textId="77777777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</w:p>
    <w:p w14:paraId="5B58DF16" w14:textId="3509FEED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PYTANIE 4</w:t>
      </w:r>
    </w:p>
    <w:p w14:paraId="1BABCF9A" w14:textId="199BAFC1" w:rsidR="00834FC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Oferent prosi o wyjaśnienie treści SWKO – punkt C. – oświadczenia, podpunkt nr 7. Czy treść wynika z błędu?</w:t>
      </w:r>
    </w:p>
    <w:p w14:paraId="7A060C5B" w14:textId="644B3826" w:rsidR="00F21F77" w:rsidRPr="00F21F77" w:rsidRDefault="00F21F77" w:rsidP="00834FC7">
      <w:pPr>
        <w:pStyle w:val="Standard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 w:rsidRPr="00F21F77">
        <w:rPr>
          <w:rFonts w:cs="Calibri"/>
          <w:i/>
          <w:iCs/>
          <w:sz w:val="18"/>
          <w:szCs w:val="18"/>
        </w:rPr>
        <w:t xml:space="preserve">Odp. W punkcie C Podpunkt 7 Oświadczenia nastąpiła omyłka. Udzielający Zamówienia wykreśla zapis. </w:t>
      </w:r>
    </w:p>
    <w:p w14:paraId="294816F8" w14:textId="4345DCC9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</w:p>
    <w:p w14:paraId="650A9024" w14:textId="3345827A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PYTANIE 5</w:t>
      </w:r>
    </w:p>
    <w:p w14:paraId="4DA601A2" w14:textId="77777777" w:rsidR="00834FC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Czy Udzielający Zamówienie wydłuży czas opisu badań w trybie „cito” do 3 godzin?</w:t>
      </w:r>
    </w:p>
    <w:p w14:paraId="382E0959" w14:textId="4A32748C" w:rsidR="00B81148" w:rsidRPr="00B81148" w:rsidRDefault="00B81148" w:rsidP="00B81148">
      <w:pPr>
        <w:pStyle w:val="Standard"/>
        <w:spacing w:after="0" w:line="240" w:lineRule="auto"/>
        <w:jc w:val="both"/>
        <w:rPr>
          <w:rFonts w:cs="Calibri"/>
          <w:i/>
          <w:iCs/>
          <w:color w:val="C00000"/>
          <w:sz w:val="18"/>
          <w:szCs w:val="18"/>
        </w:rPr>
      </w:pPr>
      <w:r w:rsidRPr="006278F4">
        <w:rPr>
          <w:rFonts w:cs="Calibri"/>
          <w:i/>
          <w:iCs/>
          <w:sz w:val="18"/>
          <w:szCs w:val="18"/>
        </w:rPr>
        <w:t xml:space="preserve">Odp. Udzielający Zamówienia </w:t>
      </w:r>
      <w:r w:rsidR="006628DF" w:rsidRPr="006278F4">
        <w:rPr>
          <w:rFonts w:cs="Calibri"/>
          <w:i/>
          <w:iCs/>
          <w:sz w:val="18"/>
          <w:szCs w:val="18"/>
        </w:rPr>
        <w:t xml:space="preserve">nie </w:t>
      </w:r>
      <w:r w:rsidRPr="006278F4">
        <w:rPr>
          <w:rFonts w:cs="Calibri"/>
          <w:i/>
          <w:iCs/>
          <w:sz w:val="18"/>
          <w:szCs w:val="18"/>
        </w:rPr>
        <w:t>wyraża zgod</w:t>
      </w:r>
      <w:r w:rsidR="006628DF" w:rsidRPr="006278F4">
        <w:rPr>
          <w:rFonts w:cs="Calibri"/>
          <w:i/>
          <w:iCs/>
          <w:sz w:val="18"/>
          <w:szCs w:val="18"/>
        </w:rPr>
        <w:t>y.</w:t>
      </w:r>
    </w:p>
    <w:p w14:paraId="74998003" w14:textId="22CADBC9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</w:p>
    <w:p w14:paraId="542FF8DC" w14:textId="69CD85C6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PYTANIE 6</w:t>
      </w:r>
    </w:p>
    <w:p w14:paraId="3FD0DCF7" w14:textId="77777777" w:rsidR="00834FC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 xml:space="preserve">W odniesieniu do projektowanych postanowień umowy w par. 3 ust. 2, pkt. 5., czy Udzielający Zamówienie zmodyfikuje/usunie powyższy punkt i wyrazi zgodę na konieczność przesłania badań poprzednich pacjentów przez osobę rejestrującą badanie do opisu w systemie </w:t>
      </w:r>
      <w:proofErr w:type="spellStart"/>
      <w:r w:rsidRPr="00F21F77">
        <w:rPr>
          <w:rFonts w:cs="Calibri"/>
          <w:sz w:val="18"/>
          <w:szCs w:val="18"/>
        </w:rPr>
        <w:t>Teleradiologii</w:t>
      </w:r>
      <w:proofErr w:type="spellEnd"/>
      <w:r w:rsidRPr="00F21F77">
        <w:rPr>
          <w:rFonts w:cs="Calibri"/>
          <w:sz w:val="18"/>
          <w:szCs w:val="18"/>
        </w:rPr>
        <w:t>?</w:t>
      </w:r>
    </w:p>
    <w:p w14:paraId="3708CC8B" w14:textId="6F4CB84E" w:rsidR="00B81148" w:rsidRPr="00B81148" w:rsidRDefault="00B81148" w:rsidP="00B81148">
      <w:pPr>
        <w:pStyle w:val="Standard"/>
        <w:spacing w:after="0" w:line="240" w:lineRule="auto"/>
        <w:jc w:val="both"/>
        <w:rPr>
          <w:rFonts w:cs="Calibri"/>
          <w:i/>
          <w:iCs/>
          <w:color w:val="C00000"/>
          <w:sz w:val="18"/>
          <w:szCs w:val="18"/>
        </w:rPr>
      </w:pPr>
      <w:r w:rsidRPr="006278F4">
        <w:rPr>
          <w:rFonts w:cs="Calibri"/>
          <w:i/>
          <w:iCs/>
          <w:sz w:val="18"/>
          <w:szCs w:val="18"/>
        </w:rPr>
        <w:t>Odp. Udzielający Zamówienia wykreśla pkt. 5 z par.3 ust. 2 projektowanych postanowień umowy.</w:t>
      </w:r>
    </w:p>
    <w:p w14:paraId="4AB9BC88" w14:textId="53928219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</w:p>
    <w:p w14:paraId="2D4DB375" w14:textId="70A11DE7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PYTANIE 7</w:t>
      </w:r>
    </w:p>
    <w:p w14:paraId="52828E36" w14:textId="77777777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Czy Udzielający Zamówienie wyraża zgodę na dostarczanie miesięcznych faktur wraz z zestawieniami drogą mailową na wskazany adres e-mail?</w:t>
      </w:r>
    </w:p>
    <w:p w14:paraId="52C3E04A" w14:textId="294036FC" w:rsidR="00B81148" w:rsidRPr="00B81148" w:rsidRDefault="00B81148" w:rsidP="00B81148">
      <w:pPr>
        <w:pStyle w:val="Standard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 w:rsidRPr="00B81148">
        <w:rPr>
          <w:rFonts w:cs="Calibri"/>
          <w:i/>
          <w:iCs/>
          <w:sz w:val="18"/>
          <w:szCs w:val="18"/>
        </w:rPr>
        <w:t>Odp. Udzielający Zamówienia wyraża zgodę.</w:t>
      </w:r>
    </w:p>
    <w:p w14:paraId="5CCDC6C1" w14:textId="77777777" w:rsidR="00B81148" w:rsidRPr="00F21F77" w:rsidRDefault="00B81148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</w:p>
    <w:p w14:paraId="41A70591" w14:textId="58F5F34F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PYTANIE 8</w:t>
      </w:r>
    </w:p>
    <w:p w14:paraId="2EBFB82C" w14:textId="77777777" w:rsidR="00834FC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Czy Udzielający Zamówienie zmodyfikuje karę umowną za nieterminowe dokonanie opisu do wysokości 5% wartości opisu badania za każdy stwierdzony przypadek opisania badania po terminie?</w:t>
      </w:r>
    </w:p>
    <w:p w14:paraId="1713CF3C" w14:textId="5DBE13A3" w:rsidR="00B81148" w:rsidRPr="00B81148" w:rsidRDefault="00B81148" w:rsidP="00834FC7">
      <w:pPr>
        <w:pStyle w:val="Standard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 w:rsidRPr="00B81148">
        <w:rPr>
          <w:rFonts w:cs="Calibri"/>
          <w:i/>
          <w:iCs/>
          <w:sz w:val="18"/>
          <w:szCs w:val="18"/>
        </w:rPr>
        <w:t>Odp. Udzielający Zamówienia nie wyraża zgody.</w:t>
      </w:r>
    </w:p>
    <w:p w14:paraId="58DE8DBE" w14:textId="24A54EAC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</w:p>
    <w:p w14:paraId="34E5CF79" w14:textId="1CD7BA45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PYTANIE 9</w:t>
      </w:r>
    </w:p>
    <w:p w14:paraId="59230F30" w14:textId="77777777" w:rsidR="00834FC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Czy Udzielający Zamówienie doda do umowy zapis, iż brak zapłaty należności za 2 kolejne miesiące kalendarzowe jest podstawą do wstrzymania świadczenia usług przez Przyjmującego Zamówienie, a wstrzymanie świadczeń nastąpi po pisemnym wezwaniu do zapłaty określającym nowy termin zapłaty pod rygorem wstrzymania świadczeń?</w:t>
      </w:r>
    </w:p>
    <w:p w14:paraId="1EA93B41" w14:textId="5439ECAD" w:rsidR="00B81148" w:rsidRPr="00B81148" w:rsidRDefault="00B81148" w:rsidP="00834FC7">
      <w:pPr>
        <w:pStyle w:val="Standard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 w:rsidRPr="00B81148">
        <w:rPr>
          <w:rFonts w:cs="Calibri"/>
          <w:i/>
          <w:iCs/>
          <w:sz w:val="18"/>
          <w:szCs w:val="18"/>
        </w:rPr>
        <w:t>Odp. Udzielający Zamówienia nie wyraża zgody.</w:t>
      </w:r>
    </w:p>
    <w:p w14:paraId="310A9069" w14:textId="064F9AD7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</w:p>
    <w:p w14:paraId="46939743" w14:textId="664BCFF6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PYTANIE 10</w:t>
      </w:r>
    </w:p>
    <w:p w14:paraId="5398FFC4" w14:textId="7D52DC2A" w:rsidR="00834FC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Czy Udzielający Zamówienie usunie zapisy par. 6. ust. 11? W przypadku braku płatności za wykonane usługi dla Udzielającego Zamówienie, Przyjmujący Zamówienie ma prawo dochodzić zapłaty należności.</w:t>
      </w:r>
    </w:p>
    <w:p w14:paraId="3268AAD6" w14:textId="51402A41" w:rsidR="00B81148" w:rsidRPr="00B81148" w:rsidRDefault="00B81148" w:rsidP="00834FC7">
      <w:pPr>
        <w:pStyle w:val="Standard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 w:rsidRPr="00B81148">
        <w:rPr>
          <w:rFonts w:cs="Calibri"/>
          <w:i/>
          <w:iCs/>
          <w:sz w:val="18"/>
          <w:szCs w:val="18"/>
        </w:rPr>
        <w:t>Odp. Udzielający Zamówienia nie wyraża zgody.</w:t>
      </w:r>
    </w:p>
    <w:p w14:paraId="16D6BCD1" w14:textId="77777777" w:rsidR="00834FC7" w:rsidRPr="00F21F77" w:rsidRDefault="00834FC7" w:rsidP="002B2556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</w:p>
    <w:p w14:paraId="6BA85A7D" w14:textId="201FB39D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PYTANIE 11</w:t>
      </w:r>
    </w:p>
    <w:p w14:paraId="015E2C0B" w14:textId="072C1688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Czy Udzielający zamówienia zgodzi się na wydłużenie czasu przeprowadzenia integracji z systemem RIS/PACS do 4 tygodni?</w:t>
      </w:r>
    </w:p>
    <w:p w14:paraId="14CC40CB" w14:textId="4D9E831F" w:rsidR="00834FC7" w:rsidRPr="00B81148" w:rsidRDefault="00B81148" w:rsidP="00834FC7">
      <w:pPr>
        <w:pStyle w:val="Standard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 w:rsidRPr="00B81148">
        <w:rPr>
          <w:rFonts w:cs="Calibri"/>
          <w:i/>
          <w:iCs/>
          <w:sz w:val="18"/>
          <w:szCs w:val="18"/>
        </w:rPr>
        <w:t>Odp. Udzielający Zamówienia nie wyraża zgody.</w:t>
      </w:r>
    </w:p>
    <w:p w14:paraId="4F3B21F1" w14:textId="77777777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</w:p>
    <w:p w14:paraId="3C4DF285" w14:textId="545399F5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PYTANIE 12</w:t>
      </w:r>
    </w:p>
    <w:p w14:paraId="43BADF8E" w14:textId="6C1561EA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Czy Udzielający zamówienia zgodzi się na wykreślenie z Zał. nr 3, § 3, Ust. 2.5):</w:t>
      </w:r>
    </w:p>
    <w:p w14:paraId="3E1E7964" w14:textId="01F82540" w:rsidR="00834FC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 xml:space="preserve">„zapewnienie mechanizmu do przesyłania badań porównawczych bezpośrednio z systemu szpitalnego”, gdyż Zleceniobiorca nie może odpowiadać za funkcjonalności i mechanizmy systemu zewnętrznego, na które nie ma wpływu. W przypadku wysyłania do systemu </w:t>
      </w:r>
      <w:proofErr w:type="spellStart"/>
      <w:r w:rsidRPr="00F21F77">
        <w:rPr>
          <w:rFonts w:cs="Calibri"/>
          <w:sz w:val="18"/>
          <w:szCs w:val="18"/>
        </w:rPr>
        <w:t>teleradiologii</w:t>
      </w:r>
      <w:proofErr w:type="spellEnd"/>
      <w:r w:rsidRPr="00F21F77">
        <w:rPr>
          <w:rFonts w:cs="Calibri"/>
          <w:sz w:val="18"/>
          <w:szCs w:val="18"/>
        </w:rPr>
        <w:t xml:space="preserve"> badań porównawczych, które nie są zawarte w formularzu ofertowym, należy dokonać tego bezpośrednio z systemu Przyjmującego zamówienie.</w:t>
      </w:r>
    </w:p>
    <w:p w14:paraId="3FF2E3CA" w14:textId="5055C10C" w:rsidR="00B81148" w:rsidRPr="006278F4" w:rsidRDefault="00B81148" w:rsidP="00834FC7">
      <w:pPr>
        <w:pStyle w:val="Standard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 w:rsidRPr="006278F4">
        <w:rPr>
          <w:rFonts w:cs="Calibri"/>
          <w:i/>
          <w:iCs/>
          <w:sz w:val="18"/>
          <w:szCs w:val="18"/>
        </w:rPr>
        <w:t>Odp. Zgodnie z odpowiedzią na pytanie 6</w:t>
      </w:r>
    </w:p>
    <w:p w14:paraId="3223C579" w14:textId="19BD1342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</w:p>
    <w:p w14:paraId="4865A0B9" w14:textId="4CC2A9FC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PYTANIE 13</w:t>
      </w:r>
    </w:p>
    <w:p w14:paraId="4562FC08" w14:textId="529B0DC3" w:rsidR="00834FC7" w:rsidRPr="00B81148" w:rsidRDefault="00834FC7" w:rsidP="00834FC7">
      <w:pPr>
        <w:pStyle w:val="Standard"/>
        <w:spacing w:after="0" w:line="240" w:lineRule="auto"/>
        <w:jc w:val="both"/>
        <w:rPr>
          <w:rFonts w:cs="Calibri"/>
          <w:color w:val="000000" w:themeColor="text1"/>
          <w:sz w:val="18"/>
          <w:szCs w:val="18"/>
        </w:rPr>
      </w:pPr>
      <w:r w:rsidRPr="00F21F77">
        <w:rPr>
          <w:rFonts w:cs="Calibri"/>
          <w:sz w:val="18"/>
          <w:szCs w:val="18"/>
        </w:rPr>
        <w:t xml:space="preserve">Czy Udzielający zamówienia będzie wysyłał do </w:t>
      </w:r>
      <w:proofErr w:type="spellStart"/>
      <w:r w:rsidRPr="00F21F77">
        <w:rPr>
          <w:rFonts w:cs="Calibri"/>
          <w:sz w:val="18"/>
          <w:szCs w:val="18"/>
        </w:rPr>
        <w:t>teleradiologii</w:t>
      </w:r>
      <w:proofErr w:type="spellEnd"/>
      <w:r w:rsidRPr="00F21F77">
        <w:rPr>
          <w:rFonts w:cs="Calibri"/>
          <w:sz w:val="18"/>
          <w:szCs w:val="18"/>
        </w:rPr>
        <w:t xml:space="preserve"> badania onkologiczne, a jeżeli tak to czy Udzielający zamówienia </w:t>
      </w:r>
      <w:r w:rsidRPr="00B81148">
        <w:rPr>
          <w:rFonts w:cs="Calibri"/>
          <w:color w:val="000000" w:themeColor="text1"/>
          <w:sz w:val="18"/>
          <w:szCs w:val="18"/>
        </w:rPr>
        <w:t>wyraża zgodę na uzupełnienie tabeli z Zał. nr 1 – Formularz Ofertowy.</w:t>
      </w:r>
    </w:p>
    <w:p w14:paraId="437C83B6" w14:textId="7DFCC7EC" w:rsidR="00834FC7" w:rsidRPr="00B81148" w:rsidRDefault="001763C4" w:rsidP="001763C4">
      <w:pPr>
        <w:spacing w:after="0" w:line="240" w:lineRule="auto"/>
        <w:jc w:val="both"/>
        <w:rPr>
          <w:i/>
          <w:iCs/>
          <w:color w:val="000000" w:themeColor="text1"/>
          <w:sz w:val="18"/>
          <w:szCs w:val="18"/>
        </w:rPr>
      </w:pPr>
      <w:r w:rsidRPr="00B81148">
        <w:rPr>
          <w:i/>
          <w:iCs/>
          <w:color w:val="000000" w:themeColor="text1"/>
          <w:sz w:val="18"/>
          <w:szCs w:val="18"/>
        </w:rPr>
        <w:t>Odp. Udzielający zamówienia nie wyraża zgody.</w:t>
      </w:r>
    </w:p>
    <w:p w14:paraId="09B406D4" w14:textId="77777777" w:rsidR="001763C4" w:rsidRPr="00B81148" w:rsidRDefault="001763C4" w:rsidP="00834FC7">
      <w:pPr>
        <w:pStyle w:val="Standard"/>
        <w:spacing w:after="0" w:line="240" w:lineRule="auto"/>
        <w:jc w:val="both"/>
        <w:rPr>
          <w:rFonts w:cs="Calibri"/>
          <w:color w:val="000000" w:themeColor="text1"/>
          <w:sz w:val="18"/>
          <w:szCs w:val="18"/>
        </w:rPr>
      </w:pPr>
    </w:p>
    <w:p w14:paraId="1AD5BE4D" w14:textId="30739D86" w:rsidR="00834FC7" w:rsidRPr="00B81148" w:rsidRDefault="00834FC7" w:rsidP="00834FC7">
      <w:pPr>
        <w:pStyle w:val="Standard"/>
        <w:spacing w:after="0" w:line="240" w:lineRule="auto"/>
        <w:jc w:val="both"/>
        <w:rPr>
          <w:rFonts w:cs="Calibri"/>
          <w:color w:val="000000" w:themeColor="text1"/>
          <w:sz w:val="18"/>
          <w:szCs w:val="18"/>
        </w:rPr>
      </w:pPr>
      <w:r w:rsidRPr="00B81148">
        <w:rPr>
          <w:rFonts w:cs="Calibri"/>
          <w:color w:val="000000" w:themeColor="text1"/>
          <w:sz w:val="18"/>
          <w:szCs w:val="18"/>
        </w:rPr>
        <w:t>PYTANIE 14</w:t>
      </w:r>
    </w:p>
    <w:p w14:paraId="326AD248" w14:textId="5693854F" w:rsidR="00834FC7" w:rsidRPr="00B81148" w:rsidRDefault="00834FC7" w:rsidP="00834FC7">
      <w:pPr>
        <w:pStyle w:val="Standard"/>
        <w:spacing w:after="0" w:line="240" w:lineRule="auto"/>
        <w:jc w:val="both"/>
        <w:rPr>
          <w:rFonts w:cs="Calibri"/>
          <w:color w:val="000000" w:themeColor="text1"/>
          <w:sz w:val="18"/>
          <w:szCs w:val="18"/>
        </w:rPr>
      </w:pPr>
      <w:r w:rsidRPr="00B81148">
        <w:rPr>
          <w:rFonts w:cs="Calibri"/>
          <w:color w:val="000000" w:themeColor="text1"/>
          <w:sz w:val="18"/>
          <w:szCs w:val="18"/>
        </w:rPr>
        <w:t xml:space="preserve">Czy Udzielający zamówienia będzie wysyłał do </w:t>
      </w:r>
      <w:proofErr w:type="spellStart"/>
      <w:r w:rsidRPr="00B81148">
        <w:rPr>
          <w:rFonts w:cs="Calibri"/>
          <w:color w:val="000000" w:themeColor="text1"/>
          <w:sz w:val="18"/>
          <w:szCs w:val="18"/>
        </w:rPr>
        <w:t>teleradiologii</w:t>
      </w:r>
      <w:proofErr w:type="spellEnd"/>
      <w:r w:rsidRPr="00B81148">
        <w:rPr>
          <w:rFonts w:cs="Calibri"/>
          <w:color w:val="000000" w:themeColor="text1"/>
          <w:sz w:val="18"/>
          <w:szCs w:val="18"/>
        </w:rPr>
        <w:t xml:space="preserve"> badania porównawcze, a jeżeli tak to czy Udzielający zamówienia wyraża zgodę na uzupełnienie tabeli z Zał. nr 1 – Formularz Ofertowy.</w:t>
      </w:r>
    </w:p>
    <w:p w14:paraId="53DDE679" w14:textId="58187A9C" w:rsidR="001763C4" w:rsidRPr="00B81148" w:rsidRDefault="001763C4" w:rsidP="001763C4">
      <w:pPr>
        <w:spacing w:after="0" w:line="240" w:lineRule="auto"/>
        <w:jc w:val="both"/>
        <w:rPr>
          <w:i/>
          <w:iCs/>
          <w:color w:val="000000" w:themeColor="text1"/>
          <w:sz w:val="18"/>
          <w:szCs w:val="18"/>
        </w:rPr>
      </w:pPr>
      <w:r w:rsidRPr="00B81148">
        <w:rPr>
          <w:i/>
          <w:iCs/>
          <w:color w:val="000000" w:themeColor="text1"/>
          <w:sz w:val="18"/>
          <w:szCs w:val="18"/>
        </w:rPr>
        <w:t>Odp. Udzielający zamówienia nie wyraża zgody.</w:t>
      </w:r>
    </w:p>
    <w:p w14:paraId="4711D605" w14:textId="3A916491" w:rsidR="00834FC7" w:rsidRPr="00B81148" w:rsidRDefault="00834FC7" w:rsidP="00834FC7">
      <w:pPr>
        <w:pStyle w:val="Standard"/>
        <w:spacing w:after="0" w:line="240" w:lineRule="auto"/>
        <w:jc w:val="both"/>
        <w:rPr>
          <w:rFonts w:cs="Calibri"/>
          <w:color w:val="000000" w:themeColor="text1"/>
          <w:sz w:val="18"/>
          <w:szCs w:val="18"/>
        </w:rPr>
      </w:pPr>
    </w:p>
    <w:p w14:paraId="046806E0" w14:textId="3828828F" w:rsidR="00834FC7" w:rsidRPr="00B81148" w:rsidRDefault="00834FC7" w:rsidP="00834FC7">
      <w:pPr>
        <w:pStyle w:val="Standard"/>
        <w:spacing w:after="0" w:line="240" w:lineRule="auto"/>
        <w:jc w:val="both"/>
        <w:rPr>
          <w:rFonts w:cs="Calibri"/>
          <w:color w:val="000000" w:themeColor="text1"/>
          <w:sz w:val="18"/>
          <w:szCs w:val="18"/>
        </w:rPr>
      </w:pPr>
      <w:bookmarkStart w:id="0" w:name="_Hlk181958569"/>
      <w:r w:rsidRPr="00B81148">
        <w:rPr>
          <w:rFonts w:cs="Calibri"/>
          <w:color w:val="000000" w:themeColor="text1"/>
          <w:sz w:val="18"/>
          <w:szCs w:val="18"/>
        </w:rPr>
        <w:t>PYTANIE 15</w:t>
      </w:r>
    </w:p>
    <w:bookmarkEnd w:id="0"/>
    <w:p w14:paraId="393ED8B2" w14:textId="45428E0F" w:rsidR="00834FC7" w:rsidRPr="00B81148" w:rsidRDefault="00834FC7" w:rsidP="00834FC7">
      <w:pPr>
        <w:pStyle w:val="Standard"/>
        <w:spacing w:after="0" w:line="240" w:lineRule="auto"/>
        <w:jc w:val="both"/>
        <w:rPr>
          <w:rFonts w:cs="Calibri"/>
          <w:color w:val="000000" w:themeColor="text1"/>
          <w:sz w:val="18"/>
          <w:szCs w:val="18"/>
        </w:rPr>
      </w:pPr>
      <w:r w:rsidRPr="00B81148">
        <w:rPr>
          <w:rFonts w:cs="Calibri"/>
          <w:color w:val="000000" w:themeColor="text1"/>
          <w:sz w:val="18"/>
          <w:szCs w:val="18"/>
        </w:rPr>
        <w:t xml:space="preserve">Czy Udzielający zamówienia zgodzi się na przekazywanie drogą elektroniczną miesięcznego zestawienia rodzajowo – ilościowego w pliku </w:t>
      </w:r>
      <w:proofErr w:type="spellStart"/>
      <w:r w:rsidRPr="00B81148">
        <w:rPr>
          <w:rFonts w:cs="Calibri"/>
          <w:color w:val="000000" w:themeColor="text1"/>
          <w:sz w:val="18"/>
          <w:szCs w:val="18"/>
        </w:rPr>
        <w:t>excel</w:t>
      </w:r>
      <w:proofErr w:type="spellEnd"/>
      <w:r w:rsidRPr="00B81148">
        <w:rPr>
          <w:rFonts w:cs="Calibri"/>
          <w:color w:val="000000" w:themeColor="text1"/>
          <w:sz w:val="18"/>
          <w:szCs w:val="18"/>
        </w:rPr>
        <w:t xml:space="preserve"> i cenowego na wystawianej fakturze bez konieczności dostępu z poziomu systemu</w:t>
      </w:r>
    </w:p>
    <w:p w14:paraId="17FA212E" w14:textId="361B8B70" w:rsidR="00834FC7" w:rsidRPr="00B81148" w:rsidRDefault="00834FC7" w:rsidP="00834FC7">
      <w:pPr>
        <w:pStyle w:val="Standard"/>
        <w:spacing w:after="0" w:line="240" w:lineRule="auto"/>
        <w:jc w:val="both"/>
        <w:rPr>
          <w:rFonts w:cs="Calibri"/>
          <w:color w:val="000000" w:themeColor="text1"/>
          <w:sz w:val="18"/>
          <w:szCs w:val="18"/>
        </w:rPr>
      </w:pPr>
      <w:proofErr w:type="spellStart"/>
      <w:r w:rsidRPr="00B81148">
        <w:rPr>
          <w:rFonts w:cs="Calibri"/>
          <w:color w:val="000000" w:themeColor="text1"/>
          <w:sz w:val="18"/>
          <w:szCs w:val="18"/>
        </w:rPr>
        <w:t>teleradiologicznego</w:t>
      </w:r>
      <w:proofErr w:type="spellEnd"/>
      <w:r w:rsidRPr="00B81148">
        <w:rPr>
          <w:rFonts w:cs="Calibri"/>
          <w:color w:val="000000" w:themeColor="text1"/>
          <w:sz w:val="18"/>
          <w:szCs w:val="18"/>
        </w:rPr>
        <w:t>, gdyż w ramach integracji zlecenia i odbiór opisów będą wykonywane w systemie Udzielającego zamówienia, a wszelkie raporty dostępne będą w systemie RIS/PACS Udzielającego zamówienie.</w:t>
      </w:r>
    </w:p>
    <w:p w14:paraId="75C84C83" w14:textId="2626D9E8" w:rsidR="00834FC7" w:rsidRPr="00B81148" w:rsidRDefault="001763C4" w:rsidP="002B2556">
      <w:pPr>
        <w:pStyle w:val="Standard"/>
        <w:spacing w:after="0" w:line="240" w:lineRule="auto"/>
        <w:jc w:val="both"/>
        <w:rPr>
          <w:rFonts w:cs="Calibri"/>
          <w:i/>
          <w:iCs/>
          <w:color w:val="000000" w:themeColor="text1"/>
          <w:sz w:val="18"/>
          <w:szCs w:val="18"/>
        </w:rPr>
      </w:pPr>
      <w:r w:rsidRPr="00B81148">
        <w:rPr>
          <w:rFonts w:cs="Calibri"/>
          <w:i/>
          <w:iCs/>
          <w:color w:val="000000" w:themeColor="text1"/>
          <w:sz w:val="18"/>
          <w:szCs w:val="18"/>
        </w:rPr>
        <w:t>Odp. Udzielający zamówienia wyraża zgodę.</w:t>
      </w:r>
    </w:p>
    <w:p w14:paraId="5C23284D" w14:textId="77777777" w:rsidR="00834FC7" w:rsidRPr="00F21F77" w:rsidRDefault="00834FC7" w:rsidP="002B2556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</w:p>
    <w:p w14:paraId="39BC0F9E" w14:textId="38F779AE" w:rsidR="00834FC7" w:rsidRPr="00F21F77" w:rsidRDefault="00E57CA2" w:rsidP="002B2556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>PYTANIE 16</w:t>
      </w:r>
    </w:p>
    <w:p w14:paraId="73E80806" w14:textId="46C251A6" w:rsidR="00834FC7" w:rsidRPr="00F21F77" w:rsidRDefault="00834FC7" w:rsidP="00834FC7">
      <w:pPr>
        <w:spacing w:after="0" w:line="240" w:lineRule="auto"/>
        <w:jc w:val="both"/>
        <w:rPr>
          <w:sz w:val="18"/>
          <w:szCs w:val="18"/>
        </w:rPr>
      </w:pPr>
      <w:r w:rsidRPr="00F21F77">
        <w:rPr>
          <w:sz w:val="18"/>
          <w:szCs w:val="18"/>
        </w:rPr>
        <w:t>Czy Udzielający zamówienia wyrazi zgodę na wydłużenie czasu opisu badań TK zleconych na CITO do 4 godzin oraz badań TK zleconych w trybie pilnym do 48 godzin?</w:t>
      </w:r>
    </w:p>
    <w:p w14:paraId="2EE5F3AF" w14:textId="0E76F9A0" w:rsidR="00834FC7" w:rsidRPr="006278F4" w:rsidRDefault="00834FC7" w:rsidP="00834FC7">
      <w:pPr>
        <w:pStyle w:val="Standard"/>
        <w:spacing w:after="0" w:line="240" w:lineRule="auto"/>
        <w:jc w:val="both"/>
        <w:rPr>
          <w:i/>
          <w:iCs/>
          <w:sz w:val="18"/>
          <w:szCs w:val="18"/>
        </w:rPr>
      </w:pPr>
      <w:r w:rsidRPr="006278F4">
        <w:rPr>
          <w:i/>
          <w:iCs/>
          <w:sz w:val="18"/>
          <w:szCs w:val="18"/>
        </w:rPr>
        <w:t>Odp.</w:t>
      </w:r>
      <w:r w:rsidR="00B81148" w:rsidRPr="006278F4">
        <w:rPr>
          <w:i/>
          <w:iCs/>
          <w:sz w:val="18"/>
          <w:szCs w:val="18"/>
        </w:rPr>
        <w:t xml:space="preserve"> Udzielający zamówienia</w:t>
      </w:r>
      <w:r w:rsidR="001763C4" w:rsidRPr="006278F4">
        <w:rPr>
          <w:i/>
          <w:iCs/>
          <w:sz w:val="18"/>
          <w:szCs w:val="18"/>
        </w:rPr>
        <w:t xml:space="preserve"> </w:t>
      </w:r>
      <w:r w:rsidR="006628DF" w:rsidRPr="006278F4">
        <w:rPr>
          <w:i/>
          <w:iCs/>
          <w:sz w:val="18"/>
          <w:szCs w:val="18"/>
        </w:rPr>
        <w:t>nie wyraża zgody</w:t>
      </w:r>
    </w:p>
    <w:p w14:paraId="134E71C5" w14:textId="77777777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</w:p>
    <w:p w14:paraId="5416C8E3" w14:textId="28DC11D4" w:rsidR="00834FC7" w:rsidRPr="00F21F77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F21F77">
        <w:rPr>
          <w:rFonts w:cs="Calibri"/>
          <w:sz w:val="18"/>
          <w:szCs w:val="18"/>
        </w:rPr>
        <w:t xml:space="preserve">PYTANIE </w:t>
      </w:r>
      <w:r w:rsidR="00E57CA2" w:rsidRPr="00F21F77">
        <w:rPr>
          <w:rFonts w:cs="Calibri"/>
          <w:sz w:val="18"/>
          <w:szCs w:val="18"/>
        </w:rPr>
        <w:t>17</w:t>
      </w:r>
    </w:p>
    <w:p w14:paraId="2788CB76" w14:textId="61A7F889" w:rsidR="00834FC7" w:rsidRPr="00F21F77" w:rsidRDefault="00834FC7" w:rsidP="00834FC7">
      <w:pPr>
        <w:spacing w:after="0" w:line="240" w:lineRule="auto"/>
        <w:jc w:val="both"/>
        <w:rPr>
          <w:sz w:val="18"/>
          <w:szCs w:val="18"/>
        </w:rPr>
      </w:pPr>
      <w:r w:rsidRPr="00F21F77">
        <w:rPr>
          <w:sz w:val="18"/>
          <w:szCs w:val="18"/>
        </w:rPr>
        <w:t xml:space="preserve">Oprogramowaniem (HIS) jakiej firmy dysponuje Udzielający zamówienie? Z jaką firmą Oferent powinien się zintegrować i w jakiej formie (DICOM, HL7)? </w:t>
      </w:r>
    </w:p>
    <w:p w14:paraId="59245399" w14:textId="2099D877" w:rsidR="00834FC7" w:rsidRPr="00B81148" w:rsidRDefault="00B81148" w:rsidP="00B81148">
      <w:pPr>
        <w:pStyle w:val="Standard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 w:rsidRPr="00B81148">
        <w:rPr>
          <w:rFonts w:cs="Calibri"/>
          <w:i/>
          <w:iCs/>
          <w:sz w:val="18"/>
          <w:szCs w:val="18"/>
        </w:rPr>
        <w:t>Odp. Zgodnie z odpowiedzią na pytanie 1.</w:t>
      </w:r>
    </w:p>
    <w:p w14:paraId="36423BE2" w14:textId="77777777" w:rsidR="00834FC7" w:rsidRPr="00B81148" w:rsidRDefault="00834FC7" w:rsidP="00834FC7">
      <w:pPr>
        <w:spacing w:after="0" w:line="240" w:lineRule="auto"/>
        <w:jc w:val="both"/>
        <w:rPr>
          <w:sz w:val="18"/>
          <w:szCs w:val="18"/>
        </w:rPr>
      </w:pPr>
    </w:p>
    <w:p w14:paraId="7081AFE8" w14:textId="77777777" w:rsidR="005F7C8C" w:rsidRDefault="005F7C8C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</w:p>
    <w:p w14:paraId="157756BE" w14:textId="51882F0C" w:rsidR="00834FC7" w:rsidRPr="00B81148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B81148">
        <w:rPr>
          <w:rFonts w:cs="Calibri"/>
          <w:sz w:val="18"/>
          <w:szCs w:val="18"/>
        </w:rPr>
        <w:lastRenderedPageBreak/>
        <w:t xml:space="preserve">PYTANIE </w:t>
      </w:r>
      <w:r w:rsidR="00E57CA2" w:rsidRPr="00B81148">
        <w:rPr>
          <w:rFonts w:cs="Calibri"/>
          <w:sz w:val="18"/>
          <w:szCs w:val="18"/>
        </w:rPr>
        <w:t>18</w:t>
      </w:r>
    </w:p>
    <w:p w14:paraId="45F23C51" w14:textId="45D13003" w:rsidR="00834FC7" w:rsidRPr="00B81148" w:rsidRDefault="00834FC7" w:rsidP="00834FC7">
      <w:pPr>
        <w:spacing w:after="0" w:line="240" w:lineRule="auto"/>
        <w:jc w:val="both"/>
        <w:rPr>
          <w:sz w:val="18"/>
          <w:szCs w:val="18"/>
        </w:rPr>
      </w:pPr>
      <w:r w:rsidRPr="00B81148">
        <w:rPr>
          <w:sz w:val="18"/>
          <w:szCs w:val="18"/>
        </w:rPr>
        <w:t>Czy Udzielający zamówienia wydłuży termin konfiguracji oprogramowania do 30 dni od podpisania umowy, ze względu na konieczność współpracy z producentem RIS/PACS, na którego termin wykonania Oferent nie będzie miał wpływu?</w:t>
      </w:r>
    </w:p>
    <w:p w14:paraId="1CF7158B" w14:textId="0E446814" w:rsidR="00B81148" w:rsidRPr="00B81148" w:rsidRDefault="00B81148" w:rsidP="00834FC7">
      <w:pPr>
        <w:spacing w:after="0" w:line="240" w:lineRule="auto"/>
        <w:jc w:val="both"/>
        <w:rPr>
          <w:i/>
          <w:iCs/>
          <w:sz w:val="18"/>
          <w:szCs w:val="18"/>
        </w:rPr>
      </w:pPr>
      <w:r w:rsidRPr="00B81148">
        <w:rPr>
          <w:i/>
          <w:iCs/>
          <w:sz w:val="18"/>
          <w:szCs w:val="18"/>
        </w:rPr>
        <w:t>Odp. Udzielający zamówienia nie wyraża zgody</w:t>
      </w:r>
    </w:p>
    <w:p w14:paraId="427CCC3A" w14:textId="77777777" w:rsidR="001763C4" w:rsidRPr="00B81148" w:rsidRDefault="001763C4" w:rsidP="00834FC7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762F44FB" w14:textId="0F75CE58" w:rsidR="00834FC7" w:rsidRPr="00B81148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B81148">
        <w:rPr>
          <w:rFonts w:cs="Calibri"/>
          <w:sz w:val="18"/>
          <w:szCs w:val="18"/>
        </w:rPr>
        <w:t xml:space="preserve">PYTANIE </w:t>
      </w:r>
      <w:r w:rsidR="00E57CA2" w:rsidRPr="00B81148">
        <w:rPr>
          <w:rFonts w:cs="Calibri"/>
          <w:sz w:val="18"/>
          <w:szCs w:val="18"/>
        </w:rPr>
        <w:t>19</w:t>
      </w:r>
    </w:p>
    <w:p w14:paraId="7900D015" w14:textId="78D1AE78" w:rsidR="00834FC7" w:rsidRPr="00B81148" w:rsidRDefault="00834FC7" w:rsidP="00834FC7">
      <w:pPr>
        <w:spacing w:after="0" w:line="240" w:lineRule="auto"/>
        <w:jc w:val="both"/>
        <w:rPr>
          <w:sz w:val="18"/>
          <w:szCs w:val="18"/>
        </w:rPr>
      </w:pPr>
      <w:r w:rsidRPr="00B81148">
        <w:rPr>
          <w:sz w:val="18"/>
          <w:szCs w:val="18"/>
        </w:rPr>
        <w:t xml:space="preserve"> Czy Zamawiający dopuszcza jako spełnienie wymogów stawianych Oferentom zawartych w SKWO II. pkt. 3, powołanie się przez oferenta na zasoby podmiotu trzeciego – którego nadto większościowym wspólnikiem jest ten sam podmiot (osoba fizyczna), jak w przypadku oferenta? Czy w tym zakresie wystarczające jest złożenie stosownych oświadczeń przez te dwa podmioty o spełnieniu ww. warunków?</w:t>
      </w:r>
    </w:p>
    <w:p w14:paraId="38C93982" w14:textId="17928BD4" w:rsidR="00834FC7" w:rsidRPr="00B81148" w:rsidRDefault="001763C4" w:rsidP="00834FC7">
      <w:pPr>
        <w:spacing w:after="0" w:line="240" w:lineRule="auto"/>
        <w:jc w:val="both"/>
        <w:rPr>
          <w:i/>
          <w:iCs/>
          <w:sz w:val="18"/>
          <w:szCs w:val="18"/>
        </w:rPr>
      </w:pPr>
      <w:r w:rsidRPr="00B81148">
        <w:rPr>
          <w:i/>
          <w:iCs/>
          <w:sz w:val="18"/>
          <w:szCs w:val="18"/>
        </w:rPr>
        <w:t>Odp. Udzielający zamówienia  wyraża zgodę.</w:t>
      </w:r>
    </w:p>
    <w:p w14:paraId="6E960367" w14:textId="77777777" w:rsidR="001763C4" w:rsidRPr="00B81148" w:rsidRDefault="001763C4" w:rsidP="00834FC7">
      <w:pPr>
        <w:spacing w:after="0" w:line="240" w:lineRule="auto"/>
        <w:jc w:val="both"/>
        <w:rPr>
          <w:sz w:val="18"/>
          <w:szCs w:val="18"/>
        </w:rPr>
      </w:pPr>
    </w:p>
    <w:p w14:paraId="5EE3D6C8" w14:textId="53ECC80B" w:rsidR="00834FC7" w:rsidRPr="00B81148" w:rsidRDefault="00834FC7" w:rsidP="00834FC7">
      <w:pPr>
        <w:pStyle w:val="Standard"/>
        <w:spacing w:after="0" w:line="240" w:lineRule="auto"/>
        <w:jc w:val="both"/>
        <w:rPr>
          <w:rFonts w:cs="Calibri"/>
          <w:sz w:val="18"/>
          <w:szCs w:val="18"/>
        </w:rPr>
      </w:pPr>
      <w:r w:rsidRPr="00B81148">
        <w:rPr>
          <w:rFonts w:cs="Calibri"/>
          <w:sz w:val="18"/>
          <w:szCs w:val="18"/>
        </w:rPr>
        <w:t xml:space="preserve">PYTANIE </w:t>
      </w:r>
      <w:r w:rsidR="00E57CA2" w:rsidRPr="00B81148">
        <w:rPr>
          <w:rFonts w:cs="Calibri"/>
          <w:sz w:val="18"/>
          <w:szCs w:val="18"/>
        </w:rPr>
        <w:t>20</w:t>
      </w:r>
    </w:p>
    <w:p w14:paraId="6C912C58" w14:textId="20601237" w:rsidR="002B2556" w:rsidRPr="00B81148" w:rsidRDefault="00834FC7" w:rsidP="00834FC7">
      <w:pPr>
        <w:spacing w:after="0" w:line="240" w:lineRule="auto"/>
        <w:jc w:val="both"/>
        <w:rPr>
          <w:i/>
          <w:iCs/>
          <w:sz w:val="18"/>
          <w:szCs w:val="18"/>
        </w:rPr>
      </w:pPr>
      <w:r w:rsidRPr="00B81148">
        <w:rPr>
          <w:sz w:val="18"/>
          <w:szCs w:val="18"/>
        </w:rPr>
        <w:t>Czy Udzielający zamówienia dopuści możliwość opisywania badań  RTG planowych przez lekarzy rezydentów pracujących pod nadzorem lekarza specjalisty?</w:t>
      </w:r>
    </w:p>
    <w:p w14:paraId="6BC46966" w14:textId="489943A4" w:rsidR="004D2A69" w:rsidRPr="00B81148" w:rsidRDefault="001763C4" w:rsidP="004D2A69">
      <w:pPr>
        <w:spacing w:after="0" w:line="240" w:lineRule="auto"/>
        <w:jc w:val="both"/>
        <w:rPr>
          <w:sz w:val="18"/>
          <w:szCs w:val="18"/>
        </w:rPr>
      </w:pPr>
      <w:r w:rsidRPr="00B81148">
        <w:rPr>
          <w:i/>
          <w:iCs/>
          <w:sz w:val="18"/>
          <w:szCs w:val="18"/>
        </w:rPr>
        <w:t>Odp. Udzielający zamówienia  dopuszcza, pod warunkiem, że opis badania będzie zawierał oprócz podpisu lekarza rezydenta, autoryzację i podpis lekarza specjalisty.</w:t>
      </w:r>
    </w:p>
    <w:sectPr w:rsidR="004D2A69" w:rsidRPr="00B81148" w:rsidSect="006278F4">
      <w:headerReference w:type="first" r:id="rId8"/>
      <w:footerReference w:type="first" r:id="rId9"/>
      <w:pgSz w:w="11906" w:h="16838" w:code="9"/>
      <w:pgMar w:top="1560" w:right="1418" w:bottom="2694" w:left="1418" w:header="238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06E1F" w14:textId="77777777" w:rsidR="00811298" w:rsidRDefault="00811298" w:rsidP="00A61834">
      <w:pPr>
        <w:spacing w:after="0" w:line="240" w:lineRule="auto"/>
      </w:pPr>
      <w:r>
        <w:separator/>
      </w:r>
    </w:p>
  </w:endnote>
  <w:endnote w:type="continuationSeparator" w:id="0">
    <w:p w14:paraId="506A764E" w14:textId="77777777" w:rsidR="00811298" w:rsidRDefault="00811298" w:rsidP="00A6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5AD17" w14:textId="03D97EAD" w:rsidR="00DC47E7" w:rsidRDefault="00DC47E7">
    <w:pPr>
      <w:pStyle w:val="Stopk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BF9BB" w14:textId="77777777" w:rsidR="00811298" w:rsidRDefault="00811298" w:rsidP="00A61834">
      <w:pPr>
        <w:spacing w:after="0" w:line="240" w:lineRule="auto"/>
      </w:pPr>
      <w:r>
        <w:separator/>
      </w:r>
    </w:p>
  </w:footnote>
  <w:footnote w:type="continuationSeparator" w:id="0">
    <w:p w14:paraId="4DF1EDD5" w14:textId="77777777" w:rsidR="00811298" w:rsidRDefault="00811298" w:rsidP="00A6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5D1D" w14:textId="4E1A8D2B" w:rsidR="00A61834" w:rsidRDefault="00A6183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393D2F" wp14:editId="2DE8A6D2">
          <wp:simplePos x="0" y="0"/>
          <wp:positionH relativeFrom="page">
            <wp:posOffset>-19050</wp:posOffset>
          </wp:positionH>
          <wp:positionV relativeFrom="page">
            <wp:posOffset>-47625</wp:posOffset>
          </wp:positionV>
          <wp:extent cx="7616772" cy="10772774"/>
          <wp:effectExtent l="0" t="0" r="3810" b="0"/>
          <wp:wrapNone/>
          <wp:docPr id="2005500511" name="Obraz 2005500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ka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772" cy="10772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0919"/>
    <w:multiLevelType w:val="hybridMultilevel"/>
    <w:tmpl w:val="4684A2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8510E8"/>
    <w:multiLevelType w:val="hybridMultilevel"/>
    <w:tmpl w:val="CA2E012A"/>
    <w:lvl w:ilvl="0" w:tplc="78107A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600FD"/>
    <w:multiLevelType w:val="hybridMultilevel"/>
    <w:tmpl w:val="A8AA2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72DFA"/>
    <w:multiLevelType w:val="hybridMultilevel"/>
    <w:tmpl w:val="1390F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F6C75"/>
    <w:multiLevelType w:val="hybridMultilevel"/>
    <w:tmpl w:val="6C406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D7C76"/>
    <w:multiLevelType w:val="hybridMultilevel"/>
    <w:tmpl w:val="42FA0670"/>
    <w:lvl w:ilvl="0" w:tplc="2A94F4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662750">
    <w:abstractNumId w:val="5"/>
  </w:num>
  <w:num w:numId="2" w16cid:durableId="1264918834">
    <w:abstractNumId w:val="1"/>
  </w:num>
  <w:num w:numId="3" w16cid:durableId="1213689393">
    <w:abstractNumId w:val="2"/>
  </w:num>
  <w:num w:numId="4" w16cid:durableId="595597746">
    <w:abstractNumId w:val="0"/>
  </w:num>
  <w:num w:numId="5" w16cid:durableId="1676882912">
    <w:abstractNumId w:val="4"/>
  </w:num>
  <w:num w:numId="6" w16cid:durableId="643237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A2"/>
    <w:rsid w:val="00012FA5"/>
    <w:rsid w:val="000169CC"/>
    <w:rsid w:val="000271B9"/>
    <w:rsid w:val="00074341"/>
    <w:rsid w:val="0009124A"/>
    <w:rsid w:val="000A371A"/>
    <w:rsid w:val="000C728C"/>
    <w:rsid w:val="000D6068"/>
    <w:rsid w:val="00102C0E"/>
    <w:rsid w:val="00110671"/>
    <w:rsid w:val="0011614B"/>
    <w:rsid w:val="00127193"/>
    <w:rsid w:val="00134D6B"/>
    <w:rsid w:val="001414AD"/>
    <w:rsid w:val="00161034"/>
    <w:rsid w:val="00163075"/>
    <w:rsid w:val="001763C4"/>
    <w:rsid w:val="00187186"/>
    <w:rsid w:val="00190C88"/>
    <w:rsid w:val="00194C77"/>
    <w:rsid w:val="001C7968"/>
    <w:rsid w:val="001C7C7F"/>
    <w:rsid w:val="001C7F90"/>
    <w:rsid w:val="001D4A9B"/>
    <w:rsid w:val="001D7380"/>
    <w:rsid w:val="001D76C3"/>
    <w:rsid w:val="001E26B8"/>
    <w:rsid w:val="001E6311"/>
    <w:rsid w:val="0021538B"/>
    <w:rsid w:val="00215786"/>
    <w:rsid w:val="00234637"/>
    <w:rsid w:val="00272F62"/>
    <w:rsid w:val="00283231"/>
    <w:rsid w:val="002B2556"/>
    <w:rsid w:val="002B4745"/>
    <w:rsid w:val="002B6873"/>
    <w:rsid w:val="002D21D2"/>
    <w:rsid w:val="00357533"/>
    <w:rsid w:val="00371EC3"/>
    <w:rsid w:val="003778F2"/>
    <w:rsid w:val="00393C1F"/>
    <w:rsid w:val="003A70FB"/>
    <w:rsid w:val="003B38BD"/>
    <w:rsid w:val="003C562E"/>
    <w:rsid w:val="003E270A"/>
    <w:rsid w:val="003F5AF3"/>
    <w:rsid w:val="00425E9A"/>
    <w:rsid w:val="004368BA"/>
    <w:rsid w:val="004664E1"/>
    <w:rsid w:val="004751F2"/>
    <w:rsid w:val="004B0842"/>
    <w:rsid w:val="004B34DF"/>
    <w:rsid w:val="004C4B86"/>
    <w:rsid w:val="004D2A69"/>
    <w:rsid w:val="004E5EC9"/>
    <w:rsid w:val="004E7A5F"/>
    <w:rsid w:val="004F3191"/>
    <w:rsid w:val="00506D6C"/>
    <w:rsid w:val="005405F5"/>
    <w:rsid w:val="00543942"/>
    <w:rsid w:val="00555FE5"/>
    <w:rsid w:val="00562926"/>
    <w:rsid w:val="005646F2"/>
    <w:rsid w:val="005663CF"/>
    <w:rsid w:val="00567110"/>
    <w:rsid w:val="00570B07"/>
    <w:rsid w:val="005D3B66"/>
    <w:rsid w:val="005F073A"/>
    <w:rsid w:val="005F7C8C"/>
    <w:rsid w:val="0060672B"/>
    <w:rsid w:val="00623557"/>
    <w:rsid w:val="00623698"/>
    <w:rsid w:val="006278F4"/>
    <w:rsid w:val="00646392"/>
    <w:rsid w:val="0064707B"/>
    <w:rsid w:val="006628DF"/>
    <w:rsid w:val="00662ED9"/>
    <w:rsid w:val="00663118"/>
    <w:rsid w:val="0069392B"/>
    <w:rsid w:val="006947C5"/>
    <w:rsid w:val="006A69E1"/>
    <w:rsid w:val="006E63C4"/>
    <w:rsid w:val="006F1168"/>
    <w:rsid w:val="006F1C69"/>
    <w:rsid w:val="006F6E60"/>
    <w:rsid w:val="007018C1"/>
    <w:rsid w:val="00703B94"/>
    <w:rsid w:val="00713F57"/>
    <w:rsid w:val="007142C7"/>
    <w:rsid w:val="00725238"/>
    <w:rsid w:val="00751BC3"/>
    <w:rsid w:val="00752C7A"/>
    <w:rsid w:val="00770174"/>
    <w:rsid w:val="00771B50"/>
    <w:rsid w:val="007741C5"/>
    <w:rsid w:val="00775C2E"/>
    <w:rsid w:val="007832DC"/>
    <w:rsid w:val="00796638"/>
    <w:rsid w:val="007B5B4B"/>
    <w:rsid w:val="007E2C34"/>
    <w:rsid w:val="00811298"/>
    <w:rsid w:val="00833A7C"/>
    <w:rsid w:val="00834FC7"/>
    <w:rsid w:val="00837218"/>
    <w:rsid w:val="0088320F"/>
    <w:rsid w:val="008851A1"/>
    <w:rsid w:val="0088554C"/>
    <w:rsid w:val="0088675D"/>
    <w:rsid w:val="008932BA"/>
    <w:rsid w:val="008C60AD"/>
    <w:rsid w:val="008C6EA1"/>
    <w:rsid w:val="009178B5"/>
    <w:rsid w:val="00936064"/>
    <w:rsid w:val="00947C7E"/>
    <w:rsid w:val="009555A6"/>
    <w:rsid w:val="00986475"/>
    <w:rsid w:val="00996BC9"/>
    <w:rsid w:val="009A4600"/>
    <w:rsid w:val="009A763E"/>
    <w:rsid w:val="009D754A"/>
    <w:rsid w:val="009E6E66"/>
    <w:rsid w:val="009E7935"/>
    <w:rsid w:val="009F07D1"/>
    <w:rsid w:val="00A07EB1"/>
    <w:rsid w:val="00A11D58"/>
    <w:rsid w:val="00A229D3"/>
    <w:rsid w:val="00A501D5"/>
    <w:rsid w:val="00A61834"/>
    <w:rsid w:val="00AA1D6D"/>
    <w:rsid w:val="00AA7C9B"/>
    <w:rsid w:val="00AF1759"/>
    <w:rsid w:val="00B26DAE"/>
    <w:rsid w:val="00B544AF"/>
    <w:rsid w:val="00B5487F"/>
    <w:rsid w:val="00B573BE"/>
    <w:rsid w:val="00B70A40"/>
    <w:rsid w:val="00B72903"/>
    <w:rsid w:val="00B72CF3"/>
    <w:rsid w:val="00B81148"/>
    <w:rsid w:val="00BA218A"/>
    <w:rsid w:val="00BB0FBB"/>
    <w:rsid w:val="00BE1219"/>
    <w:rsid w:val="00BE3FD3"/>
    <w:rsid w:val="00BF1428"/>
    <w:rsid w:val="00BF469B"/>
    <w:rsid w:val="00BF497B"/>
    <w:rsid w:val="00C0031E"/>
    <w:rsid w:val="00C30A96"/>
    <w:rsid w:val="00C56D9C"/>
    <w:rsid w:val="00C73A57"/>
    <w:rsid w:val="00C83F4B"/>
    <w:rsid w:val="00CA744D"/>
    <w:rsid w:val="00CB4251"/>
    <w:rsid w:val="00CC7043"/>
    <w:rsid w:val="00CE4F9A"/>
    <w:rsid w:val="00CF1E6D"/>
    <w:rsid w:val="00D01BB4"/>
    <w:rsid w:val="00D20495"/>
    <w:rsid w:val="00D21EA1"/>
    <w:rsid w:val="00D2550E"/>
    <w:rsid w:val="00D31BA8"/>
    <w:rsid w:val="00D579D0"/>
    <w:rsid w:val="00D77E09"/>
    <w:rsid w:val="00D93EC6"/>
    <w:rsid w:val="00D9413F"/>
    <w:rsid w:val="00DC47E7"/>
    <w:rsid w:val="00DD2C55"/>
    <w:rsid w:val="00DE606B"/>
    <w:rsid w:val="00DF54A8"/>
    <w:rsid w:val="00E02DBD"/>
    <w:rsid w:val="00E32E5B"/>
    <w:rsid w:val="00E509D1"/>
    <w:rsid w:val="00E54C4B"/>
    <w:rsid w:val="00E57CA2"/>
    <w:rsid w:val="00EB3E4B"/>
    <w:rsid w:val="00EC2FF6"/>
    <w:rsid w:val="00ED0FC2"/>
    <w:rsid w:val="00EE1326"/>
    <w:rsid w:val="00EF4DB0"/>
    <w:rsid w:val="00F21F77"/>
    <w:rsid w:val="00F24C96"/>
    <w:rsid w:val="00F33D3E"/>
    <w:rsid w:val="00F47DA2"/>
    <w:rsid w:val="00F51D62"/>
    <w:rsid w:val="00F81CBB"/>
    <w:rsid w:val="00F877E4"/>
    <w:rsid w:val="00FB104B"/>
    <w:rsid w:val="00FB6385"/>
    <w:rsid w:val="00FC124F"/>
    <w:rsid w:val="00FC68EF"/>
    <w:rsid w:val="00FF2DAD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11A6C"/>
  <w15:chartTrackingRefBased/>
  <w15:docId w15:val="{E462B27A-3B76-4FD2-A8E6-23A221C2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34"/>
  </w:style>
  <w:style w:type="paragraph" w:styleId="Stopka">
    <w:name w:val="footer"/>
    <w:basedOn w:val="Normalny"/>
    <w:link w:val="StopkaZnak"/>
    <w:uiPriority w:val="99"/>
    <w:unhideWhenUsed/>
    <w:rsid w:val="00A6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834"/>
  </w:style>
  <w:style w:type="paragraph" w:styleId="NormalnyWeb">
    <w:name w:val="Normal (Web)"/>
    <w:basedOn w:val="Normalny"/>
    <w:uiPriority w:val="99"/>
    <w:semiHidden/>
    <w:unhideWhenUsed/>
    <w:rsid w:val="006236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81CBB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5E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5E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E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E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EC9"/>
    <w:rPr>
      <w:b/>
      <w:bCs/>
      <w:sz w:val="20"/>
      <w:szCs w:val="20"/>
    </w:rPr>
  </w:style>
  <w:style w:type="paragraph" w:customStyle="1" w:styleId="Default">
    <w:name w:val="Default"/>
    <w:rsid w:val="004E5E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CA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62746">
      <w:bodyDiv w:val="1"/>
      <w:marLeft w:val="0"/>
      <w:marRight w:val="0"/>
      <w:marTop w:val="0"/>
      <w:marBottom w:val="0"/>
      <w:divBdr>
        <w:top w:val="single" w:sz="6" w:space="31" w:color="000000"/>
        <w:left w:val="single" w:sz="6" w:space="31" w:color="000000"/>
        <w:bottom w:val="single" w:sz="6" w:space="31" w:color="000000"/>
        <w:right w:val="single" w:sz="6" w:space="31" w:color="000000"/>
      </w:divBdr>
    </w:div>
    <w:div w:id="1591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06C2-1E8B-4E96-B532-FB2C712D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aabbcc</dc:creator>
  <cp:keywords/>
  <dc:description/>
  <cp:lastModifiedBy>Mariusz Kokosza</cp:lastModifiedBy>
  <cp:revision>2</cp:revision>
  <cp:lastPrinted>2024-09-17T08:14:00Z</cp:lastPrinted>
  <dcterms:created xsi:type="dcterms:W3CDTF">2024-11-08T13:15:00Z</dcterms:created>
  <dcterms:modified xsi:type="dcterms:W3CDTF">2024-11-08T13:15:00Z</dcterms:modified>
</cp:coreProperties>
</file>