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7953" w14:textId="77777777" w:rsidR="00D7415D" w:rsidRPr="00D0093C" w:rsidRDefault="00D7415D" w:rsidP="00787236">
      <w:pPr>
        <w:spacing w:after="0"/>
        <w:jc w:val="right"/>
        <w:rPr>
          <w:b/>
          <w:i/>
          <w:sz w:val="24"/>
          <w:szCs w:val="24"/>
        </w:rPr>
      </w:pPr>
      <w:r w:rsidRPr="00D0093C">
        <w:rPr>
          <w:b/>
          <w:i/>
          <w:sz w:val="24"/>
          <w:szCs w:val="24"/>
        </w:rPr>
        <w:t>ZAŁĄCZNIK NR 3</w:t>
      </w:r>
    </w:p>
    <w:p w14:paraId="237D3DB8" w14:textId="77777777" w:rsidR="00FC31F5" w:rsidRPr="00D0093C" w:rsidRDefault="00D7415D" w:rsidP="00D7415D">
      <w:pPr>
        <w:jc w:val="right"/>
        <w:rPr>
          <w:i/>
        </w:rPr>
      </w:pPr>
      <w:r w:rsidRPr="00D7415D">
        <w:rPr>
          <w:b/>
          <w:sz w:val="24"/>
          <w:szCs w:val="24"/>
        </w:rPr>
        <w:tab/>
      </w:r>
      <w:r w:rsidRPr="00D7415D">
        <w:rPr>
          <w:b/>
          <w:sz w:val="24"/>
          <w:szCs w:val="24"/>
        </w:rPr>
        <w:tab/>
      </w:r>
      <w:r w:rsidRPr="00D0093C">
        <w:rPr>
          <w:i/>
        </w:rPr>
        <w:t>Wzór (projekt)</w:t>
      </w:r>
    </w:p>
    <w:p w14:paraId="16B58A26" w14:textId="5D9E5485" w:rsidR="00D7415D" w:rsidRPr="00D7415D" w:rsidRDefault="00974C0F" w:rsidP="00D7415D">
      <w:pPr>
        <w:jc w:val="center"/>
        <w:rPr>
          <w:b/>
        </w:rPr>
      </w:pPr>
      <w:r>
        <w:rPr>
          <w:b/>
          <w:sz w:val="24"/>
          <w:szCs w:val="24"/>
        </w:rPr>
        <w:t>Umowa nr ZP/02</w:t>
      </w:r>
      <w:r w:rsidR="00D7415D" w:rsidRPr="00D7415D">
        <w:rPr>
          <w:b/>
          <w:sz w:val="24"/>
          <w:szCs w:val="24"/>
        </w:rPr>
        <w:t>/SPZOZ/2021/</w:t>
      </w:r>
      <w:r w:rsidR="00D7415D" w:rsidRPr="00070DD2">
        <w:rPr>
          <w:b/>
        </w:rPr>
        <w:t xml:space="preserve"> </w:t>
      </w:r>
      <w:r w:rsidR="00D7415D" w:rsidRPr="00070DD2">
        <w:t>……….</w:t>
      </w:r>
    </w:p>
    <w:p w14:paraId="4D818029" w14:textId="77777777" w:rsidR="00D7415D" w:rsidRDefault="00D7415D" w:rsidP="00D7415D"/>
    <w:p w14:paraId="7C1E931C" w14:textId="00D69857" w:rsidR="00D7415D" w:rsidRDefault="00D7415D" w:rsidP="00D7415D">
      <w:r>
        <w:t xml:space="preserve">Zawarta w </w:t>
      </w:r>
      <w:r w:rsidRPr="00070DD2">
        <w:t>dniu ……………</w:t>
      </w:r>
      <w:r w:rsidR="002F3E16" w:rsidRPr="00070DD2">
        <w:t>………….</w:t>
      </w:r>
      <w:r w:rsidRPr="00070DD2">
        <w:t>…………… r.</w:t>
      </w:r>
      <w:r>
        <w:t xml:space="preserve"> w Człuchowie pomiędzy:</w:t>
      </w:r>
    </w:p>
    <w:p w14:paraId="3BFEA0CB" w14:textId="77777777" w:rsidR="002F3E16" w:rsidRPr="002F3E16" w:rsidRDefault="002F3E16" w:rsidP="002F3E16">
      <w:pPr>
        <w:spacing w:after="0" w:line="240" w:lineRule="auto"/>
        <w:rPr>
          <w:b/>
        </w:rPr>
      </w:pPr>
      <w:r w:rsidRPr="002F3E16">
        <w:rPr>
          <w:b/>
        </w:rPr>
        <w:t xml:space="preserve">Samodzielnym Publicznym Zakładem Opieki Zdrowotnej w Człuchowie, ul. Szczecińska 16, </w:t>
      </w:r>
    </w:p>
    <w:p w14:paraId="326B5CE5" w14:textId="77777777" w:rsidR="002F3E16" w:rsidRPr="002F3E16" w:rsidRDefault="002F3E16" w:rsidP="002F3E16">
      <w:pPr>
        <w:spacing w:after="0" w:line="240" w:lineRule="auto"/>
        <w:rPr>
          <w:b/>
        </w:rPr>
      </w:pPr>
      <w:r w:rsidRPr="002F3E16">
        <w:rPr>
          <w:b/>
        </w:rPr>
        <w:t xml:space="preserve">77-300 Człuchów, wpisanym do Krajowego Rejestru Sądowego: Sąd Rejonowy w Gdańsku, </w:t>
      </w:r>
    </w:p>
    <w:p w14:paraId="5BD78C2A" w14:textId="77777777" w:rsidR="002F3E16" w:rsidRPr="002F3E16" w:rsidRDefault="002F3E16" w:rsidP="002F3E16">
      <w:pPr>
        <w:spacing w:after="0" w:line="240" w:lineRule="auto"/>
        <w:rPr>
          <w:b/>
        </w:rPr>
      </w:pPr>
      <w:r w:rsidRPr="002F3E16">
        <w:rPr>
          <w:b/>
        </w:rPr>
        <w:t>nr rejestru: 0000066772, NIP: 843-14-01-794, REGON: 771480603</w:t>
      </w:r>
    </w:p>
    <w:p w14:paraId="77291254" w14:textId="77777777" w:rsidR="002F3E16" w:rsidRPr="002F3E16" w:rsidRDefault="002F3E16" w:rsidP="002F3E16">
      <w:pPr>
        <w:spacing w:after="0"/>
        <w:rPr>
          <w:b/>
        </w:rPr>
      </w:pPr>
      <w:r>
        <w:rPr>
          <w:b/>
        </w:rPr>
        <w:t>reprezentowanym przez:</w:t>
      </w:r>
    </w:p>
    <w:p w14:paraId="7DB11001" w14:textId="77777777" w:rsidR="002F3E16" w:rsidRPr="002F3E16" w:rsidRDefault="002F3E16" w:rsidP="002F3E16">
      <w:pPr>
        <w:spacing w:after="0"/>
        <w:rPr>
          <w:b/>
        </w:rPr>
      </w:pPr>
      <w:r w:rsidRPr="002F3E16">
        <w:rPr>
          <w:b/>
        </w:rPr>
        <w:t xml:space="preserve">p.o. Dyrektora </w:t>
      </w:r>
      <w:r>
        <w:rPr>
          <w:b/>
        </w:rPr>
        <w:t xml:space="preserve">SP ZOZ w Człuchowie </w:t>
      </w:r>
      <w:r w:rsidRPr="002F3E16">
        <w:rPr>
          <w:b/>
        </w:rPr>
        <w:t>– Danutę Olchówka</w:t>
      </w:r>
    </w:p>
    <w:p w14:paraId="0CC0015C" w14:textId="77777777" w:rsidR="002F3E16" w:rsidRDefault="002F3E16" w:rsidP="00E91AC1">
      <w:pPr>
        <w:spacing w:after="0"/>
      </w:pPr>
      <w:r>
        <w:t>dalej</w:t>
      </w:r>
      <w:r w:rsidR="00E91AC1">
        <w:t xml:space="preserve"> w umowie zwanym „Zamawiającym”</w:t>
      </w:r>
    </w:p>
    <w:p w14:paraId="3D00D7CD" w14:textId="77777777" w:rsidR="00D7415D" w:rsidRDefault="002F3E16" w:rsidP="00B05494">
      <w:pPr>
        <w:spacing w:after="0"/>
      </w:pPr>
      <w:r>
        <w:t xml:space="preserve">a </w:t>
      </w:r>
    </w:p>
    <w:p w14:paraId="6463A1D9" w14:textId="7E2988C7" w:rsidR="00D7415D" w:rsidRPr="00070DD2" w:rsidRDefault="00D7415D" w:rsidP="00D7415D">
      <w:r w:rsidRPr="00070DD2">
        <w:t>……………………</w:t>
      </w:r>
      <w:r w:rsidR="002F3E16" w:rsidRPr="00070DD2">
        <w:t>………………………………………</w:t>
      </w:r>
      <w:r w:rsidRPr="00070DD2">
        <w:t>……………………………………………………………………………………………………</w:t>
      </w:r>
    </w:p>
    <w:p w14:paraId="5D44DB85" w14:textId="553D10C1" w:rsidR="002F3E16" w:rsidRDefault="002F3E16" w:rsidP="00D7415D">
      <w:r>
        <w:t>z</w:t>
      </w:r>
      <w:r w:rsidR="00D7415D">
        <w:t xml:space="preserve"> </w:t>
      </w:r>
      <w:r w:rsidR="00D7415D" w:rsidRPr="00070DD2">
        <w:t>siedzibą w …………</w:t>
      </w:r>
      <w:r w:rsidRPr="00070DD2">
        <w:t>…………….</w:t>
      </w:r>
      <w:r w:rsidR="00D7415D" w:rsidRPr="00070DD2">
        <w:t>…………..</w:t>
      </w:r>
      <w:r w:rsidRPr="002F3E16">
        <w:rPr>
          <w:sz w:val="16"/>
          <w:szCs w:val="16"/>
        </w:rPr>
        <w:t xml:space="preserve"> </w:t>
      </w:r>
      <w:r w:rsidR="00D7415D">
        <w:t>wpisaną do ewidencji działalności gospodarczej prowadzonej przez</w:t>
      </w:r>
    </w:p>
    <w:p w14:paraId="35A6676A" w14:textId="02E19667" w:rsidR="002F3E16" w:rsidRDefault="00D7415D" w:rsidP="00D7415D">
      <w:r w:rsidRPr="00070DD2">
        <w:t>………</w:t>
      </w:r>
      <w:r w:rsidR="002F3E16" w:rsidRPr="00070DD2">
        <w:t>……………………………………..…………………..</w:t>
      </w:r>
      <w:r w:rsidRPr="00070DD2">
        <w:t xml:space="preserve">…………………… </w:t>
      </w:r>
      <w:r>
        <w:t xml:space="preserve">pod </w:t>
      </w:r>
      <w:r w:rsidRPr="00070DD2">
        <w:t>numerem</w:t>
      </w:r>
      <w:r w:rsidR="002F3E16" w:rsidRPr="00070DD2">
        <w:t xml:space="preserve"> ……………………………………………..</w:t>
      </w:r>
      <w:r w:rsidR="002F3E16">
        <w:t xml:space="preserve"> </w:t>
      </w:r>
      <w:r>
        <w:t xml:space="preserve">/ </w:t>
      </w:r>
    </w:p>
    <w:p w14:paraId="4BDA2F24" w14:textId="5A65C967" w:rsidR="00D7415D" w:rsidRPr="00070DD2" w:rsidRDefault="00D7415D" w:rsidP="00D7415D">
      <w:r>
        <w:t xml:space="preserve">zarejestrowaną w </w:t>
      </w:r>
      <w:r w:rsidR="002F3E16" w:rsidRPr="00070DD2">
        <w:t>…………………......…………..……………………</w:t>
      </w:r>
      <w:r w:rsidRPr="00070DD2">
        <w:t xml:space="preserve"> pod numerem</w:t>
      </w:r>
      <w:r w:rsidR="002F3E16" w:rsidRPr="00070DD2">
        <w:t xml:space="preserve"> </w:t>
      </w:r>
      <w:r w:rsidRPr="00070DD2">
        <w:t>………………………………</w:t>
      </w:r>
      <w:r w:rsidR="002F3E16" w:rsidRPr="00070DD2">
        <w:t>……….</w:t>
      </w:r>
      <w:r w:rsidRPr="00070DD2">
        <w:t>…………</w:t>
      </w:r>
    </w:p>
    <w:p w14:paraId="0C4F458F" w14:textId="521C0301" w:rsidR="00D7415D" w:rsidRPr="00070DD2" w:rsidRDefault="00D7415D" w:rsidP="00D7415D">
      <w:r w:rsidRPr="00070DD2">
        <w:t xml:space="preserve">NIP </w:t>
      </w:r>
      <w:r w:rsidR="002F3E16" w:rsidRPr="00070DD2">
        <w:t>…………………………………………</w:t>
      </w:r>
      <w:r w:rsidR="00070DD2">
        <w:t>.</w:t>
      </w:r>
      <w:r w:rsidR="002F3E16" w:rsidRPr="00070DD2">
        <w:t>…..……………………</w:t>
      </w:r>
      <w:r w:rsidRPr="00070DD2">
        <w:t xml:space="preserve"> REGON</w:t>
      </w:r>
      <w:r w:rsidR="002F3E16" w:rsidRPr="00070DD2">
        <w:t xml:space="preserve"> ………………………………………………..………</w:t>
      </w:r>
      <w:r w:rsidR="00B05494">
        <w:t>.</w:t>
      </w:r>
      <w:r w:rsidR="002F3E16" w:rsidRPr="00070DD2">
        <w:t>.……………</w:t>
      </w:r>
    </w:p>
    <w:p w14:paraId="582C2B61" w14:textId="77777777" w:rsidR="00D7415D" w:rsidRPr="00070DD2" w:rsidRDefault="00D7415D" w:rsidP="00D7415D">
      <w:r w:rsidRPr="00070DD2">
        <w:t>reprezentowaną przez:</w:t>
      </w:r>
    </w:p>
    <w:p w14:paraId="31891D6D" w14:textId="3CA2F19E" w:rsidR="002F3E16" w:rsidRPr="00070DD2" w:rsidRDefault="00B05494" w:rsidP="00D7415D">
      <w:r>
        <w:t>………..</w:t>
      </w:r>
      <w:r w:rsidR="002F3E16" w:rsidRPr="00070DD2">
        <w:t>…………………………………………………………………………………………………………………………………..……………………</w:t>
      </w:r>
    </w:p>
    <w:p w14:paraId="743ABBBB" w14:textId="77777777" w:rsidR="00D7415D" w:rsidRDefault="00D7415D" w:rsidP="00E91AC1">
      <w:pPr>
        <w:spacing w:after="0"/>
      </w:pPr>
      <w:r>
        <w:t>d</w:t>
      </w:r>
      <w:r w:rsidR="00E91AC1">
        <w:t>alej w umowie zwaną „Wykonawcą”</w:t>
      </w:r>
    </w:p>
    <w:p w14:paraId="0C40ECAC" w14:textId="77777777" w:rsidR="002F3E16" w:rsidRDefault="002F3E16" w:rsidP="00E91AC1">
      <w:pPr>
        <w:spacing w:after="0"/>
      </w:pPr>
    </w:p>
    <w:p w14:paraId="31C44027" w14:textId="77777777" w:rsidR="00D7415D" w:rsidRDefault="002F3E16" w:rsidP="00E91AC1">
      <w:pPr>
        <w:spacing w:after="0"/>
        <w:rPr>
          <w:b/>
          <w:color w:val="FF0000"/>
        </w:rPr>
      </w:pPr>
      <w:r w:rsidRPr="002F3E16">
        <w:t xml:space="preserve">zwanymi dalej łącznie </w:t>
      </w:r>
      <w:r w:rsidRPr="00D0093C">
        <w:t xml:space="preserve">również </w:t>
      </w:r>
      <w:r w:rsidRPr="00D0093C">
        <w:rPr>
          <w:b/>
        </w:rPr>
        <w:t>St</w:t>
      </w:r>
      <w:r w:rsidR="00E91AC1" w:rsidRPr="00D0093C">
        <w:rPr>
          <w:b/>
        </w:rPr>
        <w:t>ronami,</w:t>
      </w:r>
      <w:r w:rsidR="00E91AC1" w:rsidRPr="00D0093C">
        <w:t xml:space="preserve"> a każdy z osobna </w:t>
      </w:r>
      <w:r w:rsidR="00E91AC1" w:rsidRPr="00D0093C">
        <w:rPr>
          <w:b/>
        </w:rPr>
        <w:t>Stroną</w:t>
      </w:r>
      <w:r w:rsidR="00D0093C">
        <w:rPr>
          <w:b/>
        </w:rPr>
        <w:t>.</w:t>
      </w:r>
    </w:p>
    <w:p w14:paraId="50DDDE73" w14:textId="77777777" w:rsidR="00513EF9" w:rsidRDefault="00513EF9" w:rsidP="00A64A4C">
      <w:pPr>
        <w:spacing w:after="0"/>
        <w:jc w:val="both"/>
      </w:pPr>
    </w:p>
    <w:p w14:paraId="6AABCA26" w14:textId="59DE1EB9" w:rsidR="00E91AC1" w:rsidRDefault="00E91AC1" w:rsidP="00A64A4C">
      <w:pPr>
        <w:spacing w:after="0"/>
        <w:jc w:val="both"/>
      </w:pPr>
      <w:r w:rsidRPr="00E91AC1">
        <w:t>W wyniku rozstrzygnięc</w:t>
      </w:r>
      <w:r w:rsidR="00513EF9">
        <w:t>ia postępowania nr</w:t>
      </w:r>
      <w:r w:rsidR="00C51D66">
        <w:t xml:space="preserve"> </w:t>
      </w:r>
      <w:bookmarkStart w:id="0" w:name="_Hlk78298982"/>
      <w:r w:rsidR="00C51D66">
        <w:t>ZP/02</w:t>
      </w:r>
      <w:r w:rsidR="00513EF9" w:rsidRPr="00513EF9">
        <w:t>/SPZOZ/2021</w:t>
      </w:r>
      <w:r w:rsidR="00DA457C" w:rsidRPr="00DA457C">
        <w:t xml:space="preserve"> pn. </w:t>
      </w:r>
      <w:r w:rsidR="00C51D66">
        <w:rPr>
          <w:b/>
          <w:bCs/>
          <w:i/>
          <w:iCs/>
        </w:rPr>
        <w:t>Dostawa leków</w:t>
      </w:r>
      <w:bookmarkEnd w:id="0"/>
      <w:r w:rsidR="00DA457C">
        <w:rPr>
          <w:b/>
          <w:bCs/>
          <w:i/>
          <w:iCs/>
        </w:rPr>
        <w:t>,</w:t>
      </w:r>
      <w:r w:rsidRPr="00E91AC1">
        <w:t xml:space="preserve"> prowadzonego w trybie podstawowym bez przeprowadzenia negocjacji dokonanego przez Zamawiającego na podstawie art. 275 pkt 1 ustawy z dnia 11 września 2019 r. Prawo zamówień publicznych (Dz. U. </w:t>
      </w:r>
      <w:r w:rsidR="00D9187A">
        <w:t>z</w:t>
      </w:r>
      <w:r w:rsidRPr="00E91AC1">
        <w:t xml:space="preserve"> 2019 r., poz. 2019 z </w:t>
      </w:r>
      <w:proofErr w:type="spellStart"/>
      <w:r w:rsidRPr="00E91AC1">
        <w:t>późn</w:t>
      </w:r>
      <w:proofErr w:type="spellEnd"/>
      <w:r w:rsidRPr="00E91AC1">
        <w:t>. zm.), została zawarta Umowa o następującej treści:</w:t>
      </w:r>
    </w:p>
    <w:p w14:paraId="5B7714FB" w14:textId="77777777" w:rsidR="00D7415D" w:rsidRPr="002F3E16" w:rsidRDefault="00D7415D" w:rsidP="00D0093C">
      <w:pPr>
        <w:spacing w:before="240" w:after="0"/>
        <w:jc w:val="center"/>
        <w:rPr>
          <w:b/>
        </w:rPr>
      </w:pPr>
      <w:r w:rsidRPr="002F3E16">
        <w:rPr>
          <w:b/>
        </w:rPr>
        <w:t>§1</w:t>
      </w:r>
    </w:p>
    <w:p w14:paraId="026CC0B9" w14:textId="0233BC94" w:rsidR="00513EF9" w:rsidRDefault="00D7415D" w:rsidP="00F10F31">
      <w:pPr>
        <w:numPr>
          <w:ilvl w:val="0"/>
          <w:numId w:val="31"/>
        </w:numPr>
        <w:ind w:left="426" w:hanging="426"/>
        <w:jc w:val="both"/>
      </w:pPr>
      <w:r>
        <w:t xml:space="preserve">Wykonawca zobowiązuje się do dostawy zamówionego towaru Zamawiającemu w czasie trwania umowy  po cenie wymienionej w formularzu </w:t>
      </w:r>
      <w:r w:rsidR="00513EF9">
        <w:t>ofertowo-</w:t>
      </w:r>
      <w:r>
        <w:t xml:space="preserve">cenowym </w:t>
      </w:r>
      <w:r w:rsidRPr="00765336">
        <w:rPr>
          <w:i/>
        </w:rPr>
        <w:t>(załącznik nr 2</w:t>
      </w:r>
      <w:r w:rsidR="00765336" w:rsidRPr="00765336">
        <w:rPr>
          <w:i/>
        </w:rPr>
        <w:t xml:space="preserve"> do SWZ</w:t>
      </w:r>
      <w:r w:rsidRPr="00765336">
        <w:rPr>
          <w:i/>
        </w:rPr>
        <w:t>)</w:t>
      </w:r>
      <w:r w:rsidRPr="00765336">
        <w:t xml:space="preserve"> </w:t>
      </w:r>
      <w:r>
        <w:t xml:space="preserve">złożonym przez Wykonawcę w trakcie </w:t>
      </w:r>
      <w:r w:rsidRPr="00765336">
        <w:t>p</w:t>
      </w:r>
      <w:r w:rsidR="00513EF9" w:rsidRPr="00765336">
        <w:t>ostępowania</w:t>
      </w:r>
      <w:r w:rsidRPr="00765336">
        <w:t xml:space="preserve">. Formularz </w:t>
      </w:r>
      <w:r w:rsidR="00D1025A">
        <w:t>ofertowo-</w:t>
      </w:r>
      <w:r w:rsidRPr="00765336">
        <w:t xml:space="preserve">cenowy stanowi załącznik do </w:t>
      </w:r>
      <w:r>
        <w:t>niniejszej umowy.</w:t>
      </w:r>
    </w:p>
    <w:p w14:paraId="212A1D06" w14:textId="0391E7A8" w:rsidR="00513EF9" w:rsidRDefault="00D7415D" w:rsidP="00F10F31">
      <w:pPr>
        <w:numPr>
          <w:ilvl w:val="0"/>
          <w:numId w:val="31"/>
        </w:numPr>
        <w:ind w:left="426" w:hanging="426"/>
        <w:jc w:val="both"/>
      </w:pPr>
      <w:r>
        <w:t>Zamawiający zastrzega sobie możliwość zmian w przyszłej umowie w zakresie:</w:t>
      </w:r>
    </w:p>
    <w:p w14:paraId="67A84247" w14:textId="7CA9E88F" w:rsidR="00513EF9" w:rsidRDefault="00D7415D" w:rsidP="00F10F31">
      <w:pPr>
        <w:numPr>
          <w:ilvl w:val="0"/>
          <w:numId w:val="32"/>
        </w:numPr>
        <w:jc w:val="both"/>
      </w:pPr>
      <w:r>
        <w:t xml:space="preserve">Ilości poszczególnego asortymentu w trakcie realizacji umowy w ramach jej ogólnej wartości </w:t>
      </w:r>
      <w:r w:rsidR="00A64A4C">
        <w:t xml:space="preserve">    </w:t>
      </w:r>
      <w:r>
        <w:t>(bez konieczności podpisywania aneksu),</w:t>
      </w:r>
    </w:p>
    <w:p w14:paraId="3D037922" w14:textId="0888A80E" w:rsidR="00513EF9" w:rsidRDefault="00D7415D" w:rsidP="00F10F31">
      <w:pPr>
        <w:numPr>
          <w:ilvl w:val="0"/>
          <w:numId w:val="32"/>
        </w:numPr>
        <w:jc w:val="both"/>
      </w:pPr>
      <w:r>
        <w:t xml:space="preserve">zamiany na nowy produkt o tych samych bądź lepszych parametrach po cenie nie wyższej niż </w:t>
      </w:r>
      <w:r w:rsidR="00A64A4C">
        <w:t xml:space="preserve">        </w:t>
      </w:r>
      <w:r>
        <w:t>w złożonej ofercie. Wykonawca zobowiązany  jest do wykazania równoważności nowego wyrobu w stosunku do uprzednio zaoferowanego (bez konieczności podpisywania aneksu),</w:t>
      </w:r>
    </w:p>
    <w:p w14:paraId="494AD0F0" w14:textId="77777777" w:rsidR="00513EF9" w:rsidRDefault="00D7415D" w:rsidP="00F10F31">
      <w:pPr>
        <w:numPr>
          <w:ilvl w:val="0"/>
          <w:numId w:val="32"/>
        </w:numPr>
        <w:jc w:val="both"/>
      </w:pPr>
      <w:r>
        <w:t>numeru katalogowego produktu (bez konieczności podpisywania aneksu),</w:t>
      </w:r>
    </w:p>
    <w:p w14:paraId="563E5AE2" w14:textId="77777777" w:rsidR="00513EF9" w:rsidRDefault="00D7415D" w:rsidP="00F10F31">
      <w:pPr>
        <w:numPr>
          <w:ilvl w:val="0"/>
          <w:numId w:val="32"/>
        </w:numPr>
        <w:jc w:val="both"/>
      </w:pPr>
      <w:r>
        <w:t>liczby opakowań,</w:t>
      </w:r>
    </w:p>
    <w:p w14:paraId="313165D2" w14:textId="77777777" w:rsidR="00513EF9" w:rsidRDefault="00D7415D" w:rsidP="00F10F31">
      <w:pPr>
        <w:numPr>
          <w:ilvl w:val="0"/>
          <w:numId w:val="32"/>
        </w:numPr>
        <w:jc w:val="both"/>
      </w:pPr>
      <w:r>
        <w:lastRenderedPageBreak/>
        <w:t>wymiany/uzupełnienia elementów składowych przedmiotu zamówienia w sytuacji gdy wprowadzony zostanie do sprzedaży przez wykonawcą produkt zmodyfikowany/udoskonalony,</w:t>
      </w:r>
    </w:p>
    <w:p w14:paraId="4F1BFB56" w14:textId="77777777" w:rsidR="00CA5FDC" w:rsidRDefault="00D7415D" w:rsidP="00F10F31">
      <w:pPr>
        <w:numPr>
          <w:ilvl w:val="0"/>
          <w:numId w:val="32"/>
        </w:numPr>
        <w:jc w:val="both"/>
      </w:pPr>
      <w:r>
        <w:t>zmiany na nowy produkt o tych samych bądź lepszych parametrach po cenie jednostkowej wskazanej w ofercie, w sytuacji, gdy wystąpi przejściowy brak produktu, zakończenie produkcji lub wycofanie z rynku produktu będącego przedmiotem zamówienia z przyczyn leżących po stronie producenta,</w:t>
      </w:r>
    </w:p>
    <w:p w14:paraId="7F85E81B" w14:textId="5D505003" w:rsidR="00CA5FDC" w:rsidRDefault="00D7415D" w:rsidP="00F10F31">
      <w:pPr>
        <w:numPr>
          <w:ilvl w:val="0"/>
          <w:numId w:val="32"/>
        </w:numPr>
        <w:jc w:val="both"/>
      </w:pPr>
      <w:r>
        <w:t xml:space="preserve">przedłużenia końcowego terminu obowiązywania umowy w przypadku niewykorzystania jej ogólnej wartości w pierwotnym terminie z zastrzeżeniem, że w przypadku aneksowania terminu umowy zastosowanie będzie miał art. </w:t>
      </w:r>
      <w:r w:rsidR="00464120">
        <w:t>436</w:t>
      </w:r>
      <w:r>
        <w:t xml:space="preserve"> </w:t>
      </w:r>
      <w:r w:rsidR="00464120">
        <w:t>pkt</w:t>
      </w:r>
      <w:r>
        <w:t xml:space="preserve">. </w:t>
      </w:r>
      <w:r w:rsidR="00464120">
        <w:t>4</w:t>
      </w:r>
      <w:r>
        <w:t xml:space="preserve"> ustawy Pzp,</w:t>
      </w:r>
    </w:p>
    <w:p w14:paraId="4F265A28" w14:textId="77777777" w:rsidR="00CA5FDC" w:rsidRDefault="00D7415D" w:rsidP="00F10F31">
      <w:pPr>
        <w:numPr>
          <w:ilvl w:val="0"/>
          <w:numId w:val="32"/>
        </w:numPr>
        <w:jc w:val="both"/>
      </w:pPr>
      <w:r>
        <w:t>zmiany ceny:</w:t>
      </w:r>
    </w:p>
    <w:p w14:paraId="0D5D7E3C" w14:textId="77777777" w:rsidR="00CA5FDC" w:rsidRDefault="00D7415D" w:rsidP="00F10F31">
      <w:pPr>
        <w:numPr>
          <w:ilvl w:val="0"/>
          <w:numId w:val="33"/>
        </w:numPr>
        <w:jc w:val="both"/>
      </w:pPr>
      <w:r>
        <w:t>cena jednostkowa będzie mogła ulec zmianie na skutek zmiany stawek podatkowych dla przedmiotu zamówienia, w takim przypadku zmianie ulega cena jednostkowa brutto, przy zac</w:t>
      </w:r>
      <w:r w:rsidR="00CA5FDC">
        <w:t xml:space="preserve">howaniu ceny jednostkowej netto, </w:t>
      </w:r>
    </w:p>
    <w:p w14:paraId="56C08522" w14:textId="77777777" w:rsidR="00CA5FDC" w:rsidRDefault="00D7415D" w:rsidP="00F10F31">
      <w:pPr>
        <w:numPr>
          <w:ilvl w:val="0"/>
          <w:numId w:val="33"/>
        </w:numPr>
        <w:jc w:val="both"/>
      </w:pPr>
      <w:r>
        <w:t>cena jednostkowa będzie mogła ulec obniżeniu przez Wykonawcę w trakcie trwania umowy,</w:t>
      </w:r>
    </w:p>
    <w:p w14:paraId="32C0522D" w14:textId="77777777" w:rsidR="00CA5FDC" w:rsidRDefault="00D7415D" w:rsidP="00F10F31">
      <w:pPr>
        <w:numPr>
          <w:ilvl w:val="0"/>
          <w:numId w:val="32"/>
        </w:numPr>
        <w:jc w:val="both"/>
      </w:pPr>
      <w:r>
        <w:t>wystąpienie o zmianę cen jednostkowych przez Wykonawcę musi odbyć się z wyprzedzeniem, nie później niż 14 dni przed proponowaną datą zmiany cen,</w:t>
      </w:r>
    </w:p>
    <w:p w14:paraId="171D669C" w14:textId="77777777" w:rsidR="00CA5FDC" w:rsidRDefault="00D7415D" w:rsidP="00F10F31">
      <w:pPr>
        <w:numPr>
          <w:ilvl w:val="0"/>
          <w:numId w:val="32"/>
        </w:numPr>
        <w:jc w:val="both"/>
      </w:pPr>
      <w:r>
        <w:t>zmiana umowy będzie możliwa, jeżeli zajdzie obiektywna konieczność zmiany umowy innego</w:t>
      </w:r>
      <w:r w:rsidR="00CA5FDC">
        <w:t xml:space="preserve"> rodzaju niż wymienione w pkt. 1 – 8</w:t>
      </w:r>
      <w:r>
        <w:t>, pod warunkiem, że zmiana nie będzie ingerować w treść przedmiotu zamówienia oraz wynagrodzenia,</w:t>
      </w:r>
    </w:p>
    <w:p w14:paraId="5DF6357A" w14:textId="77777777" w:rsidR="00D7415D" w:rsidRDefault="00D7415D" w:rsidP="00F10F31">
      <w:pPr>
        <w:numPr>
          <w:ilvl w:val="0"/>
          <w:numId w:val="32"/>
        </w:numPr>
        <w:jc w:val="both"/>
      </w:pPr>
      <w:r>
        <w:t>zmiany wprowadzone do umowy będą obowiązywały po podpisaniu odpowiedniego aneksu przez ob</w:t>
      </w:r>
      <w:r w:rsidR="00CA5FDC">
        <w:t>ie strony (z wyjątkiem punktu 1 – 3</w:t>
      </w:r>
      <w:r>
        <w:t>)</w:t>
      </w:r>
    </w:p>
    <w:p w14:paraId="496E7C1C" w14:textId="77777777" w:rsidR="0035533E" w:rsidRPr="00D24CFB" w:rsidRDefault="00D7415D" w:rsidP="00F10F31">
      <w:pPr>
        <w:numPr>
          <w:ilvl w:val="0"/>
          <w:numId w:val="31"/>
        </w:numPr>
        <w:ind w:left="426" w:hanging="426"/>
        <w:jc w:val="both"/>
      </w:pPr>
      <w:r>
        <w:t xml:space="preserve">Ogólna </w:t>
      </w:r>
      <w:r w:rsidRPr="00D24CFB">
        <w:t>wartość zamówienia wynosi:</w:t>
      </w:r>
    </w:p>
    <w:p w14:paraId="36E46AA8" w14:textId="40E5DC31" w:rsidR="0035533E" w:rsidRPr="00D24CFB" w:rsidRDefault="00D24CFB" w:rsidP="00D24CFB">
      <w:pPr>
        <w:ind w:left="426"/>
      </w:pPr>
      <w:r>
        <w:t>……………</w:t>
      </w:r>
      <w:r w:rsidR="00D7415D" w:rsidRPr="00D24CFB">
        <w:t>….…</w:t>
      </w:r>
      <w:r w:rsidR="00CA5FDC" w:rsidRPr="00D24CFB">
        <w:t xml:space="preserve"> </w:t>
      </w:r>
      <w:r w:rsidR="007C0A96" w:rsidRPr="00D24CFB">
        <w:t>zł</w:t>
      </w:r>
      <w:r>
        <w:t xml:space="preserve"> netto </w:t>
      </w:r>
      <w:r w:rsidR="00D7415D" w:rsidRPr="00D24CFB">
        <w:t>(słownie</w:t>
      </w:r>
      <w:r>
        <w:t>:</w:t>
      </w:r>
      <w:r w:rsidR="00D7415D" w:rsidRPr="00D24CFB">
        <w:t xml:space="preserve"> </w:t>
      </w:r>
      <w:r>
        <w:t>………………………</w:t>
      </w:r>
      <w:r w:rsidR="0035533E" w:rsidRPr="00D24CFB">
        <w:t>…….</w:t>
      </w:r>
      <w:r w:rsidR="00D7415D" w:rsidRPr="00D24CFB">
        <w:t>…………………………………………………………………………</w:t>
      </w:r>
      <w:r w:rsidR="00CA5FDC" w:rsidRPr="00D24CFB">
        <w:t xml:space="preserve"> </w:t>
      </w:r>
      <w:r w:rsidR="00D7415D" w:rsidRPr="00D24CFB">
        <w:t>)</w:t>
      </w:r>
    </w:p>
    <w:p w14:paraId="6E30E80B" w14:textId="70DCCCD4" w:rsidR="00D7415D" w:rsidRPr="00D24CFB" w:rsidRDefault="00D24CFB" w:rsidP="00D24CFB">
      <w:pPr>
        <w:ind w:left="426"/>
      </w:pPr>
      <w:r>
        <w:t>….</w:t>
      </w:r>
      <w:r w:rsidR="00CA5FDC" w:rsidRPr="00D24CFB">
        <w:t xml:space="preserve">.………….… </w:t>
      </w:r>
      <w:r w:rsidR="007C0A96" w:rsidRPr="00D24CFB">
        <w:t>zł</w:t>
      </w:r>
      <w:r w:rsidR="00CA5FDC" w:rsidRPr="00D24CFB">
        <w:t xml:space="preserve"> </w:t>
      </w:r>
      <w:r w:rsidR="00D7415D" w:rsidRPr="00D24CFB">
        <w:t>brutto</w:t>
      </w:r>
      <w:r>
        <w:t xml:space="preserve"> </w:t>
      </w:r>
      <w:r w:rsidR="0035533E" w:rsidRPr="00D24CFB">
        <w:t>(słownie</w:t>
      </w:r>
      <w:r>
        <w:t>:</w:t>
      </w:r>
      <w:r w:rsidR="0035533E" w:rsidRPr="00D24CFB">
        <w:t xml:space="preserve"> ………………………………………</w:t>
      </w:r>
      <w:r>
        <w:t>………..</w:t>
      </w:r>
      <w:r w:rsidR="0035533E" w:rsidRPr="00D24CFB">
        <w:t>…………………………………………………… )</w:t>
      </w:r>
    </w:p>
    <w:p w14:paraId="6542E5CE" w14:textId="77777777" w:rsidR="0035533E" w:rsidRDefault="0035533E" w:rsidP="00F10F31">
      <w:pPr>
        <w:numPr>
          <w:ilvl w:val="0"/>
          <w:numId w:val="31"/>
        </w:numPr>
        <w:ind w:left="426" w:hanging="426"/>
      </w:pPr>
      <w:r>
        <w:t>Wykonawca oświadcza, że:</w:t>
      </w:r>
    </w:p>
    <w:p w14:paraId="5276FAC2" w14:textId="23B2C7E8" w:rsidR="0035533E" w:rsidRDefault="00DF68FC" w:rsidP="00F10F31">
      <w:pPr>
        <w:numPr>
          <w:ilvl w:val="0"/>
          <w:numId w:val="34"/>
        </w:numPr>
        <w:jc w:val="both"/>
      </w:pPr>
      <w:r>
        <w:t>leki</w:t>
      </w:r>
      <w:r w:rsidR="00D7415D">
        <w:t>,</w:t>
      </w:r>
      <w:r>
        <w:t xml:space="preserve"> o których mowa w załączniku nr 1 do niniejszej umowy, posiadają świadectwa dopuszczenia do obrotu, zgodnie z wymaganiami ustawy z dnia 6 września 2001 r. Prawo farmaceutyczne (</w:t>
      </w:r>
      <w:r w:rsidRPr="00DF68FC">
        <w:t xml:space="preserve">Dz.U. 2021 r. poz. 974 tekst </w:t>
      </w:r>
      <w:proofErr w:type="spellStart"/>
      <w:r w:rsidRPr="00DF68FC">
        <w:t>jednol</w:t>
      </w:r>
      <w:proofErr w:type="spellEnd"/>
      <w:r w:rsidRPr="00DF68FC">
        <w:t xml:space="preserve">. z </w:t>
      </w:r>
      <w:proofErr w:type="spellStart"/>
      <w:r w:rsidRPr="00DF68FC">
        <w:t>późn</w:t>
      </w:r>
      <w:proofErr w:type="spellEnd"/>
      <w:r w:rsidRPr="00DF68FC">
        <w:t>. zm.</w:t>
      </w:r>
      <w:r>
        <w:t>)</w:t>
      </w:r>
    </w:p>
    <w:p w14:paraId="3F78D547" w14:textId="363CD9E1" w:rsidR="00DF68FC" w:rsidRDefault="00DF68FC" w:rsidP="00F10F31">
      <w:pPr>
        <w:numPr>
          <w:ilvl w:val="0"/>
          <w:numId w:val="34"/>
        </w:numPr>
        <w:jc w:val="both"/>
      </w:pPr>
      <w:r>
        <w:t>leki, o których mowa w załączniku nr 1 do niniejszej umowy, zostały wpisane do Rejestru Produktów Leczniczych Dopuszczonych do Obrotu na terytorium Rzeczpospolitej Polskiej. Wpis nie utracił ważności do dnia zawarcia niniejszej umowy.</w:t>
      </w:r>
    </w:p>
    <w:p w14:paraId="38AB6D4D" w14:textId="77777777" w:rsidR="00D7415D" w:rsidRPr="00672348" w:rsidRDefault="00D7415D" w:rsidP="00765336">
      <w:pPr>
        <w:spacing w:after="0"/>
        <w:jc w:val="center"/>
        <w:rPr>
          <w:b/>
          <w:sz w:val="24"/>
          <w:szCs w:val="24"/>
        </w:rPr>
      </w:pPr>
      <w:r w:rsidRPr="00672348">
        <w:rPr>
          <w:b/>
          <w:sz w:val="24"/>
          <w:szCs w:val="24"/>
        </w:rPr>
        <w:t>§2</w:t>
      </w:r>
    </w:p>
    <w:p w14:paraId="2EB9FE58" w14:textId="1871E812" w:rsidR="008D1E36" w:rsidRPr="00672348" w:rsidRDefault="00EB0787" w:rsidP="00EB0787">
      <w:pPr>
        <w:pStyle w:val="Akapitzlist"/>
        <w:numPr>
          <w:ilvl w:val="0"/>
          <w:numId w:val="35"/>
        </w:numPr>
        <w:ind w:left="426" w:hanging="426"/>
      </w:pPr>
      <w:bookmarkStart w:id="1" w:name="_Hlk78273951"/>
      <w:r w:rsidRPr="00EB0787">
        <w:t xml:space="preserve">Ze względu na trudności oszacowania przez Zamawiającego potrzebnych ilości i rodzajów leków, Zamawiający zapewnia minimalną realizację zamówienia na poziomie 30%. </w:t>
      </w:r>
      <w:r>
        <w:t>W takim przypadku Wykonawcy nie przysługuje roszczenie o dostawy niezamówionego asortymentu.</w:t>
      </w:r>
    </w:p>
    <w:bookmarkEnd w:id="1"/>
    <w:p w14:paraId="643492BB" w14:textId="31CF0E6C" w:rsidR="008D1E36" w:rsidRDefault="00D7415D" w:rsidP="00F10F31">
      <w:pPr>
        <w:numPr>
          <w:ilvl w:val="0"/>
          <w:numId w:val="35"/>
        </w:numPr>
        <w:ind w:left="426" w:hanging="426"/>
        <w:jc w:val="both"/>
      </w:pPr>
      <w:r w:rsidRPr="00672348">
        <w:t>W zależności od swoich bieżących potrzeb</w:t>
      </w:r>
      <w:r>
        <w:t xml:space="preserve"> Zamawiający w trakcie trwania niniejszej umowy będzie składał Wykonawcy jednostkowe zamówienia na dostawę </w:t>
      </w:r>
      <w:r w:rsidR="00D24CFB">
        <w:t>określonych produktów leczniczych</w:t>
      </w:r>
      <w:r>
        <w:t>.</w:t>
      </w:r>
      <w:r w:rsidR="008D1E36">
        <w:t xml:space="preserve"> </w:t>
      </w:r>
    </w:p>
    <w:p w14:paraId="30820FC1" w14:textId="5BBBB0BC" w:rsidR="00D0093C" w:rsidRDefault="00D7415D" w:rsidP="00F10F31">
      <w:pPr>
        <w:numPr>
          <w:ilvl w:val="0"/>
          <w:numId w:val="35"/>
        </w:numPr>
        <w:spacing w:after="0"/>
        <w:ind w:left="426" w:hanging="426"/>
        <w:jc w:val="both"/>
      </w:pPr>
      <w:r>
        <w:t>Wykonawca zobowiązuje się zamówiony towar dostarczać transportem na własny k</w:t>
      </w:r>
      <w:r w:rsidR="0035533E">
        <w:t>oszt i ryzyko</w:t>
      </w:r>
      <w:r w:rsidR="00A64A4C">
        <w:t xml:space="preserve">       </w:t>
      </w:r>
      <w:r w:rsidR="0035533E">
        <w:t xml:space="preserve"> NA ADRES DOSTAWY:</w:t>
      </w:r>
    </w:p>
    <w:p w14:paraId="08A32CD1" w14:textId="77777777" w:rsidR="002B2F25" w:rsidRPr="002B2F25" w:rsidRDefault="002B2F25" w:rsidP="002B2F25">
      <w:pPr>
        <w:spacing w:after="0" w:line="240" w:lineRule="auto"/>
        <w:jc w:val="center"/>
        <w:rPr>
          <w:b/>
        </w:rPr>
      </w:pPr>
      <w:r w:rsidRPr="002B2F25">
        <w:rPr>
          <w:b/>
        </w:rPr>
        <w:lastRenderedPageBreak/>
        <w:t>Samodzielny Publiczny Zakład Opieki Zdrowotnej w Człuchowie</w:t>
      </w:r>
    </w:p>
    <w:p w14:paraId="76FB0F43" w14:textId="6E523EA3" w:rsidR="002B2F25" w:rsidRPr="002B2F25" w:rsidRDefault="00D24CFB" w:rsidP="002B2F25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APTEKA</w:t>
      </w:r>
    </w:p>
    <w:p w14:paraId="1885662B" w14:textId="77777777" w:rsidR="002B2F25" w:rsidRPr="002B2F25" w:rsidRDefault="002B2F25" w:rsidP="002B2F25">
      <w:pPr>
        <w:spacing w:after="0" w:line="240" w:lineRule="auto"/>
        <w:jc w:val="center"/>
        <w:rPr>
          <w:b/>
        </w:rPr>
      </w:pPr>
      <w:r w:rsidRPr="002B2F25">
        <w:rPr>
          <w:b/>
        </w:rPr>
        <w:t>ul. Szczecińska 31, 77-300 Człuchów</w:t>
      </w:r>
    </w:p>
    <w:p w14:paraId="50AD3798" w14:textId="2B4DBB0E" w:rsidR="002B2F25" w:rsidRPr="002B2F25" w:rsidRDefault="002B2F25" w:rsidP="00A64A4C">
      <w:pPr>
        <w:spacing w:after="0"/>
        <w:ind w:left="426"/>
        <w:jc w:val="both"/>
        <w:rPr>
          <w:color w:val="FF0000"/>
        </w:rPr>
      </w:pPr>
      <w:r>
        <w:t xml:space="preserve">w ilościach podanych przez </w:t>
      </w:r>
      <w:r w:rsidRPr="00B67F0D">
        <w:t xml:space="preserve">Zamawiającego przy składaniu zamówienia, po cenach zawartych </w:t>
      </w:r>
      <w:r w:rsidR="00A64A4C">
        <w:t xml:space="preserve">                 </w:t>
      </w:r>
      <w:r w:rsidRPr="00B67F0D">
        <w:t>w formularzu</w:t>
      </w:r>
      <w:r w:rsidR="00B67F0D" w:rsidRPr="00B67F0D">
        <w:t xml:space="preserve"> ofertowo-</w:t>
      </w:r>
      <w:r w:rsidRPr="00B67F0D">
        <w:t xml:space="preserve">cenowym (załącznik nr 1 do umowy). </w:t>
      </w:r>
    </w:p>
    <w:p w14:paraId="203A8FFF" w14:textId="7AAB4BCD" w:rsidR="002B2F25" w:rsidRDefault="00D7415D" w:rsidP="00F10F31">
      <w:pPr>
        <w:numPr>
          <w:ilvl w:val="0"/>
          <w:numId w:val="35"/>
        </w:numPr>
        <w:spacing w:after="0"/>
        <w:ind w:left="426" w:hanging="426"/>
        <w:jc w:val="both"/>
      </w:pPr>
      <w:r>
        <w:t xml:space="preserve">Każdorazowo zamówienia składane będą </w:t>
      </w:r>
      <w:r w:rsidRPr="00D24CFB">
        <w:t>faxem pod nr</w:t>
      </w:r>
      <w:r w:rsidR="006D5006" w:rsidRPr="00D24CFB">
        <w:t xml:space="preserve"> </w:t>
      </w:r>
      <w:r w:rsidRPr="00D24CFB">
        <w:t>.....................</w:t>
      </w:r>
      <w:r w:rsidR="006D5006" w:rsidRPr="00D24CFB">
        <w:t>....</w:t>
      </w:r>
      <w:r w:rsidRPr="00D24CFB">
        <w:t>............... lub drogą elektroniczną na adres e-mail ………...</w:t>
      </w:r>
      <w:r w:rsidR="006D5006" w:rsidRPr="00D24CFB">
        <w:t>..............................................................</w:t>
      </w:r>
      <w:r w:rsidRPr="00D24CFB">
        <w:t>..</w:t>
      </w:r>
      <w:r w:rsidR="006D5006" w:rsidRPr="00D24CFB">
        <w:t>..................</w:t>
      </w:r>
      <w:r w:rsidRPr="00D24CFB">
        <w:t>.........……….  przez</w:t>
      </w:r>
      <w:r>
        <w:t xml:space="preserve"> upoważnioną do tego osobę po stronie Zamawiającego.</w:t>
      </w:r>
    </w:p>
    <w:p w14:paraId="01B2F1F2" w14:textId="77777777" w:rsidR="002B2F25" w:rsidRDefault="00D7415D" w:rsidP="00F10F31">
      <w:pPr>
        <w:numPr>
          <w:ilvl w:val="0"/>
          <w:numId w:val="35"/>
        </w:numPr>
        <w:spacing w:after="0"/>
        <w:ind w:left="426" w:hanging="426"/>
        <w:jc w:val="both"/>
      </w:pPr>
      <w:r>
        <w:t xml:space="preserve">Wykonawca w przypadku złożenia zamówienia drogą elektroniczną niezwłocznie </w:t>
      </w:r>
      <w:r w:rsidR="002B2F25">
        <w:t>potwierdza złożenie zamówienia.</w:t>
      </w:r>
    </w:p>
    <w:p w14:paraId="48F88F41" w14:textId="57E5342E" w:rsidR="006D1E0C" w:rsidRDefault="00D7415D" w:rsidP="00F10F31">
      <w:pPr>
        <w:numPr>
          <w:ilvl w:val="0"/>
          <w:numId w:val="35"/>
        </w:numPr>
        <w:spacing w:after="0" w:line="240" w:lineRule="auto"/>
        <w:ind w:left="426" w:hanging="426"/>
        <w:jc w:val="both"/>
      </w:pPr>
      <w:r>
        <w:t xml:space="preserve">Wykonawca zobowiązany jest dostarczyć zamówioną partię towaru </w:t>
      </w:r>
      <w:r w:rsidRPr="007E1F02">
        <w:t>w ciągu</w:t>
      </w:r>
      <w:r w:rsidR="002B2F25" w:rsidRPr="007E1F02">
        <w:t xml:space="preserve"> </w:t>
      </w:r>
      <w:r w:rsidR="00070DD2">
        <w:rPr>
          <w:b/>
        </w:rPr>
        <w:t>1 doby</w:t>
      </w:r>
      <w:r w:rsidR="007E1F02" w:rsidRPr="007E1F02">
        <w:rPr>
          <w:b/>
        </w:rPr>
        <w:t xml:space="preserve"> w dni robocze </w:t>
      </w:r>
      <w:r w:rsidR="007E1F02" w:rsidRPr="00070DD2">
        <w:rPr>
          <w:bCs/>
        </w:rPr>
        <w:t>od daty i godziny otrzymania zamówienia,</w:t>
      </w:r>
      <w:r w:rsidR="00D24CFB" w:rsidRPr="00070DD2">
        <w:rPr>
          <w:bCs/>
        </w:rPr>
        <w:t xml:space="preserve"> </w:t>
      </w:r>
      <w:r w:rsidR="007E1F02" w:rsidRPr="00070DD2">
        <w:rPr>
          <w:bCs/>
        </w:rPr>
        <w:t>p</w:t>
      </w:r>
      <w:r w:rsidR="007E1F02">
        <w:t xml:space="preserve">rzysłanego </w:t>
      </w:r>
      <w:r w:rsidR="002B2F25">
        <w:t>faxem lub</w:t>
      </w:r>
      <w:r>
        <w:t xml:space="preserve"> drogą elektroniczną. </w:t>
      </w:r>
      <w:r w:rsidR="00B67F0D">
        <w:t xml:space="preserve">Dostawy muszą się odbywać w dni robocze, tzn. </w:t>
      </w:r>
      <w:r w:rsidR="00B67F0D" w:rsidRPr="00DF68FC">
        <w:rPr>
          <w:b/>
        </w:rPr>
        <w:t xml:space="preserve">od poniedziałku do piątku w godzinach </w:t>
      </w:r>
      <w:r w:rsidR="00F473F0" w:rsidRPr="00DF68FC">
        <w:rPr>
          <w:b/>
        </w:rPr>
        <w:t>8:00 – 14:00.</w:t>
      </w:r>
      <w:r w:rsidR="00F473F0">
        <w:t xml:space="preserve"> </w:t>
      </w:r>
      <w:r>
        <w:t>Jeżeli dostawa wypada w dniu wolnym od pracy lub poza godzinami pracy</w:t>
      </w:r>
      <w:r w:rsidR="006D1E0C">
        <w:t xml:space="preserve"> Zamawiającego</w:t>
      </w:r>
      <w:r>
        <w:t xml:space="preserve"> dost</w:t>
      </w:r>
      <w:r w:rsidR="00D24CFB">
        <w:t>awa nastąpi</w:t>
      </w:r>
      <w:r w:rsidR="00A64A4C">
        <w:t xml:space="preserve"> </w:t>
      </w:r>
      <w:r>
        <w:t>w pierwszym dniu ro</w:t>
      </w:r>
      <w:r w:rsidR="006D1E0C">
        <w:t>boczym po wyznaczonym terminie.</w:t>
      </w:r>
    </w:p>
    <w:p w14:paraId="47047FEC" w14:textId="07B4078D" w:rsidR="00B67F0D" w:rsidRDefault="00F473F0" w:rsidP="00F10F31">
      <w:pPr>
        <w:numPr>
          <w:ilvl w:val="0"/>
          <w:numId w:val="35"/>
        </w:numPr>
        <w:spacing w:after="0" w:line="240" w:lineRule="auto"/>
        <w:ind w:left="426" w:hanging="426"/>
        <w:jc w:val="both"/>
      </w:pPr>
      <w:r>
        <w:t>Jeżeli zamawiany towar wymaga odpowiednich warunków termicznych/wilgotnościowych podczas transportu/przechowywania, wówczas na Wykonawcy spoczywa odpowiedzialność aby zamawiany towar był dostarczany pojazdami wyposażonymi w zabudowy typu „izoterma”, które umożliwiają dostosowanie temperatury i wilgotności przewożonego asortymentu, do wymogów ustalonych przez producenta i umieszczonych na opakowaniach</w:t>
      </w:r>
      <w:r w:rsidR="009B37E6">
        <w:t>.</w:t>
      </w:r>
    </w:p>
    <w:p w14:paraId="029C8F41" w14:textId="6141B9B1" w:rsidR="006D1E0C" w:rsidRDefault="00DF68FC" w:rsidP="00F10F31">
      <w:pPr>
        <w:numPr>
          <w:ilvl w:val="0"/>
          <w:numId w:val="35"/>
        </w:numPr>
        <w:spacing w:after="0" w:line="240" w:lineRule="auto"/>
        <w:ind w:left="426" w:hanging="426"/>
        <w:jc w:val="both"/>
      </w:pPr>
      <w:r>
        <w:t>W przypadku, kiedy z przyczyn obiektywnych, niezależnych od Wykonawcy (np. wycofanie leku z obrotu</w:t>
      </w:r>
      <w:r w:rsidR="00720036">
        <w:t xml:space="preserve">, wstrzymanie produkcji leku itp.) dostawa leków, stanowiących przedmiot zamówienia nie może zostać zrealizowana, Wykonawca niezwłocznie powiadomi pisemnie o tym fakcie Zamawiającego. Dostawa leku zamiennego, stanowiącego pełny odpowiednik leku będącego przedmiotem zamówienia, wymaga uprzedniej zgody Zamawiającego. Cena leku zamiennego nie może być wyższa od ceny leku podanej w ofercie. Niższa może być. </w:t>
      </w:r>
    </w:p>
    <w:p w14:paraId="1A8DD742" w14:textId="77777777" w:rsidR="00D7415D" w:rsidRPr="006D1E0C" w:rsidRDefault="00D7415D" w:rsidP="006D1E0C">
      <w:pPr>
        <w:spacing w:before="240" w:after="0"/>
        <w:jc w:val="center"/>
        <w:rPr>
          <w:b/>
        </w:rPr>
      </w:pPr>
      <w:r w:rsidRPr="006D1E0C">
        <w:rPr>
          <w:b/>
        </w:rPr>
        <w:t>§ 3</w:t>
      </w:r>
    </w:p>
    <w:p w14:paraId="4E87B047" w14:textId="0334BB87" w:rsidR="006D1E0C" w:rsidRDefault="00D7415D" w:rsidP="00F10F31">
      <w:pPr>
        <w:numPr>
          <w:ilvl w:val="0"/>
          <w:numId w:val="36"/>
        </w:numPr>
        <w:ind w:left="426" w:hanging="426"/>
        <w:jc w:val="both"/>
      </w:pPr>
      <w:r>
        <w:t>Wykonawca odpowiada za rodzaj, jakość, ilość oraz termin przy</w:t>
      </w:r>
      <w:r w:rsidR="00720036">
        <w:t>datności do użycia dostarczonych leków, objętych</w:t>
      </w:r>
      <w:r>
        <w:t xml:space="preserve"> każdym jednostkowym zamówieniem.</w:t>
      </w:r>
    </w:p>
    <w:p w14:paraId="46828190" w14:textId="759D6115" w:rsidR="006D1E0C" w:rsidRDefault="00720036" w:rsidP="00F10F31">
      <w:pPr>
        <w:numPr>
          <w:ilvl w:val="0"/>
          <w:numId w:val="36"/>
        </w:numPr>
        <w:ind w:left="426" w:hanging="426"/>
        <w:jc w:val="both"/>
      </w:pPr>
      <w:r>
        <w:t xml:space="preserve">Wykonawca, gwarantuje, że wszystkie dostarczane leki będą posiadały minimum 6-miesięczny termin </w:t>
      </w:r>
      <w:r w:rsidR="0011421C">
        <w:t>ważności licząc od daty dostawy. Dostawy produktów z krótszym terminem ważności mogą być dopuszczone w wyjątkowych sytuacjach i każdorazowo za zgodą Kierownika Apteki szpitalnej w SP ZOZ w Człuchowie.</w:t>
      </w:r>
    </w:p>
    <w:p w14:paraId="3167CF10" w14:textId="35BDCAA0" w:rsidR="009B37E6" w:rsidRPr="00672348" w:rsidRDefault="00D7415D" w:rsidP="00F10F31">
      <w:pPr>
        <w:numPr>
          <w:ilvl w:val="0"/>
          <w:numId w:val="36"/>
        </w:numPr>
        <w:ind w:left="426" w:hanging="426"/>
        <w:jc w:val="both"/>
      </w:pPr>
      <w:r>
        <w:t xml:space="preserve">W przypadku ujawnienia braków ilościowych lub wad </w:t>
      </w:r>
      <w:r w:rsidRPr="00672348">
        <w:t xml:space="preserve">jakościowych towaru, Zamawiający w terminie </w:t>
      </w:r>
      <w:r w:rsidR="007E1F02">
        <w:rPr>
          <w:b/>
        </w:rPr>
        <w:t>2</w:t>
      </w:r>
      <w:r w:rsidRPr="00672348">
        <w:rPr>
          <w:b/>
        </w:rPr>
        <w:t xml:space="preserve"> dni </w:t>
      </w:r>
      <w:r w:rsidR="0011421C">
        <w:t>od daty danej dostawy leków</w:t>
      </w:r>
      <w:r w:rsidRPr="00672348">
        <w:t xml:space="preserve"> zawiadamia pisemnie</w:t>
      </w:r>
      <w:r w:rsidR="005A5F26" w:rsidRPr="00672348">
        <w:t xml:space="preserve"> lub drogą elektroniczną</w:t>
      </w:r>
      <w:r w:rsidRPr="00672348">
        <w:t xml:space="preserve"> Wykonawcę o wadach i brakach ilościowych</w:t>
      </w:r>
      <w:r w:rsidR="005A5F26" w:rsidRPr="00672348">
        <w:t>,</w:t>
      </w:r>
      <w:r w:rsidRPr="00672348">
        <w:t xml:space="preserve"> sporządzając komisyjny protokół odbioru.</w:t>
      </w:r>
    </w:p>
    <w:p w14:paraId="0A946D94" w14:textId="7BF3DDE1" w:rsidR="005A5F26" w:rsidRPr="00672348" w:rsidRDefault="005A5F26" w:rsidP="00F10F31">
      <w:pPr>
        <w:numPr>
          <w:ilvl w:val="0"/>
          <w:numId w:val="36"/>
        </w:numPr>
        <w:ind w:left="426" w:hanging="426"/>
        <w:jc w:val="both"/>
      </w:pPr>
      <w:r w:rsidRPr="00672348">
        <w:t>W przypadku wad jakościowych przedmiotu zamówienia lub braków ilościowych Wykonawca zobowiązuje się do wymiany/uzupełnien</w:t>
      </w:r>
      <w:r w:rsidR="0011421C">
        <w:t xml:space="preserve">ia ilości towaru w terminie </w:t>
      </w:r>
      <w:r w:rsidR="0011421C" w:rsidRPr="0011421C">
        <w:rPr>
          <w:b/>
        </w:rPr>
        <w:t xml:space="preserve">do </w:t>
      </w:r>
      <w:r w:rsidR="007E1F02">
        <w:rPr>
          <w:b/>
        </w:rPr>
        <w:t>1</w:t>
      </w:r>
      <w:r w:rsidRPr="0011421C">
        <w:rPr>
          <w:b/>
          <w:sz w:val="16"/>
          <w:szCs w:val="16"/>
        </w:rPr>
        <w:t xml:space="preserve"> </w:t>
      </w:r>
      <w:r w:rsidRPr="0011421C">
        <w:rPr>
          <w:b/>
        </w:rPr>
        <w:t>dni</w:t>
      </w:r>
      <w:r w:rsidR="007E1F02">
        <w:rPr>
          <w:b/>
        </w:rPr>
        <w:t>a</w:t>
      </w:r>
      <w:r w:rsidRPr="0011421C">
        <w:rPr>
          <w:b/>
        </w:rPr>
        <w:t xml:space="preserve"> robocz</w:t>
      </w:r>
      <w:r w:rsidR="007E1F02">
        <w:rPr>
          <w:b/>
        </w:rPr>
        <w:t>ego</w:t>
      </w:r>
      <w:r w:rsidRPr="0011421C">
        <w:rPr>
          <w:b/>
        </w:rPr>
        <w:t xml:space="preserve"> od uznania reklamacji</w:t>
      </w:r>
      <w:r w:rsidRPr="00672348">
        <w:t xml:space="preserve">. Termin na rozpatrzenie reklamacji wynosi </w:t>
      </w:r>
      <w:r w:rsidR="0011421C" w:rsidRPr="00CF1CFB">
        <w:rPr>
          <w:b/>
          <w:strike/>
        </w:rPr>
        <w:t xml:space="preserve">do </w:t>
      </w:r>
      <w:r w:rsidR="007E1F02" w:rsidRPr="00CF1CFB">
        <w:rPr>
          <w:b/>
          <w:strike/>
        </w:rPr>
        <w:t>3</w:t>
      </w:r>
      <w:r w:rsidR="001C03D3" w:rsidRPr="00CF1CFB">
        <w:rPr>
          <w:b/>
          <w:strike/>
        </w:rPr>
        <w:t xml:space="preserve"> dni kalendarzowych</w:t>
      </w:r>
      <w:r w:rsidR="00CF1CFB" w:rsidRPr="00CF1CFB">
        <w:rPr>
          <w:b/>
        </w:rPr>
        <w:t xml:space="preserve"> </w:t>
      </w:r>
      <w:r w:rsidR="00CF1CFB" w:rsidRPr="0011421C">
        <w:rPr>
          <w:b/>
        </w:rPr>
        <w:t xml:space="preserve">do </w:t>
      </w:r>
      <w:r w:rsidR="00CF1CFB">
        <w:rPr>
          <w:b/>
        </w:rPr>
        <w:t>5</w:t>
      </w:r>
      <w:r w:rsidR="00CF1CFB" w:rsidRPr="0011421C">
        <w:rPr>
          <w:b/>
        </w:rPr>
        <w:t xml:space="preserve"> dni </w:t>
      </w:r>
      <w:r w:rsidR="00E34635">
        <w:rPr>
          <w:b/>
        </w:rPr>
        <w:t>robocz</w:t>
      </w:r>
      <w:r w:rsidR="00CF1CFB" w:rsidRPr="0011421C">
        <w:rPr>
          <w:b/>
        </w:rPr>
        <w:t>ych.</w:t>
      </w:r>
    </w:p>
    <w:p w14:paraId="30DE2DBD" w14:textId="77777777" w:rsidR="00BC3636" w:rsidRDefault="00D7415D" w:rsidP="00F10F31">
      <w:pPr>
        <w:numPr>
          <w:ilvl w:val="0"/>
          <w:numId w:val="36"/>
        </w:numPr>
        <w:ind w:left="426" w:hanging="426"/>
        <w:jc w:val="both"/>
      </w:pPr>
      <w:r w:rsidRPr="00672348">
        <w:t xml:space="preserve">Jeżeli Wykonawca nie uwzględni braków ilościowych lub wad jakościowych wymienionych </w:t>
      </w:r>
      <w:r w:rsidR="00A64A4C" w:rsidRPr="00672348">
        <w:t xml:space="preserve">                        </w:t>
      </w:r>
      <w:r w:rsidRPr="00672348">
        <w:t>w p</w:t>
      </w:r>
      <w:r w:rsidR="0011421C">
        <w:t>rotokole, o którym mowa w ust. 3</w:t>
      </w:r>
      <w:r w:rsidRPr="00672348">
        <w:t>, zobowiązany jest na piśmie przedstawić swoje stanowisko. Nie wstrzymuje to jeg</w:t>
      </w:r>
      <w:r w:rsidR="0011421C">
        <w:t>o obowiązku określonego w ust. 4</w:t>
      </w:r>
      <w:r w:rsidRPr="00672348">
        <w:t>. W sytuacji, gdy stanowisko Wykonawcy zostanie uwzględnione, Zamawiający poinformuje pisemnie Wykonawcę</w:t>
      </w:r>
      <w:r>
        <w:t>. Wartość towaru dostarczonego przez Wykonawcę, w ilości wymienionej w p</w:t>
      </w:r>
      <w:r w:rsidR="0011421C">
        <w:t>rotokole, o którym mowa w ust. 3</w:t>
      </w:r>
      <w:r>
        <w:t>, podlega doliczeniu do jednostkowej dostawy, która nastąpi po otrzymaniu przez Wykonawcę pisma od Zamawiającego.</w:t>
      </w:r>
    </w:p>
    <w:p w14:paraId="0384F0A1" w14:textId="2BC59FE9" w:rsidR="007928D4" w:rsidRDefault="007928D4" w:rsidP="00F10F31">
      <w:pPr>
        <w:numPr>
          <w:ilvl w:val="0"/>
          <w:numId w:val="36"/>
        </w:numPr>
        <w:ind w:left="426" w:hanging="426"/>
        <w:jc w:val="both"/>
      </w:pPr>
      <w:r>
        <w:t xml:space="preserve">W przypadku, gdy Wykonawca nie zrealizuje jednostkowego zamówienia w terminie wskazanym w </w:t>
      </w:r>
      <w:r w:rsidRPr="007928D4">
        <w:t>§</w:t>
      </w:r>
      <w:r>
        <w:t xml:space="preserve"> 2 ust. 6 i ust. </w:t>
      </w:r>
      <w:r w:rsidR="0008132D">
        <w:t>9</w:t>
      </w:r>
      <w:r>
        <w:t>,</w:t>
      </w:r>
      <w:r w:rsidR="0008132D">
        <w:t xml:space="preserve"> albo dostarczy go w terminie</w:t>
      </w:r>
      <w:r w:rsidR="00BC3636">
        <w:t>,</w:t>
      </w:r>
      <w:r w:rsidR="0008132D">
        <w:t xml:space="preserve"> ale leki objęte jednostkowym zamówieniem </w:t>
      </w:r>
      <w:r w:rsidR="00BC3636">
        <w:t xml:space="preserve">posiadają </w:t>
      </w:r>
      <w:r w:rsidR="00BC3636">
        <w:lastRenderedPageBreak/>
        <w:t>wady lub braki, o których mowa w ust. 3, wówczas po zakończeniu działań opisanych w ust. 4 i 5, Zamawiający uprawniony jest do zakupu leków u innego dostawcy i obciążenia Wykonawcy różnicą ceny między ceną zakupionego leku, a ceną wynikającą z umowy.</w:t>
      </w:r>
    </w:p>
    <w:p w14:paraId="15251B6F" w14:textId="77777777" w:rsidR="002878D0" w:rsidRPr="007E5ADA" w:rsidRDefault="002878D0" w:rsidP="002878D0">
      <w:pPr>
        <w:spacing w:before="240" w:after="0"/>
        <w:jc w:val="center"/>
        <w:rPr>
          <w:b/>
          <w:sz w:val="24"/>
          <w:szCs w:val="24"/>
        </w:rPr>
      </w:pPr>
      <w:r w:rsidRPr="007E5ADA">
        <w:rPr>
          <w:b/>
          <w:sz w:val="24"/>
          <w:szCs w:val="24"/>
        </w:rPr>
        <w:t>§ 4</w:t>
      </w:r>
    </w:p>
    <w:p w14:paraId="0296C7EF" w14:textId="0D699625" w:rsidR="002878D0" w:rsidRPr="002C38CC" w:rsidRDefault="002878D0" w:rsidP="002878D0">
      <w:pPr>
        <w:spacing w:line="240" w:lineRule="auto"/>
        <w:ind w:left="426"/>
        <w:rPr>
          <w:b/>
          <w:bCs/>
          <w:i/>
          <w:iCs/>
        </w:rPr>
      </w:pPr>
      <w:r w:rsidRPr="002C38CC">
        <w:rPr>
          <w:b/>
          <w:bCs/>
          <w:i/>
          <w:iCs/>
        </w:rPr>
        <w:t>SIŁA WYŻSZA</w:t>
      </w:r>
    </w:p>
    <w:p w14:paraId="4B9A2327" w14:textId="4DACFF50" w:rsidR="002878D0" w:rsidRDefault="002878D0" w:rsidP="00F10F31">
      <w:pPr>
        <w:numPr>
          <w:ilvl w:val="0"/>
          <w:numId w:val="37"/>
        </w:numPr>
        <w:spacing w:line="240" w:lineRule="auto"/>
        <w:ind w:left="426" w:hanging="426"/>
        <w:jc w:val="both"/>
      </w:pPr>
      <w:r>
        <w:t xml:space="preserve">Żadna ze Stron Umowy nie będzie odpowiedzialna za niewykonanie lub nienależyte wykonanie zobowiązań wynikających z Umowy spowodowanych przez okoliczności niewynikające </w:t>
      </w:r>
      <w:r w:rsidR="00CE44BD">
        <w:t>z winy danej Strony, w szczególności za okoliczności niewynikające z winy danej Strony, traktowane jako tzw. „siła wyższa”.</w:t>
      </w:r>
    </w:p>
    <w:p w14:paraId="00CB72CA" w14:textId="232DC6CD" w:rsidR="00CE44BD" w:rsidRDefault="00CE44BD" w:rsidP="00F10F31">
      <w:pPr>
        <w:numPr>
          <w:ilvl w:val="0"/>
          <w:numId w:val="37"/>
        </w:numPr>
        <w:spacing w:line="240" w:lineRule="auto"/>
        <w:ind w:left="426" w:hanging="426"/>
        <w:jc w:val="both"/>
      </w:pPr>
      <w:r>
        <w:t>Dla celów Umowy „</w:t>
      </w:r>
      <w:r w:rsidRPr="00CE44BD">
        <w:rPr>
          <w:b/>
          <w:bCs/>
        </w:rPr>
        <w:t>siła wyższa</w:t>
      </w:r>
      <w:r>
        <w:t>” oznacza zdarzenie zewnętrzne, pozostające poza kontrolą Stron oraz niewiążące się z zawinionym działaniem Stron, którego Strony nie mogły przewidzieć i które uniemożliwiają proces realizacji Umowy. Takie zdarzenia obejmują w szczególności: wojnę, rewolucję, pożary, powodzie, epidemie, akty administracji państwowej itp.</w:t>
      </w:r>
    </w:p>
    <w:p w14:paraId="2E305BAC" w14:textId="4479891B" w:rsidR="00CE44BD" w:rsidRDefault="00CE44BD" w:rsidP="00F10F31">
      <w:pPr>
        <w:numPr>
          <w:ilvl w:val="0"/>
          <w:numId w:val="37"/>
        </w:numPr>
        <w:spacing w:line="240" w:lineRule="auto"/>
        <w:ind w:left="426" w:hanging="426"/>
        <w:jc w:val="both"/>
      </w:pPr>
      <w:r>
        <w:t>W przypadku zaistnienia „siły wyższej”, Strona której taka okoliczność uniemożliwia lub utrudnia prawidłowe wywiązanie się z jej zobowiązań, niezwłocznie powiadomi drugą stronę o takich okolicznościach i ich przyczynie. Wówczas Strony niezwłocznie ustalą zakres, alternatywne rozwiązanie</w:t>
      </w:r>
      <w:r w:rsidR="002C38CC">
        <w:t xml:space="preserve">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„siły wyższej”.</w:t>
      </w:r>
    </w:p>
    <w:p w14:paraId="058DB7C4" w14:textId="21BE729A" w:rsidR="002C38CC" w:rsidRDefault="002C38CC" w:rsidP="00F10F31">
      <w:pPr>
        <w:numPr>
          <w:ilvl w:val="0"/>
          <w:numId w:val="37"/>
        </w:numPr>
        <w:spacing w:line="240" w:lineRule="auto"/>
        <w:ind w:left="426" w:hanging="426"/>
        <w:jc w:val="both"/>
      </w:pPr>
      <w:r>
        <w:t>Jeżeli „siła wyższa” będzie trwała nieprzerwanie przez okres 180 dni lub dłużej, Strony mogą w drodze wzajemnego uzgodnienia rozwiązać Umowę bez nakładania na żadną ze Stron dalszych zobowiązań oprócz płatności należnych z tytułu prawidłowo wykonanych dostaw towaru.</w:t>
      </w:r>
    </w:p>
    <w:p w14:paraId="09E4C801" w14:textId="60788516" w:rsidR="002C38CC" w:rsidRPr="00672348" w:rsidRDefault="002C38CC" w:rsidP="00F10F31">
      <w:pPr>
        <w:numPr>
          <w:ilvl w:val="0"/>
          <w:numId w:val="37"/>
        </w:numPr>
        <w:spacing w:line="240" w:lineRule="auto"/>
        <w:ind w:left="426" w:hanging="426"/>
        <w:jc w:val="both"/>
      </w:pPr>
      <w:r>
        <w:t xml:space="preserve">Stan „siły wyższej” powoduje odpowiednie przesunięcie terminów realizacji Umowy, chyba że Strony </w:t>
      </w:r>
      <w:r w:rsidRPr="00672348">
        <w:t>postanowiły inaczej.</w:t>
      </w:r>
    </w:p>
    <w:p w14:paraId="785FE605" w14:textId="53EC1C9C" w:rsidR="00D7415D" w:rsidRPr="00672348" w:rsidRDefault="00D7415D" w:rsidP="007E5ADA">
      <w:pPr>
        <w:spacing w:before="240" w:after="0"/>
        <w:jc w:val="center"/>
        <w:rPr>
          <w:b/>
          <w:sz w:val="24"/>
          <w:szCs w:val="24"/>
        </w:rPr>
      </w:pPr>
      <w:bookmarkStart w:id="2" w:name="_Hlk74326301"/>
      <w:r w:rsidRPr="00672348">
        <w:rPr>
          <w:b/>
          <w:sz w:val="24"/>
          <w:szCs w:val="24"/>
        </w:rPr>
        <w:t xml:space="preserve">§ </w:t>
      </w:r>
      <w:r w:rsidR="002878D0" w:rsidRPr="00672348">
        <w:rPr>
          <w:b/>
          <w:sz w:val="24"/>
          <w:szCs w:val="24"/>
        </w:rPr>
        <w:t>5</w:t>
      </w:r>
    </w:p>
    <w:p w14:paraId="5AC5EF09" w14:textId="31497F28" w:rsidR="001C03D3" w:rsidRPr="00672348" w:rsidRDefault="001C03D3" w:rsidP="00F10F31">
      <w:pPr>
        <w:numPr>
          <w:ilvl w:val="0"/>
          <w:numId w:val="55"/>
        </w:numPr>
        <w:spacing w:line="240" w:lineRule="auto"/>
        <w:ind w:left="426" w:hanging="426"/>
        <w:jc w:val="both"/>
      </w:pPr>
      <w:bookmarkStart w:id="3" w:name="_Hlk74326230"/>
      <w:bookmarkEnd w:id="2"/>
      <w:r w:rsidRPr="00672348">
        <w:t xml:space="preserve">Zamawiający wyraża zgodę na wystawianie i przesyłanie faktur, duplikatów faktur oraz ich korekt, a także not obciążeniowych i not korygujących w formacie pliku elektronicznego PDF na adres poczty e-mail: </w:t>
      </w:r>
      <w:hyperlink r:id="rId8" w:history="1">
        <w:r w:rsidR="007928D4" w:rsidRPr="001E20AD">
          <w:rPr>
            <w:rStyle w:val="Hipercze"/>
          </w:rPr>
          <w:t>apteka@spzoz-czluchow.pl</w:t>
        </w:r>
      </w:hyperlink>
      <w:r w:rsidRPr="00672348">
        <w:t>,</w:t>
      </w:r>
      <w:r w:rsidR="00C674F8">
        <w:t xml:space="preserve"> </w:t>
      </w:r>
      <w:r w:rsidRPr="00672348">
        <w:t>ze wskazanych w umowie adresów poczty e-mail Wykonawcy.</w:t>
      </w:r>
    </w:p>
    <w:p w14:paraId="070D2991" w14:textId="552E945F" w:rsidR="00D9187A" w:rsidRDefault="00D7415D" w:rsidP="00F10F31">
      <w:pPr>
        <w:numPr>
          <w:ilvl w:val="0"/>
          <w:numId w:val="55"/>
        </w:numPr>
        <w:spacing w:line="240" w:lineRule="auto"/>
        <w:ind w:left="426" w:hanging="426"/>
        <w:jc w:val="both"/>
      </w:pPr>
      <w:r w:rsidRPr="00672348">
        <w:t>Zamawiający</w:t>
      </w:r>
      <w:r>
        <w:t xml:space="preserve"> zobowiązuje się do uregulowania należności na rachunek bankowy Wykonawcy</w:t>
      </w:r>
      <w:r w:rsidR="002400AA">
        <w:t>, wskazany na fakturze,</w:t>
      </w:r>
      <w:r w:rsidR="007928D4">
        <w:t xml:space="preserve"> przelewem w terminie </w:t>
      </w:r>
      <w:r w:rsidR="00C51D66">
        <w:rPr>
          <w:b/>
        </w:rPr>
        <w:t>do …………</w:t>
      </w:r>
      <w:r w:rsidRPr="007928D4">
        <w:rPr>
          <w:b/>
        </w:rPr>
        <w:t xml:space="preserve"> dni</w:t>
      </w:r>
      <w:r>
        <w:t xml:space="preserve"> od daty otrzymania prawidłowo wystawionej faktury za dostarczony towar.</w:t>
      </w:r>
    </w:p>
    <w:bookmarkEnd w:id="3"/>
    <w:p w14:paraId="5B87A135" w14:textId="77777777" w:rsidR="00D9187A" w:rsidRDefault="00D7415D" w:rsidP="00F10F31">
      <w:pPr>
        <w:numPr>
          <w:ilvl w:val="0"/>
          <w:numId w:val="55"/>
        </w:numPr>
        <w:spacing w:line="240" w:lineRule="auto"/>
        <w:ind w:left="426" w:hanging="426"/>
        <w:jc w:val="both"/>
      </w:pPr>
      <w:r>
        <w:t>Za datę uregulowania należności uważa się datę obciążenia konta Zamawiającego. W przypadku przekroczenia terminu płatności Zamawiający zastrzega sobie prawo negocjowania odroczenia terminu płatności i wysokości naliczonych odsetek.</w:t>
      </w:r>
    </w:p>
    <w:p w14:paraId="4E3F4CBF" w14:textId="77777777" w:rsidR="00D9187A" w:rsidRPr="00672348" w:rsidRDefault="00D7415D" w:rsidP="00F10F31">
      <w:pPr>
        <w:numPr>
          <w:ilvl w:val="0"/>
          <w:numId w:val="55"/>
        </w:numPr>
        <w:spacing w:line="240" w:lineRule="auto"/>
        <w:ind w:left="426" w:hanging="426"/>
        <w:jc w:val="both"/>
      </w:pPr>
      <w:r>
        <w:t xml:space="preserve">Bezskuteczny upływ 14 dni licząc od dnia opóźnienia w zapłacie wyczerpuje obowiązek zachowania trybu </w:t>
      </w:r>
      <w:r w:rsidRPr="00672348">
        <w:t>negocjacji.</w:t>
      </w:r>
    </w:p>
    <w:p w14:paraId="6E6A30B6" w14:textId="5ABE94E8" w:rsidR="00D7415D" w:rsidRPr="00672348" w:rsidRDefault="00D7415D" w:rsidP="00F10F31">
      <w:pPr>
        <w:numPr>
          <w:ilvl w:val="0"/>
          <w:numId w:val="55"/>
        </w:numPr>
        <w:spacing w:line="240" w:lineRule="auto"/>
        <w:ind w:left="426" w:hanging="426"/>
        <w:jc w:val="both"/>
      </w:pPr>
      <w:r w:rsidRPr="00672348">
        <w:t xml:space="preserve">W przypadku nieuregulowania przez Zamawiającego płatności w wyznaczonym terminie, Wykonawca ma prawo naliczyć odsetki </w:t>
      </w:r>
      <w:r w:rsidR="00903C7D" w:rsidRPr="00672348">
        <w:t>ustawowe za opóźnienie w transakcjach handlowych.</w:t>
      </w:r>
    </w:p>
    <w:p w14:paraId="7ADBA083" w14:textId="24E227B2" w:rsidR="00D7415D" w:rsidRPr="00672348" w:rsidRDefault="00D7415D" w:rsidP="007E5ADA">
      <w:pPr>
        <w:spacing w:before="240" w:after="0"/>
        <w:jc w:val="center"/>
        <w:rPr>
          <w:b/>
          <w:sz w:val="24"/>
          <w:szCs w:val="24"/>
        </w:rPr>
      </w:pPr>
      <w:bookmarkStart w:id="4" w:name="_Hlk74915480"/>
      <w:r w:rsidRPr="00672348">
        <w:rPr>
          <w:b/>
          <w:sz w:val="24"/>
          <w:szCs w:val="24"/>
        </w:rPr>
        <w:t xml:space="preserve">§ </w:t>
      </w:r>
      <w:r w:rsidR="004E11CB" w:rsidRPr="00672348">
        <w:rPr>
          <w:b/>
          <w:sz w:val="24"/>
          <w:szCs w:val="24"/>
        </w:rPr>
        <w:t>6</w:t>
      </w:r>
    </w:p>
    <w:p w14:paraId="56A9BF18" w14:textId="77777777" w:rsidR="007E5ADA" w:rsidRPr="00672348" w:rsidRDefault="00D7415D" w:rsidP="00F10F31">
      <w:pPr>
        <w:numPr>
          <w:ilvl w:val="0"/>
          <w:numId w:val="38"/>
        </w:numPr>
        <w:ind w:left="426" w:hanging="426"/>
        <w:jc w:val="both"/>
      </w:pPr>
      <w:r w:rsidRPr="00672348">
        <w:t>Wykonawca zobowiązuje się do zapłaty kar umownych na rzecz Zamawiającego w wysokości:</w:t>
      </w:r>
    </w:p>
    <w:p w14:paraId="4914DF26" w14:textId="76AAA766" w:rsidR="007E5ADA" w:rsidRPr="00672348" w:rsidRDefault="00D7415D" w:rsidP="00F10F31">
      <w:pPr>
        <w:numPr>
          <w:ilvl w:val="0"/>
          <w:numId w:val="39"/>
        </w:numPr>
        <w:jc w:val="both"/>
      </w:pPr>
      <w:r w:rsidRPr="00672348">
        <w:lastRenderedPageBreak/>
        <w:t xml:space="preserve">0,1% </w:t>
      </w:r>
      <w:r w:rsidR="001C03D3" w:rsidRPr="00672348">
        <w:rPr>
          <w:bCs/>
        </w:rPr>
        <w:t>niezrealizowanej części ceny ofertowej brutto opóźnionej części dostawy, za każdy dzień zwłoki w realizacji dostawy; jednak nie więcej niż 10% wartości brutto opóźnionej części dostawy;</w:t>
      </w:r>
    </w:p>
    <w:p w14:paraId="40C19011" w14:textId="5C3BE679" w:rsidR="007E5ADA" w:rsidRPr="00672348" w:rsidRDefault="00D7415D" w:rsidP="00F10F31">
      <w:pPr>
        <w:pStyle w:val="Akapitzlist"/>
        <w:numPr>
          <w:ilvl w:val="0"/>
          <w:numId w:val="39"/>
        </w:numPr>
      </w:pPr>
      <w:r w:rsidRPr="00672348">
        <w:t xml:space="preserve">2,5% </w:t>
      </w:r>
      <w:r w:rsidR="00903C7D" w:rsidRPr="00672348">
        <w:t>niezrealizowanej części ceny ofertowej brutto, o której mowa w § 1 ust 3 umowy, w przypadku rozwiązania umowy z winy Wykonawcy;</w:t>
      </w:r>
    </w:p>
    <w:p w14:paraId="5CC0BF28" w14:textId="56782B31" w:rsidR="007E5ADA" w:rsidRPr="00672348" w:rsidRDefault="00D7415D" w:rsidP="00F10F31">
      <w:pPr>
        <w:numPr>
          <w:ilvl w:val="0"/>
          <w:numId w:val="39"/>
        </w:numPr>
        <w:jc w:val="both"/>
      </w:pPr>
      <w:r w:rsidRPr="00672348">
        <w:t>0,1%</w:t>
      </w:r>
      <w:r w:rsidR="00903C7D" w:rsidRPr="00672348">
        <w:t xml:space="preserve"> niezrealizowanej części ceny ofertowej brutto wadliwej części umowy, za każdy dzień zwłoki w dostawie przedmiotu umowy wolnego od wad, liczony od dnia wyzn</w:t>
      </w:r>
      <w:r w:rsidR="00C70557">
        <w:t>aczonego do dostarczenia towaru wolnego od wad w miejsce wadliwego</w:t>
      </w:r>
      <w:r w:rsidR="00903C7D" w:rsidRPr="00672348">
        <w:t>, jednak nie więcej niż 10% wartości brutto wadliwej części dostawy.</w:t>
      </w:r>
    </w:p>
    <w:p w14:paraId="30E9CFBD" w14:textId="77777777" w:rsidR="007A1AEB" w:rsidRPr="00672348" w:rsidRDefault="007A1AEB" w:rsidP="007A1AEB">
      <w:pPr>
        <w:numPr>
          <w:ilvl w:val="0"/>
          <w:numId w:val="38"/>
        </w:numPr>
        <w:ind w:left="426" w:hanging="426"/>
        <w:jc w:val="both"/>
      </w:pPr>
      <w:r w:rsidRPr="00672348">
        <w:t>Łączna wysokość kar umownych nie może przekroczyć wartości 50% zamówienia, o którym mowa      w § 1 ust. 3 niniejszej Umowy.</w:t>
      </w:r>
    </w:p>
    <w:p w14:paraId="69723958" w14:textId="77777777" w:rsidR="007E5ADA" w:rsidRPr="00672348" w:rsidRDefault="00D7415D" w:rsidP="00F10F31">
      <w:pPr>
        <w:numPr>
          <w:ilvl w:val="0"/>
          <w:numId w:val="38"/>
        </w:numPr>
        <w:ind w:left="426" w:hanging="426"/>
        <w:jc w:val="both"/>
      </w:pPr>
      <w:r w:rsidRPr="00672348">
        <w:t>Zamawiający kwotę wymagalnych kar umownych potrąci poprzez wystawienie pisemnego dokumentu obciążającego Wykonawcę zwanego notą obciążeniową ze wskazaniem tytułu obciążenia (powołanie odpowiedniego zapisu umowy) wraz z dokumentacją potwierdzającą zaistnienie ok</w:t>
      </w:r>
      <w:r w:rsidR="007E5ADA" w:rsidRPr="00672348">
        <w:t>oliczności, o których mowa w ust</w:t>
      </w:r>
      <w:r w:rsidRPr="00672348">
        <w:t>. 1.</w:t>
      </w:r>
    </w:p>
    <w:p w14:paraId="77CBC640" w14:textId="77777777" w:rsidR="007A1AEB" w:rsidRDefault="007A1AEB" w:rsidP="007A1AEB">
      <w:pPr>
        <w:numPr>
          <w:ilvl w:val="0"/>
          <w:numId w:val="38"/>
        </w:numPr>
        <w:ind w:left="426" w:hanging="426"/>
        <w:jc w:val="both"/>
      </w:pPr>
      <w:r>
        <w:t>Zamawiający zastrzega sobie prawo dochodzenia odszkodowania uzupełniającego w przypadku, gdy suma kar umownych nie pokrywa powstałej szkody.</w:t>
      </w:r>
    </w:p>
    <w:p w14:paraId="043A7986" w14:textId="282C55EC" w:rsidR="007A1AEB" w:rsidRDefault="007A1AEB" w:rsidP="007A1AEB">
      <w:pPr>
        <w:numPr>
          <w:ilvl w:val="0"/>
          <w:numId w:val="38"/>
        </w:numPr>
        <w:ind w:left="426" w:hanging="426"/>
        <w:jc w:val="both"/>
      </w:pPr>
      <w:r>
        <w:t>Za szkody powstałe z innych przyczyn Wykonawca odpowiada na zasadach ogólnych zawartych w Kodeksie cywilnym.</w:t>
      </w:r>
    </w:p>
    <w:bookmarkEnd w:id="4"/>
    <w:p w14:paraId="7BCE226A" w14:textId="382C4997" w:rsidR="00D7415D" w:rsidRPr="007E5ADA" w:rsidRDefault="00D7415D" w:rsidP="007E5ADA">
      <w:pPr>
        <w:spacing w:before="240" w:after="0"/>
        <w:jc w:val="center"/>
        <w:rPr>
          <w:b/>
          <w:sz w:val="24"/>
          <w:szCs w:val="24"/>
        </w:rPr>
      </w:pPr>
      <w:r w:rsidRPr="007E5ADA">
        <w:rPr>
          <w:b/>
          <w:sz w:val="24"/>
          <w:szCs w:val="24"/>
        </w:rPr>
        <w:t xml:space="preserve">§ </w:t>
      </w:r>
      <w:r w:rsidR="004E11CB">
        <w:rPr>
          <w:b/>
          <w:sz w:val="24"/>
          <w:szCs w:val="24"/>
        </w:rPr>
        <w:t>7</w:t>
      </w:r>
    </w:p>
    <w:p w14:paraId="4A75D037" w14:textId="77777777" w:rsidR="00D1025A" w:rsidRPr="00D1025A" w:rsidRDefault="00D1025A" w:rsidP="00F10F31">
      <w:pPr>
        <w:numPr>
          <w:ilvl w:val="0"/>
          <w:numId w:val="40"/>
        </w:numPr>
        <w:spacing w:after="0"/>
        <w:ind w:left="426" w:hanging="426"/>
        <w:jc w:val="both"/>
      </w:pPr>
      <w:r w:rsidRPr="00D1025A">
        <w:t>Zamawiający może odstąpić od Umowy:</w:t>
      </w:r>
    </w:p>
    <w:p w14:paraId="24C1B708" w14:textId="5A5A8612" w:rsidR="00D1025A" w:rsidRPr="00D1025A" w:rsidRDefault="00D1025A" w:rsidP="00F10F31">
      <w:pPr>
        <w:numPr>
          <w:ilvl w:val="0"/>
          <w:numId w:val="44"/>
        </w:numPr>
        <w:spacing w:after="0"/>
        <w:jc w:val="both"/>
      </w:pPr>
      <w:r w:rsidRPr="00D1025A">
        <w:t>w terminie 30 dni od dnia powzięcia wiadomości o zaistnieniu istotnej zmiany okoliczności powodującej, że wykonanie Umowy nie leży w interesie publicznym, czego nie można było przewidzieć w chwili zawarcia Umowy;</w:t>
      </w:r>
    </w:p>
    <w:p w14:paraId="3697862C" w14:textId="77777777" w:rsidR="00D1025A" w:rsidRPr="00D1025A" w:rsidRDefault="00D1025A" w:rsidP="00F10F31">
      <w:pPr>
        <w:numPr>
          <w:ilvl w:val="0"/>
          <w:numId w:val="44"/>
        </w:numPr>
        <w:spacing w:after="0"/>
        <w:jc w:val="both"/>
      </w:pPr>
      <w:r w:rsidRPr="00D1025A">
        <w:t>jeżeli zachodzi co najmniej jedna z następujących okoliczności:</w:t>
      </w:r>
    </w:p>
    <w:p w14:paraId="7147BF4B" w14:textId="6E4EEBAD" w:rsidR="00D1025A" w:rsidRPr="00D1025A" w:rsidRDefault="00D1025A" w:rsidP="00F10F31">
      <w:pPr>
        <w:numPr>
          <w:ilvl w:val="0"/>
          <w:numId w:val="45"/>
        </w:numPr>
        <w:spacing w:after="0"/>
        <w:jc w:val="both"/>
      </w:pPr>
      <w:r w:rsidRPr="00D1025A">
        <w:t>dokonano zmiany Umowy z naruszeniem art. 454 i art. 455</w:t>
      </w:r>
      <w:r w:rsidR="00A64A4C">
        <w:t xml:space="preserve"> Pzp</w:t>
      </w:r>
      <w:r w:rsidRPr="00D1025A">
        <w:t xml:space="preserve">, </w:t>
      </w:r>
    </w:p>
    <w:p w14:paraId="6E031EC6" w14:textId="1906CA43" w:rsidR="00D1025A" w:rsidRPr="00D1025A" w:rsidRDefault="00D1025A" w:rsidP="00F10F31">
      <w:pPr>
        <w:numPr>
          <w:ilvl w:val="0"/>
          <w:numId w:val="45"/>
        </w:numPr>
        <w:jc w:val="both"/>
      </w:pPr>
      <w:r w:rsidRPr="00D1025A">
        <w:t>Wykonawca w chwili zawarcia Umowy podlegał wykluczeniu na podstawie art. 108</w:t>
      </w:r>
      <w:r w:rsidR="00A64A4C">
        <w:t xml:space="preserve"> Pzp</w:t>
      </w:r>
      <w:r w:rsidRPr="00D1025A">
        <w:t>.</w:t>
      </w:r>
    </w:p>
    <w:p w14:paraId="2E0B26FB" w14:textId="22DCBB03" w:rsidR="00F67D10" w:rsidRPr="00D1025A" w:rsidRDefault="00D7415D" w:rsidP="00F10F31">
      <w:pPr>
        <w:numPr>
          <w:ilvl w:val="0"/>
          <w:numId w:val="40"/>
        </w:numPr>
        <w:spacing w:after="0"/>
        <w:ind w:left="426" w:hanging="426"/>
        <w:jc w:val="both"/>
      </w:pPr>
      <w:r w:rsidRPr="00D1025A">
        <w:t>Poza przypadk</w:t>
      </w:r>
      <w:r w:rsidR="00D1025A" w:rsidRPr="00D1025A">
        <w:t>ami wymienionymi w ust. 1</w:t>
      </w:r>
      <w:r w:rsidRPr="00D1025A">
        <w:t xml:space="preserve">, Zamawiający może odstąpić od </w:t>
      </w:r>
      <w:r w:rsidR="00D1025A" w:rsidRPr="00D1025A">
        <w:t>U</w:t>
      </w:r>
      <w:r w:rsidRPr="00D1025A">
        <w:t>mowy, gdy:</w:t>
      </w:r>
    </w:p>
    <w:p w14:paraId="7CE3495D" w14:textId="77777777" w:rsidR="00F67D10" w:rsidRPr="00D1025A" w:rsidRDefault="00D7415D" w:rsidP="00F10F31">
      <w:pPr>
        <w:numPr>
          <w:ilvl w:val="0"/>
          <w:numId w:val="41"/>
        </w:numPr>
        <w:jc w:val="both"/>
      </w:pPr>
      <w:r w:rsidRPr="00D1025A">
        <w:t>zostanie ogłoszona przez odpowiednie organy upadłość lub likwidacja przedsiębiorstwa Wykonawcy,</w:t>
      </w:r>
    </w:p>
    <w:p w14:paraId="3682815A" w14:textId="77777777" w:rsidR="00F67D10" w:rsidRDefault="00D7415D" w:rsidP="00F10F31">
      <w:pPr>
        <w:numPr>
          <w:ilvl w:val="0"/>
          <w:numId w:val="41"/>
        </w:numPr>
        <w:jc w:val="both"/>
      </w:pPr>
      <w:r>
        <w:t>przeciwko Wykonawcy toczy się postępowanie egzekucyjne, w wyniku którego zajęto taką część majątku lub takie rzeczy należące do Wykonawcy, że nie jest możliwe dalsze wykonywanie przez Dostawcę niniejszej umowy,</w:t>
      </w:r>
    </w:p>
    <w:p w14:paraId="47A92A3E" w14:textId="77777777" w:rsidR="00F67D10" w:rsidRDefault="00D7415D" w:rsidP="00F10F31">
      <w:pPr>
        <w:numPr>
          <w:ilvl w:val="0"/>
          <w:numId w:val="41"/>
        </w:numPr>
        <w:jc w:val="both"/>
      </w:pPr>
      <w:r>
        <w:t>Wykonawca nie rozpoczął realizacji przedmiotu umowy bez uzasadnionych przyczyn,</w:t>
      </w:r>
    </w:p>
    <w:p w14:paraId="3FC6707A" w14:textId="5FBF2854" w:rsidR="00F67D10" w:rsidRDefault="00D7415D" w:rsidP="00F10F31">
      <w:pPr>
        <w:numPr>
          <w:ilvl w:val="0"/>
          <w:numId w:val="41"/>
        </w:numPr>
        <w:jc w:val="both"/>
      </w:pPr>
      <w:r>
        <w:t xml:space="preserve">Wykonawca dwukrotnie nie dostarczył </w:t>
      </w:r>
      <w:r w:rsidR="00C70557">
        <w:t>leków objętych</w:t>
      </w:r>
      <w:r>
        <w:t xml:space="preserve"> jednostkowym zamówieniem </w:t>
      </w:r>
      <w:r w:rsidR="00A64A4C">
        <w:t xml:space="preserve">                 </w:t>
      </w:r>
      <w:r>
        <w:t xml:space="preserve">w terminie </w:t>
      </w:r>
      <w:r w:rsidRPr="00D1025A">
        <w:t xml:space="preserve">wskazanym w § 2 ust. </w:t>
      </w:r>
      <w:r w:rsidR="00C70557">
        <w:t>6</w:t>
      </w:r>
      <w:r w:rsidRPr="00D1025A">
        <w:t xml:space="preserve">, przy czym opóźnienie w dostawie wyniosło nie mniej niż 7 dni lub dostarczył </w:t>
      </w:r>
      <w:r>
        <w:t>go w tym terminie, ale towar ten posiada wady lub braki,</w:t>
      </w:r>
      <w:r w:rsidR="003C5D1E">
        <w:t xml:space="preserve"> o których mowa w § 3 ust. 3 – </w:t>
      </w:r>
      <w:r>
        <w:t>5,</w:t>
      </w:r>
    </w:p>
    <w:p w14:paraId="3AD5DE00" w14:textId="77777777" w:rsidR="00F67D10" w:rsidRDefault="00D7415D" w:rsidP="00F10F31">
      <w:pPr>
        <w:numPr>
          <w:ilvl w:val="0"/>
          <w:numId w:val="41"/>
        </w:numPr>
        <w:jc w:val="both"/>
      </w:pPr>
      <w:r>
        <w:t>zobowiązania Zamawiającego przejdą na mocy decyzji odpowiedniego organu na organ założycielski Zamawiającego,</w:t>
      </w:r>
    </w:p>
    <w:p w14:paraId="39B26C22" w14:textId="3A5A780D" w:rsidR="00F67D10" w:rsidRDefault="003C5D1E" w:rsidP="00F10F31">
      <w:pPr>
        <w:numPr>
          <w:ilvl w:val="0"/>
          <w:numId w:val="41"/>
        </w:numPr>
        <w:jc w:val="both"/>
      </w:pPr>
      <w:r>
        <w:t>leki będące</w:t>
      </w:r>
      <w:r w:rsidR="00D7415D">
        <w:t xml:space="preserve"> przedmiotem umowy został</w:t>
      </w:r>
      <w:r>
        <w:t>y wykreślone</w:t>
      </w:r>
      <w:r w:rsidR="00D7415D">
        <w:t xml:space="preserve"> z Rejestru </w:t>
      </w:r>
      <w:r>
        <w:t>Produktów Leczniczych Dopuszczonych do Obrotu na terytorium Rzeczpospolitej Polskiej.</w:t>
      </w:r>
    </w:p>
    <w:p w14:paraId="0FD7BCB7" w14:textId="77777777" w:rsidR="00F10F31" w:rsidRDefault="00D7415D" w:rsidP="00F10F31">
      <w:pPr>
        <w:numPr>
          <w:ilvl w:val="0"/>
          <w:numId w:val="40"/>
        </w:numPr>
        <w:ind w:left="426" w:hanging="426"/>
        <w:jc w:val="both"/>
      </w:pPr>
      <w:r>
        <w:lastRenderedPageBreak/>
        <w:t>Wykonawcy przysługuje prawo odstąpienia od umowy, jeżeli</w:t>
      </w:r>
      <w:r w:rsidR="00F10F31">
        <w:t>:</w:t>
      </w:r>
    </w:p>
    <w:p w14:paraId="356EDE70" w14:textId="55136160" w:rsidR="00F67D10" w:rsidRDefault="00D7415D" w:rsidP="00F10F31">
      <w:pPr>
        <w:pStyle w:val="Akapitzlist"/>
        <w:numPr>
          <w:ilvl w:val="0"/>
          <w:numId w:val="61"/>
        </w:numPr>
        <w:jc w:val="both"/>
      </w:pPr>
      <w:r>
        <w:t xml:space="preserve">Zamawiający bez podania przyczyny </w:t>
      </w:r>
      <w:r w:rsidRPr="00D1025A">
        <w:t xml:space="preserve">odmawia odbioru </w:t>
      </w:r>
      <w:r w:rsidR="00F10F31">
        <w:t>leków objętych</w:t>
      </w:r>
      <w:r w:rsidRPr="00D1025A">
        <w:t xml:space="preserve"> jednostkowym zamówieniem.</w:t>
      </w:r>
    </w:p>
    <w:p w14:paraId="638B83C1" w14:textId="1B5E1CA2" w:rsidR="00F10F31" w:rsidRPr="00D1025A" w:rsidRDefault="00F10F31" w:rsidP="00F10F31">
      <w:pPr>
        <w:pStyle w:val="Akapitzlist"/>
        <w:numPr>
          <w:ilvl w:val="0"/>
          <w:numId w:val="61"/>
        </w:numPr>
        <w:jc w:val="both"/>
      </w:pPr>
      <w:r>
        <w:t xml:space="preserve">Zamawiający opóźni się z zapłatą w terminie określonym w § 5 ust. 2 </w:t>
      </w:r>
      <w:r w:rsidR="00DB0809">
        <w:t>należności za leki objęte jednostkowym zamówieniem o 8 tygodni od upływu terminu zapłaty należności.</w:t>
      </w:r>
    </w:p>
    <w:p w14:paraId="34052977" w14:textId="77777777" w:rsidR="001B1138" w:rsidRDefault="001B1138" w:rsidP="001B1138">
      <w:pPr>
        <w:numPr>
          <w:ilvl w:val="0"/>
          <w:numId w:val="40"/>
        </w:numPr>
        <w:ind w:left="426" w:hanging="426"/>
        <w:jc w:val="both"/>
      </w:pPr>
      <w:r w:rsidRPr="00D1025A">
        <w:t>Każda ze stron może wypowiedzieć niniejszą umowę za jednomiesięcznym okresem wypowiedzenia</w:t>
      </w:r>
      <w:r>
        <w:t>, którego bieg rozpoczyna się od pierwszego dnia miesiąca następującego po miesiącu, w którym jedna ze stron otrzymała pisemne oświadczenie drugiej strony o wypowiedzeniu umowy.</w:t>
      </w:r>
    </w:p>
    <w:p w14:paraId="4FB2FECF" w14:textId="6A17DFFC" w:rsidR="00D7415D" w:rsidRPr="00F67D10" w:rsidRDefault="00D7415D" w:rsidP="00F67D10">
      <w:pPr>
        <w:spacing w:before="240" w:after="0"/>
        <w:jc w:val="center"/>
        <w:rPr>
          <w:b/>
          <w:sz w:val="24"/>
          <w:szCs w:val="24"/>
        </w:rPr>
      </w:pPr>
      <w:r w:rsidRPr="00F67D10">
        <w:rPr>
          <w:b/>
          <w:sz w:val="24"/>
          <w:szCs w:val="24"/>
        </w:rPr>
        <w:t xml:space="preserve">§ </w:t>
      </w:r>
      <w:r w:rsidR="00D1025A">
        <w:rPr>
          <w:b/>
          <w:sz w:val="24"/>
          <w:szCs w:val="24"/>
        </w:rPr>
        <w:t>8</w:t>
      </w:r>
    </w:p>
    <w:p w14:paraId="20E636B9" w14:textId="0B356B32" w:rsidR="00F67D10" w:rsidRPr="00F67D10" w:rsidRDefault="00D7415D" w:rsidP="00F10F31">
      <w:pPr>
        <w:numPr>
          <w:ilvl w:val="0"/>
          <w:numId w:val="42"/>
        </w:numPr>
        <w:ind w:left="426" w:hanging="426"/>
      </w:pPr>
      <w:r>
        <w:t xml:space="preserve">Umowa niniejsza obowiązuje </w:t>
      </w:r>
      <w:r w:rsidRPr="00C51D66">
        <w:rPr>
          <w:b/>
        </w:rPr>
        <w:t xml:space="preserve">od dnia </w:t>
      </w:r>
      <w:r w:rsidR="00DB0809" w:rsidRPr="00C51D66">
        <w:rPr>
          <w:b/>
        </w:rPr>
        <w:t>…………………..</w:t>
      </w:r>
      <w:r w:rsidRPr="00C51D66">
        <w:rPr>
          <w:b/>
        </w:rPr>
        <w:t xml:space="preserve">……… do dnia </w:t>
      </w:r>
      <w:r w:rsidR="00DB0809" w:rsidRPr="00C51D66">
        <w:rPr>
          <w:b/>
        </w:rPr>
        <w:t>………………..</w:t>
      </w:r>
      <w:r w:rsidR="00F67D10" w:rsidRPr="00C51D66">
        <w:rPr>
          <w:b/>
        </w:rPr>
        <w:t>……</w:t>
      </w:r>
      <w:r w:rsidRPr="00C51D66">
        <w:rPr>
          <w:b/>
        </w:rPr>
        <w:t>……</w:t>
      </w:r>
    </w:p>
    <w:p w14:paraId="3ACE23C9" w14:textId="61B4CBE0" w:rsidR="00F67D10" w:rsidRDefault="00D7415D" w:rsidP="00F10F31">
      <w:pPr>
        <w:numPr>
          <w:ilvl w:val="0"/>
          <w:numId w:val="42"/>
        </w:numPr>
        <w:ind w:left="426" w:hanging="426"/>
        <w:jc w:val="both"/>
      </w:pPr>
      <w:r>
        <w:t>Umowa sporządzona została w dwóch jednobrzmiących egzemplarzach, po jednym dla każdej ze stron.</w:t>
      </w:r>
    </w:p>
    <w:p w14:paraId="6FFE3381" w14:textId="5CA766F2" w:rsidR="00C97A6C" w:rsidRDefault="00C97A6C" w:rsidP="00F10F31">
      <w:pPr>
        <w:numPr>
          <w:ilvl w:val="0"/>
          <w:numId w:val="42"/>
        </w:numPr>
        <w:ind w:left="426" w:hanging="426"/>
        <w:jc w:val="both"/>
      </w:pPr>
      <w:r>
        <w:t>Zamawiający dopuszcza</w:t>
      </w:r>
      <w:r w:rsidRPr="00C97A6C">
        <w:t xml:space="preserve"> zawarci</w:t>
      </w:r>
      <w:r>
        <w:t>e</w:t>
      </w:r>
      <w:r w:rsidRPr="00C97A6C">
        <w:t xml:space="preserve"> umowy w formie elektronicznej</w:t>
      </w:r>
      <w:r>
        <w:t xml:space="preserve">, z zastrzeżeniem że obie strony umowy podpisują osoby upoważnione </w:t>
      </w:r>
      <w:r w:rsidRPr="00C97A6C">
        <w:t>ważn</w:t>
      </w:r>
      <w:r>
        <w:t>ym podpisem</w:t>
      </w:r>
      <w:r w:rsidRPr="00C97A6C">
        <w:t xml:space="preserve"> kwalifikowan</w:t>
      </w:r>
      <w:r>
        <w:t>ym i przesyłają na podany w SWZ adres platformy zakupowej SP ZOZ</w:t>
      </w:r>
      <w:r w:rsidR="00C674F8">
        <w:t xml:space="preserve"> w prowadzonym postępowaniu</w:t>
      </w:r>
      <w:r>
        <w:t xml:space="preserve"> lub </w:t>
      </w:r>
      <w:r w:rsidR="00C674F8">
        <w:t xml:space="preserve">na </w:t>
      </w:r>
      <w:r>
        <w:t>adres e-mail</w:t>
      </w:r>
      <w:r w:rsidR="00C674F8">
        <w:t xml:space="preserve"> wskazany w</w:t>
      </w:r>
      <w:r w:rsidR="00C674F8" w:rsidRPr="00C674F8">
        <w:t xml:space="preserve"> § </w:t>
      </w:r>
      <w:r w:rsidR="00C674F8">
        <w:t>5</w:t>
      </w:r>
      <w:r w:rsidR="00C674F8" w:rsidRPr="00C674F8">
        <w:t xml:space="preserve"> ust. </w:t>
      </w:r>
      <w:r w:rsidR="00C674F8">
        <w:t>1</w:t>
      </w:r>
      <w:r w:rsidR="00C674F8" w:rsidRPr="00C674F8">
        <w:t xml:space="preserve"> niniejszej Umowy.</w:t>
      </w:r>
    </w:p>
    <w:p w14:paraId="64679629" w14:textId="7254325D" w:rsidR="001B1138" w:rsidRDefault="00D7415D" w:rsidP="001B1138">
      <w:pPr>
        <w:pStyle w:val="Akapitzlist"/>
        <w:numPr>
          <w:ilvl w:val="0"/>
          <w:numId w:val="42"/>
        </w:numPr>
        <w:ind w:left="426" w:hanging="426"/>
        <w:jc w:val="both"/>
      </w:pPr>
      <w:r>
        <w:t>Załączniki wymienione w umowie stanowią jej integralną część</w:t>
      </w:r>
      <w:r w:rsidR="00C674F8">
        <w:t xml:space="preserve"> (podpisane).</w:t>
      </w:r>
      <w:r w:rsidR="001B1138" w:rsidRPr="001B1138">
        <w:t xml:space="preserve"> </w:t>
      </w:r>
    </w:p>
    <w:p w14:paraId="113FA1ED" w14:textId="3B0A2ED6" w:rsidR="00D7415D" w:rsidRDefault="001B1138" w:rsidP="007E1F02">
      <w:pPr>
        <w:numPr>
          <w:ilvl w:val="0"/>
          <w:numId w:val="42"/>
        </w:numPr>
        <w:ind w:left="426" w:hanging="426"/>
        <w:jc w:val="both"/>
      </w:pPr>
      <w:r w:rsidRPr="00D1025A">
        <w:t>Wykonawca nie może przenieść praw i obowiązków wynikających z niniejszej Umowy na osoby trzecie bez pisemnej zgody Zamawiającego</w:t>
      </w:r>
      <w:r>
        <w:t>.</w:t>
      </w:r>
      <w:r w:rsidRPr="00D1025A">
        <w:t xml:space="preserve"> </w:t>
      </w:r>
    </w:p>
    <w:p w14:paraId="5133B4A6" w14:textId="5297494D" w:rsidR="00D7415D" w:rsidRPr="00F67D10" w:rsidRDefault="00D7415D" w:rsidP="00F67D10">
      <w:pPr>
        <w:spacing w:before="240" w:after="0"/>
        <w:jc w:val="center"/>
        <w:rPr>
          <w:b/>
          <w:sz w:val="24"/>
          <w:szCs w:val="24"/>
        </w:rPr>
      </w:pPr>
      <w:r w:rsidRPr="00F67D10">
        <w:rPr>
          <w:b/>
          <w:sz w:val="24"/>
          <w:szCs w:val="24"/>
        </w:rPr>
        <w:t xml:space="preserve">§ </w:t>
      </w:r>
      <w:r w:rsidR="00D1025A">
        <w:rPr>
          <w:b/>
          <w:sz w:val="24"/>
          <w:szCs w:val="24"/>
        </w:rPr>
        <w:t>9</w:t>
      </w:r>
    </w:p>
    <w:p w14:paraId="47A61CF2" w14:textId="39FC014B" w:rsidR="00F67D10" w:rsidRDefault="00D7415D" w:rsidP="00F10F31">
      <w:pPr>
        <w:numPr>
          <w:ilvl w:val="0"/>
          <w:numId w:val="43"/>
        </w:numPr>
        <w:ind w:left="426" w:hanging="426"/>
        <w:jc w:val="both"/>
      </w:pPr>
      <w:r>
        <w:t xml:space="preserve">Strony zobowiązują się załatwiać spory wynikłe na tle stosowania niniejszej umowy polubownie </w:t>
      </w:r>
      <w:r w:rsidR="00A64A4C">
        <w:t xml:space="preserve">           </w:t>
      </w:r>
      <w:r>
        <w:t>w drodze negocjacji. W przypadku, gdy strony nie osiągną porozumienia w ciągu jednego miesiąca od wystąpienia spornej okoliczności, wówczas każda ze stron może poddać spór pod rozstrzygnięcie sądu powszechnego właściwego miejscowo dla siedziby Zamawiającego.</w:t>
      </w:r>
    </w:p>
    <w:p w14:paraId="4AB1452F" w14:textId="127A9146" w:rsidR="00F67D10" w:rsidRDefault="00D7415D" w:rsidP="00F10F31">
      <w:pPr>
        <w:numPr>
          <w:ilvl w:val="0"/>
          <w:numId w:val="43"/>
        </w:numPr>
        <w:ind w:left="426" w:hanging="426"/>
        <w:jc w:val="both"/>
      </w:pPr>
      <w:r>
        <w:t>Strony zgodnie ustalają, iż zakazuje się zmian postanowień zawartej umowy w stosunku do treści oferty, na podstawie, której dokonano wyboru Wykonawcy, chyba że Zamawiający przewidział możliwość wprowadzenia takich zmian w ogłoszeniu o zamówieniu lub Specyfikacji Warunków Zamówienia oraz określił warunki takiej zmiany.</w:t>
      </w:r>
    </w:p>
    <w:p w14:paraId="5A265800" w14:textId="65BADE6C" w:rsidR="00E63C5A" w:rsidRDefault="00D7415D" w:rsidP="00F10F31">
      <w:pPr>
        <w:numPr>
          <w:ilvl w:val="0"/>
          <w:numId w:val="43"/>
        </w:numPr>
        <w:ind w:left="426" w:hanging="426"/>
        <w:jc w:val="both"/>
      </w:pPr>
      <w:r>
        <w:t xml:space="preserve">Każda zmiana postanowień niniejszej umowy wymaga formy pisemnej pod rygorem nieważności </w:t>
      </w:r>
      <w:r w:rsidR="00A64A4C">
        <w:t xml:space="preserve">          </w:t>
      </w:r>
      <w:r>
        <w:t>z zastrzeżeniem wyjątków przewidzianych umową.</w:t>
      </w:r>
    </w:p>
    <w:p w14:paraId="0C0ADAC2" w14:textId="77777777" w:rsidR="00E63C5A" w:rsidRPr="00D1025A" w:rsidRDefault="00E63C5A" w:rsidP="00A64A4C">
      <w:pPr>
        <w:jc w:val="both"/>
        <w:rPr>
          <w:b/>
          <w:bCs/>
          <w:i/>
          <w:iCs/>
          <w:sz w:val="20"/>
          <w:szCs w:val="20"/>
        </w:rPr>
      </w:pPr>
      <w:r w:rsidRPr="00D1025A">
        <w:rPr>
          <w:b/>
          <w:bCs/>
          <w:i/>
          <w:iCs/>
          <w:sz w:val="20"/>
          <w:szCs w:val="20"/>
        </w:rPr>
        <w:t xml:space="preserve">W zakresie nieunormowanym niniejszą Umową stosuje się Prawo zamówień publicznych i przepisy Kodeksu cywilnego. </w:t>
      </w:r>
    </w:p>
    <w:p w14:paraId="4C6342AC" w14:textId="51688F05" w:rsidR="00E63C5A" w:rsidRDefault="00E63C5A" w:rsidP="00A64A4C">
      <w:pPr>
        <w:jc w:val="both"/>
        <w:rPr>
          <w:b/>
          <w:bCs/>
          <w:i/>
          <w:iCs/>
          <w:sz w:val="20"/>
          <w:szCs w:val="20"/>
        </w:rPr>
      </w:pPr>
      <w:r w:rsidRPr="00D1025A">
        <w:rPr>
          <w:b/>
          <w:bCs/>
          <w:i/>
          <w:iCs/>
          <w:sz w:val="20"/>
          <w:szCs w:val="20"/>
        </w:rPr>
        <w:t xml:space="preserve">Strony zgodnie oświadczają, że tryb przewidziany w ustawie z dnia 11.09.2019 r. Prawo zamówień publicznych (Dz.U. 2019 poz. 2019 z </w:t>
      </w:r>
      <w:proofErr w:type="spellStart"/>
      <w:r w:rsidRPr="00D1025A">
        <w:rPr>
          <w:b/>
          <w:bCs/>
          <w:i/>
          <w:iCs/>
          <w:sz w:val="20"/>
          <w:szCs w:val="20"/>
        </w:rPr>
        <w:t>późn</w:t>
      </w:r>
      <w:proofErr w:type="spellEnd"/>
      <w:r w:rsidRPr="00D1025A">
        <w:rPr>
          <w:b/>
          <w:bCs/>
          <w:i/>
          <w:iCs/>
          <w:sz w:val="20"/>
          <w:szCs w:val="20"/>
        </w:rPr>
        <w:t xml:space="preserve">. zm.) i aktach wykonawczych do tej ustawy został zachowany.  </w:t>
      </w:r>
    </w:p>
    <w:p w14:paraId="3343950C" w14:textId="77777777" w:rsidR="00BE6D7B" w:rsidRPr="00BE6D7B" w:rsidRDefault="00BE6D7B" w:rsidP="00BE6D7B">
      <w:pPr>
        <w:spacing w:after="0"/>
        <w:rPr>
          <w:b/>
          <w:bCs/>
          <w:i/>
          <w:iCs/>
          <w:sz w:val="8"/>
          <w:szCs w:val="8"/>
        </w:rPr>
      </w:pPr>
    </w:p>
    <w:p w14:paraId="20B915CE" w14:textId="2371E9B6" w:rsidR="00D1025A" w:rsidRPr="00AB36A3" w:rsidRDefault="00D7415D" w:rsidP="00AB36A3">
      <w:pPr>
        <w:ind w:firstLine="708"/>
      </w:pPr>
      <w:r>
        <w:t>WYKONAWCA</w:t>
      </w:r>
      <w:r w:rsidR="00D1025A">
        <w:t>:</w:t>
      </w:r>
      <w:r>
        <w:t xml:space="preserve"> </w:t>
      </w:r>
      <w:r>
        <w:tab/>
      </w:r>
      <w:r>
        <w:tab/>
      </w:r>
      <w:r w:rsidR="00E63C5A">
        <w:t xml:space="preserve">        </w:t>
      </w:r>
      <w:r w:rsidR="00E63C5A">
        <w:tab/>
      </w:r>
      <w:r w:rsidR="00E63C5A">
        <w:tab/>
      </w:r>
      <w:r w:rsidR="00E63C5A">
        <w:tab/>
        <w:t xml:space="preserve">            </w:t>
      </w:r>
      <w:r>
        <w:t>ZAMAWIAJĄCY</w:t>
      </w:r>
      <w:r w:rsidR="00D1025A">
        <w:t>:</w:t>
      </w:r>
    </w:p>
    <w:p w14:paraId="77AC9935" w14:textId="77777777" w:rsidR="00D1025A" w:rsidRDefault="00D1025A" w:rsidP="00D1025A">
      <w:pPr>
        <w:spacing w:after="0"/>
        <w:rPr>
          <w:i/>
          <w:iCs/>
        </w:rPr>
      </w:pPr>
    </w:p>
    <w:p w14:paraId="55B7B381" w14:textId="442143BA" w:rsidR="00D1025A" w:rsidRPr="00D1025A" w:rsidRDefault="00D1025A" w:rsidP="00AB36A3">
      <w:pPr>
        <w:spacing w:after="0" w:line="240" w:lineRule="auto"/>
        <w:rPr>
          <w:i/>
          <w:iCs/>
        </w:rPr>
      </w:pPr>
      <w:r w:rsidRPr="00D1025A">
        <w:rPr>
          <w:i/>
          <w:iCs/>
        </w:rPr>
        <w:t>Załącznik</w:t>
      </w:r>
      <w:r w:rsidR="00356FE2">
        <w:rPr>
          <w:i/>
          <w:iCs/>
        </w:rPr>
        <w:t>i</w:t>
      </w:r>
      <w:r w:rsidRPr="00D1025A">
        <w:rPr>
          <w:i/>
          <w:iCs/>
        </w:rPr>
        <w:t xml:space="preserve">: </w:t>
      </w:r>
    </w:p>
    <w:p w14:paraId="3EE77C54" w14:textId="77777777" w:rsidR="00356FE2" w:rsidRDefault="00D1025A" w:rsidP="00AB36A3">
      <w:pPr>
        <w:numPr>
          <w:ilvl w:val="0"/>
          <w:numId w:val="53"/>
        </w:numPr>
        <w:spacing w:after="0" w:line="240" w:lineRule="auto"/>
      </w:pPr>
      <w:r>
        <w:t>Formularz ofertowo-cenowy</w:t>
      </w:r>
      <w:r w:rsidR="00356FE2">
        <w:t xml:space="preserve"> </w:t>
      </w:r>
    </w:p>
    <w:p w14:paraId="2F315ACF" w14:textId="3B9B00D8" w:rsidR="00356FE2" w:rsidRDefault="00356FE2" w:rsidP="00AB36A3">
      <w:pPr>
        <w:numPr>
          <w:ilvl w:val="0"/>
          <w:numId w:val="53"/>
        </w:numPr>
        <w:spacing w:after="0" w:line="240" w:lineRule="auto"/>
      </w:pPr>
      <w:r w:rsidRPr="00356FE2">
        <w:t>Klauzula informacyjna z art. 13 RODO dla kontrahenta SP ZOZ w Człuchowie</w:t>
      </w:r>
    </w:p>
    <w:p w14:paraId="32BB3D23" w14:textId="6D72C397" w:rsidR="009A2C30" w:rsidRDefault="009A2C30" w:rsidP="00CF1CFB"/>
    <w:sectPr w:rsidR="009A2C30" w:rsidSect="00787236">
      <w:headerReference w:type="default" r:id="rId9"/>
      <w:footerReference w:type="default" r:id="rId10"/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F42E" w14:textId="77777777" w:rsidR="00C115CF" w:rsidRDefault="00C115CF" w:rsidP="000E196C">
      <w:pPr>
        <w:spacing w:after="0" w:line="240" w:lineRule="auto"/>
      </w:pPr>
      <w:r>
        <w:separator/>
      </w:r>
    </w:p>
  </w:endnote>
  <w:endnote w:type="continuationSeparator" w:id="0">
    <w:p w14:paraId="671E16B9" w14:textId="77777777" w:rsidR="00C115CF" w:rsidRDefault="00C115CF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893653" w:rsidRDefault="00893653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933665">
              <w:rPr>
                <w:bCs/>
                <w:i/>
                <w:noProof/>
                <w:sz w:val="18"/>
                <w:szCs w:val="18"/>
              </w:rPr>
              <w:t>36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933665">
              <w:rPr>
                <w:bCs/>
                <w:i/>
                <w:noProof/>
                <w:sz w:val="18"/>
                <w:szCs w:val="18"/>
              </w:rPr>
              <w:t>37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893653" w:rsidRDefault="00893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CC53" w14:textId="77777777" w:rsidR="00C115CF" w:rsidRDefault="00C115CF" w:rsidP="000E196C">
      <w:pPr>
        <w:spacing w:after="0" w:line="240" w:lineRule="auto"/>
      </w:pPr>
      <w:r>
        <w:separator/>
      </w:r>
    </w:p>
  </w:footnote>
  <w:footnote w:type="continuationSeparator" w:id="0">
    <w:p w14:paraId="3B00635B" w14:textId="77777777" w:rsidR="00C115CF" w:rsidRDefault="00C115CF" w:rsidP="000E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2D49717D" w:rsidR="00893653" w:rsidRPr="000E196C" w:rsidRDefault="00893653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Zamówienia nr sprawy </w:t>
    </w:r>
    <w:r w:rsidRPr="00B55103">
      <w:rPr>
        <w:i/>
        <w:sz w:val="18"/>
        <w:szCs w:val="18"/>
      </w:rPr>
      <w:t>ZP/0</w:t>
    </w:r>
    <w:r w:rsidR="0063360E">
      <w:rPr>
        <w:i/>
        <w:sz w:val="18"/>
        <w:szCs w:val="18"/>
      </w:rPr>
      <w:t>2</w:t>
    </w:r>
    <w:r w:rsidRPr="00B55103">
      <w:rPr>
        <w:i/>
        <w:sz w:val="18"/>
        <w:szCs w:val="18"/>
      </w:rPr>
      <w:t>/SPZOZ/2021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99"/>
    <w:multiLevelType w:val="hybridMultilevel"/>
    <w:tmpl w:val="0966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736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3BDD"/>
    <w:multiLevelType w:val="hybridMultilevel"/>
    <w:tmpl w:val="411E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2F6"/>
    <w:multiLevelType w:val="multilevel"/>
    <w:tmpl w:val="2FA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B4F46"/>
    <w:multiLevelType w:val="hybridMultilevel"/>
    <w:tmpl w:val="D826C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3BCE"/>
    <w:multiLevelType w:val="hybridMultilevel"/>
    <w:tmpl w:val="204EDAE4"/>
    <w:lvl w:ilvl="0" w:tplc="8834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96307"/>
    <w:multiLevelType w:val="hybridMultilevel"/>
    <w:tmpl w:val="DEDA0306"/>
    <w:lvl w:ilvl="0" w:tplc="67102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7C9"/>
    <w:multiLevelType w:val="hybridMultilevel"/>
    <w:tmpl w:val="24F88860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E100829"/>
    <w:multiLevelType w:val="hybridMultilevel"/>
    <w:tmpl w:val="328C9534"/>
    <w:lvl w:ilvl="0" w:tplc="91BED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45D2D"/>
    <w:multiLevelType w:val="hybridMultilevel"/>
    <w:tmpl w:val="BF048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F1943"/>
    <w:multiLevelType w:val="hybridMultilevel"/>
    <w:tmpl w:val="8D98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200FE"/>
    <w:multiLevelType w:val="hybridMultilevel"/>
    <w:tmpl w:val="0F3481C2"/>
    <w:lvl w:ilvl="0" w:tplc="8B662A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8DB1987"/>
    <w:multiLevelType w:val="hybridMultilevel"/>
    <w:tmpl w:val="2426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2B8F4AC9"/>
    <w:multiLevelType w:val="hybridMultilevel"/>
    <w:tmpl w:val="D40EC6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E3F5D7F"/>
    <w:multiLevelType w:val="hybridMultilevel"/>
    <w:tmpl w:val="F8AE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2E9D"/>
    <w:multiLevelType w:val="hybridMultilevel"/>
    <w:tmpl w:val="10087CB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648BB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EB0AA0"/>
    <w:multiLevelType w:val="hybridMultilevel"/>
    <w:tmpl w:val="5016C09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35693E"/>
    <w:multiLevelType w:val="hybridMultilevel"/>
    <w:tmpl w:val="F29C06C2"/>
    <w:lvl w:ilvl="0" w:tplc="E290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785"/>
    <w:multiLevelType w:val="hybridMultilevel"/>
    <w:tmpl w:val="0344A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741E0"/>
    <w:multiLevelType w:val="hybridMultilevel"/>
    <w:tmpl w:val="A4643DDE"/>
    <w:lvl w:ilvl="0" w:tplc="FCEEC9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27A06"/>
    <w:multiLevelType w:val="hybridMultilevel"/>
    <w:tmpl w:val="F1E8FA1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3B3110A4"/>
    <w:multiLevelType w:val="hybridMultilevel"/>
    <w:tmpl w:val="56D0BF62"/>
    <w:lvl w:ilvl="0" w:tplc="9EEEB4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5A6A8B"/>
    <w:multiLevelType w:val="hybridMultilevel"/>
    <w:tmpl w:val="056C47AC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0555D"/>
    <w:multiLevelType w:val="hybridMultilevel"/>
    <w:tmpl w:val="42C27802"/>
    <w:lvl w:ilvl="0" w:tplc="560C9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E881794"/>
    <w:multiLevelType w:val="hybridMultilevel"/>
    <w:tmpl w:val="24BE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030598"/>
    <w:multiLevelType w:val="hybridMultilevel"/>
    <w:tmpl w:val="7E7A8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DD2B9A"/>
    <w:multiLevelType w:val="hybridMultilevel"/>
    <w:tmpl w:val="F1060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60E42CC"/>
    <w:multiLevelType w:val="hybridMultilevel"/>
    <w:tmpl w:val="A04AA1A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03C96"/>
    <w:multiLevelType w:val="hybridMultilevel"/>
    <w:tmpl w:val="30442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729358F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7C5597"/>
    <w:multiLevelType w:val="hybridMultilevel"/>
    <w:tmpl w:val="089C8C88"/>
    <w:lvl w:ilvl="0" w:tplc="C494F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4254B5"/>
    <w:multiLevelType w:val="hybridMultilevel"/>
    <w:tmpl w:val="CF32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355A"/>
    <w:multiLevelType w:val="hybridMultilevel"/>
    <w:tmpl w:val="967447C0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11147A1"/>
    <w:multiLevelType w:val="hybridMultilevel"/>
    <w:tmpl w:val="C98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D76B0"/>
    <w:multiLevelType w:val="hybridMultilevel"/>
    <w:tmpl w:val="06986148"/>
    <w:lvl w:ilvl="0" w:tplc="09AE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7E01EB"/>
    <w:multiLevelType w:val="hybridMultilevel"/>
    <w:tmpl w:val="D654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CB26A4"/>
    <w:multiLevelType w:val="hybridMultilevel"/>
    <w:tmpl w:val="E82E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FD22C8"/>
    <w:multiLevelType w:val="hybridMultilevel"/>
    <w:tmpl w:val="BE0A35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F95C51"/>
    <w:multiLevelType w:val="hybridMultilevel"/>
    <w:tmpl w:val="9C3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1C338C"/>
    <w:multiLevelType w:val="hybridMultilevel"/>
    <w:tmpl w:val="AE16F9EE"/>
    <w:lvl w:ilvl="0" w:tplc="5F0A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66FE5"/>
    <w:multiLevelType w:val="hybridMultilevel"/>
    <w:tmpl w:val="F9EECBC0"/>
    <w:lvl w:ilvl="0" w:tplc="BF2E0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2705B8"/>
    <w:multiLevelType w:val="hybridMultilevel"/>
    <w:tmpl w:val="15E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36957"/>
    <w:multiLevelType w:val="hybridMultilevel"/>
    <w:tmpl w:val="E9D068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8F0D45"/>
    <w:multiLevelType w:val="hybridMultilevel"/>
    <w:tmpl w:val="8FD6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576110"/>
    <w:multiLevelType w:val="hybridMultilevel"/>
    <w:tmpl w:val="C0F07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68734790"/>
    <w:multiLevelType w:val="hybridMultilevel"/>
    <w:tmpl w:val="65D8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9A052A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94E37"/>
    <w:multiLevelType w:val="hybridMultilevel"/>
    <w:tmpl w:val="9BD8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00462"/>
    <w:multiLevelType w:val="hybridMultilevel"/>
    <w:tmpl w:val="CA14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4749C3"/>
    <w:multiLevelType w:val="hybridMultilevel"/>
    <w:tmpl w:val="17A2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12B4CCC"/>
    <w:multiLevelType w:val="hybridMultilevel"/>
    <w:tmpl w:val="266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925DCD"/>
    <w:multiLevelType w:val="hybridMultilevel"/>
    <w:tmpl w:val="B3F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8C3010"/>
    <w:multiLevelType w:val="hybridMultilevel"/>
    <w:tmpl w:val="4CC44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92E53"/>
    <w:multiLevelType w:val="hybridMultilevel"/>
    <w:tmpl w:val="CC0A1D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C5B149F"/>
    <w:multiLevelType w:val="hybridMultilevel"/>
    <w:tmpl w:val="A17CC0BA"/>
    <w:lvl w:ilvl="0" w:tplc="C04A5C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9D0602"/>
    <w:multiLevelType w:val="hybridMultilevel"/>
    <w:tmpl w:val="E64A553A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76"/>
  </w:num>
  <w:num w:numId="3">
    <w:abstractNumId w:val="51"/>
  </w:num>
  <w:num w:numId="4">
    <w:abstractNumId w:val="30"/>
  </w:num>
  <w:num w:numId="5">
    <w:abstractNumId w:val="11"/>
  </w:num>
  <w:num w:numId="6">
    <w:abstractNumId w:val="67"/>
  </w:num>
  <w:num w:numId="7">
    <w:abstractNumId w:val="13"/>
  </w:num>
  <w:num w:numId="8">
    <w:abstractNumId w:val="40"/>
  </w:num>
  <w:num w:numId="9">
    <w:abstractNumId w:val="47"/>
  </w:num>
  <w:num w:numId="10">
    <w:abstractNumId w:val="53"/>
  </w:num>
  <w:num w:numId="11">
    <w:abstractNumId w:val="37"/>
  </w:num>
  <w:num w:numId="12">
    <w:abstractNumId w:val="74"/>
  </w:num>
  <w:num w:numId="13">
    <w:abstractNumId w:val="55"/>
  </w:num>
  <w:num w:numId="14">
    <w:abstractNumId w:val="80"/>
  </w:num>
  <w:num w:numId="15">
    <w:abstractNumId w:val="29"/>
  </w:num>
  <w:num w:numId="16">
    <w:abstractNumId w:val="16"/>
  </w:num>
  <w:num w:numId="17">
    <w:abstractNumId w:val="21"/>
  </w:num>
  <w:num w:numId="18">
    <w:abstractNumId w:val="27"/>
  </w:num>
  <w:num w:numId="19">
    <w:abstractNumId w:val="42"/>
  </w:num>
  <w:num w:numId="20">
    <w:abstractNumId w:val="78"/>
  </w:num>
  <w:num w:numId="21">
    <w:abstractNumId w:val="36"/>
  </w:num>
  <w:num w:numId="22">
    <w:abstractNumId w:val="6"/>
  </w:num>
  <w:num w:numId="23">
    <w:abstractNumId w:val="8"/>
  </w:num>
  <w:num w:numId="24">
    <w:abstractNumId w:val="33"/>
  </w:num>
  <w:num w:numId="25">
    <w:abstractNumId w:val="81"/>
  </w:num>
  <w:num w:numId="26">
    <w:abstractNumId w:val="23"/>
  </w:num>
  <w:num w:numId="27">
    <w:abstractNumId w:val="7"/>
  </w:num>
  <w:num w:numId="28">
    <w:abstractNumId w:val="70"/>
  </w:num>
  <w:num w:numId="29">
    <w:abstractNumId w:val="10"/>
  </w:num>
  <w:num w:numId="30">
    <w:abstractNumId w:val="0"/>
  </w:num>
  <w:num w:numId="31">
    <w:abstractNumId w:val="5"/>
  </w:num>
  <w:num w:numId="32">
    <w:abstractNumId w:val="35"/>
  </w:num>
  <w:num w:numId="33">
    <w:abstractNumId w:val="26"/>
  </w:num>
  <w:num w:numId="34">
    <w:abstractNumId w:val="18"/>
  </w:num>
  <w:num w:numId="35">
    <w:abstractNumId w:val="31"/>
  </w:num>
  <w:num w:numId="36">
    <w:abstractNumId w:val="62"/>
  </w:num>
  <w:num w:numId="37">
    <w:abstractNumId w:val="61"/>
  </w:num>
  <w:num w:numId="38">
    <w:abstractNumId w:val="59"/>
  </w:num>
  <w:num w:numId="39">
    <w:abstractNumId w:val="41"/>
  </w:num>
  <w:num w:numId="40">
    <w:abstractNumId w:val="1"/>
  </w:num>
  <w:num w:numId="41">
    <w:abstractNumId w:val="60"/>
  </w:num>
  <w:num w:numId="42">
    <w:abstractNumId w:val="69"/>
  </w:num>
  <w:num w:numId="43">
    <w:abstractNumId w:val="32"/>
  </w:num>
  <w:num w:numId="44">
    <w:abstractNumId w:val="79"/>
  </w:num>
  <w:num w:numId="45">
    <w:abstractNumId w:val="34"/>
  </w:num>
  <w:num w:numId="46">
    <w:abstractNumId w:val="12"/>
  </w:num>
  <w:num w:numId="47">
    <w:abstractNumId w:val="56"/>
  </w:num>
  <w:num w:numId="48">
    <w:abstractNumId w:val="57"/>
  </w:num>
  <w:num w:numId="49">
    <w:abstractNumId w:val="38"/>
  </w:num>
  <w:num w:numId="50">
    <w:abstractNumId w:val="9"/>
  </w:num>
  <w:num w:numId="51">
    <w:abstractNumId w:val="22"/>
  </w:num>
  <w:num w:numId="52">
    <w:abstractNumId w:val="64"/>
  </w:num>
  <w:num w:numId="53">
    <w:abstractNumId w:val="50"/>
  </w:num>
  <w:num w:numId="54">
    <w:abstractNumId w:val="58"/>
  </w:num>
  <w:num w:numId="55">
    <w:abstractNumId w:val="63"/>
  </w:num>
  <w:num w:numId="56">
    <w:abstractNumId w:val="45"/>
  </w:num>
  <w:num w:numId="57">
    <w:abstractNumId w:val="54"/>
  </w:num>
  <w:num w:numId="58">
    <w:abstractNumId w:val="65"/>
  </w:num>
  <w:num w:numId="59">
    <w:abstractNumId w:val="15"/>
  </w:num>
  <w:num w:numId="60">
    <w:abstractNumId w:val="49"/>
  </w:num>
  <w:num w:numId="61">
    <w:abstractNumId w:val="43"/>
  </w:num>
  <w:num w:numId="62">
    <w:abstractNumId w:val="2"/>
  </w:num>
  <w:num w:numId="63">
    <w:abstractNumId w:val="24"/>
  </w:num>
  <w:num w:numId="64">
    <w:abstractNumId w:val="72"/>
  </w:num>
  <w:num w:numId="65">
    <w:abstractNumId w:val="20"/>
  </w:num>
  <w:num w:numId="66">
    <w:abstractNumId w:val="14"/>
  </w:num>
  <w:num w:numId="67">
    <w:abstractNumId w:val="19"/>
  </w:num>
  <w:num w:numId="68">
    <w:abstractNumId w:val="3"/>
  </w:num>
  <w:num w:numId="69">
    <w:abstractNumId w:val="48"/>
  </w:num>
  <w:num w:numId="70">
    <w:abstractNumId w:val="4"/>
  </w:num>
  <w:num w:numId="71">
    <w:abstractNumId w:val="68"/>
  </w:num>
  <w:num w:numId="72">
    <w:abstractNumId w:val="71"/>
  </w:num>
  <w:num w:numId="73">
    <w:abstractNumId w:val="46"/>
  </w:num>
  <w:num w:numId="74">
    <w:abstractNumId w:val="25"/>
  </w:num>
  <w:num w:numId="75">
    <w:abstractNumId w:val="44"/>
  </w:num>
  <w:num w:numId="76">
    <w:abstractNumId w:val="73"/>
  </w:num>
  <w:num w:numId="77">
    <w:abstractNumId w:val="28"/>
  </w:num>
  <w:num w:numId="78">
    <w:abstractNumId w:val="75"/>
  </w:num>
  <w:num w:numId="79">
    <w:abstractNumId w:val="77"/>
  </w:num>
  <w:num w:numId="80">
    <w:abstractNumId w:val="17"/>
  </w:num>
  <w:num w:numId="81">
    <w:abstractNumId w:val="39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17701"/>
    <w:rsid w:val="00020F19"/>
    <w:rsid w:val="00041131"/>
    <w:rsid w:val="00061124"/>
    <w:rsid w:val="000624B4"/>
    <w:rsid w:val="00063C9A"/>
    <w:rsid w:val="000656DD"/>
    <w:rsid w:val="00067C5B"/>
    <w:rsid w:val="00070DD2"/>
    <w:rsid w:val="0008132D"/>
    <w:rsid w:val="000A379E"/>
    <w:rsid w:val="000B423D"/>
    <w:rsid w:val="000B5541"/>
    <w:rsid w:val="000B56E3"/>
    <w:rsid w:val="000C72C4"/>
    <w:rsid w:val="000C7455"/>
    <w:rsid w:val="000D651A"/>
    <w:rsid w:val="000E07FC"/>
    <w:rsid w:val="000E196C"/>
    <w:rsid w:val="000E3E6B"/>
    <w:rsid w:val="000E541E"/>
    <w:rsid w:val="000F3C2E"/>
    <w:rsid w:val="00101CEB"/>
    <w:rsid w:val="001029B1"/>
    <w:rsid w:val="0011421C"/>
    <w:rsid w:val="001201C9"/>
    <w:rsid w:val="00137A0D"/>
    <w:rsid w:val="001417F2"/>
    <w:rsid w:val="00156AB7"/>
    <w:rsid w:val="00184E4C"/>
    <w:rsid w:val="001A136A"/>
    <w:rsid w:val="001B1138"/>
    <w:rsid w:val="001B7F7B"/>
    <w:rsid w:val="001C03D3"/>
    <w:rsid w:val="001C1CD1"/>
    <w:rsid w:val="001C273B"/>
    <w:rsid w:val="001D49D3"/>
    <w:rsid w:val="001E25ED"/>
    <w:rsid w:val="001F0113"/>
    <w:rsid w:val="001F5227"/>
    <w:rsid w:val="00201C48"/>
    <w:rsid w:val="0021485C"/>
    <w:rsid w:val="00217ADD"/>
    <w:rsid w:val="002200E2"/>
    <w:rsid w:val="00223950"/>
    <w:rsid w:val="0023087B"/>
    <w:rsid w:val="002377FC"/>
    <w:rsid w:val="002400AA"/>
    <w:rsid w:val="00244771"/>
    <w:rsid w:val="00246A31"/>
    <w:rsid w:val="002549CF"/>
    <w:rsid w:val="00255655"/>
    <w:rsid w:val="00270888"/>
    <w:rsid w:val="00272482"/>
    <w:rsid w:val="002878D0"/>
    <w:rsid w:val="002A22B8"/>
    <w:rsid w:val="002A2FA8"/>
    <w:rsid w:val="002B2F25"/>
    <w:rsid w:val="002B6A7B"/>
    <w:rsid w:val="002C38CC"/>
    <w:rsid w:val="002C620C"/>
    <w:rsid w:val="002F3E16"/>
    <w:rsid w:val="002F7B3C"/>
    <w:rsid w:val="002F7CB4"/>
    <w:rsid w:val="0030103D"/>
    <w:rsid w:val="00305FE7"/>
    <w:rsid w:val="00310F6B"/>
    <w:rsid w:val="00320980"/>
    <w:rsid w:val="0034058B"/>
    <w:rsid w:val="003419BE"/>
    <w:rsid w:val="00343989"/>
    <w:rsid w:val="00344F1B"/>
    <w:rsid w:val="0035533E"/>
    <w:rsid w:val="00356FE2"/>
    <w:rsid w:val="0035756B"/>
    <w:rsid w:val="00361BEC"/>
    <w:rsid w:val="00364AF7"/>
    <w:rsid w:val="0038522F"/>
    <w:rsid w:val="003976D0"/>
    <w:rsid w:val="003C3395"/>
    <w:rsid w:val="003C5D1E"/>
    <w:rsid w:val="003D0B3E"/>
    <w:rsid w:val="003E1ACB"/>
    <w:rsid w:val="003F091E"/>
    <w:rsid w:val="00407BC7"/>
    <w:rsid w:val="00414501"/>
    <w:rsid w:val="00416578"/>
    <w:rsid w:val="00422C77"/>
    <w:rsid w:val="00422E30"/>
    <w:rsid w:val="0042702B"/>
    <w:rsid w:val="0043546D"/>
    <w:rsid w:val="00435EE4"/>
    <w:rsid w:val="00464120"/>
    <w:rsid w:val="00464627"/>
    <w:rsid w:val="004826BF"/>
    <w:rsid w:val="00490AA4"/>
    <w:rsid w:val="00493B4C"/>
    <w:rsid w:val="00494B92"/>
    <w:rsid w:val="004C3B16"/>
    <w:rsid w:val="004E11CB"/>
    <w:rsid w:val="004E50A1"/>
    <w:rsid w:val="004E7861"/>
    <w:rsid w:val="004F5E39"/>
    <w:rsid w:val="004F7B0C"/>
    <w:rsid w:val="00504E63"/>
    <w:rsid w:val="0050516D"/>
    <w:rsid w:val="0051392F"/>
    <w:rsid w:val="00513EF9"/>
    <w:rsid w:val="00520701"/>
    <w:rsid w:val="00521EF7"/>
    <w:rsid w:val="005225C5"/>
    <w:rsid w:val="00524E6B"/>
    <w:rsid w:val="00525FD4"/>
    <w:rsid w:val="0052651B"/>
    <w:rsid w:val="00547D53"/>
    <w:rsid w:val="00560936"/>
    <w:rsid w:val="00560B7A"/>
    <w:rsid w:val="00565A4E"/>
    <w:rsid w:val="0056791A"/>
    <w:rsid w:val="00576895"/>
    <w:rsid w:val="00582CBB"/>
    <w:rsid w:val="00592482"/>
    <w:rsid w:val="005950BB"/>
    <w:rsid w:val="00596DB6"/>
    <w:rsid w:val="005A292F"/>
    <w:rsid w:val="005A38D9"/>
    <w:rsid w:val="005A5F26"/>
    <w:rsid w:val="005A78F0"/>
    <w:rsid w:val="005C783A"/>
    <w:rsid w:val="005D107F"/>
    <w:rsid w:val="005E05EC"/>
    <w:rsid w:val="005E1643"/>
    <w:rsid w:val="005E567E"/>
    <w:rsid w:val="005E65D3"/>
    <w:rsid w:val="005F6EC0"/>
    <w:rsid w:val="00600987"/>
    <w:rsid w:val="006036EF"/>
    <w:rsid w:val="00620C68"/>
    <w:rsid w:val="00631786"/>
    <w:rsid w:val="00633230"/>
    <w:rsid w:val="006334A6"/>
    <w:rsid w:val="0063360E"/>
    <w:rsid w:val="00642702"/>
    <w:rsid w:val="006512B0"/>
    <w:rsid w:val="0066031B"/>
    <w:rsid w:val="00662326"/>
    <w:rsid w:val="00664FD6"/>
    <w:rsid w:val="00672348"/>
    <w:rsid w:val="00691D38"/>
    <w:rsid w:val="00696689"/>
    <w:rsid w:val="006A373D"/>
    <w:rsid w:val="006A580A"/>
    <w:rsid w:val="006B3DE8"/>
    <w:rsid w:val="006B593C"/>
    <w:rsid w:val="006D1E0C"/>
    <w:rsid w:val="006D5006"/>
    <w:rsid w:val="006E1D8A"/>
    <w:rsid w:val="006E33B4"/>
    <w:rsid w:val="006E7B01"/>
    <w:rsid w:val="006F4B8D"/>
    <w:rsid w:val="007001B3"/>
    <w:rsid w:val="0070039A"/>
    <w:rsid w:val="00712F51"/>
    <w:rsid w:val="00720036"/>
    <w:rsid w:val="00730703"/>
    <w:rsid w:val="0073105C"/>
    <w:rsid w:val="00765336"/>
    <w:rsid w:val="0077190B"/>
    <w:rsid w:val="00776F36"/>
    <w:rsid w:val="00787236"/>
    <w:rsid w:val="007911F5"/>
    <w:rsid w:val="007928D4"/>
    <w:rsid w:val="00792A90"/>
    <w:rsid w:val="007A186D"/>
    <w:rsid w:val="007A1AEB"/>
    <w:rsid w:val="007A1B66"/>
    <w:rsid w:val="007B3155"/>
    <w:rsid w:val="007B5634"/>
    <w:rsid w:val="007C0862"/>
    <w:rsid w:val="007C0A96"/>
    <w:rsid w:val="007C3D62"/>
    <w:rsid w:val="007C479D"/>
    <w:rsid w:val="007C589A"/>
    <w:rsid w:val="007C6247"/>
    <w:rsid w:val="007D32A2"/>
    <w:rsid w:val="007E0A14"/>
    <w:rsid w:val="007E1F02"/>
    <w:rsid w:val="007E21EC"/>
    <w:rsid w:val="007E5ADA"/>
    <w:rsid w:val="00811433"/>
    <w:rsid w:val="00815940"/>
    <w:rsid w:val="00816794"/>
    <w:rsid w:val="00827D04"/>
    <w:rsid w:val="00843646"/>
    <w:rsid w:val="00843C84"/>
    <w:rsid w:val="008509B9"/>
    <w:rsid w:val="00854F82"/>
    <w:rsid w:val="00856A23"/>
    <w:rsid w:val="008652F7"/>
    <w:rsid w:val="00866B00"/>
    <w:rsid w:val="00873108"/>
    <w:rsid w:val="00880AA4"/>
    <w:rsid w:val="00892F42"/>
    <w:rsid w:val="00893653"/>
    <w:rsid w:val="00897756"/>
    <w:rsid w:val="008A6302"/>
    <w:rsid w:val="008B539A"/>
    <w:rsid w:val="008D1E36"/>
    <w:rsid w:val="00903C7D"/>
    <w:rsid w:val="0091774A"/>
    <w:rsid w:val="00917ED9"/>
    <w:rsid w:val="009251DA"/>
    <w:rsid w:val="009315D5"/>
    <w:rsid w:val="00933665"/>
    <w:rsid w:val="009444EC"/>
    <w:rsid w:val="00946519"/>
    <w:rsid w:val="009466C1"/>
    <w:rsid w:val="00963AA6"/>
    <w:rsid w:val="0097371D"/>
    <w:rsid w:val="00974C0F"/>
    <w:rsid w:val="00974FF3"/>
    <w:rsid w:val="00985370"/>
    <w:rsid w:val="00996E94"/>
    <w:rsid w:val="009A1FED"/>
    <w:rsid w:val="009A2C30"/>
    <w:rsid w:val="009B37E6"/>
    <w:rsid w:val="009B7D5D"/>
    <w:rsid w:val="009C76EB"/>
    <w:rsid w:val="009D310A"/>
    <w:rsid w:val="009D44D3"/>
    <w:rsid w:val="009D5579"/>
    <w:rsid w:val="009E5D42"/>
    <w:rsid w:val="009F1F82"/>
    <w:rsid w:val="009F20DA"/>
    <w:rsid w:val="009F3FEA"/>
    <w:rsid w:val="00A0236B"/>
    <w:rsid w:val="00A03E01"/>
    <w:rsid w:val="00A45960"/>
    <w:rsid w:val="00A46AF9"/>
    <w:rsid w:val="00A472FB"/>
    <w:rsid w:val="00A63384"/>
    <w:rsid w:val="00A63A68"/>
    <w:rsid w:val="00A64A4C"/>
    <w:rsid w:val="00A81C56"/>
    <w:rsid w:val="00A82C8D"/>
    <w:rsid w:val="00AA3175"/>
    <w:rsid w:val="00AB36A3"/>
    <w:rsid w:val="00AC6003"/>
    <w:rsid w:val="00AC6F6A"/>
    <w:rsid w:val="00AD1EA9"/>
    <w:rsid w:val="00AD1FDA"/>
    <w:rsid w:val="00AE045B"/>
    <w:rsid w:val="00AE1220"/>
    <w:rsid w:val="00AE3B4D"/>
    <w:rsid w:val="00AF66A2"/>
    <w:rsid w:val="00B05494"/>
    <w:rsid w:val="00B1303D"/>
    <w:rsid w:val="00B21967"/>
    <w:rsid w:val="00B23248"/>
    <w:rsid w:val="00B33B4D"/>
    <w:rsid w:val="00B349F4"/>
    <w:rsid w:val="00B42BEE"/>
    <w:rsid w:val="00B55103"/>
    <w:rsid w:val="00B57B72"/>
    <w:rsid w:val="00B619E7"/>
    <w:rsid w:val="00B6777F"/>
    <w:rsid w:val="00B67F0D"/>
    <w:rsid w:val="00B75713"/>
    <w:rsid w:val="00B76352"/>
    <w:rsid w:val="00B771DD"/>
    <w:rsid w:val="00B7735E"/>
    <w:rsid w:val="00B84D28"/>
    <w:rsid w:val="00B91A8E"/>
    <w:rsid w:val="00B97A0D"/>
    <w:rsid w:val="00BC3636"/>
    <w:rsid w:val="00BC6B60"/>
    <w:rsid w:val="00BD425C"/>
    <w:rsid w:val="00BD598C"/>
    <w:rsid w:val="00BE6D7B"/>
    <w:rsid w:val="00BF3528"/>
    <w:rsid w:val="00C00CC3"/>
    <w:rsid w:val="00C03303"/>
    <w:rsid w:val="00C115CF"/>
    <w:rsid w:val="00C148D8"/>
    <w:rsid w:val="00C17704"/>
    <w:rsid w:val="00C51D66"/>
    <w:rsid w:val="00C6167E"/>
    <w:rsid w:val="00C61F0B"/>
    <w:rsid w:val="00C6702A"/>
    <w:rsid w:val="00C674F8"/>
    <w:rsid w:val="00C70557"/>
    <w:rsid w:val="00C721E6"/>
    <w:rsid w:val="00C73C73"/>
    <w:rsid w:val="00C8316B"/>
    <w:rsid w:val="00C901AB"/>
    <w:rsid w:val="00C95CC5"/>
    <w:rsid w:val="00C97A6C"/>
    <w:rsid w:val="00CA5FDC"/>
    <w:rsid w:val="00CE0879"/>
    <w:rsid w:val="00CE0989"/>
    <w:rsid w:val="00CE44BD"/>
    <w:rsid w:val="00CE5A39"/>
    <w:rsid w:val="00CF0FC0"/>
    <w:rsid w:val="00CF1CFB"/>
    <w:rsid w:val="00CF24A2"/>
    <w:rsid w:val="00D0093C"/>
    <w:rsid w:val="00D077B3"/>
    <w:rsid w:val="00D1025A"/>
    <w:rsid w:val="00D108C5"/>
    <w:rsid w:val="00D24CFB"/>
    <w:rsid w:val="00D31430"/>
    <w:rsid w:val="00D3489D"/>
    <w:rsid w:val="00D448EB"/>
    <w:rsid w:val="00D44F5B"/>
    <w:rsid w:val="00D47DA8"/>
    <w:rsid w:val="00D50E33"/>
    <w:rsid w:val="00D63DD7"/>
    <w:rsid w:val="00D7415D"/>
    <w:rsid w:val="00D878AB"/>
    <w:rsid w:val="00D9187A"/>
    <w:rsid w:val="00D925DA"/>
    <w:rsid w:val="00D96382"/>
    <w:rsid w:val="00D97849"/>
    <w:rsid w:val="00DA00AA"/>
    <w:rsid w:val="00DA457C"/>
    <w:rsid w:val="00DB0809"/>
    <w:rsid w:val="00DC4A62"/>
    <w:rsid w:val="00DC4C42"/>
    <w:rsid w:val="00DD3689"/>
    <w:rsid w:val="00DD42D2"/>
    <w:rsid w:val="00DD47E8"/>
    <w:rsid w:val="00DF68FC"/>
    <w:rsid w:val="00E044BD"/>
    <w:rsid w:val="00E17FBC"/>
    <w:rsid w:val="00E22A0A"/>
    <w:rsid w:val="00E22FB1"/>
    <w:rsid w:val="00E34635"/>
    <w:rsid w:val="00E52728"/>
    <w:rsid w:val="00E56A1E"/>
    <w:rsid w:val="00E602DA"/>
    <w:rsid w:val="00E63C5A"/>
    <w:rsid w:val="00E64644"/>
    <w:rsid w:val="00E65FC3"/>
    <w:rsid w:val="00E66DBE"/>
    <w:rsid w:val="00E723BC"/>
    <w:rsid w:val="00E72D85"/>
    <w:rsid w:val="00E87B2B"/>
    <w:rsid w:val="00E87B6D"/>
    <w:rsid w:val="00E90431"/>
    <w:rsid w:val="00E905EC"/>
    <w:rsid w:val="00E91AC1"/>
    <w:rsid w:val="00E92C64"/>
    <w:rsid w:val="00E97444"/>
    <w:rsid w:val="00EA70F0"/>
    <w:rsid w:val="00EB0787"/>
    <w:rsid w:val="00EB34F6"/>
    <w:rsid w:val="00ED0672"/>
    <w:rsid w:val="00EF24CE"/>
    <w:rsid w:val="00EF2729"/>
    <w:rsid w:val="00EF4F4B"/>
    <w:rsid w:val="00EF7B25"/>
    <w:rsid w:val="00EF7E41"/>
    <w:rsid w:val="00F006A4"/>
    <w:rsid w:val="00F04730"/>
    <w:rsid w:val="00F10F31"/>
    <w:rsid w:val="00F23707"/>
    <w:rsid w:val="00F33E35"/>
    <w:rsid w:val="00F370FE"/>
    <w:rsid w:val="00F473F0"/>
    <w:rsid w:val="00F4768A"/>
    <w:rsid w:val="00F53EAF"/>
    <w:rsid w:val="00F6087C"/>
    <w:rsid w:val="00F67D10"/>
    <w:rsid w:val="00F7081A"/>
    <w:rsid w:val="00F750DF"/>
    <w:rsid w:val="00F81300"/>
    <w:rsid w:val="00F91973"/>
    <w:rsid w:val="00FA0CEC"/>
    <w:rsid w:val="00FA4D3E"/>
    <w:rsid w:val="00FB2A9B"/>
    <w:rsid w:val="00FC31F5"/>
    <w:rsid w:val="00FC74BD"/>
    <w:rsid w:val="00FD3D26"/>
    <w:rsid w:val="00FE4E7D"/>
    <w:rsid w:val="00FF3A3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77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pzoz-czlu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37F8-3376-4432-A6E3-8413E3B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4</cp:revision>
  <cp:lastPrinted>2021-07-28T13:22:00Z</cp:lastPrinted>
  <dcterms:created xsi:type="dcterms:W3CDTF">2021-08-03T15:58:00Z</dcterms:created>
  <dcterms:modified xsi:type="dcterms:W3CDTF">2021-08-03T17:08:00Z</dcterms:modified>
</cp:coreProperties>
</file>