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4D61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78C85914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0E421C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0B1119" w14:textId="52AC6EB4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3D44">
        <w:rPr>
          <w:rFonts w:ascii="Arial" w:eastAsia="Times New Roman" w:hAnsi="Arial" w:cs="Arial"/>
          <w:b/>
          <w:sz w:val="24"/>
          <w:szCs w:val="24"/>
          <w:lang w:eastAsia="pl-PL"/>
        </w:rPr>
        <w:t>Znak postępowania: Z.P.271.</w:t>
      </w:r>
      <w:r w:rsidR="00993D44" w:rsidRPr="00993D4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993D44">
        <w:rPr>
          <w:rFonts w:ascii="Arial" w:eastAsia="Times New Roman" w:hAnsi="Arial" w:cs="Arial"/>
          <w:b/>
          <w:sz w:val="24"/>
          <w:szCs w:val="24"/>
          <w:lang w:eastAsia="pl-PL"/>
        </w:rPr>
        <w:t>.2022</w:t>
      </w:r>
    </w:p>
    <w:p w14:paraId="0A9BDFA0" w14:textId="77777777" w:rsidR="00710D9F" w:rsidRPr="00710D9F" w:rsidRDefault="00710D9F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F0"/>
          <w:sz w:val="24"/>
          <w:szCs w:val="24"/>
        </w:rPr>
      </w:pPr>
    </w:p>
    <w:p w14:paraId="18DEB433" w14:textId="10059A20" w:rsidR="00710D9F" w:rsidRPr="00710D9F" w:rsidRDefault="00710D9F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10D9F">
        <w:rPr>
          <w:rFonts w:ascii="Arial" w:hAnsi="Arial" w:cs="Arial"/>
          <w:b/>
          <w:bCs/>
          <w:sz w:val="24"/>
          <w:szCs w:val="24"/>
        </w:rPr>
        <w:t xml:space="preserve">Rodzaj zamówienia:  </w:t>
      </w:r>
      <w:r w:rsidR="00F16602">
        <w:rPr>
          <w:rFonts w:ascii="Arial" w:hAnsi="Arial" w:cs="Arial"/>
          <w:b/>
          <w:bCs/>
          <w:sz w:val="24"/>
          <w:szCs w:val="24"/>
        </w:rPr>
        <w:t>usługi</w:t>
      </w:r>
    </w:p>
    <w:p w14:paraId="32B3CF69" w14:textId="77777777" w:rsidR="00710D9F" w:rsidRPr="00710D9F" w:rsidRDefault="00710D9F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28C28A" w14:textId="77777777" w:rsidR="00710D9F" w:rsidRPr="00710D9F" w:rsidRDefault="00710D9F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BC0858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710D9F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710D9F">
        <w:rPr>
          <w:rFonts w:ascii="Arial" w:hAnsi="Arial" w:cs="Arial"/>
          <w:color w:val="000000"/>
          <w:sz w:val="24"/>
          <w:szCs w:val="24"/>
        </w:rPr>
        <w:t>ustawy z dnia 11 wr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- Prawo zamówień publicznych (t. j. Dz. U. z 2021 r. poz. 1129 ze zm.) - dalej </w:t>
      </w:r>
      <w:proofErr w:type="spellStart"/>
      <w:r w:rsidRPr="00710D9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710D9F">
        <w:rPr>
          <w:rFonts w:ascii="Arial" w:eastAsia="Times New Roman" w:hAnsi="Arial" w:cs="Arial"/>
          <w:sz w:val="24"/>
          <w:szCs w:val="24"/>
          <w:lang w:eastAsia="pl-PL"/>
        </w:rPr>
        <w:t>, którego przedmiotem jest:</w:t>
      </w:r>
    </w:p>
    <w:p w14:paraId="230F1716" w14:textId="654147FB" w:rsidR="00710D9F" w:rsidRPr="005A7800" w:rsidRDefault="005A7800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5A7800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>
        <w:rPr>
          <w:rFonts w:ascii="Arial" w:hAnsi="Arial" w:cs="Arial"/>
          <w:sz w:val="24"/>
          <w:szCs w:val="24"/>
        </w:rPr>
        <w:t>2</w:t>
      </w:r>
      <w:r w:rsidRPr="005A780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3”</w:t>
      </w:r>
    </w:p>
    <w:p w14:paraId="14F56EB4" w14:textId="77777777" w:rsidR="00710D9F" w:rsidRPr="00710D9F" w:rsidRDefault="00710D9F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0A56B2" w14:textId="48061F56" w:rsidR="00710D9F" w:rsidRPr="00D37D7B" w:rsidRDefault="00D37D7B" w:rsidP="00710D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7D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Bezpośredni adres pod, którym znajduje się niniejsze postępowanie na platformie: </w:t>
      </w:r>
      <w:hyperlink r:id="rId8" w:history="1">
        <w:r w:rsidRPr="00D37D7B">
          <w:rPr>
            <w:rFonts w:ascii="Arial" w:hAnsi="Arial" w:cs="Arial"/>
            <w:bCs/>
            <w:color w:val="4472C4" w:themeColor="accent1"/>
            <w:sz w:val="24"/>
            <w:szCs w:val="24"/>
            <w:u w:val="single"/>
          </w:rPr>
          <w:t xml:space="preserve">https://platformazakupowa.pl/transakcja/643192 </w:t>
        </w:r>
      </w:hyperlink>
    </w:p>
    <w:p w14:paraId="3CAC984C" w14:textId="77777777" w:rsidR="00710D9F" w:rsidRPr="00710D9F" w:rsidRDefault="00710D9F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5B66D6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8507AC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84027C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0474F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9C7518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4F9EE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34DBA0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7DB76256" w14:textId="77777777" w:rsidR="00710D9F" w:rsidRPr="00710D9F" w:rsidRDefault="00710D9F" w:rsidP="00710D9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7EEF8E5D" w14:textId="4BA290E5" w:rsidR="00710D9F" w:rsidRPr="00777B81" w:rsidRDefault="00D37D7B" w:rsidP="00710D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B81">
        <w:rPr>
          <w:rFonts w:ascii="Arial" w:eastAsia="Times New Roman" w:hAnsi="Arial" w:cs="Arial"/>
          <w:bCs/>
          <w:sz w:val="24"/>
          <w:szCs w:val="24"/>
          <w:lang w:eastAsia="pl-PL"/>
        </w:rPr>
        <w:t>Wójt</w:t>
      </w:r>
    </w:p>
    <w:p w14:paraId="369D7290" w14:textId="0181FE72" w:rsidR="00D37D7B" w:rsidRPr="00777B81" w:rsidRDefault="00777B81" w:rsidP="00710D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B81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D37D7B" w:rsidRPr="00777B81">
        <w:rPr>
          <w:rFonts w:ascii="Arial" w:eastAsia="Times New Roman" w:hAnsi="Arial" w:cs="Arial"/>
          <w:bCs/>
          <w:sz w:val="24"/>
          <w:szCs w:val="24"/>
          <w:lang w:eastAsia="pl-PL"/>
        </w:rPr>
        <w:t>gr inż. Wiesław Rudek</w:t>
      </w:r>
    </w:p>
    <w:p w14:paraId="60E36D37" w14:textId="77777777" w:rsidR="00993D44" w:rsidRDefault="00993D44" w:rsidP="00710D9F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95734E" w14:textId="28ADF15C" w:rsidR="00710D9F" w:rsidRPr="00710D9F" w:rsidRDefault="00710D9F" w:rsidP="00710D9F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D37D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22 </w:t>
      </w:r>
      <w:r w:rsidRPr="00710D9F">
        <w:rPr>
          <w:rFonts w:ascii="Arial" w:eastAsia="Times New Roman" w:hAnsi="Arial" w:cs="Arial"/>
          <w:b/>
          <w:sz w:val="24"/>
          <w:szCs w:val="24"/>
          <w:lang w:eastAsia="pl-PL"/>
        </w:rPr>
        <w:t>lip</w:t>
      </w:r>
      <w:r w:rsidR="00D37D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ca </w:t>
      </w:r>
      <w:r w:rsidRPr="00710D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r.</w:t>
      </w:r>
    </w:p>
    <w:p w14:paraId="251EB279" w14:textId="77777777" w:rsidR="00F16602" w:rsidRDefault="00F16602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AB0FA9A" w14:textId="77777777" w:rsidR="00F16602" w:rsidRDefault="00F16602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EE6BF75" w14:textId="77777777" w:rsidR="00F16602" w:rsidRDefault="00F16602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B428039" w14:textId="77777777" w:rsidR="00F16602" w:rsidRDefault="00F16602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7B0955" w14:textId="77777777" w:rsidR="00F16602" w:rsidRDefault="00F16602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642E0BA" w14:textId="77777777" w:rsidR="00F16602" w:rsidRDefault="00F16602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C214DDE" w14:textId="0B21AEFD" w:rsidR="00EE4BE3" w:rsidRPr="00F16602" w:rsidRDefault="00EE4BE3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F16602">
        <w:rPr>
          <w:rFonts w:ascii="Arial" w:hAnsi="Arial" w:cs="Arial"/>
          <w:sz w:val="24"/>
          <w:szCs w:val="24"/>
          <w:shd w:val="clear" w:color="auto" w:fill="FFFFFF"/>
        </w:rPr>
        <w:t>Dział I</w:t>
      </w:r>
    </w:p>
    <w:p w14:paraId="430775DD" w14:textId="3D37907B" w:rsidR="00336233" w:rsidRPr="00F16602" w:rsidRDefault="00EE4BE3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F16602">
        <w:rPr>
          <w:rFonts w:ascii="Arial" w:hAnsi="Arial" w:cs="Arial"/>
          <w:sz w:val="24"/>
          <w:szCs w:val="24"/>
          <w:shd w:val="clear" w:color="auto" w:fill="FFFFFF"/>
        </w:rPr>
        <w:t>Nazwa oraz adres zamawiającego, numer telefonu, adres poczty elektronicznej oraz strony internetowej prowadzonego postępowania:</w:t>
      </w:r>
    </w:p>
    <w:p w14:paraId="4BD5B8D0" w14:textId="77777777" w:rsidR="00710D9F" w:rsidRPr="00BC4167" w:rsidRDefault="00710D9F" w:rsidP="00945FC7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Zamawiającym jest Gmina Koniusza, Koniusza 55, 32-104 Koniusza REGON: 351555051, NIP: 6821773580. </w:t>
      </w:r>
    </w:p>
    <w:p w14:paraId="611FED6F" w14:textId="77777777" w:rsidR="00710D9F" w:rsidRPr="00BC4167" w:rsidRDefault="00710D9F" w:rsidP="00945FC7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Numer telefonu: 12-386-91-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0, numer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axu</w:t>
      </w:r>
      <w:r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</w:t>
      </w: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>-</w:t>
      </w:r>
      <w:r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386-90-15.</w:t>
      </w:r>
    </w:p>
    <w:p w14:paraId="20E4AE6B" w14:textId="77777777" w:rsidR="00710D9F" w:rsidRPr="00BC4167" w:rsidRDefault="00710D9F" w:rsidP="00945FC7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9" w:history="1">
        <w:r w:rsidRPr="009006A3">
          <w:rPr>
            <w:rFonts w:ascii="Arial" w:eastAsia="Times New Roman" w:hAnsi="Arial" w:cs="Arial"/>
            <w:bCs/>
            <w:color w:val="4472C4" w:themeColor="accent1"/>
            <w:sz w:val="24"/>
            <w:szCs w:val="24"/>
            <w:u w:val="single"/>
            <w:lang w:eastAsia="pl-PL"/>
          </w:rPr>
          <w:t>www.koniusza.pl</w:t>
        </w:r>
      </w:hyperlink>
      <w:r w:rsidRPr="009006A3">
        <w:rPr>
          <w:rFonts w:ascii="Arial" w:eastAsia="Times New Roman" w:hAnsi="Arial" w:cs="Arial"/>
          <w:bCs/>
          <w:color w:val="4472C4" w:themeColor="accent1"/>
          <w:sz w:val="24"/>
          <w:szCs w:val="24"/>
          <w:u w:val="single"/>
          <w:lang w:eastAsia="pl-PL"/>
        </w:rPr>
        <w:t>.</w:t>
      </w:r>
    </w:p>
    <w:p w14:paraId="0003F25A" w14:textId="77777777" w:rsidR="00710D9F" w:rsidRPr="009006A3" w:rsidRDefault="00710D9F" w:rsidP="00945FC7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color w:val="4472C4" w:themeColor="accent1"/>
          <w:sz w:val="24"/>
          <w:szCs w:val="24"/>
          <w:lang w:eastAsia="pl-PL"/>
        </w:rPr>
      </w:pPr>
      <w:r w:rsidRPr="00BC41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0" w:name="_Hlk92892562"/>
      <w:r w:rsidRPr="009006A3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begin"/>
      </w:r>
      <w:r w:rsidRPr="009006A3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9006A3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separate"/>
      </w:r>
      <w:r w:rsidRPr="009006A3">
        <w:rPr>
          <w:rFonts w:ascii="Arial" w:eastAsia="Calibri" w:hAnsi="Arial" w:cs="Arial"/>
          <w:bCs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9006A3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9006A3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32751201" w14:textId="77777777" w:rsidR="00710D9F" w:rsidRPr="007C29C5" w:rsidRDefault="00710D9F" w:rsidP="00945FC7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9C5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3477AD73" w14:textId="77777777" w:rsidR="00937FBB" w:rsidRPr="00710D9F" w:rsidRDefault="00937FBB" w:rsidP="00710D9F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2F2715" w14:textId="77777777" w:rsidR="00933924" w:rsidRPr="00F16602" w:rsidRDefault="00933924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</w:t>
      </w:r>
    </w:p>
    <w:p w14:paraId="31FB266C" w14:textId="1E2AACA3" w:rsidR="00933924" w:rsidRPr="00F16602" w:rsidRDefault="00933924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Tryb udzielenia zamówienia oraz informacja, czy zamawiający przewiduje wybór najkorzystniejszej oferty z możliwością prowadzenia negocjacji</w:t>
      </w:r>
    </w:p>
    <w:p w14:paraId="28A97FD3" w14:textId="77777777" w:rsidR="00710D9F" w:rsidRPr="00C27E4A" w:rsidRDefault="00710D9F" w:rsidP="00945FC7">
      <w:pPr>
        <w:pStyle w:val="Akapitzlist"/>
        <w:numPr>
          <w:ilvl w:val="0"/>
          <w:numId w:val="3"/>
        </w:numPr>
        <w:spacing w:line="360" w:lineRule="auto"/>
      </w:pP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pkt 2) </w:t>
      </w:r>
      <w:proofErr w:type="spellStart"/>
      <w:r w:rsidRPr="00C27E4A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27E4A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przewiduje możliwość prowadzenia negocjacji w celu ulepszenia treści ofert</w:t>
      </w:r>
      <w:r w:rsidRPr="00C27E4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które podlegać będą ocenie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w ramach kryteriów oceny ofert, a po zakończeniu negocjacji zamawiający zaprosi wykonawców do składania ofert dodatkowych. </w:t>
      </w:r>
    </w:p>
    <w:p w14:paraId="09997CD9" w14:textId="77777777" w:rsidR="00710D9F" w:rsidRPr="00C27E4A" w:rsidRDefault="00710D9F" w:rsidP="00945FC7">
      <w:pPr>
        <w:pStyle w:val="Akapitzlist"/>
        <w:numPr>
          <w:ilvl w:val="0"/>
          <w:numId w:val="3"/>
        </w:numPr>
        <w:spacing w:line="360" w:lineRule="auto"/>
      </w:pP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Negocjacje, o których mowa powyżej, nie będą mogły prowadzić do zmiany treści SWZ oraz będą dotyczyły wyłącznie tych elementów oferty, które podlegać będą ocenie w ramach kryteriów oceny ofert. </w:t>
      </w:r>
    </w:p>
    <w:p w14:paraId="60575757" w14:textId="77777777" w:rsidR="00710D9F" w:rsidRPr="00C27E4A" w:rsidRDefault="00710D9F" w:rsidP="00945FC7">
      <w:pPr>
        <w:pStyle w:val="Akapitzlist"/>
        <w:numPr>
          <w:ilvl w:val="0"/>
          <w:numId w:val="3"/>
        </w:numPr>
        <w:spacing w:line="360" w:lineRule="auto"/>
      </w:pPr>
      <w:r w:rsidRPr="00C27E4A">
        <w:rPr>
          <w:rFonts w:ascii="Arial" w:hAnsi="Arial" w:cs="Arial"/>
          <w:sz w:val="24"/>
          <w:szCs w:val="24"/>
        </w:rPr>
        <w:t>Zamawiający przewiduje możliwość ograniczenia liczby wykonawców</w:t>
      </w:r>
      <w:r w:rsidRPr="00C27E4A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</w:t>
      </w:r>
      <w:r w:rsidRPr="007A53EF">
        <w:rPr>
          <w:rFonts w:ascii="Arial" w:eastAsia="Calibri" w:hAnsi="Arial" w:cs="Arial"/>
          <w:sz w:val="24"/>
          <w:szCs w:val="24"/>
        </w:rPr>
        <w:t xml:space="preserve">Dziale XVI SWZ. </w:t>
      </w:r>
      <w:r w:rsidRPr="00C27E4A">
        <w:rPr>
          <w:rFonts w:ascii="Arial" w:hAnsi="Arial" w:cs="Arial"/>
          <w:sz w:val="24"/>
          <w:szCs w:val="24"/>
        </w:rPr>
        <w:t>Maksymalna liczba wykonawców, których zamawiający zaprosi do negocjacji ofert wynosi 3 (zamawiający zaprosi do negocjacji trzech wykonawców, którzy uzyskali w ogólnym rankingu trzy najwyższe licz</w:t>
      </w:r>
      <w:r w:rsidRPr="00C27E4A">
        <w:rPr>
          <w:rFonts w:ascii="Arial" w:eastAsia="Calibri" w:hAnsi="Arial" w:cs="Arial"/>
          <w:sz w:val="24"/>
          <w:szCs w:val="24"/>
        </w:rPr>
        <w:t>by punktów w ramach kryteriów oceny ofert).</w:t>
      </w:r>
    </w:p>
    <w:p w14:paraId="11BE7B87" w14:textId="77777777" w:rsidR="00710D9F" w:rsidRPr="00C27E4A" w:rsidRDefault="00710D9F" w:rsidP="00945FC7">
      <w:pPr>
        <w:pStyle w:val="Akapitzlist"/>
        <w:numPr>
          <w:ilvl w:val="0"/>
          <w:numId w:val="3"/>
        </w:numPr>
        <w:spacing w:line="360" w:lineRule="auto"/>
      </w:pPr>
      <w:r w:rsidRPr="00C27E4A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wykonawców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ofert niepodlegających odrzuceniu, będzie mniejsza niż trzy, zamawiający będzie kontynuował postępowanie. Jeżeli zamawiający uzna po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otwarciu ofert, że nie będzie prowadził negocjacji, dokona wyboru najkorzystniejszej oferty spośród niepodlegających odrzuceniu ofert złożonych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br/>
        <w:t>w odpowiedzi na ogłoszenie o zamówieniu w ramach kryteriów oceny ofert.</w:t>
      </w:r>
    </w:p>
    <w:p w14:paraId="53959221" w14:textId="77777777" w:rsidR="00710D9F" w:rsidRPr="00741554" w:rsidRDefault="00710D9F" w:rsidP="00945FC7">
      <w:pPr>
        <w:pStyle w:val="Akapitzlist"/>
        <w:numPr>
          <w:ilvl w:val="0"/>
          <w:numId w:val="3"/>
        </w:numPr>
        <w:spacing w:line="360" w:lineRule="auto"/>
      </w:pPr>
      <w:r w:rsidRPr="00741554">
        <w:rPr>
          <w:rFonts w:ascii="Arial" w:eastAsia="Calibri" w:hAnsi="Arial" w:cs="Arial"/>
          <w:sz w:val="24"/>
          <w:szCs w:val="24"/>
        </w:rPr>
        <w:t xml:space="preserve">W przypadku podjęcia decyzji o prowadzeniu negocjacji zamawiający poinformuje równocześnie wszystkich wykonawców, którzy złożyli oferty </w:t>
      </w:r>
      <w:r w:rsidRPr="00741554">
        <w:rPr>
          <w:rFonts w:ascii="Arial" w:eastAsia="Calibri" w:hAnsi="Arial" w:cs="Arial"/>
          <w:sz w:val="24"/>
          <w:szCs w:val="24"/>
        </w:rPr>
        <w:br/>
        <w:t xml:space="preserve">o wykonawcach: </w:t>
      </w:r>
    </w:p>
    <w:p w14:paraId="2C13DCA6" w14:textId="77777777" w:rsidR="00710D9F" w:rsidRPr="002640B7" w:rsidRDefault="00710D9F" w:rsidP="00945FC7">
      <w:pPr>
        <w:pStyle w:val="Akapitzlist"/>
        <w:numPr>
          <w:ilvl w:val="1"/>
          <w:numId w:val="3"/>
        </w:numPr>
        <w:spacing w:line="360" w:lineRule="auto"/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w każdym kryterium oceny ofert i łącznej punktacji; </w:t>
      </w:r>
    </w:p>
    <w:p w14:paraId="11048BEC" w14:textId="77777777" w:rsidR="00710D9F" w:rsidRPr="002640B7" w:rsidRDefault="00710D9F" w:rsidP="00945FC7">
      <w:pPr>
        <w:pStyle w:val="Akapitzlist"/>
        <w:numPr>
          <w:ilvl w:val="1"/>
          <w:numId w:val="3"/>
        </w:numPr>
        <w:spacing w:line="360" w:lineRule="auto"/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76789860" w14:textId="77777777" w:rsidR="00710D9F" w:rsidRPr="002640B7" w:rsidRDefault="00710D9F" w:rsidP="00945FC7">
      <w:pPr>
        <w:pStyle w:val="Akapitzlist"/>
        <w:numPr>
          <w:ilvl w:val="1"/>
          <w:numId w:val="3"/>
        </w:numPr>
        <w:spacing w:line="360" w:lineRule="auto"/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o którym mowa w art. 288 ust. 1 </w:t>
      </w:r>
      <w:proofErr w:type="spellStart"/>
      <w:r w:rsidRPr="002640B7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0B7A8B32" w14:textId="77777777" w:rsidR="00710D9F" w:rsidRPr="00C650E3" w:rsidRDefault="00710D9F" w:rsidP="00710D9F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C650E3">
        <w:rPr>
          <w:rFonts w:ascii="Arial" w:eastAsia="Calibri" w:hAnsi="Arial" w:cs="Arial"/>
          <w:color w:val="000000"/>
          <w:sz w:val="24"/>
          <w:szCs w:val="24"/>
        </w:rPr>
        <w:t>-  podając uzasadnienie faktyczne i prawne.</w:t>
      </w:r>
    </w:p>
    <w:p w14:paraId="773ABB6D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w zaproszeniu do negocjacji wskaże miejsce, termin i sposób prowadzenia negocjacji oraz kryteria oceny ofert, w ramach których będą prowadzone negocjacje w celu ulepszenia treści ofert. </w:t>
      </w:r>
    </w:p>
    <w:p w14:paraId="233542A1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>Prowadzone negocjacje będą miały charakter poufny.</w:t>
      </w:r>
    </w:p>
    <w:p w14:paraId="4D49E20B" w14:textId="77777777" w:rsidR="00710D9F" w:rsidRPr="00213DC0" w:rsidRDefault="00710D9F" w:rsidP="00945FC7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13DC0">
        <w:rPr>
          <w:rFonts w:ascii="Arial" w:eastAsia="Calibri" w:hAnsi="Arial" w:cs="Arial"/>
          <w:color w:val="000000"/>
          <w:sz w:val="24"/>
          <w:szCs w:val="24"/>
        </w:rPr>
        <w:t>Ofertę Wykonawcy niezaproszonego do negocjacji uznaje się za odrzuconą.</w:t>
      </w:r>
    </w:p>
    <w:p w14:paraId="2671ABBF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wykonawców, których oferty złożone w odpowiedzi na ogłoszenie o zamówieniu nie zostaną odrzucone, o zakończeniu negocjacji oraz zaprosi ich do składania ofert dodatkowych. </w:t>
      </w:r>
    </w:p>
    <w:p w14:paraId="71D67981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 uwzględnieniem czasu potrzebnego na przygotowanie tych ofert, z tym że termin ten nie będzie krótszy niż </w:t>
      </w:r>
      <w:r w:rsidRPr="002640B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4C002FC4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Wykonawca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może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>złożyć ofertę dodatkową, która zawierć będzie nowe propozycje w zakresie treści oferty podlegających ocenie w ramach kryteriów oceny ofert wskazanych przez zamawiającego w zaproszeniu do negocjacji.</w:t>
      </w:r>
    </w:p>
    <w:p w14:paraId="3E354D3E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Oferta dodatkowa nie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może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być mniej korzystna w żadnym z kryteriów oceny ofert wskazanych w zaproszeniu do negocjacji niż oferta złożona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w odpowiedzi na ogłoszenie o zamówieniu. </w:t>
      </w:r>
    </w:p>
    <w:p w14:paraId="1DE1119A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Oferta przestaje wiązać wykonawcę w zakresie, w jakim złoży on ofertę dodatkową zawierającą korzystniejsze propozycje w ramach każdego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 kryteriów oceny ofert wskazanych w zaproszeniu do negocjacji. </w:t>
      </w:r>
    </w:p>
    <w:p w14:paraId="5E6CFEC2" w14:textId="77777777" w:rsid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Oferta dodatkowa, która jest mniej korzystna w którymkolwiek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br/>
        <w:t xml:space="preserve">z kryteriów oceny ofert wskazanych w zaproszeniu do negocjacji niż oferta złożona w odpowiedzi na ogłoszenie o zamówieniu, podlegać będzie odrzuceniu. </w:t>
      </w:r>
    </w:p>
    <w:p w14:paraId="16765310" w14:textId="77777777" w:rsidR="00710D9F" w:rsidRPr="002640B7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sz w:val="24"/>
          <w:szCs w:val="24"/>
        </w:rPr>
        <w:t>Do czynności podejmowanych przez zamawiającego, wykonawców</w:t>
      </w:r>
      <w:r w:rsidRPr="002640B7">
        <w:rPr>
          <w:rFonts w:ascii="Arial" w:eastAsia="Calibri" w:hAnsi="Arial" w:cs="Arial"/>
          <w:sz w:val="24"/>
          <w:szCs w:val="24"/>
        </w:rPr>
        <w:br/>
        <w:t>w postępowaniu o udzielenie zamówienia oraz do umów w sprawach zamówień publicznych stosuje się przepisy ustawy z dnia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640B7">
        <w:rPr>
          <w:rFonts w:ascii="Arial" w:eastAsia="Calibri" w:hAnsi="Arial" w:cs="Arial"/>
          <w:sz w:val="24"/>
          <w:szCs w:val="24"/>
        </w:rPr>
        <w:t>23 kwietnia 1964 r.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640B7">
        <w:rPr>
          <w:rFonts w:ascii="Arial" w:eastAsia="Calibri" w:hAnsi="Arial" w:cs="Arial"/>
          <w:sz w:val="24"/>
          <w:szCs w:val="24"/>
        </w:rPr>
        <w:t xml:space="preserve">Kodeks cywilny (t. j. Dz.U. z 2020 r. poz. 1740 ze zm.), jeżeli przepisy </w:t>
      </w:r>
      <w:proofErr w:type="spellStart"/>
      <w:r w:rsidRPr="002640B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2640B7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5A94760F" w14:textId="46255B7E" w:rsidR="00C30FC1" w:rsidRPr="00710D9F" w:rsidRDefault="00710D9F" w:rsidP="00945F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2640B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2640B7">
        <w:rPr>
          <w:rFonts w:ascii="Arial" w:eastAsia="Calibri" w:hAnsi="Arial" w:cs="Arial"/>
          <w:sz w:val="24"/>
          <w:szCs w:val="24"/>
        </w:rPr>
        <w:t>.</w:t>
      </w:r>
    </w:p>
    <w:p w14:paraId="2233C54B" w14:textId="77777777" w:rsidR="00710D9F" w:rsidRPr="00710D9F" w:rsidRDefault="00710D9F" w:rsidP="00710D9F">
      <w:pPr>
        <w:pStyle w:val="Akapitzlist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1869DBC" w14:textId="77777777" w:rsidR="00AF109F" w:rsidRPr="00F16602" w:rsidRDefault="00AF109F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III</w:t>
      </w:r>
    </w:p>
    <w:p w14:paraId="3BEDFDC0" w14:textId="0AE8794B" w:rsidR="0033053B" w:rsidRPr="00993D44" w:rsidRDefault="00AF109F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Opis </w:t>
      </w:r>
      <w:r w:rsidRPr="00993D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przedmiotu zamówienia</w:t>
      </w:r>
      <w:bookmarkStart w:id="1" w:name="_Hlk72321074"/>
    </w:p>
    <w:bookmarkEnd w:id="1"/>
    <w:p w14:paraId="4235199E" w14:textId="77777777" w:rsidR="00F16602" w:rsidRPr="00993D44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93D44">
        <w:rPr>
          <w:rFonts w:ascii="Arial" w:hAnsi="Arial" w:cs="Arial"/>
          <w:sz w:val="24"/>
          <w:szCs w:val="24"/>
        </w:rPr>
        <w:t>Przedmiotem zamówienia jest dowóz i odwóz uczniów z terenu Gminy Koniusza w roku szkolnym 202</w:t>
      </w:r>
      <w:r w:rsidR="00710D9F" w:rsidRPr="00993D44">
        <w:rPr>
          <w:rFonts w:ascii="Arial" w:hAnsi="Arial" w:cs="Arial"/>
          <w:sz w:val="24"/>
          <w:szCs w:val="24"/>
        </w:rPr>
        <w:t>2</w:t>
      </w:r>
      <w:r w:rsidRPr="00993D44">
        <w:rPr>
          <w:rFonts w:ascii="Arial" w:hAnsi="Arial" w:cs="Arial"/>
          <w:sz w:val="24"/>
          <w:szCs w:val="24"/>
        </w:rPr>
        <w:t>/202</w:t>
      </w:r>
      <w:r w:rsidR="00710D9F" w:rsidRPr="00993D44">
        <w:rPr>
          <w:rFonts w:ascii="Arial" w:hAnsi="Arial" w:cs="Arial"/>
          <w:sz w:val="24"/>
          <w:szCs w:val="24"/>
        </w:rPr>
        <w:t>3</w:t>
      </w:r>
      <w:r w:rsidRPr="00993D44">
        <w:rPr>
          <w:rFonts w:ascii="Arial" w:hAnsi="Arial" w:cs="Arial"/>
          <w:sz w:val="24"/>
          <w:szCs w:val="24"/>
        </w:rPr>
        <w:t xml:space="preserve"> wraz z zapewnieniem opieki w czasie przejazdu do następujących szkół: Szkoły Podstawowej w Glewcu, Koniuszy i Zespołów </w:t>
      </w:r>
      <w:proofErr w:type="spellStart"/>
      <w:r w:rsidRPr="00993D44">
        <w:rPr>
          <w:rFonts w:ascii="Arial" w:hAnsi="Arial" w:cs="Arial"/>
          <w:sz w:val="24"/>
          <w:szCs w:val="24"/>
        </w:rPr>
        <w:t>Szkolno</w:t>
      </w:r>
      <w:proofErr w:type="spellEnd"/>
      <w:r w:rsidRPr="00993D44">
        <w:rPr>
          <w:rFonts w:ascii="Arial" w:hAnsi="Arial" w:cs="Arial"/>
          <w:sz w:val="24"/>
          <w:szCs w:val="24"/>
        </w:rPr>
        <w:t xml:space="preserve"> – Przedszkolnych w Niegardowie i Biórkowie Wielkim.</w:t>
      </w:r>
    </w:p>
    <w:p w14:paraId="4072D7AC" w14:textId="24E9C77C" w:rsidR="00F16602" w:rsidRPr="00993D44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93D44">
        <w:rPr>
          <w:rFonts w:ascii="Arial" w:hAnsi="Arial" w:cs="Arial"/>
          <w:sz w:val="24"/>
          <w:szCs w:val="24"/>
        </w:rPr>
        <w:t xml:space="preserve">Szczegółowy wykaz tras dowozu uczniów do szkół zawiera załącznik Nr </w:t>
      </w:r>
      <w:r w:rsidR="007E19D1" w:rsidRPr="00993D44">
        <w:rPr>
          <w:rFonts w:ascii="Arial" w:hAnsi="Arial" w:cs="Arial"/>
          <w:sz w:val="24"/>
          <w:szCs w:val="24"/>
        </w:rPr>
        <w:t>10</w:t>
      </w:r>
      <w:r w:rsidR="00DA58F7" w:rsidRPr="00993D44">
        <w:rPr>
          <w:rFonts w:ascii="Arial" w:hAnsi="Arial" w:cs="Arial"/>
          <w:sz w:val="24"/>
          <w:szCs w:val="24"/>
        </w:rPr>
        <w:t xml:space="preserve"> </w:t>
      </w:r>
      <w:r w:rsidRPr="00993D44">
        <w:rPr>
          <w:rFonts w:ascii="Arial" w:hAnsi="Arial" w:cs="Arial"/>
          <w:sz w:val="24"/>
          <w:szCs w:val="24"/>
        </w:rPr>
        <w:t>SWZ.</w:t>
      </w:r>
    </w:p>
    <w:p w14:paraId="3E401874" w14:textId="5721BB3F" w:rsidR="00F16602" w:rsidRPr="00993D44" w:rsidRDefault="0033053B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93D44">
        <w:rPr>
          <w:rFonts w:ascii="Arial" w:hAnsi="Arial" w:cs="Arial"/>
          <w:sz w:val="24"/>
          <w:szCs w:val="24"/>
        </w:rPr>
        <w:t>Zakładana i</w:t>
      </w:r>
      <w:r w:rsidR="00115054" w:rsidRPr="00993D44">
        <w:rPr>
          <w:rFonts w:ascii="Arial" w:hAnsi="Arial" w:cs="Arial"/>
          <w:sz w:val="24"/>
          <w:szCs w:val="24"/>
        </w:rPr>
        <w:t xml:space="preserve">lość dni </w:t>
      </w:r>
      <w:r w:rsidRPr="00993D44">
        <w:rPr>
          <w:rFonts w:ascii="Arial" w:hAnsi="Arial" w:cs="Arial"/>
          <w:sz w:val="24"/>
          <w:szCs w:val="24"/>
        </w:rPr>
        <w:t xml:space="preserve">nauki w </w:t>
      </w:r>
      <w:r w:rsidR="00115054" w:rsidRPr="00993D44">
        <w:rPr>
          <w:rFonts w:ascii="Arial" w:hAnsi="Arial" w:cs="Arial"/>
          <w:sz w:val="24"/>
          <w:szCs w:val="24"/>
        </w:rPr>
        <w:t>roku szkolnym 202</w:t>
      </w:r>
      <w:r w:rsidR="00710D9F" w:rsidRPr="00993D44">
        <w:rPr>
          <w:rFonts w:ascii="Arial" w:hAnsi="Arial" w:cs="Arial"/>
          <w:sz w:val="24"/>
          <w:szCs w:val="24"/>
        </w:rPr>
        <w:t>2</w:t>
      </w:r>
      <w:r w:rsidR="00115054" w:rsidRPr="00993D44">
        <w:rPr>
          <w:rFonts w:ascii="Arial" w:hAnsi="Arial" w:cs="Arial"/>
          <w:sz w:val="24"/>
          <w:szCs w:val="24"/>
        </w:rPr>
        <w:t>/202</w:t>
      </w:r>
      <w:r w:rsidR="00710D9F" w:rsidRPr="00993D44">
        <w:rPr>
          <w:rFonts w:ascii="Arial" w:hAnsi="Arial" w:cs="Arial"/>
          <w:sz w:val="24"/>
          <w:szCs w:val="24"/>
        </w:rPr>
        <w:t>3</w:t>
      </w:r>
      <w:r w:rsidR="00115054" w:rsidRPr="00993D44">
        <w:rPr>
          <w:rFonts w:ascii="Arial" w:hAnsi="Arial" w:cs="Arial"/>
          <w:sz w:val="24"/>
          <w:szCs w:val="24"/>
        </w:rPr>
        <w:t xml:space="preserve">: </w:t>
      </w:r>
      <w:r w:rsidRPr="00993D44">
        <w:rPr>
          <w:rFonts w:ascii="Arial" w:hAnsi="Arial" w:cs="Arial"/>
          <w:sz w:val="24"/>
          <w:szCs w:val="24"/>
        </w:rPr>
        <w:t>1</w:t>
      </w:r>
      <w:r w:rsidR="00CE6E41" w:rsidRPr="00993D44">
        <w:rPr>
          <w:rFonts w:ascii="Arial" w:hAnsi="Arial" w:cs="Arial"/>
          <w:sz w:val="24"/>
          <w:szCs w:val="24"/>
        </w:rPr>
        <w:t>8</w:t>
      </w:r>
      <w:r w:rsidR="005A7800" w:rsidRPr="00993D44">
        <w:rPr>
          <w:rFonts w:ascii="Arial" w:hAnsi="Arial" w:cs="Arial"/>
          <w:sz w:val="24"/>
          <w:szCs w:val="24"/>
        </w:rPr>
        <w:t>1</w:t>
      </w:r>
      <w:r w:rsidR="00115054" w:rsidRPr="00993D44">
        <w:rPr>
          <w:rFonts w:ascii="Arial" w:hAnsi="Arial" w:cs="Arial"/>
          <w:sz w:val="24"/>
          <w:szCs w:val="24"/>
        </w:rPr>
        <w:t xml:space="preserve"> dni.</w:t>
      </w:r>
      <w:r w:rsidRPr="00993D44">
        <w:rPr>
          <w:rFonts w:ascii="Arial" w:hAnsi="Arial" w:cs="Arial"/>
          <w:sz w:val="24"/>
          <w:szCs w:val="24"/>
        </w:rPr>
        <w:t xml:space="preserve"> W przypadku</w:t>
      </w:r>
      <w:r w:rsidRPr="00F16602">
        <w:rPr>
          <w:rFonts w:ascii="Arial" w:hAnsi="Arial" w:cs="Arial"/>
          <w:sz w:val="24"/>
          <w:szCs w:val="24"/>
        </w:rPr>
        <w:t xml:space="preserve"> odpracowywania zajęć szkolnych w innym dniu wolnym od zajęć</w:t>
      </w:r>
      <w:r w:rsidR="00055DA0" w:rsidRPr="00F16602">
        <w:rPr>
          <w:rFonts w:ascii="Arial" w:hAnsi="Arial" w:cs="Arial"/>
          <w:sz w:val="24"/>
          <w:szCs w:val="24"/>
        </w:rPr>
        <w:t>,</w:t>
      </w:r>
      <w:r w:rsidRPr="00F16602">
        <w:rPr>
          <w:rFonts w:ascii="Arial" w:hAnsi="Arial" w:cs="Arial"/>
          <w:sz w:val="24"/>
          <w:szCs w:val="24"/>
        </w:rPr>
        <w:t xml:space="preserve"> wykonawca zobowiązany jest zapewnić przewóz uczniów zgodnie z rozkładem jazdy ustalonym przez </w:t>
      </w:r>
      <w:r w:rsidRPr="00993D44">
        <w:rPr>
          <w:rFonts w:ascii="Arial" w:hAnsi="Arial" w:cs="Arial"/>
          <w:sz w:val="24"/>
          <w:szCs w:val="24"/>
        </w:rPr>
        <w:t xml:space="preserve">zamawiającego. </w:t>
      </w:r>
    </w:p>
    <w:p w14:paraId="050B25FB" w14:textId="46CCBF56" w:rsidR="00F16602" w:rsidRPr="00993D44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93D44">
        <w:rPr>
          <w:rFonts w:ascii="Arial" w:hAnsi="Arial" w:cs="Arial"/>
          <w:sz w:val="24"/>
          <w:szCs w:val="24"/>
        </w:rPr>
        <w:t>Szacunkowa ilość kilometrów dziennych: 2</w:t>
      </w:r>
      <w:r w:rsidR="005A7800" w:rsidRPr="00993D44">
        <w:rPr>
          <w:rFonts w:ascii="Arial" w:hAnsi="Arial" w:cs="Arial"/>
          <w:sz w:val="24"/>
          <w:szCs w:val="24"/>
        </w:rPr>
        <w:t>3</w:t>
      </w:r>
      <w:r w:rsidR="00DD52AC" w:rsidRPr="00993D44">
        <w:rPr>
          <w:rFonts w:ascii="Arial" w:hAnsi="Arial" w:cs="Arial"/>
          <w:sz w:val="24"/>
          <w:szCs w:val="24"/>
        </w:rPr>
        <w:t>7</w:t>
      </w:r>
      <w:r w:rsidRPr="00993D44">
        <w:rPr>
          <w:rFonts w:ascii="Arial" w:hAnsi="Arial" w:cs="Arial"/>
          <w:sz w:val="24"/>
          <w:szCs w:val="24"/>
        </w:rPr>
        <w:t xml:space="preserve"> km</w:t>
      </w:r>
      <w:r w:rsidR="00CE6E41" w:rsidRPr="00993D44">
        <w:rPr>
          <w:rFonts w:ascii="Arial" w:hAnsi="Arial" w:cs="Arial"/>
          <w:sz w:val="24"/>
          <w:szCs w:val="24"/>
        </w:rPr>
        <w:t xml:space="preserve"> - </w:t>
      </w:r>
      <w:r w:rsidR="00CE6E41" w:rsidRPr="00993D44">
        <w:rPr>
          <w:rFonts w:ascii="Arial" w:hAnsi="Arial" w:cs="Arial"/>
          <w:bCs/>
          <w:sz w:val="24"/>
          <w:szCs w:val="24"/>
        </w:rPr>
        <w:t>tzw. roboczo</w:t>
      </w:r>
      <w:r w:rsidR="00CE6E41" w:rsidRPr="00F16602">
        <w:rPr>
          <w:rFonts w:ascii="Arial" w:hAnsi="Arial" w:cs="Arial"/>
          <w:bCs/>
          <w:sz w:val="24"/>
          <w:szCs w:val="24"/>
        </w:rPr>
        <w:t xml:space="preserve"> kilometry. Szacunkowa dzienna ilość tzw. roboczo kilometrów jest sumaryczną wartością poszczególnych tras i nie obejmuje dojazdów na poszczególne trasy z miejsc postojowych (bazy) autobusów przewoźnika oraz powrotów do tych miejsc po zakończonym dowozie</w:t>
      </w:r>
      <w:r w:rsidRPr="00F16602">
        <w:rPr>
          <w:rFonts w:ascii="Arial" w:hAnsi="Arial" w:cs="Arial"/>
          <w:sz w:val="24"/>
          <w:szCs w:val="24"/>
        </w:rPr>
        <w:t>.</w:t>
      </w:r>
      <w:r w:rsidR="00570DD1" w:rsidRPr="00F16602">
        <w:rPr>
          <w:rFonts w:ascii="Arial" w:hAnsi="Arial" w:cs="Arial"/>
          <w:sz w:val="24"/>
          <w:szCs w:val="24"/>
        </w:rPr>
        <w:t xml:space="preserve"> Ze względów organizacyjnych w ciągu roku szkolnego, liczba </w:t>
      </w:r>
      <w:r w:rsidR="00CE6E41" w:rsidRPr="00F16602">
        <w:rPr>
          <w:rFonts w:ascii="Arial" w:hAnsi="Arial" w:cs="Arial"/>
          <w:sz w:val="24"/>
          <w:szCs w:val="24"/>
        </w:rPr>
        <w:t xml:space="preserve">roboczo </w:t>
      </w:r>
      <w:r w:rsidR="00570DD1" w:rsidRPr="00993D44">
        <w:rPr>
          <w:rFonts w:ascii="Arial" w:hAnsi="Arial" w:cs="Arial"/>
          <w:sz w:val="24"/>
          <w:szCs w:val="24"/>
        </w:rPr>
        <w:t>kilometrów może ulec zmianie.</w:t>
      </w:r>
      <w:r w:rsidRPr="00993D44">
        <w:rPr>
          <w:rFonts w:ascii="Arial" w:hAnsi="Arial" w:cs="Arial"/>
          <w:sz w:val="24"/>
          <w:szCs w:val="24"/>
        </w:rPr>
        <w:t xml:space="preserve"> </w:t>
      </w:r>
    </w:p>
    <w:p w14:paraId="06A6EA10" w14:textId="6C3213AB" w:rsidR="00F16602" w:rsidRPr="00F16602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93D44">
        <w:rPr>
          <w:rFonts w:ascii="Arial" w:hAnsi="Arial" w:cs="Arial"/>
          <w:sz w:val="24"/>
          <w:szCs w:val="24"/>
        </w:rPr>
        <w:lastRenderedPageBreak/>
        <w:t xml:space="preserve">Ilość uczniów objętych </w:t>
      </w:r>
      <w:r w:rsidR="000F1F28" w:rsidRPr="00993D44">
        <w:rPr>
          <w:rFonts w:ascii="Arial" w:hAnsi="Arial" w:cs="Arial"/>
          <w:sz w:val="24"/>
          <w:szCs w:val="24"/>
        </w:rPr>
        <w:t>dowozem</w:t>
      </w:r>
      <w:r w:rsidRPr="00993D44">
        <w:rPr>
          <w:rFonts w:ascii="Arial" w:hAnsi="Arial" w:cs="Arial"/>
          <w:sz w:val="24"/>
          <w:szCs w:val="24"/>
        </w:rPr>
        <w:t xml:space="preserve">: </w:t>
      </w:r>
      <w:r w:rsidR="005A7800" w:rsidRPr="00993D44">
        <w:rPr>
          <w:rFonts w:ascii="Arial" w:hAnsi="Arial" w:cs="Arial"/>
          <w:sz w:val="24"/>
          <w:szCs w:val="24"/>
        </w:rPr>
        <w:t>315</w:t>
      </w:r>
      <w:r w:rsidRPr="00993D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3D44">
        <w:rPr>
          <w:rFonts w:ascii="Arial" w:hAnsi="Arial" w:cs="Arial"/>
          <w:sz w:val="24"/>
          <w:szCs w:val="24"/>
        </w:rPr>
        <w:t>co w chwili</w:t>
      </w:r>
      <w:r w:rsidRPr="00F16602">
        <w:rPr>
          <w:rFonts w:ascii="Arial" w:hAnsi="Arial" w:cs="Arial"/>
          <w:sz w:val="24"/>
          <w:szCs w:val="24"/>
        </w:rPr>
        <w:t xml:space="preserve"> obecnej stanowi maksymalną ilość uczniów</w:t>
      </w:r>
      <w:r w:rsidR="000F1F28" w:rsidRPr="00F16602">
        <w:rPr>
          <w:rFonts w:ascii="Arial" w:hAnsi="Arial" w:cs="Arial"/>
          <w:sz w:val="24"/>
          <w:szCs w:val="24"/>
        </w:rPr>
        <w:t>; liczba ta może ulec zmianie</w:t>
      </w:r>
      <w:r w:rsidRPr="00F16602">
        <w:rPr>
          <w:rFonts w:ascii="Arial" w:hAnsi="Arial" w:cs="Arial"/>
          <w:sz w:val="24"/>
          <w:szCs w:val="24"/>
        </w:rPr>
        <w:t>.</w:t>
      </w:r>
      <w:r w:rsidR="000F1F28" w:rsidRPr="00F16602">
        <w:rPr>
          <w:rFonts w:ascii="Arial" w:hAnsi="Arial" w:cs="Arial"/>
          <w:sz w:val="24"/>
          <w:szCs w:val="24"/>
        </w:rPr>
        <w:t xml:space="preserve"> Ponadto l</w:t>
      </w:r>
      <w:r w:rsidRPr="00F16602">
        <w:rPr>
          <w:rFonts w:ascii="Arial" w:hAnsi="Arial" w:cs="Arial"/>
          <w:sz w:val="24"/>
          <w:szCs w:val="24"/>
        </w:rPr>
        <w:t>iczba uczniów może ulec zmianie</w:t>
      </w:r>
      <w:r w:rsidR="000F1F28" w:rsidRPr="00F16602">
        <w:rPr>
          <w:rFonts w:ascii="Arial" w:hAnsi="Arial" w:cs="Arial"/>
          <w:sz w:val="24"/>
          <w:szCs w:val="24"/>
        </w:rPr>
        <w:t xml:space="preserve"> </w:t>
      </w:r>
      <w:r w:rsidRPr="00F16602">
        <w:rPr>
          <w:rFonts w:ascii="Arial" w:hAnsi="Arial" w:cs="Arial"/>
          <w:sz w:val="24"/>
          <w:szCs w:val="24"/>
        </w:rPr>
        <w:t xml:space="preserve"> w sytuacji czasowego zawieszenia zajęć lekcyjnych w poszczególnych klasach</w:t>
      </w:r>
      <w:r w:rsidR="00462A1B" w:rsidRPr="00F16602">
        <w:rPr>
          <w:rFonts w:ascii="Arial" w:hAnsi="Arial" w:cs="Arial"/>
          <w:sz w:val="24"/>
          <w:szCs w:val="24"/>
        </w:rPr>
        <w:t xml:space="preserve"> ze względu na sytuację epidemiologiczną wywołaną Covid-19.</w:t>
      </w:r>
    </w:p>
    <w:p w14:paraId="2AA0CFD7" w14:textId="77777777" w:rsidR="00DD52AC" w:rsidRPr="00993D44" w:rsidRDefault="00115054" w:rsidP="00DD52A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16602">
        <w:rPr>
          <w:rFonts w:ascii="Arial" w:hAnsi="Arial" w:cs="Arial"/>
          <w:sz w:val="24"/>
          <w:szCs w:val="24"/>
        </w:rPr>
        <w:t xml:space="preserve">Ilość autobusów i busów niezbędnych do dziennej obsługi przewozu dzieci, którą musi dysponować </w:t>
      </w:r>
      <w:r w:rsidR="003D6BFE" w:rsidRPr="00F16602">
        <w:rPr>
          <w:rFonts w:ascii="Arial" w:hAnsi="Arial" w:cs="Arial"/>
          <w:sz w:val="24"/>
          <w:szCs w:val="24"/>
        </w:rPr>
        <w:t>w</w:t>
      </w:r>
      <w:r w:rsidRPr="00F16602">
        <w:rPr>
          <w:rFonts w:ascii="Arial" w:hAnsi="Arial" w:cs="Arial"/>
          <w:sz w:val="24"/>
          <w:szCs w:val="24"/>
        </w:rPr>
        <w:t xml:space="preserve">ykonawca przez cały okres realizacji przedmiotu </w:t>
      </w:r>
      <w:r w:rsidRPr="00993D44">
        <w:rPr>
          <w:rFonts w:ascii="Arial" w:hAnsi="Arial" w:cs="Arial"/>
          <w:sz w:val="24"/>
          <w:szCs w:val="24"/>
        </w:rPr>
        <w:t xml:space="preserve">zamówienia: </w:t>
      </w:r>
    </w:p>
    <w:p w14:paraId="72DFB626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 xml:space="preserve">Dowóz poranny:  </w:t>
      </w:r>
    </w:p>
    <w:p w14:paraId="3752846B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>1 autobus min. 55 miejsc – szkoła w Koniuszy</w:t>
      </w:r>
    </w:p>
    <w:p w14:paraId="1FF5C7EE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>2 autobusy min. 55 miejsc – szkoły w Glewcu i  Biórkowie Wielkim</w:t>
      </w:r>
    </w:p>
    <w:p w14:paraId="55D35A26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>1 autobus/</w:t>
      </w:r>
      <w:proofErr w:type="spellStart"/>
      <w:r w:rsidRPr="00993D44">
        <w:rPr>
          <w:rFonts w:ascii="Arial" w:hAnsi="Arial" w:cs="Arial"/>
          <w:sz w:val="24"/>
          <w:szCs w:val="24"/>
        </w:rPr>
        <w:t>bus</w:t>
      </w:r>
      <w:proofErr w:type="spellEnd"/>
      <w:r w:rsidRPr="00993D44">
        <w:rPr>
          <w:rFonts w:ascii="Arial" w:hAnsi="Arial" w:cs="Arial"/>
          <w:sz w:val="24"/>
          <w:szCs w:val="24"/>
        </w:rPr>
        <w:t xml:space="preserve">  min. 28 miejsc – szkoła w Niegardowie</w:t>
      </w:r>
    </w:p>
    <w:p w14:paraId="6FAAE17A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 xml:space="preserve"> Dowóz popołudniowy: :</w:t>
      </w:r>
    </w:p>
    <w:p w14:paraId="0DEB9522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 xml:space="preserve">1 autobus min. 55 miejsc - szkoła w Koniuszy </w:t>
      </w:r>
    </w:p>
    <w:p w14:paraId="2C67BB3A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>1 autobus min. 55 miejsc – szkoła w Glewcu</w:t>
      </w:r>
    </w:p>
    <w:p w14:paraId="11FB544D" w14:textId="77777777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93D44">
        <w:rPr>
          <w:rFonts w:ascii="Arial" w:hAnsi="Arial" w:cs="Arial"/>
          <w:sz w:val="24"/>
          <w:szCs w:val="24"/>
        </w:rPr>
        <w:t>1 autobus/</w:t>
      </w:r>
      <w:proofErr w:type="spellStart"/>
      <w:r w:rsidRPr="00993D44">
        <w:rPr>
          <w:rFonts w:ascii="Arial" w:hAnsi="Arial" w:cs="Arial"/>
          <w:sz w:val="24"/>
          <w:szCs w:val="24"/>
        </w:rPr>
        <w:t>bus</w:t>
      </w:r>
      <w:proofErr w:type="spellEnd"/>
      <w:r w:rsidRPr="00993D44">
        <w:rPr>
          <w:rFonts w:ascii="Arial" w:hAnsi="Arial" w:cs="Arial"/>
          <w:sz w:val="24"/>
          <w:szCs w:val="24"/>
        </w:rPr>
        <w:t xml:space="preserve"> min. 35 miejsc – szkoła w Biórkowie Wielkim</w:t>
      </w:r>
    </w:p>
    <w:p w14:paraId="0F999211" w14:textId="4AEFCC06" w:rsidR="00DD52AC" w:rsidRPr="00993D44" w:rsidRDefault="00DD52AC" w:rsidP="00DD52AC">
      <w:pPr>
        <w:pStyle w:val="Akapitzlist"/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93D44">
        <w:rPr>
          <w:rFonts w:ascii="Arial" w:hAnsi="Arial" w:cs="Arial"/>
          <w:sz w:val="24"/>
          <w:szCs w:val="24"/>
        </w:rPr>
        <w:t>1 autobus/</w:t>
      </w:r>
      <w:proofErr w:type="spellStart"/>
      <w:r w:rsidRPr="00993D44">
        <w:rPr>
          <w:rFonts w:ascii="Arial" w:hAnsi="Arial" w:cs="Arial"/>
          <w:sz w:val="24"/>
          <w:szCs w:val="24"/>
        </w:rPr>
        <w:t>bus</w:t>
      </w:r>
      <w:proofErr w:type="spellEnd"/>
      <w:r w:rsidRPr="00993D44">
        <w:rPr>
          <w:rFonts w:ascii="Arial" w:hAnsi="Arial" w:cs="Arial"/>
          <w:sz w:val="24"/>
          <w:szCs w:val="24"/>
        </w:rPr>
        <w:t xml:space="preserve">  min. 28 miejsc -  szkoła w Niegardowie</w:t>
      </w:r>
      <w:r w:rsidR="00993D44">
        <w:rPr>
          <w:rFonts w:ascii="Arial" w:hAnsi="Arial" w:cs="Arial"/>
          <w:sz w:val="24"/>
          <w:szCs w:val="24"/>
        </w:rPr>
        <w:t>.</w:t>
      </w:r>
    </w:p>
    <w:p w14:paraId="5267843B" w14:textId="3896D85F" w:rsidR="00F16602" w:rsidRDefault="00115054" w:rsidP="00C52DC9">
      <w:pPr>
        <w:pStyle w:val="Akapitzlist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16602">
        <w:rPr>
          <w:rFonts w:ascii="Arial" w:hAnsi="Arial" w:cs="Arial"/>
          <w:sz w:val="24"/>
          <w:szCs w:val="24"/>
        </w:rPr>
        <w:t xml:space="preserve">Wykonawca w ramach przedmiotu zamówienia zobowiązany jest do zapewnienia opieki w czasie przejazdu w każdym pojeździe przez osobę pełnoletnią, z zastrzeżeniem, że kierowca nie może pełnić funkcji opiekuna. Opiekunem winna być osoba pełnoletnia, posiadająca pełną zdolność do czynności prawnych, nie karana oraz sprawna fizycznie.  Szczegółowe </w:t>
      </w:r>
      <w:r w:rsidRPr="00993D44">
        <w:rPr>
          <w:rFonts w:ascii="Arial" w:hAnsi="Arial" w:cs="Arial"/>
          <w:sz w:val="24"/>
          <w:szCs w:val="24"/>
        </w:rPr>
        <w:t xml:space="preserve">obowiązki opiekuna zostały określone we </w:t>
      </w:r>
      <w:r w:rsidR="00F16602" w:rsidRPr="00993D44">
        <w:rPr>
          <w:rFonts w:ascii="Arial" w:hAnsi="Arial" w:cs="Arial"/>
          <w:sz w:val="24"/>
          <w:szCs w:val="24"/>
        </w:rPr>
        <w:t xml:space="preserve">projekcie </w:t>
      </w:r>
      <w:r w:rsidRPr="00993D44">
        <w:rPr>
          <w:rFonts w:ascii="Arial" w:hAnsi="Arial" w:cs="Arial"/>
          <w:sz w:val="24"/>
          <w:szCs w:val="24"/>
        </w:rPr>
        <w:t>mowy, stanowiącym załącznik nr 6 do SWZ. Wykonawca</w:t>
      </w:r>
      <w:r w:rsidRPr="00F16602">
        <w:rPr>
          <w:rFonts w:ascii="Arial" w:hAnsi="Arial" w:cs="Arial"/>
          <w:sz w:val="24"/>
          <w:szCs w:val="24"/>
        </w:rPr>
        <w:t xml:space="preserve"> w formularzu oferty wskaże imiona i nazwiska opiekunów, a przed podpisaniem umowy </w:t>
      </w:r>
      <w:r w:rsidR="00570DD1" w:rsidRPr="00F16602">
        <w:rPr>
          <w:rFonts w:ascii="Arial" w:hAnsi="Arial" w:cs="Arial"/>
          <w:sz w:val="24"/>
          <w:szCs w:val="24"/>
        </w:rPr>
        <w:t>dostarczy (prześle</w:t>
      </w:r>
      <w:r w:rsidR="00DC4A41" w:rsidRPr="00F16602">
        <w:rPr>
          <w:rFonts w:ascii="Arial" w:hAnsi="Arial" w:cs="Arial"/>
          <w:sz w:val="24"/>
          <w:szCs w:val="24"/>
        </w:rPr>
        <w:t xml:space="preserve"> </w:t>
      </w:r>
      <w:r w:rsidR="009006A3">
        <w:rPr>
          <w:rFonts w:ascii="Arial" w:hAnsi="Arial" w:cs="Arial"/>
          <w:sz w:val="24"/>
          <w:szCs w:val="24"/>
        </w:rPr>
        <w:t xml:space="preserve">za pośrednictwem platformy </w:t>
      </w:r>
      <w:r w:rsidR="00DC4A41" w:rsidRPr="00F16602">
        <w:rPr>
          <w:rFonts w:ascii="Arial" w:hAnsi="Arial" w:cs="Arial"/>
          <w:sz w:val="24"/>
          <w:szCs w:val="24"/>
        </w:rPr>
        <w:t>zamawiającego</w:t>
      </w:r>
      <w:r w:rsidR="00570DD1" w:rsidRPr="00F16602">
        <w:rPr>
          <w:rFonts w:ascii="Arial" w:hAnsi="Arial" w:cs="Arial"/>
          <w:sz w:val="24"/>
          <w:szCs w:val="24"/>
        </w:rPr>
        <w:t>)</w:t>
      </w:r>
      <w:r w:rsidR="00DC4A41" w:rsidRPr="00F16602">
        <w:rPr>
          <w:rFonts w:ascii="Arial" w:hAnsi="Arial" w:cs="Arial"/>
          <w:sz w:val="24"/>
          <w:szCs w:val="24"/>
        </w:rPr>
        <w:t xml:space="preserve"> num</w:t>
      </w:r>
      <w:r w:rsidRPr="00F16602">
        <w:rPr>
          <w:rFonts w:ascii="Arial" w:hAnsi="Arial" w:cs="Arial"/>
          <w:sz w:val="24"/>
          <w:szCs w:val="24"/>
        </w:rPr>
        <w:t>ery telefonów do opiekunów uczestniczących w realizacji usługi</w:t>
      </w:r>
      <w:r w:rsidR="00500147" w:rsidRPr="00F16602">
        <w:rPr>
          <w:rFonts w:ascii="Arial" w:hAnsi="Arial" w:cs="Arial"/>
          <w:sz w:val="24"/>
          <w:szCs w:val="24"/>
        </w:rPr>
        <w:t xml:space="preserve"> wraz ze wskazaniem trasy, na której będą pełnić </w:t>
      </w:r>
      <w:r w:rsidR="00570DD1" w:rsidRPr="00F16602">
        <w:rPr>
          <w:rFonts w:ascii="Arial" w:hAnsi="Arial" w:cs="Arial"/>
          <w:sz w:val="24"/>
          <w:szCs w:val="24"/>
        </w:rPr>
        <w:t xml:space="preserve">swoje </w:t>
      </w:r>
      <w:r w:rsidR="00500147" w:rsidRPr="00F16602">
        <w:rPr>
          <w:rFonts w:ascii="Arial" w:hAnsi="Arial" w:cs="Arial"/>
          <w:sz w:val="24"/>
          <w:szCs w:val="24"/>
        </w:rPr>
        <w:t>obowiązki</w:t>
      </w:r>
      <w:r w:rsidRPr="00F16602">
        <w:rPr>
          <w:rFonts w:ascii="Arial" w:hAnsi="Arial" w:cs="Arial"/>
          <w:sz w:val="24"/>
          <w:szCs w:val="24"/>
        </w:rPr>
        <w:t>.</w:t>
      </w:r>
    </w:p>
    <w:p w14:paraId="0DF77D6C" w14:textId="282BD39F" w:rsidR="00C52DC9" w:rsidRPr="00C52DC9" w:rsidRDefault="00C52DC9" w:rsidP="00C52DC9">
      <w:pPr>
        <w:pStyle w:val="Akapitzlist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52DC9">
        <w:rPr>
          <w:rFonts w:ascii="Arial" w:hAnsi="Arial" w:cs="Arial"/>
          <w:sz w:val="24"/>
          <w:szCs w:val="24"/>
        </w:rPr>
        <w:t xml:space="preserve">Z uwagi na fakt, iż zamówienie dotyczy pracy z dziećmi, zgodnie z ustawą z dnia 16 maja 2016 roku o przeciwdziałaniu zagrożeniem przestępczością na tle seksualnym zamawiający nie dopuszcza realizacji zamówienia przez osobę figurującą w Rejestrze Sprawców Przestępstw na Tle Seksualnym (RSTPS). Zamawiający nie dopuszcza również realizacji zamówienia przez osobę figurującą w Krajowym Rejestrze Karnym. Wykonawca zapewnia realizację </w:t>
      </w:r>
      <w:r w:rsidRPr="00C52DC9">
        <w:rPr>
          <w:rFonts w:ascii="Arial" w:hAnsi="Arial" w:cs="Arial"/>
          <w:sz w:val="24"/>
          <w:szCs w:val="24"/>
        </w:rPr>
        <w:lastRenderedPageBreak/>
        <w:t xml:space="preserve">obowiązków, o których mowa w ww. ustawie względem osób mających bezpośredni kontakt z dziećmi (tj. kierowcy i opiekunowie).   </w:t>
      </w:r>
    </w:p>
    <w:p w14:paraId="2581A098" w14:textId="77777777" w:rsidR="00F16602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F16602">
        <w:rPr>
          <w:rFonts w:ascii="Arial" w:hAnsi="Arial" w:cs="Arial"/>
          <w:sz w:val="24"/>
          <w:szCs w:val="24"/>
        </w:rPr>
        <w:t>Wykonawca zobowiązany jest do zapewnienia przewożonym uczniom bezpiecznych i higienicznych warunków przewozu. Pojazdy, którymi będą przewożeni uczniowie muszą być sprawne pod względem technicznym oraz posiadać aktualne ubezpieczenie</w:t>
      </w:r>
      <w:r w:rsidR="00042A26" w:rsidRPr="00F16602">
        <w:rPr>
          <w:rFonts w:ascii="Arial" w:hAnsi="Arial" w:cs="Arial"/>
          <w:sz w:val="24"/>
          <w:szCs w:val="24"/>
        </w:rPr>
        <w:t xml:space="preserve"> </w:t>
      </w:r>
      <w:r w:rsidR="0033053B" w:rsidRPr="00F16602">
        <w:rPr>
          <w:rFonts w:ascii="Arial" w:hAnsi="Arial" w:cs="Arial"/>
          <w:sz w:val="24"/>
          <w:szCs w:val="24"/>
        </w:rPr>
        <w:t>OC  i NW</w:t>
      </w:r>
      <w:r w:rsidR="000F1F28" w:rsidRPr="00F16602">
        <w:rPr>
          <w:rFonts w:ascii="Arial" w:hAnsi="Arial" w:cs="Arial"/>
          <w:sz w:val="24"/>
          <w:szCs w:val="24"/>
        </w:rPr>
        <w:t>.</w:t>
      </w:r>
    </w:p>
    <w:p w14:paraId="2431C0EB" w14:textId="77777777" w:rsidR="00F16602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F16602">
        <w:rPr>
          <w:rFonts w:ascii="Arial" w:hAnsi="Arial" w:cs="Arial"/>
          <w:sz w:val="24"/>
          <w:szCs w:val="24"/>
        </w:rPr>
        <w:t>Wykonawca zobowiązany jest wyposażyć pojazdy przewożące uczniów w tablice informacyjne i ostrzegawcze zgodnie z przepisami obowiązującymi w tym zakresie.</w:t>
      </w:r>
    </w:p>
    <w:p w14:paraId="64AE47D8" w14:textId="77777777" w:rsidR="00F16602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F16602">
        <w:rPr>
          <w:rFonts w:ascii="Arial" w:hAnsi="Arial" w:cs="Arial"/>
          <w:sz w:val="24"/>
          <w:szCs w:val="24"/>
        </w:rPr>
        <w:t xml:space="preserve">Wykonawca obowiązany jest zapewnić, aby pojazdy dowożące uczniów w okresie zimowym były ogrzewane, a na stopniach wejściowych nie zalegał lód. </w:t>
      </w:r>
    </w:p>
    <w:p w14:paraId="0490B207" w14:textId="77777777" w:rsidR="008C4CB7" w:rsidRDefault="0033053B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F16602">
        <w:rPr>
          <w:rFonts w:ascii="Arial" w:hAnsi="Arial" w:cs="Arial"/>
          <w:sz w:val="24"/>
          <w:szCs w:val="24"/>
        </w:rPr>
        <w:t>Wykonawca zobowiązany jest posiadać w gotowości pojazd zastępczy, który może zostać użyty w przypadku wystąpienia awarii innego pojazdu, którym świadczona jest usługa dowozu</w:t>
      </w:r>
      <w:r w:rsidR="000F1F28" w:rsidRPr="00F16602">
        <w:rPr>
          <w:rFonts w:ascii="Arial" w:hAnsi="Arial" w:cs="Arial"/>
          <w:sz w:val="24"/>
          <w:szCs w:val="24"/>
        </w:rPr>
        <w:t xml:space="preserve"> (czas podstawienia pojazdu zastępczego stanowi kryterium oceny ofert)</w:t>
      </w:r>
      <w:r w:rsidRPr="00F16602">
        <w:rPr>
          <w:rFonts w:ascii="Arial" w:hAnsi="Arial" w:cs="Arial"/>
          <w:sz w:val="24"/>
          <w:szCs w:val="24"/>
        </w:rPr>
        <w:t>.</w:t>
      </w:r>
    </w:p>
    <w:p w14:paraId="20A00BA1" w14:textId="77777777" w:rsidR="008C4CB7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Wykonawca zobowiązany jest przez cały okres realizacji przedmiotu zamówienia do posiadania</w:t>
      </w:r>
      <w:r w:rsidR="00053C08" w:rsidRPr="008C4CB7">
        <w:rPr>
          <w:rFonts w:ascii="Arial" w:hAnsi="Arial" w:cs="Arial"/>
          <w:sz w:val="24"/>
          <w:szCs w:val="24"/>
        </w:rPr>
        <w:t xml:space="preserve"> </w:t>
      </w:r>
      <w:bookmarkStart w:id="2" w:name="_Hlk78189380"/>
      <w:r w:rsidR="00053C08" w:rsidRPr="008C4CB7">
        <w:rPr>
          <w:rFonts w:ascii="Arial" w:hAnsi="Arial" w:cs="Arial"/>
          <w:sz w:val="24"/>
          <w:szCs w:val="24"/>
        </w:rPr>
        <w:t xml:space="preserve">licencji </w:t>
      </w:r>
      <w:bookmarkStart w:id="3" w:name="_Hlk78287567"/>
      <w:r w:rsidR="00053C08" w:rsidRPr="008C4CB7">
        <w:rPr>
          <w:rFonts w:ascii="Arial" w:hAnsi="Arial" w:cs="Arial"/>
          <w:sz w:val="24"/>
          <w:szCs w:val="24"/>
        </w:rPr>
        <w:t>na wykonywanie transportu drogowego w zakresie przewozu osób</w:t>
      </w:r>
      <w:bookmarkEnd w:id="3"/>
      <w:r w:rsidRPr="008C4CB7">
        <w:rPr>
          <w:rFonts w:ascii="Arial" w:hAnsi="Arial" w:cs="Arial"/>
          <w:sz w:val="24"/>
          <w:szCs w:val="24"/>
        </w:rPr>
        <w:t xml:space="preserve">, </w:t>
      </w:r>
      <w:bookmarkEnd w:id="2"/>
      <w:r w:rsidRPr="008C4CB7">
        <w:rPr>
          <w:rFonts w:ascii="Arial" w:hAnsi="Arial" w:cs="Arial"/>
          <w:sz w:val="24"/>
          <w:szCs w:val="24"/>
        </w:rPr>
        <w:t>zgodnie z ustawą z dnia 6 września 2001 r. o transporcie drogowym (t. j. Dz. U. z 20</w:t>
      </w:r>
      <w:r w:rsidR="00042A26" w:rsidRPr="008C4CB7">
        <w:rPr>
          <w:rFonts w:ascii="Arial" w:hAnsi="Arial" w:cs="Arial"/>
          <w:sz w:val="24"/>
          <w:szCs w:val="24"/>
        </w:rPr>
        <w:t>2</w:t>
      </w:r>
      <w:r w:rsidR="000B061B" w:rsidRPr="008C4CB7">
        <w:rPr>
          <w:rFonts w:ascii="Arial" w:hAnsi="Arial" w:cs="Arial"/>
          <w:sz w:val="24"/>
          <w:szCs w:val="24"/>
        </w:rPr>
        <w:t>2</w:t>
      </w:r>
      <w:r w:rsidRPr="008C4CB7">
        <w:rPr>
          <w:rFonts w:ascii="Arial" w:hAnsi="Arial" w:cs="Arial"/>
          <w:sz w:val="24"/>
          <w:szCs w:val="24"/>
        </w:rPr>
        <w:t xml:space="preserve"> r. poz. </w:t>
      </w:r>
      <w:r w:rsidR="000B061B" w:rsidRPr="008C4CB7">
        <w:rPr>
          <w:rFonts w:ascii="Arial" w:hAnsi="Arial" w:cs="Arial"/>
          <w:sz w:val="24"/>
          <w:szCs w:val="24"/>
        </w:rPr>
        <w:t>180</w:t>
      </w:r>
      <w:r w:rsidRPr="008C4CB7">
        <w:rPr>
          <w:rFonts w:ascii="Arial" w:hAnsi="Arial" w:cs="Arial"/>
          <w:sz w:val="24"/>
          <w:szCs w:val="24"/>
        </w:rPr>
        <w:t xml:space="preserve"> ze zm.)</w:t>
      </w:r>
      <w:r w:rsidR="0041672C" w:rsidRPr="008C4CB7">
        <w:rPr>
          <w:rFonts w:ascii="Arial" w:hAnsi="Arial" w:cs="Arial"/>
          <w:sz w:val="24"/>
          <w:szCs w:val="24"/>
        </w:rPr>
        <w:t xml:space="preserve"> </w:t>
      </w:r>
      <w:bookmarkStart w:id="4" w:name="_Hlk78188792"/>
      <w:r w:rsidR="00FE130A" w:rsidRPr="008C4CB7">
        <w:rPr>
          <w:rFonts w:ascii="Arial" w:hAnsi="Arial" w:cs="Arial"/>
          <w:sz w:val="24"/>
          <w:szCs w:val="24"/>
        </w:rPr>
        <w:t>lub analogiczny dokument wydany na podstawie przepisów wcześniejszych lub na podstawie przepisów obowiązujących w innych państwach</w:t>
      </w:r>
      <w:bookmarkEnd w:id="4"/>
      <w:r w:rsidR="00FE130A" w:rsidRPr="008C4CB7">
        <w:rPr>
          <w:rFonts w:ascii="Arial" w:hAnsi="Arial" w:cs="Arial"/>
          <w:sz w:val="24"/>
          <w:szCs w:val="24"/>
        </w:rPr>
        <w:t xml:space="preserve">, </w:t>
      </w:r>
      <w:r w:rsidRPr="008C4CB7">
        <w:rPr>
          <w:rFonts w:ascii="Arial" w:hAnsi="Arial" w:cs="Arial"/>
          <w:sz w:val="24"/>
          <w:szCs w:val="24"/>
        </w:rPr>
        <w:t>które</w:t>
      </w:r>
      <w:r w:rsidR="00FE130A" w:rsidRPr="008C4CB7">
        <w:rPr>
          <w:rFonts w:ascii="Arial" w:hAnsi="Arial" w:cs="Arial"/>
          <w:sz w:val="24"/>
          <w:szCs w:val="24"/>
        </w:rPr>
        <w:t>go</w:t>
      </w:r>
      <w:r w:rsidRPr="008C4CB7">
        <w:rPr>
          <w:rFonts w:ascii="Arial" w:hAnsi="Arial" w:cs="Arial"/>
          <w:sz w:val="24"/>
          <w:szCs w:val="24"/>
        </w:rPr>
        <w:t xml:space="preserve"> kopię potwierdzoną za zgodność z oryginałem przedłoży </w:t>
      </w:r>
      <w:r w:rsidR="00570DD1" w:rsidRPr="008C4CB7">
        <w:rPr>
          <w:rFonts w:ascii="Arial" w:hAnsi="Arial" w:cs="Arial"/>
          <w:sz w:val="24"/>
          <w:szCs w:val="24"/>
        </w:rPr>
        <w:t>z</w:t>
      </w:r>
      <w:r w:rsidRPr="008C4CB7">
        <w:rPr>
          <w:rFonts w:ascii="Arial" w:hAnsi="Arial" w:cs="Arial"/>
          <w:sz w:val="24"/>
          <w:szCs w:val="24"/>
        </w:rPr>
        <w:t xml:space="preserve">amawiającemu </w:t>
      </w:r>
      <w:r w:rsidR="00570DD1" w:rsidRPr="008C4CB7">
        <w:rPr>
          <w:rFonts w:ascii="Arial" w:hAnsi="Arial" w:cs="Arial"/>
          <w:sz w:val="24"/>
          <w:szCs w:val="24"/>
        </w:rPr>
        <w:t xml:space="preserve">przed podpisaniem umowy </w:t>
      </w:r>
      <w:r w:rsidRPr="008C4CB7">
        <w:rPr>
          <w:rFonts w:ascii="Arial" w:hAnsi="Arial" w:cs="Arial"/>
          <w:sz w:val="24"/>
          <w:szCs w:val="24"/>
        </w:rPr>
        <w:t xml:space="preserve">i stanowić będzie ona </w:t>
      </w:r>
      <w:r w:rsidRPr="007E19D1">
        <w:rPr>
          <w:rFonts w:ascii="Arial" w:hAnsi="Arial" w:cs="Arial"/>
          <w:sz w:val="24"/>
          <w:szCs w:val="24"/>
        </w:rPr>
        <w:t xml:space="preserve">załącznik </w:t>
      </w:r>
      <w:r w:rsidR="00570DD1" w:rsidRPr="007E19D1">
        <w:rPr>
          <w:rFonts w:ascii="Arial" w:hAnsi="Arial" w:cs="Arial"/>
          <w:sz w:val="24"/>
          <w:szCs w:val="24"/>
        </w:rPr>
        <w:t xml:space="preserve">nr 3 </w:t>
      </w:r>
      <w:r w:rsidRPr="007E19D1">
        <w:rPr>
          <w:rFonts w:ascii="Arial" w:hAnsi="Arial" w:cs="Arial"/>
          <w:sz w:val="24"/>
          <w:szCs w:val="24"/>
        </w:rPr>
        <w:t>do Umowy.</w:t>
      </w:r>
    </w:p>
    <w:p w14:paraId="65D5F712" w14:textId="77777777" w:rsidR="008C4CB7" w:rsidRDefault="00115054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Wykonawca zobowiązany jest wykonać przedmiot zamówienia z wykorzystaniem środków transportowych, które przystosowane są do przewozu dzieci i młodzieży szkolnej spełniające wszystkie wymogi bezpieczeństwa związane z przewozem pasażerskim, o którym mowa w ustawie z dnia 6 września 2001 r. o transporcie drogowym (t. j. Dz. U.  z 20</w:t>
      </w:r>
      <w:r w:rsidR="00042A26" w:rsidRPr="008C4CB7">
        <w:rPr>
          <w:rFonts w:ascii="Arial" w:hAnsi="Arial" w:cs="Arial"/>
          <w:sz w:val="24"/>
          <w:szCs w:val="24"/>
        </w:rPr>
        <w:t>2</w:t>
      </w:r>
      <w:r w:rsidR="000B061B" w:rsidRPr="008C4CB7">
        <w:rPr>
          <w:rFonts w:ascii="Arial" w:hAnsi="Arial" w:cs="Arial"/>
          <w:sz w:val="24"/>
          <w:szCs w:val="24"/>
        </w:rPr>
        <w:t>2</w:t>
      </w:r>
      <w:r w:rsidRPr="008C4CB7">
        <w:rPr>
          <w:rFonts w:ascii="Arial" w:hAnsi="Arial" w:cs="Arial"/>
          <w:sz w:val="24"/>
          <w:szCs w:val="24"/>
        </w:rPr>
        <w:t xml:space="preserve"> r. poz.</w:t>
      </w:r>
      <w:r w:rsidR="000B061B" w:rsidRPr="008C4CB7">
        <w:rPr>
          <w:rFonts w:ascii="Arial" w:hAnsi="Arial" w:cs="Arial"/>
          <w:sz w:val="24"/>
          <w:szCs w:val="24"/>
        </w:rPr>
        <w:t xml:space="preserve"> 180 </w:t>
      </w:r>
      <w:r w:rsidRPr="008C4CB7">
        <w:rPr>
          <w:rFonts w:ascii="Arial" w:hAnsi="Arial" w:cs="Arial"/>
          <w:sz w:val="24"/>
          <w:szCs w:val="24"/>
        </w:rPr>
        <w:t>ze zm.) i ustawy z dnia 20 czerwca 1997 r. Prawo o ruchu drogowym (t. j. Dz. U. z 202</w:t>
      </w:r>
      <w:r w:rsidR="000B061B" w:rsidRPr="008C4CB7">
        <w:rPr>
          <w:rFonts w:ascii="Arial" w:hAnsi="Arial" w:cs="Arial"/>
          <w:sz w:val="24"/>
          <w:szCs w:val="24"/>
        </w:rPr>
        <w:t>2</w:t>
      </w:r>
      <w:r w:rsidRPr="008C4CB7">
        <w:rPr>
          <w:rFonts w:ascii="Arial" w:hAnsi="Arial" w:cs="Arial"/>
          <w:sz w:val="24"/>
          <w:szCs w:val="24"/>
        </w:rPr>
        <w:t xml:space="preserve"> r. poz. </w:t>
      </w:r>
      <w:r w:rsidR="000B061B" w:rsidRPr="008C4CB7">
        <w:rPr>
          <w:rFonts w:ascii="Arial" w:hAnsi="Arial" w:cs="Arial"/>
          <w:sz w:val="24"/>
          <w:szCs w:val="24"/>
        </w:rPr>
        <w:t>988</w:t>
      </w:r>
      <w:r w:rsidRPr="008C4CB7">
        <w:rPr>
          <w:rFonts w:ascii="Arial" w:hAnsi="Arial" w:cs="Arial"/>
          <w:sz w:val="24"/>
          <w:szCs w:val="24"/>
        </w:rPr>
        <w:t xml:space="preserve"> ze zm.) przez osoby mające odpowiednie uprawnienia do świadczenia tych usług. Ponadto Wykonawca zobowiązany jest posiadać uprawnienia i środki transportu przeznaczone do wykonywania usługi dowozu uczniów, spełniające wymagania techniczne określone w przepisach Rozporządzenia Ministra Infrastruktury z dnia 31 </w:t>
      </w:r>
      <w:r w:rsidRPr="008C4CB7">
        <w:rPr>
          <w:rFonts w:ascii="Arial" w:hAnsi="Arial" w:cs="Arial"/>
          <w:sz w:val="24"/>
          <w:szCs w:val="24"/>
        </w:rPr>
        <w:lastRenderedPageBreak/>
        <w:t xml:space="preserve">grudnia 2002 r. w sprawie warunków technicznych pojazdów oraz zakresu ich niezbędnego wyposażenia (t. j. Dz. U. z 2016 r. poz. 2022 ze zm.) W uzasadnionych przypadkach </w:t>
      </w:r>
      <w:r w:rsidR="003A7C9B" w:rsidRPr="008C4CB7">
        <w:rPr>
          <w:rFonts w:ascii="Arial" w:hAnsi="Arial" w:cs="Arial"/>
          <w:sz w:val="24"/>
          <w:szCs w:val="24"/>
        </w:rPr>
        <w:t>z</w:t>
      </w:r>
      <w:r w:rsidRPr="008C4CB7">
        <w:rPr>
          <w:rFonts w:ascii="Arial" w:hAnsi="Arial" w:cs="Arial"/>
          <w:sz w:val="24"/>
          <w:szCs w:val="24"/>
        </w:rPr>
        <w:t>amawiający zastrzega sobie prawo do dokonania dodatkowego przeglądu potwierdzającego sprawność techniczną pojazdu.</w:t>
      </w:r>
    </w:p>
    <w:p w14:paraId="46E68796" w14:textId="556C41BB" w:rsidR="008C4CB7" w:rsidRPr="003D117B" w:rsidRDefault="0012757F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Zamawiający wymaga aby przez cały okres realizacji umowy, wykonawca posiadał ubezpieczenie od odpowiedzialności cywilnej w zakresie prowadzonej działalności związanej z przedmiotem zamówienia</w:t>
      </w:r>
      <w:r w:rsidR="00D13049">
        <w:rPr>
          <w:rFonts w:ascii="Arial" w:hAnsi="Arial" w:cs="Arial"/>
          <w:sz w:val="24"/>
          <w:szCs w:val="24"/>
        </w:rPr>
        <w:t xml:space="preserve"> </w:t>
      </w:r>
      <w:r w:rsidR="00D13049" w:rsidRPr="003D117B">
        <w:rPr>
          <w:rFonts w:ascii="Arial" w:hAnsi="Arial" w:cs="Arial"/>
          <w:sz w:val="24"/>
          <w:szCs w:val="24"/>
        </w:rPr>
        <w:t>(nie mylić z OC i NW pojazdów).</w:t>
      </w:r>
    </w:p>
    <w:p w14:paraId="0B7A15B0" w14:textId="77777777" w:rsidR="008C4CB7" w:rsidRDefault="008006FA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Zamawiający zaleca</w:t>
      </w:r>
      <w:r w:rsidR="00941A5F" w:rsidRPr="008C4CB7">
        <w:rPr>
          <w:rFonts w:ascii="Arial" w:hAnsi="Arial" w:cs="Arial"/>
          <w:sz w:val="24"/>
          <w:szCs w:val="24"/>
        </w:rPr>
        <w:t>,</w:t>
      </w:r>
      <w:r w:rsidRPr="008C4CB7">
        <w:rPr>
          <w:rFonts w:ascii="Arial" w:hAnsi="Arial" w:cs="Arial"/>
          <w:sz w:val="24"/>
          <w:szCs w:val="24"/>
        </w:rPr>
        <w:t xml:space="preserve"> aby </w:t>
      </w:r>
      <w:r w:rsidR="001E74DB" w:rsidRPr="008C4CB7">
        <w:rPr>
          <w:rFonts w:ascii="Arial" w:hAnsi="Arial" w:cs="Arial"/>
          <w:sz w:val="24"/>
          <w:szCs w:val="24"/>
        </w:rPr>
        <w:t>w</w:t>
      </w:r>
      <w:r w:rsidRPr="008C4CB7">
        <w:rPr>
          <w:rFonts w:ascii="Arial" w:hAnsi="Arial" w:cs="Arial"/>
          <w:sz w:val="24"/>
          <w:szCs w:val="24"/>
        </w:rPr>
        <w:t>ykonawca przeprowadził wizję lokalną tras dowozu</w:t>
      </w:r>
      <w:r w:rsidR="00941A5F" w:rsidRPr="008C4CB7">
        <w:rPr>
          <w:rFonts w:ascii="Arial" w:hAnsi="Arial" w:cs="Arial"/>
          <w:sz w:val="24"/>
          <w:szCs w:val="24"/>
        </w:rPr>
        <w:t xml:space="preserve"> i odwozu</w:t>
      </w:r>
      <w:r w:rsidRPr="008C4CB7">
        <w:rPr>
          <w:rFonts w:ascii="Arial" w:hAnsi="Arial" w:cs="Arial"/>
          <w:sz w:val="24"/>
          <w:szCs w:val="24"/>
        </w:rPr>
        <w:t xml:space="preserve">, w celu uzyskania informacji koniecznych do oszacowania i przygotowania oferty. Koszt wizji lokalnej ponosi </w:t>
      </w:r>
      <w:r w:rsidR="00686794" w:rsidRPr="008C4CB7">
        <w:rPr>
          <w:rFonts w:ascii="Arial" w:hAnsi="Arial" w:cs="Arial"/>
          <w:sz w:val="24"/>
          <w:szCs w:val="24"/>
        </w:rPr>
        <w:t>w</w:t>
      </w:r>
      <w:r w:rsidRPr="008C4CB7">
        <w:rPr>
          <w:rFonts w:ascii="Arial" w:hAnsi="Arial" w:cs="Arial"/>
          <w:sz w:val="24"/>
          <w:szCs w:val="24"/>
        </w:rPr>
        <w:t>ykonawca.</w:t>
      </w:r>
    </w:p>
    <w:p w14:paraId="41448081" w14:textId="77777777" w:rsidR="008C4CB7" w:rsidRDefault="00CF272E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 xml:space="preserve">Wspólny Słownik Zamówień – nazwa i kod CPV: </w:t>
      </w:r>
    </w:p>
    <w:p w14:paraId="156E62FF" w14:textId="77777777" w:rsidR="008C4CB7" w:rsidRDefault="00077D9F" w:rsidP="008C4CB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 xml:space="preserve"> </w:t>
      </w:r>
      <w:r w:rsidR="005276E0" w:rsidRPr="008C4CB7">
        <w:rPr>
          <w:rFonts w:ascii="Arial" w:hAnsi="Arial" w:cs="Arial"/>
          <w:sz w:val="24"/>
          <w:szCs w:val="24"/>
        </w:rPr>
        <w:t>60100000-9</w:t>
      </w:r>
      <w:r w:rsidR="00CF272E" w:rsidRPr="008C4CB7">
        <w:rPr>
          <w:rFonts w:ascii="Arial" w:hAnsi="Arial" w:cs="Arial"/>
          <w:sz w:val="24"/>
          <w:szCs w:val="24"/>
        </w:rPr>
        <w:t xml:space="preserve"> – Usługi w zakresie transportu drogowego </w:t>
      </w:r>
    </w:p>
    <w:p w14:paraId="4505CB3F" w14:textId="4DD91878" w:rsidR="008C4CB7" w:rsidRDefault="00D20ED0" w:rsidP="00945FC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  <w:shd w:val="clear" w:color="auto" w:fill="FFFFFF"/>
        </w:rPr>
        <w:t>Zamawiający nie dopuszcza składania ofert częściowych.</w:t>
      </w:r>
      <w:r w:rsidR="00E01B01" w:rsidRPr="008C4C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1B01" w:rsidRPr="008C4CB7">
        <w:rPr>
          <w:rFonts w:ascii="Arial" w:hAnsi="Arial" w:cs="Arial"/>
          <w:bCs/>
          <w:iCs/>
          <w:sz w:val="24"/>
          <w:szCs w:val="24"/>
        </w:rPr>
        <w:t xml:space="preserve">Oferty nie zawierające pełnego zakresu przedmiotu zamówienia zostaną odrzucone na podst. art. 226 ust. 1 pkt 5) </w:t>
      </w:r>
      <w:proofErr w:type="spellStart"/>
      <w:r w:rsidR="00E01B01" w:rsidRPr="008C4CB7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="00E01B01" w:rsidRPr="008C4CB7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01B01" w:rsidRPr="008C4CB7">
        <w:rPr>
          <w:rFonts w:ascii="Arial" w:hAnsi="Arial" w:cs="Arial"/>
          <w:sz w:val="24"/>
          <w:szCs w:val="24"/>
        </w:rPr>
        <w:t xml:space="preserve"> </w:t>
      </w:r>
    </w:p>
    <w:p w14:paraId="509D3CEA" w14:textId="6B4EB1BF" w:rsidR="008E0DD0" w:rsidRPr="008C4CB7" w:rsidRDefault="0050151E" w:rsidP="008C4CB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 xml:space="preserve">Stosownie do treści art. 91 ust. 2 </w:t>
      </w:r>
      <w:proofErr w:type="spellStart"/>
      <w:r w:rsidRPr="008C4CB7">
        <w:rPr>
          <w:rFonts w:ascii="Arial" w:hAnsi="Arial" w:cs="Arial"/>
          <w:sz w:val="24"/>
          <w:szCs w:val="24"/>
        </w:rPr>
        <w:t>Pzp</w:t>
      </w:r>
      <w:proofErr w:type="spellEnd"/>
      <w:r w:rsidRPr="008C4CB7">
        <w:rPr>
          <w:rFonts w:ascii="Arial" w:hAnsi="Arial" w:cs="Arial"/>
          <w:sz w:val="24"/>
          <w:szCs w:val="24"/>
        </w:rPr>
        <w:t xml:space="preserve"> zamawiający wskazuje, że nie dokonał podziału zamówienia na części, ponieważ zamówienie, udzielane w całości, jest dostosowane do potrzeb małych i średnich przedsiębiorstw w rozumieniu załącznika I do rozporządzenia Komisji (UE) nr 651/2014 z dnia 17 czerwca 2014 r. Ponadto zamówienie dotyczy zakresu o zasięgu, który sprawia, iż wykonanie go w ramach jednej części i przez jednego wykonawcę będzie stanowić najbardziej efektywny z punktu widzenia technicznego i formalnego sposób realizacji. </w:t>
      </w:r>
      <w:r w:rsidR="008E0DD0" w:rsidRPr="008C4CB7">
        <w:rPr>
          <w:rFonts w:ascii="Arial" w:hAnsi="Arial" w:cs="Arial"/>
          <w:sz w:val="24"/>
          <w:szCs w:val="24"/>
        </w:rPr>
        <w:t xml:space="preserve">Zamawiający od kilkunastu lat prowadzi postępowania na dowóz dzieci do szkół. Z obserwacji wynika, że w tych postępowaniach oferty składają małe lub średnie przedsiębiorstwa. Na rynku w tym względzie  nic się nie zmienia, tym samym brak podziału nie jest ograniczeniem konkurencji </w:t>
      </w:r>
      <w:r w:rsidRPr="008C4CB7">
        <w:rPr>
          <w:rFonts w:ascii="Arial" w:hAnsi="Arial" w:cs="Arial"/>
          <w:sz w:val="24"/>
          <w:szCs w:val="24"/>
        </w:rPr>
        <w:t xml:space="preserve">małych i średnich przedsiębiorstw. </w:t>
      </w:r>
    </w:p>
    <w:p w14:paraId="3EBA731C" w14:textId="77777777" w:rsidR="001E74DB" w:rsidRPr="00710D9F" w:rsidRDefault="001E74DB" w:rsidP="00710D9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BB3DFD" w14:textId="0D3ED693" w:rsidR="00D20ED0" w:rsidRPr="008C4CB7" w:rsidRDefault="00D20ED0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4CB7">
        <w:rPr>
          <w:rFonts w:ascii="Arial" w:eastAsia="Times New Roman" w:hAnsi="Arial" w:cs="Arial"/>
          <w:sz w:val="24"/>
          <w:szCs w:val="24"/>
          <w:lang w:eastAsia="pl-PL"/>
        </w:rPr>
        <w:t>Dział IV</w:t>
      </w:r>
    </w:p>
    <w:p w14:paraId="1A792C7A" w14:textId="7870308F" w:rsidR="00D023BB" w:rsidRPr="008C4CB7" w:rsidRDefault="00D20ED0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C4CB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wykonania zamówienia</w:t>
      </w:r>
    </w:p>
    <w:p w14:paraId="415F235F" w14:textId="4751257D" w:rsidR="0076324C" w:rsidRPr="00710D9F" w:rsidRDefault="00D20ED0" w:rsidP="00710D9F">
      <w:pPr>
        <w:pStyle w:val="Akapitzlist"/>
        <w:tabs>
          <w:tab w:val="left" w:pos="284"/>
        </w:tabs>
        <w:spacing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7E19D1">
        <w:rPr>
          <w:rFonts w:ascii="Arial" w:hAnsi="Arial" w:cs="Arial"/>
          <w:sz w:val="24"/>
          <w:szCs w:val="24"/>
        </w:rPr>
        <w:t xml:space="preserve">Przedmiot zamówienia </w:t>
      </w:r>
      <w:r w:rsidR="00205FAE" w:rsidRPr="007E19D1">
        <w:rPr>
          <w:rFonts w:ascii="Arial" w:hAnsi="Arial" w:cs="Arial"/>
          <w:sz w:val="24"/>
          <w:szCs w:val="24"/>
        </w:rPr>
        <w:t xml:space="preserve">będzie </w:t>
      </w:r>
      <w:r w:rsidRPr="007E19D1">
        <w:rPr>
          <w:rFonts w:ascii="Arial" w:hAnsi="Arial" w:cs="Arial"/>
          <w:sz w:val="24"/>
          <w:szCs w:val="24"/>
        </w:rPr>
        <w:t>wykon</w:t>
      </w:r>
      <w:r w:rsidR="00205FAE" w:rsidRPr="007E19D1">
        <w:rPr>
          <w:rFonts w:ascii="Arial" w:hAnsi="Arial" w:cs="Arial"/>
          <w:sz w:val="24"/>
          <w:szCs w:val="24"/>
        </w:rPr>
        <w:t xml:space="preserve">ywany </w:t>
      </w:r>
      <w:r w:rsidRPr="007E19D1">
        <w:rPr>
          <w:rFonts w:ascii="Arial" w:hAnsi="Arial" w:cs="Arial"/>
          <w:sz w:val="24"/>
          <w:szCs w:val="24"/>
        </w:rPr>
        <w:t>w</w:t>
      </w:r>
      <w:r w:rsidR="00505D40" w:rsidRPr="007E19D1">
        <w:rPr>
          <w:rFonts w:ascii="Arial" w:hAnsi="Arial" w:cs="Arial"/>
          <w:sz w:val="24"/>
          <w:szCs w:val="24"/>
        </w:rPr>
        <w:t xml:space="preserve"> </w:t>
      </w:r>
      <w:r w:rsidRPr="007E19D1">
        <w:rPr>
          <w:rFonts w:ascii="Arial" w:hAnsi="Arial" w:cs="Arial"/>
          <w:sz w:val="24"/>
          <w:szCs w:val="24"/>
        </w:rPr>
        <w:t>terminie</w:t>
      </w:r>
      <w:r w:rsidR="00505D40" w:rsidRPr="007E19D1">
        <w:rPr>
          <w:rFonts w:ascii="Arial" w:hAnsi="Arial" w:cs="Arial"/>
          <w:sz w:val="24"/>
          <w:szCs w:val="24"/>
        </w:rPr>
        <w:t xml:space="preserve"> od</w:t>
      </w:r>
      <w:r w:rsidR="00B702C6" w:rsidRPr="007E19D1">
        <w:rPr>
          <w:rFonts w:ascii="Arial" w:hAnsi="Arial" w:cs="Arial"/>
          <w:sz w:val="24"/>
          <w:szCs w:val="24"/>
        </w:rPr>
        <w:t xml:space="preserve"> 01-09-202</w:t>
      </w:r>
      <w:r w:rsidR="00AE5A18" w:rsidRPr="007E19D1">
        <w:rPr>
          <w:rFonts w:ascii="Arial" w:hAnsi="Arial" w:cs="Arial"/>
          <w:sz w:val="24"/>
          <w:szCs w:val="24"/>
        </w:rPr>
        <w:t>2</w:t>
      </w:r>
      <w:r w:rsidR="00B702C6" w:rsidRPr="007E19D1">
        <w:rPr>
          <w:rFonts w:ascii="Arial" w:hAnsi="Arial" w:cs="Arial"/>
          <w:sz w:val="24"/>
          <w:szCs w:val="24"/>
        </w:rPr>
        <w:t xml:space="preserve"> r. do </w:t>
      </w:r>
      <w:r w:rsidR="00505D40" w:rsidRPr="007E19D1">
        <w:rPr>
          <w:rFonts w:ascii="Arial" w:hAnsi="Arial" w:cs="Arial"/>
          <w:sz w:val="24"/>
          <w:szCs w:val="24"/>
        </w:rPr>
        <w:br/>
      </w:r>
      <w:r w:rsidR="00946A9D" w:rsidRPr="007E19D1">
        <w:rPr>
          <w:rFonts w:ascii="Arial" w:hAnsi="Arial" w:cs="Arial"/>
          <w:sz w:val="24"/>
          <w:szCs w:val="24"/>
        </w:rPr>
        <w:t>2</w:t>
      </w:r>
      <w:r w:rsidR="005A7800" w:rsidRPr="007E19D1">
        <w:rPr>
          <w:rFonts w:ascii="Arial" w:hAnsi="Arial" w:cs="Arial"/>
          <w:sz w:val="24"/>
          <w:szCs w:val="24"/>
        </w:rPr>
        <w:t>3</w:t>
      </w:r>
      <w:r w:rsidR="00946A9D" w:rsidRPr="007E19D1">
        <w:rPr>
          <w:rFonts w:ascii="Arial" w:hAnsi="Arial" w:cs="Arial"/>
          <w:sz w:val="24"/>
          <w:szCs w:val="24"/>
        </w:rPr>
        <w:t>-</w:t>
      </w:r>
      <w:r w:rsidR="00B702C6" w:rsidRPr="007E19D1">
        <w:rPr>
          <w:rFonts w:ascii="Arial" w:hAnsi="Arial" w:cs="Arial"/>
          <w:sz w:val="24"/>
          <w:szCs w:val="24"/>
        </w:rPr>
        <w:t>0</w:t>
      </w:r>
      <w:r w:rsidR="00E01B01" w:rsidRPr="007E19D1">
        <w:rPr>
          <w:rFonts w:ascii="Arial" w:hAnsi="Arial" w:cs="Arial"/>
          <w:sz w:val="24"/>
          <w:szCs w:val="24"/>
        </w:rPr>
        <w:t>6</w:t>
      </w:r>
      <w:r w:rsidR="00B702C6" w:rsidRPr="007E19D1">
        <w:rPr>
          <w:rFonts w:ascii="Arial" w:hAnsi="Arial" w:cs="Arial"/>
          <w:sz w:val="24"/>
          <w:szCs w:val="24"/>
        </w:rPr>
        <w:t>-202</w:t>
      </w:r>
      <w:r w:rsidR="00AE5A18" w:rsidRPr="007E19D1">
        <w:rPr>
          <w:rFonts w:ascii="Arial" w:hAnsi="Arial" w:cs="Arial"/>
          <w:sz w:val="24"/>
          <w:szCs w:val="24"/>
        </w:rPr>
        <w:t>3</w:t>
      </w:r>
      <w:r w:rsidR="00B702C6" w:rsidRPr="007E19D1">
        <w:rPr>
          <w:rFonts w:ascii="Arial" w:hAnsi="Arial" w:cs="Arial"/>
          <w:sz w:val="24"/>
          <w:szCs w:val="24"/>
        </w:rPr>
        <w:t xml:space="preserve"> r.</w:t>
      </w:r>
      <w:r w:rsidR="00B702C6" w:rsidRPr="00710D9F">
        <w:rPr>
          <w:rFonts w:ascii="Arial" w:hAnsi="Arial" w:cs="Arial"/>
          <w:sz w:val="24"/>
          <w:szCs w:val="24"/>
        </w:rPr>
        <w:t xml:space="preserve"> </w:t>
      </w:r>
    </w:p>
    <w:p w14:paraId="1A5FD6B4" w14:textId="72FD99CD" w:rsidR="008E0DD0" w:rsidRDefault="008E0DD0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6023FD1" w14:textId="77777777" w:rsidR="00C52DC9" w:rsidRPr="00710D9F" w:rsidRDefault="00C52DC9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72F1509" w14:textId="7DB81739" w:rsidR="00D20ED0" w:rsidRPr="008C4CB7" w:rsidRDefault="00D20ED0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Dział V</w:t>
      </w:r>
    </w:p>
    <w:p w14:paraId="6C6F25E7" w14:textId="1C8C9CF2" w:rsidR="00D20ED0" w:rsidRPr="008C4CB7" w:rsidRDefault="00D20ED0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Podstawy wykluczenia oraz warunki udziału w postępowaniu</w:t>
      </w:r>
    </w:p>
    <w:p w14:paraId="175E105D" w14:textId="77777777" w:rsidR="008C4CB7" w:rsidRPr="008C4CB7" w:rsidRDefault="00D20ED0" w:rsidP="00945FC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O udzielenie zamówienia mogą się ubiegać Wykonawcy, którzy:</w:t>
      </w:r>
    </w:p>
    <w:p w14:paraId="7289246F" w14:textId="77777777" w:rsidR="008C4CB7" w:rsidRPr="008C4CB7" w:rsidRDefault="00D20ED0" w:rsidP="00945FC7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 xml:space="preserve">nie podlegają </w:t>
      </w:r>
      <w:bookmarkStart w:id="5" w:name="_Hlk61855174"/>
      <w:r w:rsidRPr="008C4CB7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  <w:bookmarkEnd w:id="5"/>
    </w:p>
    <w:p w14:paraId="1E8358C9" w14:textId="77777777" w:rsidR="008C4CB7" w:rsidRPr="008C4CB7" w:rsidRDefault="00D20ED0" w:rsidP="00945FC7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4CB7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D12BF83" w14:textId="4D203225" w:rsidR="00BC683E" w:rsidRDefault="00D20ED0" w:rsidP="00945FC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4CB7">
        <w:rPr>
          <w:rFonts w:ascii="Arial" w:hAnsi="Arial" w:cs="Arial"/>
          <w:b/>
          <w:bCs/>
          <w:sz w:val="24"/>
          <w:szCs w:val="24"/>
        </w:rPr>
        <w:t>Zamawiający wykluczy z postępowania wykonawcę w przypadkach, o których mowa w:</w:t>
      </w:r>
    </w:p>
    <w:p w14:paraId="4C93D33A" w14:textId="13169FE7" w:rsidR="00385CD2" w:rsidRPr="00385CD2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6" w:name="_Hlk101869152"/>
      <w:bookmarkStart w:id="7" w:name="_Hlk107992991"/>
      <w:r w:rsidRPr="00385CD2">
        <w:rPr>
          <w:rFonts w:ascii="Arial" w:hAnsi="Arial" w:cs="Arial"/>
          <w:b/>
          <w:bCs/>
          <w:sz w:val="24"/>
          <w:szCs w:val="24"/>
        </w:rPr>
        <w:t xml:space="preserve">art. 108 ust. 1 pkt 1) - 6) </w:t>
      </w:r>
      <w:proofErr w:type="spellStart"/>
      <w:r w:rsidRPr="00385CD2">
        <w:rPr>
          <w:rFonts w:ascii="Arial" w:hAnsi="Arial" w:cs="Arial"/>
          <w:b/>
          <w:bCs/>
          <w:sz w:val="24"/>
          <w:szCs w:val="24"/>
        </w:rPr>
        <w:t>Pzp</w:t>
      </w:r>
      <w:bookmarkEnd w:id="6"/>
      <w:proofErr w:type="spellEnd"/>
      <w:r w:rsidRPr="00385C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CD2">
        <w:rPr>
          <w:rFonts w:ascii="Arial" w:hAnsi="Arial" w:cs="Arial"/>
          <w:sz w:val="24"/>
          <w:szCs w:val="24"/>
        </w:rPr>
        <w:t>tj. wykonawcę:</w:t>
      </w:r>
    </w:p>
    <w:p w14:paraId="14515382" w14:textId="77777777" w:rsidR="00385CD2" w:rsidRDefault="00385CD2" w:rsidP="00385CD2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85CD2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5245A11D" w14:textId="0E397337" w:rsidR="00385CD2" w:rsidRP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85CD2">
        <w:rPr>
          <w:rFonts w:ascii="Arial" w:hAnsi="Arial" w:cs="Arial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5442A5EF" w14:textId="77777777" w:rsid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handlu ludźmi, o którym mowa w art. 189a Kodeksu karnego,</w:t>
      </w:r>
    </w:p>
    <w:p w14:paraId="1BE497D8" w14:textId="77777777" w:rsid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 xml:space="preserve">o którym mowa w art. 228–230a, art. 250a Kodeksu karnego, w art. 46 - 48 ustawy z dnia 25 czerwca 2010 r. o sporcie (t. j. Dz. U. z 2020 r. poz. 1133 oraz z 2021 r. poz. 2054) lub w art. 54 ust. 1 - 4 ustawy z dnia 12 maja 2011 r. o refundacji leków, środków spożywczych specjalnego przeznaczenia żywieniowego oraz wyrobów medycznych (t. j. Dz. U. </w:t>
      </w:r>
      <w:r w:rsidRPr="00A40D66">
        <w:rPr>
          <w:rFonts w:ascii="Arial" w:hAnsi="Arial" w:cs="Arial"/>
          <w:sz w:val="24"/>
          <w:szCs w:val="24"/>
        </w:rPr>
        <w:br/>
        <w:t xml:space="preserve">z 2021 r. poz. 523, 1292, 1559 i 2054), </w:t>
      </w:r>
    </w:p>
    <w:p w14:paraId="2BA20107" w14:textId="77777777" w:rsid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10E2EEE" w14:textId="77777777" w:rsid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>o charakterze terrorystycznym, o którym mowa w art. 115 § 20 Kodeksu karnego, lub mające na celu popełnienie tego przestępstwa,</w:t>
      </w:r>
    </w:p>
    <w:p w14:paraId="182B1B95" w14:textId="77777777" w:rsid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(t. j. Dz. U. poz. 769 oraz z 2020 r. poz. 2023),</w:t>
      </w:r>
    </w:p>
    <w:p w14:paraId="48CDE2AB" w14:textId="77777777" w:rsidR="00385CD2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 xml:space="preserve">przeciwko obrotowi gospodarczemu, o których mowa w art. 296-307 Kodeksu karnego, przestępstwo oszustwa, o którym mowa w art. 286 Kodeksu karnego, przestępstwo przeciwko wiarygodności dokumentów, </w:t>
      </w:r>
      <w:r w:rsidRPr="00A40D66">
        <w:rPr>
          <w:rFonts w:ascii="Arial" w:hAnsi="Arial" w:cs="Arial"/>
          <w:sz w:val="24"/>
          <w:szCs w:val="24"/>
        </w:rPr>
        <w:br/>
        <w:t>o których mowa wart. 270-277d Kodeksu karnego, lub przestępstwo skarbowe,</w:t>
      </w:r>
    </w:p>
    <w:p w14:paraId="1D7DA0AA" w14:textId="77777777" w:rsidR="00385CD2" w:rsidRPr="00A40D66" w:rsidRDefault="00385CD2" w:rsidP="00385CD2">
      <w:pPr>
        <w:pStyle w:val="Akapitzlist"/>
        <w:numPr>
          <w:ilvl w:val="3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77895027" w14:textId="77777777" w:rsidR="00385CD2" w:rsidRDefault="00385CD2" w:rsidP="00385CD2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 - akcyjnej lub prokurenta prawomocnie skazano za przestępstwo, o którym mowa w pkt </w:t>
      </w:r>
      <w:r>
        <w:rPr>
          <w:rFonts w:ascii="Arial" w:hAnsi="Arial" w:cs="Arial"/>
          <w:sz w:val="24"/>
          <w:szCs w:val="24"/>
        </w:rPr>
        <w:t>2.1.</w:t>
      </w:r>
      <w:r w:rsidRPr="00A40D66">
        <w:rPr>
          <w:rFonts w:ascii="Arial" w:hAnsi="Arial" w:cs="Arial"/>
          <w:sz w:val="24"/>
          <w:szCs w:val="24"/>
        </w:rPr>
        <w:t>1,</w:t>
      </w:r>
    </w:p>
    <w:p w14:paraId="69D4E36C" w14:textId="77777777" w:rsidR="00385CD2" w:rsidRDefault="00385CD2" w:rsidP="00385CD2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7259ECC" w14:textId="77777777" w:rsidR="00385CD2" w:rsidRDefault="00385CD2" w:rsidP="00385CD2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 xml:space="preserve">wobec którego prawomocnie orzeczono zakaz ubiegania się o zamówienia publiczne, </w:t>
      </w:r>
    </w:p>
    <w:p w14:paraId="6949B58C" w14:textId="77777777" w:rsidR="00385CD2" w:rsidRDefault="00385CD2" w:rsidP="00385CD2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lastRenderedPageBreak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4BC6B9F7" w14:textId="64C6D7D1" w:rsidR="00385CD2" w:rsidRPr="00A40D66" w:rsidRDefault="00385CD2" w:rsidP="00385CD2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A40D66">
        <w:rPr>
          <w:rFonts w:ascii="Arial" w:hAnsi="Arial" w:cs="Arial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A40D66">
        <w:rPr>
          <w:rFonts w:ascii="Arial" w:hAnsi="Arial" w:cs="Arial"/>
          <w:sz w:val="24"/>
          <w:szCs w:val="24"/>
        </w:rPr>
        <w:t>wyeliminowane w inny sposób niż przez wykluczenie wykonawcy z udziału w postępowaniu o udzielenie zamówienia</w:t>
      </w:r>
      <w:r>
        <w:rPr>
          <w:rFonts w:ascii="Arial" w:hAnsi="Arial" w:cs="Arial"/>
          <w:sz w:val="24"/>
          <w:szCs w:val="24"/>
        </w:rPr>
        <w:t>;</w:t>
      </w:r>
    </w:p>
    <w:p w14:paraId="21D9071C" w14:textId="77777777" w:rsidR="00385CD2" w:rsidRPr="00BC4167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8" w:name="_Hlk101255127"/>
      <w:bookmarkStart w:id="9" w:name="_Hlk101253386"/>
      <w:r w:rsidRPr="00BC4167">
        <w:rPr>
          <w:rFonts w:ascii="Arial" w:hAnsi="Arial" w:cs="Arial"/>
          <w:b/>
          <w:b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r w:rsidRPr="00BC4167">
        <w:rPr>
          <w:rFonts w:ascii="Arial" w:hAnsi="Arial" w:cs="Arial"/>
          <w:sz w:val="24"/>
          <w:szCs w:val="24"/>
        </w:rPr>
        <w:t xml:space="preserve"> (t. j. Dz. U. z 2022 r. poz. 835) tj. wykonawcę: </w:t>
      </w:r>
    </w:p>
    <w:bookmarkEnd w:id="8"/>
    <w:p w14:paraId="1DF27080" w14:textId="77777777" w:rsidR="00385CD2" w:rsidRDefault="00385CD2" w:rsidP="00385CD2">
      <w:pPr>
        <w:pStyle w:val="Akapitzlist"/>
        <w:numPr>
          <w:ilvl w:val="2"/>
          <w:numId w:val="33"/>
        </w:numPr>
        <w:spacing w:line="360" w:lineRule="auto"/>
        <w:ind w:left="1843" w:hanging="709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wymienionego w wykazach określonych w rozporządzeniu 765/2006 i rozporządzeniu 269/2014 albo wpisanego na listę na podstawie decyzji w sprawie wpisu na listę rozstrzygającej </w:t>
      </w:r>
      <w:r w:rsidRPr="00BC4167">
        <w:rPr>
          <w:rFonts w:ascii="Arial" w:hAnsi="Arial" w:cs="Arial"/>
          <w:sz w:val="24"/>
          <w:szCs w:val="24"/>
        </w:rPr>
        <w:br/>
        <w:t xml:space="preserve">o zastosowaniu środka, o którym mowa w art. 1 pkt 3) ww. ustawy, </w:t>
      </w:r>
    </w:p>
    <w:p w14:paraId="78D2A23B" w14:textId="77777777" w:rsidR="00385CD2" w:rsidRDefault="00385CD2" w:rsidP="00385CD2">
      <w:pPr>
        <w:pStyle w:val="Akapitzlist"/>
        <w:numPr>
          <w:ilvl w:val="2"/>
          <w:numId w:val="33"/>
        </w:numPr>
        <w:spacing w:line="360" w:lineRule="auto"/>
        <w:ind w:left="1843" w:hanging="709"/>
        <w:rPr>
          <w:rFonts w:ascii="Arial" w:hAnsi="Arial" w:cs="Arial"/>
          <w:sz w:val="24"/>
          <w:szCs w:val="24"/>
        </w:rPr>
      </w:pPr>
      <w:r w:rsidRPr="00B01245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</w:t>
      </w:r>
      <w:r>
        <w:rPr>
          <w:rFonts w:ascii="Arial" w:hAnsi="Arial" w:cs="Arial"/>
          <w:sz w:val="24"/>
          <w:szCs w:val="24"/>
        </w:rPr>
        <w:t xml:space="preserve"> </w:t>
      </w:r>
      <w:r w:rsidRPr="00B01245">
        <w:rPr>
          <w:rFonts w:ascii="Arial" w:hAnsi="Arial" w:cs="Arial"/>
          <w:sz w:val="24"/>
          <w:szCs w:val="24"/>
        </w:rPr>
        <w:t>finansowaniu terroryzmu (t. j.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3) ww. ustawy,</w:t>
      </w:r>
    </w:p>
    <w:p w14:paraId="43A6B96E" w14:textId="77777777" w:rsidR="00385CD2" w:rsidRPr="00B01245" w:rsidRDefault="00385CD2" w:rsidP="00385CD2">
      <w:pPr>
        <w:pStyle w:val="Akapitzlist"/>
        <w:numPr>
          <w:ilvl w:val="2"/>
          <w:numId w:val="33"/>
        </w:numPr>
        <w:spacing w:line="360" w:lineRule="auto"/>
        <w:ind w:left="1843" w:hanging="709"/>
        <w:rPr>
          <w:rFonts w:ascii="Arial" w:hAnsi="Arial" w:cs="Arial"/>
          <w:sz w:val="24"/>
          <w:szCs w:val="24"/>
        </w:rPr>
      </w:pPr>
      <w:r w:rsidRPr="00B01245">
        <w:rPr>
          <w:rFonts w:ascii="Arial" w:hAnsi="Arial" w:cs="Arial"/>
          <w:sz w:val="24"/>
          <w:szCs w:val="24"/>
        </w:rPr>
        <w:lastRenderedPageBreak/>
        <w:t xml:space="preserve">którego jednostką dominującą w rozumieniu art. 3 ust. 1 pkt 37) ustawy z dnia29 września 1994 r. o rachunkowości (t. j. Dz. U. </w:t>
      </w:r>
      <w:r w:rsidRPr="00B01245">
        <w:rPr>
          <w:rFonts w:ascii="Arial" w:hAnsi="Arial" w:cs="Arial"/>
          <w:sz w:val="24"/>
          <w:szCs w:val="24"/>
        </w:rPr>
        <w:br/>
        <w:t>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6E247E82" w14:textId="77777777" w:rsidR="00385CD2" w:rsidRPr="00BC4167" w:rsidRDefault="00385CD2" w:rsidP="00385CD2">
      <w:pPr>
        <w:spacing w:after="0" w:line="360" w:lineRule="auto"/>
        <w:ind w:left="1152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Wykluczenie następuje na okres trwania okoliczności określonych powyżej.</w:t>
      </w:r>
    </w:p>
    <w:bookmarkEnd w:id="9"/>
    <w:p w14:paraId="0916415C" w14:textId="455EE982" w:rsidR="00385CD2" w:rsidRPr="00BC4167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nie podlega wykluczeniu w okolicznościach określonych w art. 108 ust. 1 pkt 1, 2 i 5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, jeżeli udowodni zamawiającemu, że spełnił łącznie przesłanki określone w art. 110 ust. 2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35D60AEA" w14:textId="77777777" w:rsidR="00385CD2" w:rsidRPr="00BC4167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Zamawiający oceni, czy podjęte przez wykonawcę czynności są wystarczające do wykazania jego rzetelności, uwzględniając wagę</w:t>
      </w:r>
      <w:r w:rsidRPr="00BC4167">
        <w:rPr>
          <w:rFonts w:ascii="Arial" w:hAnsi="Arial" w:cs="Arial"/>
          <w:sz w:val="24"/>
          <w:szCs w:val="24"/>
        </w:rPr>
        <w:br/>
        <w:t xml:space="preserve"> i szczególne okoliczności czynu wykonawcy, a jeżeli uzna, że nie są wystarczające, wykluczy wykonawcę.</w:t>
      </w:r>
    </w:p>
    <w:p w14:paraId="6F6D7817" w14:textId="77777777" w:rsidR="00385CD2" w:rsidRPr="00BC4167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Pr="00BC4167">
        <w:rPr>
          <w:rFonts w:ascii="Arial" w:hAnsi="Arial" w:cs="Arial"/>
          <w:sz w:val="24"/>
          <w:szCs w:val="24"/>
        </w:rPr>
        <w:br/>
        <w:t>o udzielenie zamówienia. Ofertę wykonawcy wykluczonego uznaje się za odrzuconą.</w:t>
      </w:r>
    </w:p>
    <w:p w14:paraId="55A4F653" w14:textId="77777777" w:rsidR="00385CD2" w:rsidRPr="00BC4167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Wykluczenie wykonawcy nastąpi w przypadkach, o których mowa w art. 111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67308CBB" w14:textId="0F62B56C" w:rsidR="00385CD2" w:rsidRPr="00385CD2" w:rsidRDefault="00385CD2" w:rsidP="00385CD2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0" w:name="_Hlk101253459"/>
      <w:r w:rsidRPr="00BC4167">
        <w:rPr>
          <w:rFonts w:ascii="Arial" w:hAnsi="Arial" w:cs="Arial"/>
          <w:sz w:val="24"/>
          <w:szCs w:val="24"/>
        </w:rPr>
        <w:t>Wykonawca (o</w:t>
      </w:r>
      <w:r w:rsidRPr="00BC4167">
        <w:rPr>
          <w:rStyle w:val="markedcontent"/>
          <w:rFonts w:ascii="Arial" w:hAnsi="Arial" w:cs="Arial"/>
          <w:sz w:val="24"/>
          <w:szCs w:val="24"/>
        </w:rPr>
        <w:t>soba lub podmiot podlegający wykluczeniu na podstawie przesłanek wymienionych powyżej w pkt 2.2. SWZ), który w okresie tego wykluczenia ubiega się o udzielenie zamówienia publicznego podlega karze pieniężnej, nakładanej przez Prezesa Urzędu Zamówień Publicznych, w drodze decyzji, w wysokości do 20.000.000,00 zł.</w:t>
      </w:r>
      <w:bookmarkEnd w:id="7"/>
      <w:bookmarkEnd w:id="10"/>
    </w:p>
    <w:p w14:paraId="7D875DE7" w14:textId="77777777" w:rsidR="004F5251" w:rsidRDefault="003216BE" w:rsidP="00945FC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0D9F">
        <w:rPr>
          <w:rFonts w:ascii="Arial" w:hAnsi="Arial" w:cs="Arial"/>
          <w:b/>
          <w:bCs/>
          <w:sz w:val="24"/>
          <w:szCs w:val="24"/>
        </w:rPr>
        <w:t xml:space="preserve">Warunki udziału w postępowaniu określone przez </w:t>
      </w:r>
      <w:r w:rsidR="00064E73" w:rsidRPr="00710D9F">
        <w:rPr>
          <w:rFonts w:ascii="Arial" w:hAnsi="Arial" w:cs="Arial"/>
          <w:b/>
          <w:bCs/>
          <w:sz w:val="24"/>
          <w:szCs w:val="24"/>
        </w:rPr>
        <w:t>z</w:t>
      </w:r>
      <w:r w:rsidRPr="00710D9F">
        <w:rPr>
          <w:rFonts w:ascii="Arial" w:hAnsi="Arial" w:cs="Arial"/>
          <w:b/>
          <w:bCs/>
          <w:sz w:val="24"/>
          <w:szCs w:val="24"/>
        </w:rPr>
        <w:t>amawiającego:</w:t>
      </w:r>
    </w:p>
    <w:p w14:paraId="14D5D55F" w14:textId="3F7F842A" w:rsidR="00042A26" w:rsidRPr="004F5251" w:rsidRDefault="00F62BC0" w:rsidP="00945FC7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F5251">
        <w:rPr>
          <w:rFonts w:ascii="Arial" w:hAnsi="Arial" w:cs="Arial"/>
        </w:rPr>
        <w:t xml:space="preserve"> </w:t>
      </w:r>
      <w:r w:rsidR="003216BE" w:rsidRPr="004F5251">
        <w:rPr>
          <w:rFonts w:ascii="Arial" w:hAnsi="Arial" w:cs="Arial"/>
          <w:sz w:val="24"/>
          <w:szCs w:val="24"/>
        </w:rPr>
        <w:t>W postępowaniu o udzielenie zamówienia publicznego udział mogą brać wykonawcy, którzy spełniają warunki udziału w zakresie</w:t>
      </w:r>
      <w:r w:rsidRPr="004F5251">
        <w:rPr>
          <w:rFonts w:ascii="Arial" w:hAnsi="Arial" w:cs="Arial"/>
          <w:sz w:val="24"/>
          <w:szCs w:val="24"/>
        </w:rPr>
        <w:t>:</w:t>
      </w:r>
    </w:p>
    <w:p w14:paraId="34F94451" w14:textId="6F0294A0" w:rsidR="004F5251" w:rsidRDefault="00F62BC0" w:rsidP="00945FC7">
      <w:pPr>
        <w:pStyle w:val="Akapitzlist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b/>
          <w:bCs/>
          <w:sz w:val="24"/>
          <w:szCs w:val="24"/>
        </w:rPr>
        <w:t>uprawnień do prowadzenia określonej działalności</w:t>
      </w:r>
      <w:r w:rsidR="004F52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0D9F">
        <w:rPr>
          <w:rFonts w:ascii="Arial" w:hAnsi="Arial" w:cs="Arial"/>
          <w:b/>
          <w:bCs/>
          <w:sz w:val="24"/>
          <w:szCs w:val="24"/>
        </w:rPr>
        <w:t>gospodarczej</w:t>
      </w:r>
      <w:r w:rsidR="000F5F05">
        <w:rPr>
          <w:rFonts w:ascii="Arial" w:hAnsi="Arial" w:cs="Arial"/>
          <w:b/>
          <w:bCs/>
          <w:sz w:val="24"/>
          <w:szCs w:val="24"/>
        </w:rPr>
        <w:t xml:space="preserve"> lub zawodowej o ile wynika to z odrębnych przepisów</w:t>
      </w:r>
      <w:r w:rsidRPr="00710D9F">
        <w:rPr>
          <w:rFonts w:ascii="Arial" w:hAnsi="Arial" w:cs="Arial"/>
          <w:b/>
          <w:bCs/>
          <w:sz w:val="24"/>
          <w:szCs w:val="24"/>
        </w:rPr>
        <w:t>:</w:t>
      </w:r>
      <w:r w:rsidRPr="00710D9F">
        <w:rPr>
          <w:rFonts w:ascii="Arial" w:hAnsi="Arial" w:cs="Arial"/>
          <w:sz w:val="24"/>
          <w:szCs w:val="24"/>
        </w:rPr>
        <w:t xml:space="preserve"> </w:t>
      </w:r>
      <w:r w:rsidR="006D1558" w:rsidRPr="00710D9F">
        <w:rPr>
          <w:rFonts w:ascii="Arial" w:hAnsi="Arial" w:cs="Arial"/>
          <w:sz w:val="24"/>
          <w:szCs w:val="24"/>
        </w:rPr>
        <w:t xml:space="preserve">zamawiający wymaga aby </w:t>
      </w:r>
      <w:r w:rsidR="003A7C9B" w:rsidRPr="00710D9F">
        <w:rPr>
          <w:rFonts w:ascii="Arial" w:hAnsi="Arial" w:cs="Arial"/>
          <w:sz w:val="24"/>
          <w:szCs w:val="24"/>
        </w:rPr>
        <w:t>w</w:t>
      </w:r>
      <w:r w:rsidR="00893784" w:rsidRPr="00710D9F">
        <w:rPr>
          <w:rFonts w:ascii="Arial" w:hAnsi="Arial" w:cs="Arial"/>
          <w:sz w:val="24"/>
          <w:szCs w:val="24"/>
        </w:rPr>
        <w:t>ykonawca posiada</w:t>
      </w:r>
      <w:bookmarkStart w:id="11" w:name="_Hlk76468347"/>
      <w:r w:rsidR="00AB0515">
        <w:rPr>
          <w:rFonts w:ascii="Arial" w:hAnsi="Arial" w:cs="Arial"/>
          <w:sz w:val="24"/>
          <w:szCs w:val="24"/>
        </w:rPr>
        <w:t>ł</w:t>
      </w:r>
      <w:r w:rsidR="00053C08" w:rsidRPr="00710D9F">
        <w:rPr>
          <w:rFonts w:ascii="Arial" w:hAnsi="Arial" w:cs="Arial"/>
          <w:sz w:val="24"/>
          <w:szCs w:val="24"/>
        </w:rPr>
        <w:t xml:space="preserve"> </w:t>
      </w:r>
      <w:r w:rsidR="00053C08" w:rsidRPr="00710D9F">
        <w:rPr>
          <w:rFonts w:ascii="Arial" w:hAnsi="Arial" w:cs="Arial"/>
          <w:sz w:val="24"/>
          <w:szCs w:val="24"/>
        </w:rPr>
        <w:lastRenderedPageBreak/>
        <w:t>aktualną licencję na wykonywanie transportu drogowego w zakresie przewozu osób,</w:t>
      </w:r>
      <w:r w:rsidR="00893784" w:rsidRPr="00710D9F">
        <w:rPr>
          <w:rFonts w:ascii="Arial" w:hAnsi="Arial" w:cs="Arial"/>
          <w:sz w:val="24"/>
          <w:szCs w:val="24"/>
        </w:rPr>
        <w:t xml:space="preserve"> zgodnie z ustawą z dnia 6 września 2001 r. o transporcie drogowym (t. j. Dz. U. z 2021 r. poz. 919 ze zm.)</w:t>
      </w:r>
      <w:r w:rsidR="00C35427" w:rsidRPr="00710D9F">
        <w:rPr>
          <w:rFonts w:ascii="Arial" w:hAnsi="Arial" w:cs="Arial"/>
          <w:sz w:val="24"/>
          <w:szCs w:val="24"/>
        </w:rPr>
        <w:t xml:space="preserve"> lub </w:t>
      </w:r>
      <w:bookmarkEnd w:id="11"/>
      <w:r w:rsidR="00A3039E" w:rsidRPr="00710D9F">
        <w:rPr>
          <w:rFonts w:ascii="Arial" w:hAnsi="Arial" w:cs="Arial"/>
          <w:sz w:val="24"/>
          <w:szCs w:val="24"/>
        </w:rPr>
        <w:t>analogiczny dokument wydany na podstawie przepisów wcześniejszych lub na podstawie przepisów obowiązujących w innych państwach.</w:t>
      </w:r>
    </w:p>
    <w:p w14:paraId="338D9406" w14:textId="4B8882E8" w:rsidR="00F62BC0" w:rsidRPr="004F5251" w:rsidRDefault="00F62BC0" w:rsidP="004F5251">
      <w:pPr>
        <w:pStyle w:val="Akapitzlist"/>
        <w:spacing w:line="360" w:lineRule="auto"/>
        <w:ind w:left="1800"/>
        <w:rPr>
          <w:rFonts w:ascii="Arial" w:hAnsi="Arial" w:cs="Arial"/>
          <w:b/>
          <w:bCs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>Warunek dotyczący uprawnień do prowadzenia określonej działalności gospodarczej</w:t>
      </w:r>
      <w:r w:rsidR="00554C21">
        <w:rPr>
          <w:rFonts w:ascii="Arial" w:hAnsi="Arial" w:cs="Arial"/>
          <w:sz w:val="24"/>
          <w:szCs w:val="24"/>
        </w:rPr>
        <w:t xml:space="preserve"> lub zawodowej </w:t>
      </w:r>
      <w:r w:rsidRPr="00710D9F">
        <w:rPr>
          <w:rFonts w:ascii="Arial" w:hAnsi="Arial" w:cs="Arial"/>
          <w:sz w:val="24"/>
          <w:szCs w:val="24"/>
        </w:rPr>
        <w:t>jest spełniony, jeżeli co najmniej jeden z wykonawców wspólnie ubiegających się o udzielenie zamówienia posiada uprawnienia do prowadzenia określonej działalności gospodarczej</w:t>
      </w:r>
      <w:r w:rsidR="00554C21">
        <w:rPr>
          <w:rFonts w:ascii="Arial" w:hAnsi="Arial" w:cs="Arial"/>
          <w:sz w:val="24"/>
          <w:szCs w:val="24"/>
        </w:rPr>
        <w:t xml:space="preserve"> lub zawodowej, </w:t>
      </w:r>
      <w:r w:rsidRPr="00710D9F">
        <w:rPr>
          <w:rFonts w:ascii="Arial" w:hAnsi="Arial" w:cs="Arial"/>
          <w:sz w:val="24"/>
          <w:szCs w:val="24"/>
        </w:rPr>
        <w:t xml:space="preserve">i zrealizuje usługi, do których </w:t>
      </w:r>
      <w:r w:rsidRPr="003B0953">
        <w:rPr>
          <w:rFonts w:ascii="Arial" w:hAnsi="Arial" w:cs="Arial"/>
          <w:sz w:val="24"/>
          <w:szCs w:val="24"/>
        </w:rPr>
        <w:t>realizacji te uprawnienia są wymagane</w:t>
      </w:r>
      <w:r w:rsidR="00F228F4" w:rsidRPr="003B0953">
        <w:rPr>
          <w:rFonts w:ascii="Arial" w:hAnsi="Arial" w:cs="Arial"/>
          <w:sz w:val="24"/>
          <w:szCs w:val="24"/>
        </w:rPr>
        <w:t xml:space="preserve">. </w:t>
      </w:r>
      <w:r w:rsidR="00F228F4" w:rsidRPr="003B0953">
        <w:rPr>
          <w:rFonts w:ascii="Arial" w:hAnsi="Arial" w:cs="Arial"/>
          <w:bCs/>
          <w:sz w:val="24"/>
          <w:szCs w:val="24"/>
        </w:rPr>
        <w:t>W takim przypadku, wykonawcy wspólnie ubiegający się o udzielenie zamówienia dołączają do oferty oświadczenie, z którego wynika, które usługi wykonają poszczególni wykonawcy.</w:t>
      </w:r>
    </w:p>
    <w:p w14:paraId="6B0843D8" w14:textId="4B4E426A" w:rsidR="0077270A" w:rsidRDefault="00F62BC0" w:rsidP="0077270A">
      <w:pPr>
        <w:pStyle w:val="Default"/>
        <w:numPr>
          <w:ilvl w:val="2"/>
          <w:numId w:val="5"/>
        </w:numPr>
        <w:spacing w:line="360" w:lineRule="auto"/>
        <w:rPr>
          <w:rFonts w:ascii="Arial" w:hAnsi="Arial" w:cs="Arial"/>
          <w:color w:val="auto"/>
        </w:rPr>
      </w:pPr>
      <w:r w:rsidRPr="00710D9F">
        <w:rPr>
          <w:rFonts w:ascii="Arial" w:hAnsi="Arial" w:cs="Arial"/>
          <w:b/>
          <w:bCs/>
          <w:color w:val="auto"/>
        </w:rPr>
        <w:t>zdolności technicznej lub zawodowej</w:t>
      </w:r>
      <w:r w:rsidR="00AA268F" w:rsidRPr="00710D9F">
        <w:rPr>
          <w:rFonts w:ascii="Arial" w:hAnsi="Arial" w:cs="Arial"/>
          <w:b/>
          <w:bCs/>
          <w:color w:val="auto"/>
        </w:rPr>
        <w:t xml:space="preserve"> </w:t>
      </w:r>
      <w:r w:rsidR="00205FAE" w:rsidRPr="00710D9F">
        <w:rPr>
          <w:rFonts w:ascii="Arial" w:hAnsi="Arial" w:cs="Arial"/>
          <w:b/>
          <w:bCs/>
          <w:color w:val="auto"/>
        </w:rPr>
        <w:t>dotyczącej</w:t>
      </w:r>
      <w:r w:rsidR="0077270A">
        <w:rPr>
          <w:rFonts w:ascii="Arial" w:hAnsi="Arial" w:cs="Arial"/>
          <w:b/>
          <w:bCs/>
          <w:color w:val="auto"/>
        </w:rPr>
        <w:t xml:space="preserve"> </w:t>
      </w:r>
      <w:r w:rsidR="00064E73" w:rsidRPr="0077270A">
        <w:rPr>
          <w:rFonts w:ascii="Arial" w:hAnsi="Arial" w:cs="Arial"/>
          <w:b/>
          <w:bCs/>
        </w:rPr>
        <w:t>wykonawcy:</w:t>
      </w:r>
      <w:r w:rsidR="00064E73" w:rsidRPr="0077270A">
        <w:rPr>
          <w:rFonts w:ascii="Arial" w:hAnsi="Arial" w:cs="Arial"/>
        </w:rPr>
        <w:t xml:space="preserve"> zamawiający wymaga </w:t>
      </w:r>
      <w:r w:rsidR="00A53B30" w:rsidRPr="0077270A">
        <w:rPr>
          <w:rFonts w:ascii="Arial" w:hAnsi="Arial" w:cs="Arial"/>
        </w:rPr>
        <w:t>a</w:t>
      </w:r>
      <w:r w:rsidR="00064E73" w:rsidRPr="0077270A">
        <w:rPr>
          <w:rFonts w:ascii="Arial" w:hAnsi="Arial" w:cs="Arial"/>
        </w:rPr>
        <w:t xml:space="preserve">by wykonawca w okresie ostatnich 3 lat, a jeżeli okres prowadzenia działalności jest krótszy - w tym okresie, wykonał lub </w:t>
      </w:r>
      <w:r w:rsidR="00064E73" w:rsidRPr="00C52DC9">
        <w:rPr>
          <w:rFonts w:ascii="Arial" w:hAnsi="Arial" w:cs="Arial"/>
        </w:rPr>
        <w:t xml:space="preserve">wykonuje </w:t>
      </w:r>
      <w:r w:rsidR="00205FAE" w:rsidRPr="00C52DC9">
        <w:rPr>
          <w:rFonts w:ascii="Arial" w:hAnsi="Arial" w:cs="Arial"/>
        </w:rPr>
        <w:t>co najmniej</w:t>
      </w:r>
      <w:r w:rsidR="003A7C9B" w:rsidRPr="00C52DC9">
        <w:rPr>
          <w:rFonts w:ascii="Arial" w:hAnsi="Arial" w:cs="Arial"/>
        </w:rPr>
        <w:t xml:space="preserve"> </w:t>
      </w:r>
      <w:r w:rsidR="00D13049" w:rsidRPr="00C52DC9">
        <w:rPr>
          <w:rFonts w:ascii="Arial" w:eastAsia="Times New Roman" w:hAnsi="Arial" w:cs="Arial"/>
          <w:lang w:eastAsia="pl-PL"/>
        </w:rPr>
        <w:t xml:space="preserve">jedną </w:t>
      </w:r>
      <w:r w:rsidR="00A3039E" w:rsidRPr="00C52DC9">
        <w:rPr>
          <w:rFonts w:ascii="Arial" w:eastAsia="Times New Roman" w:hAnsi="Arial" w:cs="Arial"/>
          <w:lang w:eastAsia="pl-PL"/>
        </w:rPr>
        <w:t>usług</w:t>
      </w:r>
      <w:r w:rsidR="00D13049" w:rsidRPr="00C52DC9">
        <w:rPr>
          <w:rFonts w:ascii="Arial" w:eastAsia="Times New Roman" w:hAnsi="Arial" w:cs="Arial"/>
          <w:lang w:eastAsia="pl-PL"/>
        </w:rPr>
        <w:t>ę</w:t>
      </w:r>
      <w:r w:rsidR="00A3039E" w:rsidRPr="00C52DC9">
        <w:rPr>
          <w:rFonts w:ascii="Arial" w:eastAsia="Times New Roman" w:hAnsi="Arial" w:cs="Arial"/>
          <w:lang w:eastAsia="pl-PL"/>
        </w:rPr>
        <w:t>, obejmując</w:t>
      </w:r>
      <w:r w:rsidR="00D13049" w:rsidRPr="00C52DC9">
        <w:rPr>
          <w:rFonts w:ascii="Arial" w:eastAsia="Times New Roman" w:hAnsi="Arial" w:cs="Arial"/>
          <w:lang w:eastAsia="pl-PL"/>
        </w:rPr>
        <w:t xml:space="preserve">ą </w:t>
      </w:r>
      <w:r w:rsidR="00A3039E" w:rsidRPr="00C52DC9">
        <w:rPr>
          <w:rFonts w:ascii="Arial" w:eastAsia="Times New Roman" w:hAnsi="Arial" w:cs="Arial"/>
          <w:lang w:eastAsia="pl-PL"/>
        </w:rPr>
        <w:t>swym zakresem codzienny dowóz</w:t>
      </w:r>
      <w:r w:rsidR="005A7800" w:rsidRPr="00C52DC9">
        <w:rPr>
          <w:rFonts w:ascii="Arial" w:eastAsia="Times New Roman" w:hAnsi="Arial" w:cs="Arial"/>
          <w:lang w:eastAsia="pl-PL"/>
        </w:rPr>
        <w:t xml:space="preserve"> i odwóz </w:t>
      </w:r>
      <w:r w:rsidR="00E7302F" w:rsidRPr="00C52DC9">
        <w:rPr>
          <w:rFonts w:ascii="Arial" w:eastAsia="Times New Roman" w:hAnsi="Arial" w:cs="Arial"/>
          <w:lang w:eastAsia="pl-PL"/>
        </w:rPr>
        <w:t xml:space="preserve">minimum </w:t>
      </w:r>
      <w:r w:rsidR="007E19D1" w:rsidRPr="00C52DC9">
        <w:rPr>
          <w:rFonts w:ascii="Arial" w:eastAsia="Times New Roman" w:hAnsi="Arial" w:cs="Arial"/>
          <w:lang w:eastAsia="pl-PL"/>
        </w:rPr>
        <w:t>30</w:t>
      </w:r>
      <w:r w:rsidR="008877A7" w:rsidRPr="00C52DC9">
        <w:rPr>
          <w:rFonts w:ascii="Arial" w:eastAsia="Times New Roman" w:hAnsi="Arial" w:cs="Arial"/>
          <w:lang w:eastAsia="pl-PL"/>
        </w:rPr>
        <w:t>0</w:t>
      </w:r>
      <w:r w:rsidR="00E7302F" w:rsidRPr="00C52DC9">
        <w:rPr>
          <w:rFonts w:ascii="Arial" w:eastAsia="Times New Roman" w:hAnsi="Arial" w:cs="Arial"/>
          <w:lang w:eastAsia="pl-PL"/>
        </w:rPr>
        <w:t xml:space="preserve"> </w:t>
      </w:r>
      <w:r w:rsidR="00A3039E" w:rsidRPr="00C52DC9">
        <w:rPr>
          <w:rFonts w:ascii="Arial" w:eastAsia="Times New Roman" w:hAnsi="Arial" w:cs="Arial"/>
          <w:lang w:eastAsia="pl-PL"/>
        </w:rPr>
        <w:t>uczniów do szkół</w:t>
      </w:r>
      <w:r w:rsidR="00C52DC9" w:rsidRPr="00C52DC9">
        <w:rPr>
          <w:rFonts w:ascii="Arial" w:eastAsia="Times New Roman" w:hAnsi="Arial" w:cs="Arial"/>
          <w:lang w:eastAsia="pl-PL"/>
        </w:rPr>
        <w:t xml:space="preserve">, </w:t>
      </w:r>
      <w:r w:rsidR="00E7302F" w:rsidRPr="00C52DC9">
        <w:rPr>
          <w:rFonts w:ascii="Arial" w:eastAsia="Times New Roman" w:hAnsi="Arial" w:cs="Arial"/>
          <w:lang w:eastAsia="pl-PL"/>
        </w:rPr>
        <w:t xml:space="preserve">w czasie świadczenia nie krótszym niż jeden pełny rok szkolny lub rok kalendarzowy (wymaganą liczbę dzieci należy wykazać </w:t>
      </w:r>
      <w:r w:rsidR="00D13049" w:rsidRPr="00C52DC9">
        <w:rPr>
          <w:rFonts w:ascii="Arial" w:eastAsia="Times New Roman" w:hAnsi="Arial" w:cs="Arial"/>
          <w:lang w:eastAsia="pl-PL"/>
        </w:rPr>
        <w:t xml:space="preserve">w </w:t>
      </w:r>
      <w:r w:rsidR="00883B4E" w:rsidRPr="00C52DC9">
        <w:rPr>
          <w:rFonts w:ascii="Arial" w:eastAsia="Times New Roman" w:hAnsi="Arial" w:cs="Arial"/>
          <w:lang w:eastAsia="pl-PL"/>
        </w:rPr>
        <w:t>ramach jednej umowy</w:t>
      </w:r>
      <w:r w:rsidR="00E7302F" w:rsidRPr="00C52DC9">
        <w:rPr>
          <w:rFonts w:ascii="Arial" w:eastAsia="Times New Roman" w:hAnsi="Arial" w:cs="Arial"/>
          <w:lang w:eastAsia="pl-PL"/>
        </w:rPr>
        <w:t>)</w:t>
      </w:r>
      <w:r w:rsidR="00883B4E" w:rsidRPr="00C52DC9">
        <w:rPr>
          <w:rFonts w:ascii="Arial" w:eastAsia="Times New Roman" w:hAnsi="Arial" w:cs="Arial"/>
          <w:lang w:eastAsia="pl-PL"/>
        </w:rPr>
        <w:t>.</w:t>
      </w:r>
      <w:r w:rsidR="00893784" w:rsidRPr="00C52DC9">
        <w:rPr>
          <w:rFonts w:ascii="Arial" w:eastAsia="Times New Roman" w:hAnsi="Arial" w:cs="Arial"/>
          <w:lang w:eastAsia="pl-PL"/>
        </w:rPr>
        <w:t xml:space="preserve"> Jeżeli</w:t>
      </w:r>
      <w:r w:rsidR="00893784" w:rsidRPr="0077270A">
        <w:rPr>
          <w:rFonts w:ascii="Arial" w:eastAsia="Times New Roman" w:hAnsi="Arial" w:cs="Arial"/>
          <w:lang w:eastAsia="pl-PL"/>
        </w:rPr>
        <w:t xml:space="preserve"> usługi są w trakcie realizacji wartość podana wyżej i</w:t>
      </w:r>
      <w:r w:rsidR="0077270A" w:rsidRPr="0077270A">
        <w:rPr>
          <w:rFonts w:ascii="Arial" w:eastAsia="Times New Roman" w:hAnsi="Arial" w:cs="Arial"/>
          <w:lang w:eastAsia="pl-PL"/>
        </w:rPr>
        <w:t xml:space="preserve"> </w:t>
      </w:r>
      <w:r w:rsidR="00893784" w:rsidRPr="0077270A">
        <w:rPr>
          <w:rFonts w:ascii="Arial" w:eastAsia="Times New Roman" w:hAnsi="Arial" w:cs="Arial"/>
          <w:lang w:eastAsia="pl-PL"/>
        </w:rPr>
        <w:t>nieprzerwany okres realizacji dotyczy usług już zrealizowanych z danej umowy</w:t>
      </w:r>
      <w:r w:rsidR="00205FAE" w:rsidRPr="0077270A">
        <w:rPr>
          <w:rFonts w:ascii="Arial" w:hAnsi="Arial" w:cs="Arial"/>
        </w:rPr>
        <w:t>;</w:t>
      </w:r>
      <w:r w:rsidR="00064E73" w:rsidRPr="0077270A">
        <w:rPr>
          <w:rFonts w:ascii="Arial" w:hAnsi="Arial" w:cs="Arial"/>
          <w:strike/>
        </w:rPr>
        <w:t xml:space="preserve"> </w:t>
      </w:r>
    </w:p>
    <w:p w14:paraId="2B94F0E9" w14:textId="77777777" w:rsidR="0077270A" w:rsidRDefault="003B0953" w:rsidP="0077270A">
      <w:pPr>
        <w:pStyle w:val="Default"/>
        <w:spacing w:line="360" w:lineRule="auto"/>
        <w:ind w:left="1428"/>
        <w:rPr>
          <w:rFonts w:ascii="Arial" w:hAnsi="Arial" w:cs="Arial"/>
          <w:color w:val="auto"/>
        </w:rPr>
      </w:pPr>
      <w:r w:rsidRPr="0077270A">
        <w:rPr>
          <w:rFonts w:ascii="Arial" w:hAnsi="Arial" w:cs="Arial"/>
        </w:rPr>
        <w:t xml:space="preserve">* Zamawiający zastrzega, że w sytuacji składania oferty przez wykonawców wspólnie ubiegających się o udzielenie zamówienia oraz analogicznie  w sytuacji, gdy wykonawca będzie polegał na zasobach innego podmiotu, na zasadach określonych w art. 118 </w:t>
      </w:r>
      <w:proofErr w:type="spellStart"/>
      <w:r w:rsidRPr="0077270A">
        <w:rPr>
          <w:rFonts w:ascii="Arial" w:hAnsi="Arial" w:cs="Arial"/>
        </w:rPr>
        <w:t>Pzp</w:t>
      </w:r>
      <w:proofErr w:type="spellEnd"/>
      <w:r w:rsidRPr="0077270A">
        <w:rPr>
          <w:rFonts w:ascii="Arial" w:hAnsi="Arial" w:cs="Arial"/>
        </w:rPr>
        <w:t>, warunek o którym powyżej mowa w  musi zostać spełniony w całości przez  wykonawcę (jednego z wykonawców wspólnie składających ofertę) lub podmiot, na którego zdolności w tym zakresie powołuje się wykonawca.</w:t>
      </w:r>
    </w:p>
    <w:p w14:paraId="3DC17A37" w14:textId="54787107" w:rsidR="003B0953" w:rsidRPr="009D5DEA" w:rsidRDefault="003B0953" w:rsidP="0077270A">
      <w:pPr>
        <w:pStyle w:val="Default"/>
        <w:spacing w:line="360" w:lineRule="auto"/>
        <w:ind w:left="1428"/>
        <w:rPr>
          <w:rFonts w:ascii="Arial" w:hAnsi="Arial" w:cs="Arial"/>
          <w:color w:val="auto"/>
        </w:rPr>
      </w:pPr>
      <w:r>
        <w:rPr>
          <w:rFonts w:ascii="Arial" w:hAnsi="Arial" w:cs="Arial"/>
        </w:rPr>
        <w:t>** W</w:t>
      </w:r>
      <w:r w:rsidRPr="003B0953">
        <w:rPr>
          <w:rFonts w:ascii="Arial" w:hAnsi="Arial" w:cs="Arial"/>
        </w:rPr>
        <w:t xml:space="preserve">ykonawcy wspólnie ubiegający się o udzielenie zamówienia dołączają do oferty oświadczenie, z którego wynika, które usługi </w:t>
      </w:r>
      <w:r w:rsidRPr="009D5DEA">
        <w:rPr>
          <w:rFonts w:ascii="Arial" w:hAnsi="Arial" w:cs="Arial"/>
          <w:color w:val="auto"/>
        </w:rPr>
        <w:lastRenderedPageBreak/>
        <w:t>wykonają poszczególni wykonawcy - wzór oświadczenia stanowi załącznik nr 4 do SWZ.</w:t>
      </w:r>
    </w:p>
    <w:p w14:paraId="3800448B" w14:textId="7E1701AF" w:rsidR="004F5251" w:rsidRPr="009D5DEA" w:rsidRDefault="007E22A5" w:rsidP="00945FC7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 xml:space="preserve">Zamawiający dokona oceny spełniania przez </w:t>
      </w:r>
      <w:r w:rsidR="008E0DD0" w:rsidRPr="009D5DEA">
        <w:rPr>
          <w:rFonts w:ascii="Arial" w:hAnsi="Arial" w:cs="Arial"/>
          <w:sz w:val="24"/>
          <w:szCs w:val="24"/>
        </w:rPr>
        <w:t>w</w:t>
      </w:r>
      <w:r w:rsidRPr="009D5DEA">
        <w:rPr>
          <w:rFonts w:ascii="Arial" w:hAnsi="Arial" w:cs="Arial"/>
          <w:sz w:val="24"/>
          <w:szCs w:val="24"/>
        </w:rPr>
        <w:t xml:space="preserve">ykonawcę ww. warunków udziału w postępowaniu według formuły spełnia/nie spełnia </w:t>
      </w:r>
      <w:r w:rsidR="00893784" w:rsidRPr="009D5DEA">
        <w:rPr>
          <w:rFonts w:ascii="Arial" w:hAnsi="Arial" w:cs="Arial"/>
          <w:sz w:val="24"/>
          <w:szCs w:val="24"/>
        </w:rPr>
        <w:t xml:space="preserve">- </w:t>
      </w:r>
      <w:r w:rsidRPr="009D5DEA">
        <w:rPr>
          <w:rFonts w:ascii="Arial" w:hAnsi="Arial" w:cs="Arial"/>
          <w:sz w:val="24"/>
          <w:szCs w:val="24"/>
        </w:rPr>
        <w:t>na podstawie analizy złożon</w:t>
      </w:r>
      <w:r w:rsidR="004904CD">
        <w:rPr>
          <w:rFonts w:ascii="Arial" w:hAnsi="Arial" w:cs="Arial"/>
          <w:sz w:val="24"/>
          <w:szCs w:val="24"/>
        </w:rPr>
        <w:t>ych p</w:t>
      </w:r>
      <w:r w:rsidRPr="009D5DEA">
        <w:rPr>
          <w:rFonts w:ascii="Arial" w:hAnsi="Arial" w:cs="Arial"/>
          <w:sz w:val="24"/>
          <w:szCs w:val="24"/>
        </w:rPr>
        <w:t xml:space="preserve">rzez wykonawcę </w:t>
      </w:r>
      <w:r w:rsidR="004904CD">
        <w:rPr>
          <w:rFonts w:ascii="Arial" w:hAnsi="Arial" w:cs="Arial"/>
          <w:sz w:val="24"/>
          <w:szCs w:val="24"/>
        </w:rPr>
        <w:t xml:space="preserve">podmiotowych środków dowodowych. </w:t>
      </w:r>
      <w:bookmarkStart w:id="12" w:name="_Hlk82157128"/>
    </w:p>
    <w:p w14:paraId="2790682F" w14:textId="7BF414D2" w:rsidR="004D61D0" w:rsidRPr="0077270A" w:rsidRDefault="004D61D0" w:rsidP="00945FC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4F5251">
        <w:rPr>
          <w:rFonts w:ascii="Arial" w:hAnsi="Arial" w:cs="Arial"/>
          <w:sz w:val="24"/>
          <w:szCs w:val="24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45735CF" w14:textId="77777777" w:rsidR="0077270A" w:rsidRPr="0077270A" w:rsidRDefault="004D61D0" w:rsidP="0077270A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77270A">
        <w:rPr>
          <w:rFonts w:ascii="Arial" w:hAnsi="Arial" w:cs="Arial"/>
          <w:sz w:val="24"/>
          <w:szCs w:val="24"/>
        </w:rPr>
        <w:t xml:space="preserve">W odniesieniu do warunków dotyczących doświadczenia, </w:t>
      </w:r>
      <w:r w:rsidR="00F228F4" w:rsidRPr="0077270A">
        <w:rPr>
          <w:rFonts w:ascii="Arial" w:hAnsi="Arial" w:cs="Arial"/>
          <w:sz w:val="24"/>
          <w:szCs w:val="24"/>
        </w:rPr>
        <w:t>w</w:t>
      </w:r>
      <w:r w:rsidRPr="0077270A">
        <w:rPr>
          <w:rFonts w:ascii="Arial" w:hAnsi="Arial" w:cs="Arial"/>
          <w:sz w:val="24"/>
          <w:szCs w:val="24"/>
        </w:rPr>
        <w:t>ykonawcy mogą polegać na zdolnościach podmiotów udostępniających zasoby, jeśli podmioty te wykonają usługi, do realizacji których te zdolności są wymagane.</w:t>
      </w:r>
    </w:p>
    <w:p w14:paraId="270A259C" w14:textId="232883DB" w:rsidR="004D61D0" w:rsidRPr="0077270A" w:rsidRDefault="004D61D0" w:rsidP="0077270A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  <w:u w:val="single"/>
        </w:rPr>
      </w:pPr>
      <w:r w:rsidRPr="0077270A">
        <w:rPr>
          <w:rFonts w:ascii="Arial" w:hAnsi="Arial" w:cs="Arial"/>
          <w:b/>
          <w:bCs/>
          <w:sz w:val="24"/>
          <w:szCs w:val="24"/>
        </w:rPr>
        <w:t>Wykonawca, który polega na zdolnościach lub sytuacji podmiotów udostępniających zasoby, składa, wraz z ofertą, zobowiązanie podmiotu udostępniającego zasoby</w:t>
      </w:r>
      <w:r w:rsidRPr="0077270A">
        <w:rPr>
          <w:rFonts w:ascii="Arial" w:hAnsi="Arial" w:cs="Arial"/>
          <w:sz w:val="24"/>
          <w:szCs w:val="24"/>
        </w:rPr>
        <w:t xml:space="preserve"> do oddania mu do dyspozycji niezbędnych zasobów</w:t>
      </w:r>
      <w:r w:rsidR="00C05F5A" w:rsidRPr="0077270A">
        <w:rPr>
          <w:rFonts w:ascii="Arial" w:hAnsi="Arial" w:cs="Arial"/>
          <w:sz w:val="24"/>
          <w:szCs w:val="24"/>
        </w:rPr>
        <w:t xml:space="preserve"> </w:t>
      </w:r>
      <w:r w:rsidRPr="0077270A">
        <w:rPr>
          <w:rFonts w:ascii="Arial" w:hAnsi="Arial" w:cs="Arial"/>
          <w:sz w:val="24"/>
          <w:szCs w:val="24"/>
        </w:rPr>
        <w:t xml:space="preserve">na potrzeby realizacji danego zamówienia lub inny podmiotowy środek dowodowy potwierdzający, że </w:t>
      </w:r>
      <w:r w:rsidR="00C05F5A" w:rsidRPr="0077270A">
        <w:rPr>
          <w:rFonts w:ascii="Arial" w:hAnsi="Arial" w:cs="Arial"/>
          <w:sz w:val="24"/>
          <w:szCs w:val="24"/>
        </w:rPr>
        <w:t>w</w:t>
      </w:r>
      <w:r w:rsidRPr="0077270A">
        <w:rPr>
          <w:rFonts w:ascii="Arial" w:hAnsi="Arial" w:cs="Arial"/>
          <w:sz w:val="24"/>
          <w:szCs w:val="24"/>
        </w:rPr>
        <w:t>ykonawca realizując zamówienie, będzie dysponował niezbędnymi zasobami tych podmiotów</w:t>
      </w:r>
      <w:r w:rsidR="00C05F5A" w:rsidRPr="0077270A">
        <w:rPr>
          <w:rFonts w:ascii="Arial" w:hAnsi="Arial" w:cs="Arial"/>
          <w:sz w:val="24"/>
          <w:szCs w:val="24"/>
        </w:rPr>
        <w:t xml:space="preserve"> (załącznik </w:t>
      </w:r>
      <w:r w:rsidR="00C05F5A" w:rsidRPr="009D5DEA">
        <w:rPr>
          <w:rFonts w:ascii="Arial" w:hAnsi="Arial" w:cs="Arial"/>
          <w:sz w:val="24"/>
          <w:szCs w:val="24"/>
        </w:rPr>
        <w:t>nr</w:t>
      </w:r>
      <w:r w:rsidR="00BB2E55" w:rsidRPr="009D5DEA">
        <w:rPr>
          <w:rFonts w:ascii="Arial" w:hAnsi="Arial" w:cs="Arial"/>
          <w:sz w:val="24"/>
          <w:szCs w:val="24"/>
        </w:rPr>
        <w:t xml:space="preserve"> 5</w:t>
      </w:r>
      <w:r w:rsidR="00C05F5A" w:rsidRPr="009D5DEA">
        <w:rPr>
          <w:rFonts w:ascii="Arial" w:hAnsi="Arial" w:cs="Arial"/>
          <w:sz w:val="24"/>
          <w:szCs w:val="24"/>
        </w:rPr>
        <w:t xml:space="preserve"> do SWZ)</w:t>
      </w:r>
      <w:r w:rsidRPr="009D5DEA">
        <w:rPr>
          <w:rFonts w:ascii="Arial" w:hAnsi="Arial" w:cs="Arial"/>
          <w:sz w:val="24"/>
          <w:szCs w:val="24"/>
        </w:rPr>
        <w:t>.</w:t>
      </w:r>
    </w:p>
    <w:p w14:paraId="4B519183" w14:textId="433C62D4" w:rsidR="004D61D0" w:rsidRPr="00710D9F" w:rsidRDefault="004D61D0" w:rsidP="00945FC7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Zobowiązanie podmiotu udostępniającego zasoby, o którym mowa powyżej w </w:t>
      </w:r>
      <w:proofErr w:type="spellStart"/>
      <w:r w:rsidR="0018622A" w:rsidRPr="00710D9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 4.2., potwierdza, że stosunek łączący </w:t>
      </w:r>
      <w:r w:rsidR="00F228F4" w:rsidRPr="00710D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>ykonawcę z podmiotami udostępniającymi zasoby gwarantuje rzeczywisty dostęp do tych zasobów oraz określa w szczególności:</w:t>
      </w:r>
    </w:p>
    <w:p w14:paraId="13481F24" w14:textId="2BAEFE88" w:rsidR="004D61D0" w:rsidRPr="00710D9F" w:rsidRDefault="00F228F4" w:rsidP="00945FC7">
      <w:pPr>
        <w:numPr>
          <w:ilvl w:val="2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zakres dostępnych 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t>ykonawcy zasobów podmiotu udostępniającego zasoby,</w:t>
      </w:r>
    </w:p>
    <w:p w14:paraId="50DF65AB" w14:textId="167A5CA8" w:rsidR="004D61D0" w:rsidRPr="00710D9F" w:rsidRDefault="00F228F4" w:rsidP="00945FC7">
      <w:pPr>
        <w:numPr>
          <w:ilvl w:val="2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sposób i okres udostępnienia </w:t>
      </w:r>
      <w:r w:rsidR="0018622A" w:rsidRPr="00710D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t>ykonawcy i wykorzystania przez niego zasobów podmiotu udostępniającego te zasoby przy wykonywaniu zamówienia,</w:t>
      </w:r>
    </w:p>
    <w:p w14:paraId="254C36CD" w14:textId="62C5375A" w:rsidR="004D61D0" w:rsidRPr="00710D9F" w:rsidRDefault="00F228F4" w:rsidP="00945FC7">
      <w:pPr>
        <w:numPr>
          <w:ilvl w:val="2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czy i w jakim zakresie podmiot udostępniający zasoby, na zdolnościach którego 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ykonawca polega w odniesieniu do warunków udziału w postępowaniu dotyczących wykształcenia, </w:t>
      </w:r>
      <w:r w:rsidR="004D61D0" w:rsidRPr="00710D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kwalifikacji zawodowych lub doświadczenia, zrealizuje usługi, których wskazane zdolności dotyczą.</w:t>
      </w:r>
    </w:p>
    <w:p w14:paraId="77DF1C9A" w14:textId="558E5050" w:rsidR="004D61D0" w:rsidRPr="00710D9F" w:rsidRDefault="004D61D0" w:rsidP="00945FC7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ocenia, czy udostępniane </w:t>
      </w:r>
      <w:r w:rsidR="00F228F4" w:rsidRPr="00710D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>ykonawcy przez podmioty udostępniające zasoby zdolności techniczne lub zawodowe lub ich sytuacja finansowa lub ekonomiczna, pozwalają na wykazanie przez wykonawcę spełniani</w:t>
      </w:r>
      <w:r w:rsidR="00EB613D" w:rsidRPr="00710D9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 warunków udziału w postępowaniu, o których mowa powyżej w pkt 3</w:t>
      </w:r>
      <w:r w:rsidR="0054117E" w:rsidRPr="00710D9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, a także bada, czy nie zachodzą wobec tego podmiotu przesłanki wykluczenia, które zostały przewidziane względem </w:t>
      </w:r>
      <w:r w:rsidR="00F228F4" w:rsidRPr="00710D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10D9F">
        <w:rPr>
          <w:rFonts w:ascii="Arial" w:eastAsia="Times New Roman" w:hAnsi="Arial" w:cs="Arial"/>
          <w:sz w:val="24"/>
          <w:szCs w:val="24"/>
          <w:lang w:eastAsia="pl-PL"/>
        </w:rPr>
        <w:t>ykonawcy powyżej w pkt 2.</w:t>
      </w:r>
    </w:p>
    <w:p w14:paraId="455940BF" w14:textId="2754ED9C" w:rsidR="004D61D0" w:rsidRPr="00710D9F" w:rsidRDefault="004D61D0" w:rsidP="00945FC7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C2F7C87" w14:textId="42416EB6" w:rsidR="0054117E" w:rsidRPr="00710D9F" w:rsidRDefault="00850C1C" w:rsidP="00945FC7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hAnsi="Arial" w:cs="Arial"/>
          <w:sz w:val="24"/>
          <w:szCs w:val="24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6930A563" w14:textId="78FE8CFD" w:rsidR="007E22A5" w:rsidRPr="004F5251" w:rsidRDefault="004D61D0" w:rsidP="00945FC7">
      <w:pPr>
        <w:numPr>
          <w:ilvl w:val="1"/>
          <w:numId w:val="22"/>
        </w:numPr>
        <w:spacing w:after="0" w:line="360" w:lineRule="auto"/>
        <w:contextualSpacing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</w:pPr>
      <w:r w:rsidRPr="004F5251">
        <w:rPr>
          <w:rFonts w:ascii="Arial" w:eastAsia="Times New Roman" w:hAnsi="Arial" w:cs="Arial"/>
          <w:sz w:val="24"/>
          <w:szCs w:val="24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4F5251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.</w:t>
      </w:r>
    </w:p>
    <w:bookmarkEnd w:id="12"/>
    <w:p w14:paraId="4672BB66" w14:textId="77777777" w:rsidR="00880804" w:rsidRPr="00710D9F" w:rsidRDefault="00880804" w:rsidP="00710D9F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5E6FBD" w14:textId="0A45B424" w:rsidR="00A9271B" w:rsidRPr="004F5251" w:rsidRDefault="00A9271B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F5251">
        <w:rPr>
          <w:rFonts w:ascii="Arial" w:eastAsia="Times New Roman" w:hAnsi="Arial" w:cs="Arial"/>
          <w:sz w:val="24"/>
          <w:szCs w:val="24"/>
          <w:lang w:eastAsia="pl-PL"/>
        </w:rPr>
        <w:t>Dział VI</w:t>
      </w:r>
    </w:p>
    <w:p w14:paraId="2B8F9958" w14:textId="6D6ABD02" w:rsidR="00A9271B" w:rsidRPr="004F5251" w:rsidRDefault="00A9271B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525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 art. 125 ust. 1 </w:t>
      </w:r>
      <w:proofErr w:type="spellStart"/>
      <w:r w:rsidRPr="004F525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F5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0B3AF2" w14:textId="77777777" w:rsidR="004F5251" w:rsidRPr="004F5251" w:rsidRDefault="00A9271B" w:rsidP="00945FC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 xml:space="preserve">Wraz z ofertą wykonawca składa oświadczenie, o którym mowa w art. 125 ust. 1 </w:t>
      </w:r>
      <w:proofErr w:type="spellStart"/>
      <w:r w:rsidRPr="004F5251">
        <w:rPr>
          <w:rFonts w:ascii="Arial" w:hAnsi="Arial" w:cs="Arial"/>
          <w:sz w:val="24"/>
          <w:szCs w:val="24"/>
        </w:rPr>
        <w:t>Pzp</w:t>
      </w:r>
      <w:proofErr w:type="spellEnd"/>
      <w:r w:rsidRPr="004F5251">
        <w:rPr>
          <w:rFonts w:ascii="Arial" w:hAnsi="Arial" w:cs="Arial"/>
          <w:sz w:val="24"/>
          <w:szCs w:val="24"/>
        </w:rPr>
        <w:t>, o niepodleganiu wykluczeniu</w:t>
      </w:r>
      <w:r w:rsidR="00F228F4" w:rsidRPr="004F5251">
        <w:rPr>
          <w:rFonts w:ascii="Arial" w:hAnsi="Arial" w:cs="Arial"/>
          <w:sz w:val="24"/>
          <w:szCs w:val="24"/>
        </w:rPr>
        <w:t xml:space="preserve"> </w:t>
      </w:r>
      <w:r w:rsidR="00EC2E07" w:rsidRPr="004F5251">
        <w:rPr>
          <w:rFonts w:ascii="Arial" w:hAnsi="Arial" w:cs="Arial"/>
          <w:sz w:val="24"/>
          <w:szCs w:val="24"/>
        </w:rPr>
        <w:t xml:space="preserve">z </w:t>
      </w:r>
      <w:r w:rsidR="00F228F4" w:rsidRPr="004F5251">
        <w:rPr>
          <w:rFonts w:ascii="Arial" w:hAnsi="Arial" w:cs="Arial"/>
          <w:sz w:val="24"/>
          <w:szCs w:val="24"/>
        </w:rPr>
        <w:t>postępowaniu</w:t>
      </w:r>
      <w:r w:rsidRPr="004F5251">
        <w:rPr>
          <w:rFonts w:ascii="Arial" w:hAnsi="Arial" w:cs="Arial"/>
          <w:sz w:val="24"/>
          <w:szCs w:val="24"/>
        </w:rPr>
        <w:t xml:space="preserve"> </w:t>
      </w:r>
      <w:r w:rsidR="00EC2E07" w:rsidRPr="004F5251">
        <w:rPr>
          <w:rFonts w:ascii="Arial" w:hAnsi="Arial" w:cs="Arial"/>
          <w:sz w:val="24"/>
          <w:szCs w:val="24"/>
        </w:rPr>
        <w:t>oraz spełnianiu warunków udziału w postępowaniu</w:t>
      </w:r>
      <w:r w:rsidRPr="004F5251">
        <w:rPr>
          <w:rFonts w:ascii="Arial" w:hAnsi="Arial" w:cs="Arial"/>
          <w:sz w:val="24"/>
          <w:szCs w:val="24"/>
        </w:rPr>
        <w:t xml:space="preserve"> w zakresie wskazanym w Dziale V SWZ</w:t>
      </w:r>
      <w:r w:rsidR="00101F7B" w:rsidRPr="004F5251">
        <w:rPr>
          <w:rFonts w:ascii="Arial" w:hAnsi="Arial" w:cs="Arial"/>
          <w:sz w:val="24"/>
          <w:szCs w:val="24"/>
        </w:rPr>
        <w:t xml:space="preserve"> - </w:t>
      </w:r>
      <w:r w:rsidRPr="004F5251">
        <w:rPr>
          <w:rFonts w:ascii="Arial" w:hAnsi="Arial" w:cs="Arial"/>
          <w:sz w:val="24"/>
          <w:szCs w:val="24"/>
        </w:rPr>
        <w:t xml:space="preserve">zgodnie z załącznikiem nr </w:t>
      </w:r>
      <w:r w:rsidR="003616F8" w:rsidRPr="004F5251">
        <w:rPr>
          <w:rFonts w:ascii="Arial" w:hAnsi="Arial" w:cs="Arial"/>
          <w:sz w:val="24"/>
          <w:szCs w:val="24"/>
        </w:rPr>
        <w:t>2</w:t>
      </w:r>
      <w:r w:rsidR="00EC2E07" w:rsidRPr="004F5251">
        <w:rPr>
          <w:rFonts w:ascii="Arial" w:hAnsi="Arial" w:cs="Arial"/>
          <w:sz w:val="24"/>
          <w:szCs w:val="24"/>
        </w:rPr>
        <w:t xml:space="preserve"> </w:t>
      </w:r>
      <w:r w:rsidR="00BB2E55" w:rsidRPr="004F5251">
        <w:rPr>
          <w:rFonts w:ascii="Arial" w:hAnsi="Arial" w:cs="Arial"/>
          <w:sz w:val="24"/>
          <w:szCs w:val="24"/>
        </w:rPr>
        <w:t xml:space="preserve">do SWZ (dot. wykonawcy) oraz </w:t>
      </w:r>
      <w:r w:rsidR="00EC2E07" w:rsidRPr="004F5251">
        <w:rPr>
          <w:rFonts w:ascii="Arial" w:hAnsi="Arial" w:cs="Arial"/>
          <w:sz w:val="24"/>
          <w:szCs w:val="24"/>
        </w:rPr>
        <w:t xml:space="preserve"> nr 3 </w:t>
      </w:r>
      <w:r w:rsidRPr="004F5251">
        <w:rPr>
          <w:rFonts w:ascii="Arial" w:hAnsi="Arial" w:cs="Arial"/>
          <w:sz w:val="24"/>
          <w:szCs w:val="24"/>
        </w:rPr>
        <w:t>do SWZ</w:t>
      </w:r>
      <w:r w:rsidR="00BB2E55" w:rsidRPr="004F5251">
        <w:rPr>
          <w:rFonts w:ascii="Arial" w:hAnsi="Arial" w:cs="Arial"/>
          <w:sz w:val="24"/>
          <w:szCs w:val="24"/>
        </w:rPr>
        <w:t xml:space="preserve"> (dot. podmiotu udostępniającego zasoby</w:t>
      </w:r>
      <w:r w:rsidR="00850C1C" w:rsidRPr="004F5251">
        <w:rPr>
          <w:rFonts w:ascii="Arial" w:hAnsi="Arial" w:cs="Arial"/>
          <w:sz w:val="24"/>
          <w:szCs w:val="24"/>
        </w:rPr>
        <w:t xml:space="preserve"> - jeżeli dotyczy</w:t>
      </w:r>
      <w:r w:rsidR="00BB2E55" w:rsidRPr="004F5251">
        <w:rPr>
          <w:rFonts w:ascii="Arial" w:hAnsi="Arial" w:cs="Arial"/>
          <w:sz w:val="24"/>
          <w:szCs w:val="24"/>
        </w:rPr>
        <w:t>)</w:t>
      </w:r>
      <w:r w:rsidRPr="004F5251">
        <w:rPr>
          <w:rFonts w:ascii="Arial" w:hAnsi="Arial" w:cs="Arial"/>
          <w:sz w:val="24"/>
          <w:szCs w:val="24"/>
        </w:rPr>
        <w:t xml:space="preserve">. </w:t>
      </w:r>
    </w:p>
    <w:p w14:paraId="1D62407A" w14:textId="77777777" w:rsidR="004F5251" w:rsidRPr="004F5251" w:rsidRDefault="00A9271B" w:rsidP="00945FC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lastRenderedPageBreak/>
        <w:t>W przypadku wspólnego ubiegania się o zamówienie przez wykonawców, oświadczenie, o którym mowa powyżej w pkt 1</w:t>
      </w:r>
      <w:r w:rsidR="00CC3FAD" w:rsidRPr="004F5251">
        <w:rPr>
          <w:rFonts w:ascii="Arial" w:hAnsi="Arial" w:cs="Arial"/>
          <w:sz w:val="24"/>
          <w:szCs w:val="24"/>
        </w:rPr>
        <w:t>.</w:t>
      </w:r>
      <w:r w:rsidR="00A53B30" w:rsidRPr="004F5251">
        <w:rPr>
          <w:rFonts w:ascii="Arial" w:hAnsi="Arial" w:cs="Arial"/>
          <w:sz w:val="24"/>
          <w:szCs w:val="24"/>
        </w:rPr>
        <w:t xml:space="preserve"> </w:t>
      </w:r>
      <w:r w:rsidRPr="004F5251">
        <w:rPr>
          <w:rFonts w:ascii="Arial" w:hAnsi="Arial" w:cs="Arial"/>
          <w:sz w:val="24"/>
          <w:szCs w:val="24"/>
        </w:rPr>
        <w:t xml:space="preserve">składa każdy z wykonawców. </w:t>
      </w:r>
    </w:p>
    <w:p w14:paraId="53857BCC" w14:textId="33C6A021" w:rsidR="00A9271B" w:rsidRPr="004F5251" w:rsidRDefault="00A9271B" w:rsidP="00945FC7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Oświadczenia, o który</w:t>
      </w:r>
      <w:r w:rsidR="00034C90" w:rsidRPr="004F5251">
        <w:rPr>
          <w:rFonts w:ascii="Arial" w:hAnsi="Arial" w:cs="Arial"/>
          <w:sz w:val="24"/>
          <w:szCs w:val="24"/>
        </w:rPr>
        <w:t>ch</w:t>
      </w:r>
      <w:r w:rsidRPr="004F5251">
        <w:rPr>
          <w:rFonts w:ascii="Arial" w:hAnsi="Arial" w:cs="Arial"/>
          <w:sz w:val="24"/>
          <w:szCs w:val="24"/>
        </w:rPr>
        <w:t xml:space="preserve"> mowa powyżej w pkt 1</w:t>
      </w:r>
      <w:r w:rsidR="00CC3FAD" w:rsidRPr="004F5251">
        <w:rPr>
          <w:rFonts w:ascii="Arial" w:hAnsi="Arial" w:cs="Arial"/>
          <w:sz w:val="24"/>
          <w:szCs w:val="24"/>
        </w:rPr>
        <w:t>.</w:t>
      </w:r>
      <w:r w:rsidR="00EC2E07" w:rsidRPr="004F5251">
        <w:rPr>
          <w:rFonts w:ascii="Arial" w:hAnsi="Arial" w:cs="Arial"/>
          <w:sz w:val="24"/>
          <w:szCs w:val="24"/>
        </w:rPr>
        <w:t xml:space="preserve"> - </w:t>
      </w:r>
      <w:r w:rsidR="00625612" w:rsidRPr="004F5251">
        <w:rPr>
          <w:rFonts w:ascii="Arial" w:hAnsi="Arial" w:cs="Arial"/>
          <w:sz w:val="24"/>
          <w:szCs w:val="24"/>
        </w:rPr>
        <w:t>2</w:t>
      </w:r>
      <w:r w:rsidR="00CC3FAD" w:rsidRPr="004F5251">
        <w:rPr>
          <w:rFonts w:ascii="Arial" w:hAnsi="Arial" w:cs="Arial"/>
          <w:sz w:val="24"/>
          <w:szCs w:val="24"/>
        </w:rPr>
        <w:t>.</w:t>
      </w:r>
      <w:r w:rsidR="00A53B30" w:rsidRPr="004F5251">
        <w:rPr>
          <w:rFonts w:ascii="Arial" w:hAnsi="Arial" w:cs="Arial"/>
          <w:sz w:val="24"/>
          <w:szCs w:val="24"/>
        </w:rPr>
        <w:t xml:space="preserve"> </w:t>
      </w:r>
      <w:r w:rsidRPr="004F5251">
        <w:rPr>
          <w:rFonts w:ascii="Arial" w:hAnsi="Arial" w:cs="Arial"/>
          <w:sz w:val="24"/>
          <w:szCs w:val="24"/>
        </w:rPr>
        <w:t xml:space="preserve">składa się, pod rygorem nieważności, w formie elektronicznej </w:t>
      </w:r>
      <w:r w:rsidR="004F5251">
        <w:rPr>
          <w:rFonts w:ascii="Arial" w:hAnsi="Arial" w:cs="Arial"/>
          <w:sz w:val="24"/>
          <w:szCs w:val="24"/>
        </w:rPr>
        <w:t>lub</w:t>
      </w:r>
      <w:r w:rsidRPr="004F5251">
        <w:rPr>
          <w:rFonts w:ascii="Arial" w:hAnsi="Arial" w:cs="Arial"/>
          <w:sz w:val="24"/>
          <w:szCs w:val="24"/>
        </w:rPr>
        <w:t xml:space="preserve"> w postaci elektronicznej opatrzonej podpisem zaufanym lub podpisem osobistym.</w:t>
      </w:r>
    </w:p>
    <w:p w14:paraId="17F53876" w14:textId="77777777" w:rsidR="00F6024E" w:rsidRDefault="00F6024E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0D3EC05" w14:textId="10B201A1" w:rsidR="00101F7B" w:rsidRPr="004F5251" w:rsidRDefault="00101F7B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Dział VII</w:t>
      </w:r>
    </w:p>
    <w:p w14:paraId="0D1272F5" w14:textId="77777777" w:rsidR="00101F7B" w:rsidRPr="004F5251" w:rsidRDefault="00101F7B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Informacja o podmiotowych środkach dowodowych</w:t>
      </w:r>
    </w:p>
    <w:p w14:paraId="5BFBE1EA" w14:textId="77777777" w:rsidR="004A41C6" w:rsidRPr="007E19D1" w:rsidRDefault="004A41C6" w:rsidP="004A41C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E19D1">
        <w:rPr>
          <w:rFonts w:ascii="Arial" w:hAnsi="Arial" w:cs="Arial"/>
          <w:sz w:val="24"/>
          <w:szCs w:val="24"/>
        </w:rPr>
        <w:t xml:space="preserve">Wykonawca, którego oferta zostanie najwyżej oceniona, przed wyborem najkorzystniejszej oferty zostanie wezwany przez zamawiającego do złożenia </w:t>
      </w:r>
    </w:p>
    <w:p w14:paraId="6916B389" w14:textId="77777777" w:rsidR="004A41C6" w:rsidRPr="007E19D1" w:rsidRDefault="004A41C6" w:rsidP="004A41C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7E19D1">
        <w:rPr>
          <w:rFonts w:ascii="Arial" w:hAnsi="Arial" w:cs="Arial"/>
          <w:sz w:val="24"/>
          <w:szCs w:val="24"/>
        </w:rPr>
        <w:t>w wyznaczonym terminie, nie krótszym niż 5 dni, aktualnych na dzień złożenia podmiotowych środków dowodowych.</w:t>
      </w:r>
    </w:p>
    <w:p w14:paraId="73C1F7EC" w14:textId="2F1E279F" w:rsidR="006777CA" w:rsidRPr="007E19D1" w:rsidRDefault="006777CA" w:rsidP="006777CA">
      <w:pPr>
        <w:pStyle w:val="Akapitzlist"/>
        <w:numPr>
          <w:ilvl w:val="0"/>
          <w:numId w:val="26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7E19D1">
        <w:rPr>
          <w:rFonts w:ascii="Arial" w:hAnsi="Arial" w:cs="Arial"/>
          <w:sz w:val="24"/>
          <w:szCs w:val="24"/>
        </w:rPr>
        <w:t>W celu wykazania braku podstaw wykluczenia z postępowania o udzielenie zamówienia wykonawca obowiązany jest przedłożyć następujące środki dowodowe:</w:t>
      </w:r>
    </w:p>
    <w:p w14:paraId="4D7B1EFE" w14:textId="7DD2635F" w:rsidR="004A41C6" w:rsidRPr="002B2EC9" w:rsidRDefault="006777CA" w:rsidP="008C0AD6">
      <w:pPr>
        <w:pStyle w:val="Akapitzlist"/>
        <w:numPr>
          <w:ilvl w:val="1"/>
          <w:numId w:val="26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6777CA">
        <w:rPr>
          <w:rFonts w:ascii="Arial" w:hAnsi="Arial" w:cs="Arial"/>
          <w:b/>
          <w:bCs/>
          <w:sz w:val="24"/>
          <w:szCs w:val="24"/>
        </w:rPr>
        <w:t xml:space="preserve">oświadczenie wykonawcy o aktualności informacji </w:t>
      </w:r>
      <w:r w:rsidRPr="006777CA">
        <w:rPr>
          <w:rFonts w:ascii="Arial" w:hAnsi="Arial" w:cs="Arial"/>
          <w:sz w:val="24"/>
          <w:szCs w:val="24"/>
        </w:rPr>
        <w:t xml:space="preserve">zawartych </w:t>
      </w:r>
      <w:r w:rsidRPr="006777CA">
        <w:rPr>
          <w:rFonts w:ascii="Arial" w:hAnsi="Arial" w:cs="Arial"/>
          <w:sz w:val="24"/>
          <w:szCs w:val="24"/>
        </w:rPr>
        <w:br/>
        <w:t xml:space="preserve">w oświadczeniu, o którym mowa w art. 125 ust. 1 </w:t>
      </w:r>
      <w:proofErr w:type="spellStart"/>
      <w:r w:rsidRPr="006777CA">
        <w:rPr>
          <w:rFonts w:ascii="Arial" w:hAnsi="Arial" w:cs="Arial"/>
          <w:sz w:val="24"/>
          <w:szCs w:val="24"/>
        </w:rPr>
        <w:t>Pzp</w:t>
      </w:r>
      <w:proofErr w:type="spellEnd"/>
      <w:r w:rsidRPr="006777CA">
        <w:rPr>
          <w:rFonts w:ascii="Arial" w:hAnsi="Arial" w:cs="Arial"/>
          <w:sz w:val="24"/>
          <w:szCs w:val="24"/>
        </w:rPr>
        <w:t xml:space="preserve"> w zakresie podstaw wykluczenia</w:t>
      </w:r>
      <w:r w:rsidR="007E19D1">
        <w:rPr>
          <w:rFonts w:ascii="Arial" w:hAnsi="Arial" w:cs="Arial"/>
          <w:sz w:val="24"/>
          <w:szCs w:val="24"/>
        </w:rPr>
        <w:t xml:space="preserve">, o których mowa w </w:t>
      </w:r>
      <w:r w:rsidRPr="006777CA">
        <w:rPr>
          <w:rFonts w:ascii="Arial" w:hAnsi="Arial" w:cs="Arial"/>
          <w:sz w:val="24"/>
          <w:szCs w:val="24"/>
        </w:rPr>
        <w:t>art. 108 ust. 1</w:t>
      </w:r>
      <w:r w:rsidR="007E19D1">
        <w:rPr>
          <w:rFonts w:ascii="Arial" w:hAnsi="Arial" w:cs="Arial"/>
          <w:sz w:val="24"/>
          <w:szCs w:val="24"/>
        </w:rPr>
        <w:t xml:space="preserve"> pkt 3) – 6) </w:t>
      </w:r>
      <w:proofErr w:type="spellStart"/>
      <w:r w:rsidRPr="006777CA">
        <w:rPr>
          <w:rFonts w:ascii="Arial" w:hAnsi="Arial" w:cs="Arial"/>
          <w:sz w:val="24"/>
          <w:szCs w:val="24"/>
        </w:rPr>
        <w:t>Pzp</w:t>
      </w:r>
      <w:proofErr w:type="spellEnd"/>
      <w:r w:rsidRPr="006777CA">
        <w:rPr>
          <w:rFonts w:ascii="Arial" w:hAnsi="Arial" w:cs="Arial"/>
          <w:sz w:val="24"/>
          <w:szCs w:val="24"/>
        </w:rPr>
        <w:t xml:space="preserve"> </w:t>
      </w:r>
      <w:r w:rsidR="00B0057D">
        <w:rPr>
          <w:rFonts w:ascii="Arial" w:hAnsi="Arial" w:cs="Arial"/>
          <w:sz w:val="24"/>
          <w:szCs w:val="24"/>
        </w:rPr>
        <w:t xml:space="preserve">a także </w:t>
      </w:r>
      <w:r w:rsidRPr="006777CA">
        <w:rPr>
          <w:rFonts w:ascii="Arial" w:hAnsi="Arial" w:cs="Arial"/>
          <w:sz w:val="24"/>
          <w:szCs w:val="24"/>
        </w:rPr>
        <w:t xml:space="preserve">na podst. art. 7 ust. 1 </w:t>
      </w:r>
      <w:bookmarkStart w:id="13" w:name="_Hlk102544156"/>
      <w:r w:rsidRPr="006777CA">
        <w:rPr>
          <w:rFonts w:ascii="Arial" w:hAnsi="Arial" w:cs="Arial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(t. j. Dz. U. z 2022 </w:t>
      </w:r>
      <w:r w:rsidRPr="002B2EC9">
        <w:rPr>
          <w:rFonts w:ascii="Arial" w:hAnsi="Arial" w:cs="Arial"/>
          <w:sz w:val="24"/>
          <w:szCs w:val="24"/>
        </w:rPr>
        <w:t xml:space="preserve">r. poz. 835) </w:t>
      </w:r>
      <w:bookmarkEnd w:id="13"/>
      <w:r w:rsidRPr="002B2EC9">
        <w:rPr>
          <w:rFonts w:ascii="Arial" w:hAnsi="Arial" w:cs="Arial"/>
          <w:sz w:val="24"/>
          <w:szCs w:val="24"/>
        </w:rPr>
        <w:t xml:space="preserve">(wzór stanowi </w:t>
      </w:r>
      <w:r w:rsidRPr="009D5DEA">
        <w:rPr>
          <w:rFonts w:ascii="Arial" w:hAnsi="Arial" w:cs="Arial"/>
          <w:sz w:val="24"/>
          <w:szCs w:val="24"/>
        </w:rPr>
        <w:t xml:space="preserve">załącznik nr </w:t>
      </w:r>
      <w:r w:rsidR="00810B7D" w:rsidRPr="009D5DEA">
        <w:rPr>
          <w:rFonts w:ascii="Arial" w:hAnsi="Arial" w:cs="Arial"/>
          <w:sz w:val="24"/>
          <w:szCs w:val="24"/>
        </w:rPr>
        <w:t>7</w:t>
      </w:r>
      <w:r w:rsidRPr="009D5DEA">
        <w:rPr>
          <w:rFonts w:ascii="Arial" w:hAnsi="Arial" w:cs="Arial"/>
          <w:sz w:val="24"/>
          <w:szCs w:val="24"/>
        </w:rPr>
        <w:t xml:space="preserve"> do SWZ),</w:t>
      </w:r>
    </w:p>
    <w:p w14:paraId="5B9DD742" w14:textId="01924A87" w:rsidR="006777CA" w:rsidRPr="002B2EC9" w:rsidRDefault="006777CA" w:rsidP="008C0AD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B2EC9">
        <w:rPr>
          <w:rFonts w:ascii="Arial" w:hAnsi="Arial" w:cs="Arial"/>
          <w:sz w:val="24"/>
          <w:szCs w:val="24"/>
        </w:rPr>
        <w:t>W celu wykazania spełniania warunków udziału w postępowaniu wykonawca obowiązany jest przedłożyć następujące środki dowodowe:</w:t>
      </w:r>
    </w:p>
    <w:p w14:paraId="1E62C390" w14:textId="77777777" w:rsidR="002B2EC9" w:rsidRDefault="008C0AD6" w:rsidP="002B2EC9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B2EC9">
        <w:rPr>
          <w:rFonts w:ascii="Arial" w:hAnsi="Arial" w:cs="Arial"/>
          <w:sz w:val="24"/>
          <w:szCs w:val="24"/>
        </w:rPr>
        <w:t>aktualną licencję na wykonywanie transportu drogowego w zakresie przewozu osób, zgodnie z ustawą z dnia 6 września 2001 r. o transporcie drogowym (t. j. Dz. U. z 2021 r. poz. 919 ze zm.) lub analogiczny dokument wydany na podstawie przepisów wcześniejszych lub na podstawie przepisów obowiązujących w innych państwach,</w:t>
      </w:r>
    </w:p>
    <w:p w14:paraId="32BF7DFE" w14:textId="23048F34" w:rsidR="006777CA" w:rsidRPr="002B2EC9" w:rsidRDefault="008C0AD6" w:rsidP="002B2EC9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B2EC9">
        <w:rPr>
          <w:rFonts w:ascii="Arial" w:hAnsi="Arial" w:cs="Arial"/>
          <w:sz w:val="24"/>
          <w:szCs w:val="24"/>
        </w:rPr>
        <w:t xml:space="preserve"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</w:t>
      </w:r>
      <w:r w:rsidRPr="002B2EC9">
        <w:rPr>
          <w:rFonts w:ascii="Arial" w:hAnsi="Arial" w:cs="Arial"/>
          <w:sz w:val="24"/>
          <w:szCs w:val="24"/>
        </w:rPr>
        <w:lastRenderedPageBreak/>
        <w:t xml:space="preserve">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</w:t>
      </w:r>
      <w:r w:rsidRPr="009D5DEA">
        <w:rPr>
          <w:rFonts w:ascii="Arial" w:hAnsi="Arial" w:cs="Arial"/>
          <w:sz w:val="24"/>
          <w:szCs w:val="24"/>
        </w:rPr>
        <w:t xml:space="preserve">okresie ostatnich 3 miesięcy (wzór wykazu stanowi załącznik nr </w:t>
      </w:r>
      <w:r w:rsidR="009D5DEA" w:rsidRPr="009D5DEA">
        <w:rPr>
          <w:rFonts w:ascii="Arial" w:hAnsi="Arial" w:cs="Arial"/>
          <w:sz w:val="24"/>
          <w:szCs w:val="24"/>
        </w:rPr>
        <w:t>8</w:t>
      </w:r>
      <w:r w:rsidR="00810B7D" w:rsidRPr="009D5DEA">
        <w:rPr>
          <w:rFonts w:ascii="Arial" w:hAnsi="Arial" w:cs="Arial"/>
          <w:sz w:val="24"/>
          <w:szCs w:val="24"/>
        </w:rPr>
        <w:t xml:space="preserve"> </w:t>
      </w:r>
      <w:r w:rsidRPr="009D5DEA">
        <w:rPr>
          <w:rFonts w:ascii="Arial" w:hAnsi="Arial" w:cs="Arial"/>
          <w:sz w:val="24"/>
          <w:szCs w:val="24"/>
        </w:rPr>
        <w:t>do SWZ)</w:t>
      </w:r>
      <w:r w:rsidR="0082700F" w:rsidRPr="009D5DEA">
        <w:rPr>
          <w:rFonts w:ascii="Arial" w:hAnsi="Arial" w:cs="Arial"/>
          <w:sz w:val="24"/>
          <w:szCs w:val="24"/>
        </w:rPr>
        <w:t>*</w:t>
      </w:r>
      <w:r w:rsidRPr="009D5DEA">
        <w:rPr>
          <w:rFonts w:ascii="Arial" w:hAnsi="Arial" w:cs="Arial"/>
          <w:sz w:val="24"/>
          <w:szCs w:val="24"/>
        </w:rPr>
        <w:t>.</w:t>
      </w:r>
    </w:p>
    <w:p w14:paraId="7650C30A" w14:textId="164BB08F" w:rsidR="006777CA" w:rsidRPr="009D5DEA" w:rsidRDefault="0082700F" w:rsidP="0082700F">
      <w:pPr>
        <w:pStyle w:val="Akapitzlist"/>
        <w:spacing w:line="360" w:lineRule="auto"/>
        <w:ind w:left="1152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>* Jeżeli wykonawca powołuje się na doświadczenie w realizacji usług wykonywanych wspólnie z innymi wykonawcami, wykaz usług, o którym mowa powyżej dotyczy usług, w których wykonaniu wykonawca ten bezpośrednio uczestniczył, a w przypadku świadczeń powtarzających się lub ciągłych, w których wykonywaniu bezpośrednio uczestniczył lub uczestniczy.</w:t>
      </w:r>
    </w:p>
    <w:p w14:paraId="710C0207" w14:textId="70C11F0F" w:rsidR="004F5251" w:rsidRPr="009D5DEA" w:rsidRDefault="00BF400D" w:rsidP="00945FC7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</w:t>
      </w:r>
      <w:r w:rsidR="0018622A" w:rsidRPr="004F5251">
        <w:rPr>
          <w:rFonts w:ascii="Arial" w:hAnsi="Arial" w:cs="Arial"/>
          <w:sz w:val="24"/>
          <w:szCs w:val="24"/>
        </w:rPr>
        <w:t xml:space="preserve"> w</w:t>
      </w:r>
      <w:r w:rsidRPr="004F5251">
        <w:rPr>
          <w:rFonts w:ascii="Arial" w:hAnsi="Arial" w:cs="Arial"/>
          <w:sz w:val="24"/>
          <w:szCs w:val="24"/>
        </w:rPr>
        <w:t xml:space="preserve"> </w:t>
      </w:r>
      <w:r w:rsidR="001E484E" w:rsidRPr="004F5251">
        <w:rPr>
          <w:rFonts w:ascii="Arial" w:hAnsi="Arial" w:cs="Arial"/>
          <w:sz w:val="24"/>
          <w:szCs w:val="24"/>
        </w:rPr>
        <w:t xml:space="preserve">oświadczeniu, o którym mowa w art. 125 ust. 1 </w:t>
      </w:r>
      <w:proofErr w:type="spellStart"/>
      <w:r w:rsidR="001E484E" w:rsidRPr="004F5251">
        <w:rPr>
          <w:rFonts w:ascii="Arial" w:hAnsi="Arial" w:cs="Arial"/>
          <w:sz w:val="24"/>
          <w:szCs w:val="24"/>
        </w:rPr>
        <w:t>Pzp</w:t>
      </w:r>
      <w:proofErr w:type="spellEnd"/>
      <w:r w:rsidR="00EB613D" w:rsidRPr="004F5251">
        <w:rPr>
          <w:rFonts w:ascii="Arial" w:hAnsi="Arial" w:cs="Arial"/>
          <w:sz w:val="24"/>
          <w:szCs w:val="24"/>
        </w:rPr>
        <w:t xml:space="preserve"> </w:t>
      </w:r>
      <w:r w:rsidRPr="004F5251">
        <w:rPr>
          <w:rFonts w:ascii="Arial" w:hAnsi="Arial" w:cs="Arial"/>
          <w:sz w:val="24"/>
          <w:szCs w:val="24"/>
        </w:rPr>
        <w:t xml:space="preserve">dane umożliwiające </w:t>
      </w:r>
      <w:r w:rsidRPr="009D5DEA">
        <w:rPr>
          <w:rFonts w:ascii="Arial" w:hAnsi="Arial" w:cs="Arial"/>
          <w:sz w:val="24"/>
          <w:szCs w:val="24"/>
        </w:rPr>
        <w:t>dostęp do tych środków.</w:t>
      </w:r>
    </w:p>
    <w:p w14:paraId="72C3AA5F" w14:textId="65E16ADF" w:rsidR="0082700F" w:rsidRPr="009D5DEA" w:rsidRDefault="0082700F" w:rsidP="0082700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 aktualnych na dzień ich złożenia.</w:t>
      </w:r>
    </w:p>
    <w:p w14:paraId="1E0F6FFF" w14:textId="77777777" w:rsidR="0082700F" w:rsidRPr="009D5DEA" w:rsidRDefault="0082700F" w:rsidP="0082700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3BD17CBC" w14:textId="14D52403" w:rsidR="0082700F" w:rsidRPr="009D5DEA" w:rsidRDefault="0082700F" w:rsidP="0082700F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0A48779F" w14:textId="4BAAC31D" w:rsidR="00101F7B" w:rsidRPr="004F5251" w:rsidRDefault="00101F7B" w:rsidP="00945FC7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 xml:space="preserve">W zakresie nieuregulowanym </w:t>
      </w:r>
      <w:proofErr w:type="spellStart"/>
      <w:r w:rsidRPr="004F5251">
        <w:rPr>
          <w:rFonts w:ascii="Arial" w:hAnsi="Arial" w:cs="Arial"/>
          <w:sz w:val="24"/>
          <w:szCs w:val="24"/>
        </w:rPr>
        <w:t>Pzp</w:t>
      </w:r>
      <w:proofErr w:type="spellEnd"/>
      <w:r w:rsidRPr="004F5251">
        <w:rPr>
          <w:rFonts w:ascii="Arial" w:hAnsi="Arial" w:cs="Arial"/>
          <w:sz w:val="24"/>
          <w:szCs w:val="24"/>
        </w:rPr>
        <w:t xml:space="preserve"> lub SWZ do oświadczeń i dokumentów składanych przez </w:t>
      </w:r>
      <w:r w:rsidR="00F51B27" w:rsidRPr="004F5251">
        <w:rPr>
          <w:rFonts w:ascii="Arial" w:hAnsi="Arial" w:cs="Arial"/>
          <w:sz w:val="24"/>
          <w:szCs w:val="24"/>
        </w:rPr>
        <w:t>w</w:t>
      </w:r>
      <w:r w:rsidRPr="004F5251">
        <w:rPr>
          <w:rFonts w:ascii="Arial" w:hAnsi="Arial" w:cs="Arial"/>
          <w:sz w:val="24"/>
          <w:szCs w:val="24"/>
        </w:rPr>
        <w:t>ykonawcę w postępowaniu zastosowanie mają w szczególności przepisy:</w:t>
      </w:r>
    </w:p>
    <w:p w14:paraId="7F4A2821" w14:textId="77777777" w:rsidR="004F5251" w:rsidRDefault="00101F7B" w:rsidP="00945FC7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291BAADD" w14:textId="4D9F9CAB" w:rsidR="00CC2EDF" w:rsidRPr="004F5251" w:rsidRDefault="00101F7B" w:rsidP="00945FC7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DF0C53" w14:textId="77777777" w:rsidR="00E25315" w:rsidRPr="00710D9F" w:rsidRDefault="00E25315" w:rsidP="00710D9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29AB14" w14:textId="09ABF4E8" w:rsidR="00525F34" w:rsidRPr="004F5251" w:rsidRDefault="00525F34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5251">
        <w:rPr>
          <w:rFonts w:ascii="Arial" w:eastAsia="Times New Roman" w:hAnsi="Arial" w:cs="Arial"/>
          <w:sz w:val="24"/>
          <w:szCs w:val="24"/>
          <w:lang w:eastAsia="pl-PL"/>
        </w:rPr>
        <w:t>Dział VIII</w:t>
      </w:r>
    </w:p>
    <w:p w14:paraId="68A7BCD0" w14:textId="77777777" w:rsidR="00C94199" w:rsidRPr="004F5251" w:rsidRDefault="00C94199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59874B0A" w14:textId="77777777" w:rsidR="004F5251" w:rsidRDefault="00C94199" w:rsidP="006D65BB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5F17779C" w14:textId="2E8CB2C6" w:rsidR="006D65BB" w:rsidRPr="006D65BB" w:rsidRDefault="006D65BB" w:rsidP="006D65BB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D65BB">
        <w:rPr>
          <w:rFonts w:ascii="Arial" w:hAnsi="Arial" w:cs="Arial"/>
          <w:sz w:val="24"/>
          <w:szCs w:val="24"/>
        </w:rPr>
        <w:t xml:space="preserve">Zamawiający nie zastrzega w trybie art. 121 </w:t>
      </w:r>
      <w:proofErr w:type="spellStart"/>
      <w:r w:rsidRPr="006D65BB">
        <w:rPr>
          <w:rFonts w:ascii="Arial" w:hAnsi="Arial" w:cs="Arial"/>
          <w:sz w:val="24"/>
          <w:szCs w:val="24"/>
        </w:rPr>
        <w:t>Pzp</w:t>
      </w:r>
      <w:proofErr w:type="spellEnd"/>
      <w:r w:rsidRPr="006D65BB">
        <w:rPr>
          <w:rFonts w:ascii="Arial" w:hAnsi="Arial" w:cs="Arial"/>
          <w:sz w:val="24"/>
          <w:szCs w:val="24"/>
        </w:rPr>
        <w:t xml:space="preserve"> obowiązku osobistego wykonania przez wykonawcę kluczowych części zamówienia. </w:t>
      </w:r>
    </w:p>
    <w:p w14:paraId="1A6F5EB3" w14:textId="77777777" w:rsidR="004F5251" w:rsidRDefault="00C94199" w:rsidP="006D65BB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 xml:space="preserve">Wykonawca, który zamierza wykonywać zamówienie przy udziale podwykonawcy/ów, musi wskazać w formularzu oferty, jaką część (zakres zamówienia) wykonywać będzie podwykonawca oraz podać nazwy ewentualnych podwykonawców, jeżeli są już znani. Należy w tym celu wypełnić odpowiednio formularz oferty (wzór stanowi </w:t>
      </w:r>
      <w:r w:rsidRPr="009D5DEA">
        <w:rPr>
          <w:rFonts w:ascii="Arial" w:hAnsi="Arial" w:cs="Arial"/>
          <w:sz w:val="24"/>
          <w:szCs w:val="24"/>
        </w:rPr>
        <w:t>załącznik nr 1 do SWZ).</w:t>
      </w:r>
    </w:p>
    <w:p w14:paraId="06F0FF62" w14:textId="6938F48F" w:rsidR="004F5251" w:rsidRDefault="00C94199" w:rsidP="006D65BB">
      <w:pPr>
        <w:pStyle w:val="Akapitzlist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F5251">
        <w:rPr>
          <w:rFonts w:ascii="Arial" w:hAnsi="Arial" w:cs="Arial"/>
          <w:sz w:val="24"/>
          <w:szCs w:val="24"/>
        </w:rPr>
        <w:t xml:space="preserve">Zamawiający żąda, aby przed przystąpieniem do wykonania zamówienia </w:t>
      </w:r>
      <w:r w:rsidR="00C82745" w:rsidRPr="004F5251">
        <w:rPr>
          <w:rFonts w:ascii="Arial" w:hAnsi="Arial" w:cs="Arial"/>
          <w:sz w:val="24"/>
          <w:szCs w:val="24"/>
        </w:rPr>
        <w:t>w</w:t>
      </w:r>
      <w:r w:rsidRPr="004F5251">
        <w:rPr>
          <w:rFonts w:ascii="Arial" w:hAnsi="Arial" w:cs="Arial"/>
          <w:sz w:val="24"/>
          <w:szCs w:val="24"/>
        </w:rPr>
        <w:t>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</w:t>
      </w:r>
      <w:r w:rsidR="00E25315" w:rsidRPr="004F5251">
        <w:rPr>
          <w:rFonts w:ascii="Arial" w:hAnsi="Arial" w:cs="Arial"/>
          <w:sz w:val="24"/>
          <w:szCs w:val="24"/>
        </w:rPr>
        <w:t xml:space="preserve"> </w:t>
      </w:r>
      <w:r w:rsidRPr="004F5251">
        <w:rPr>
          <w:rFonts w:ascii="Arial" w:hAnsi="Arial" w:cs="Arial"/>
          <w:sz w:val="24"/>
          <w:szCs w:val="24"/>
        </w:rPr>
        <w:t>podwykonawców, którym w późniejszym okresie zamierza powierzyć realizację zamówienia</w:t>
      </w:r>
      <w:r w:rsidR="00CC3FAD" w:rsidRPr="004F5251">
        <w:rPr>
          <w:rFonts w:ascii="Arial" w:hAnsi="Arial" w:cs="Arial"/>
          <w:sz w:val="24"/>
          <w:szCs w:val="24"/>
        </w:rPr>
        <w:t xml:space="preserve"> (wzór stanowi załącznik nr </w:t>
      </w:r>
      <w:r w:rsidR="00DF30EC" w:rsidRPr="004F5251">
        <w:rPr>
          <w:rFonts w:ascii="Arial" w:hAnsi="Arial" w:cs="Arial"/>
          <w:sz w:val="24"/>
          <w:szCs w:val="24"/>
        </w:rPr>
        <w:t>6.1</w:t>
      </w:r>
      <w:r w:rsidR="00C05F5A" w:rsidRPr="004F5251">
        <w:rPr>
          <w:rFonts w:ascii="Arial" w:hAnsi="Arial" w:cs="Arial"/>
          <w:sz w:val="24"/>
          <w:szCs w:val="24"/>
        </w:rPr>
        <w:t xml:space="preserve"> </w:t>
      </w:r>
      <w:r w:rsidR="00CC3FAD" w:rsidRPr="004F5251">
        <w:rPr>
          <w:rFonts w:ascii="Arial" w:hAnsi="Arial" w:cs="Arial"/>
          <w:sz w:val="24"/>
          <w:szCs w:val="24"/>
        </w:rPr>
        <w:t xml:space="preserve">do </w:t>
      </w:r>
      <w:r w:rsidR="00CC3FAD" w:rsidRPr="004F5251">
        <w:rPr>
          <w:rFonts w:ascii="Arial" w:hAnsi="Arial" w:cs="Arial"/>
          <w:sz w:val="24"/>
          <w:szCs w:val="24"/>
        </w:rPr>
        <w:lastRenderedPageBreak/>
        <w:t>SWZ)</w:t>
      </w:r>
      <w:r w:rsidRPr="004F5251">
        <w:rPr>
          <w:rFonts w:ascii="Arial" w:hAnsi="Arial" w:cs="Arial"/>
          <w:sz w:val="24"/>
          <w:szCs w:val="24"/>
        </w:rPr>
        <w:t>.</w:t>
      </w:r>
      <w:r w:rsidR="00502B23" w:rsidRPr="004F5251">
        <w:rPr>
          <w:rFonts w:ascii="Arial" w:hAnsi="Arial" w:cs="Arial"/>
          <w:sz w:val="24"/>
          <w:szCs w:val="24"/>
        </w:rPr>
        <w:t xml:space="preserve"> Wymagania dot. podwykonawstwa zawiera załącznik nr </w:t>
      </w:r>
      <w:r w:rsidR="00DF30EC" w:rsidRPr="004F5251">
        <w:rPr>
          <w:rFonts w:ascii="Arial" w:hAnsi="Arial" w:cs="Arial"/>
          <w:sz w:val="24"/>
          <w:szCs w:val="24"/>
        </w:rPr>
        <w:t>6</w:t>
      </w:r>
      <w:r w:rsidR="00502B23" w:rsidRPr="004F5251">
        <w:rPr>
          <w:rFonts w:ascii="Arial" w:hAnsi="Arial" w:cs="Arial"/>
          <w:sz w:val="24"/>
          <w:szCs w:val="24"/>
        </w:rPr>
        <w:t xml:space="preserve"> do SWZ (</w:t>
      </w:r>
      <w:r w:rsidR="004F5251">
        <w:rPr>
          <w:rFonts w:ascii="Arial" w:hAnsi="Arial" w:cs="Arial"/>
          <w:sz w:val="24"/>
          <w:szCs w:val="24"/>
        </w:rPr>
        <w:t>projekt</w:t>
      </w:r>
      <w:r w:rsidR="00502B23" w:rsidRPr="004F5251">
        <w:rPr>
          <w:rFonts w:ascii="Arial" w:hAnsi="Arial" w:cs="Arial"/>
          <w:sz w:val="24"/>
          <w:szCs w:val="24"/>
        </w:rPr>
        <w:t xml:space="preserve"> umowy).</w:t>
      </w:r>
    </w:p>
    <w:p w14:paraId="5F71C038" w14:textId="7D3C7D3F" w:rsidR="005F78A5" w:rsidRPr="009D5DEA" w:rsidRDefault="001E01BB" w:rsidP="005F78A5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 xml:space="preserve">Zamawiający dopuszcza: </w:t>
      </w:r>
    </w:p>
    <w:p w14:paraId="460A8C69" w14:textId="77777777" w:rsidR="005F78A5" w:rsidRPr="009D5DEA" w:rsidRDefault="001E01BB" w:rsidP="005F78A5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>zmianę podwykonawcy wskazanego w ofercie na innego podwykonawcę,</w:t>
      </w:r>
    </w:p>
    <w:p w14:paraId="4980A144" w14:textId="77777777" w:rsidR="005F78A5" w:rsidRPr="009D5DEA" w:rsidRDefault="001E01BB" w:rsidP="005F78A5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 xml:space="preserve">powierzenie podwykonawcom innej części zamówienia niż wskazana w ofercie wykonawcy, </w:t>
      </w:r>
    </w:p>
    <w:p w14:paraId="08C6651A" w14:textId="4BD1C508" w:rsidR="001E01BB" w:rsidRPr="009D5DEA" w:rsidRDefault="001E01BB" w:rsidP="005F78A5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>wprowadzenie podwykonawcy robót w sytuacji, gdy oferta wykonawcy nie zawierała wskazania ani podwykonawcy ani części zamówienia, którą na etapie realizacji zamówienia zamierza on powierzyć podwykonawcy</w:t>
      </w:r>
    </w:p>
    <w:p w14:paraId="435F0EB3" w14:textId="30C3C291" w:rsidR="00907C07" w:rsidRPr="009D5DEA" w:rsidRDefault="001E01BB" w:rsidP="00907C0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D5DEA">
        <w:rPr>
          <w:rFonts w:ascii="Arial" w:hAnsi="Arial" w:cs="Arial"/>
          <w:sz w:val="24"/>
          <w:szCs w:val="24"/>
        </w:rPr>
        <w:t xml:space="preserve">- za uprzednią zgodą zamawiającego i z zachowaniem zasad dotyczących podwykonawstwa określonych w  projekcie umowy. </w:t>
      </w:r>
    </w:p>
    <w:p w14:paraId="0B06CD2D" w14:textId="77777777" w:rsidR="00263BD8" w:rsidRDefault="00263BD8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BD24D" w14:textId="7F842184" w:rsidR="00C94199" w:rsidRPr="000B1914" w:rsidRDefault="00C94199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 xml:space="preserve">Dział </w:t>
      </w:r>
      <w:r w:rsidR="00130394" w:rsidRPr="000B1914">
        <w:rPr>
          <w:rFonts w:ascii="Arial" w:eastAsia="Times New Roman" w:hAnsi="Arial" w:cs="Arial"/>
          <w:sz w:val="24"/>
          <w:szCs w:val="24"/>
          <w:lang w:eastAsia="pl-PL"/>
        </w:rPr>
        <w:t xml:space="preserve">IX </w:t>
      </w:r>
    </w:p>
    <w:p w14:paraId="694CA7BB" w14:textId="3BBEF10F" w:rsidR="00C94199" w:rsidRDefault="00C94199" w:rsidP="000B19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B1914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5F191DE6" w14:textId="77777777" w:rsidR="000B1914" w:rsidRDefault="00C94199" w:rsidP="00945F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B1914">
        <w:rPr>
          <w:rFonts w:ascii="Arial" w:hAnsi="Arial" w:cs="Arial"/>
          <w:sz w:val="24"/>
          <w:szCs w:val="24"/>
        </w:rPr>
        <w:t>Wykonawcy mogą wspólnie ubiegać się o udzielenie zamówienia. W takim przypadku, wykonawcy ustanawiają pełnomocnika do reprezentowania ich w postępowaniu o udzielenie zamówienia albo do reprezentowania w postępowaniu i zawarcia umowy w sprawie zamówienia publicznego.</w:t>
      </w:r>
    </w:p>
    <w:p w14:paraId="560D6228" w14:textId="77777777" w:rsidR="000B1914" w:rsidRDefault="00C94199" w:rsidP="00945F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B1914">
        <w:rPr>
          <w:rFonts w:ascii="Arial" w:hAnsi="Arial" w:cs="Arial"/>
          <w:sz w:val="24"/>
          <w:szCs w:val="24"/>
        </w:rPr>
        <w:t xml:space="preserve">Przepisy  </w:t>
      </w:r>
      <w:proofErr w:type="spellStart"/>
      <w:r w:rsidRPr="000B1914">
        <w:rPr>
          <w:rFonts w:ascii="Arial" w:hAnsi="Arial" w:cs="Arial"/>
          <w:sz w:val="24"/>
          <w:szCs w:val="24"/>
        </w:rPr>
        <w:t>Pzp</w:t>
      </w:r>
      <w:proofErr w:type="spellEnd"/>
      <w:r w:rsidRPr="000B1914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2DF140C3" w14:textId="1456B2E7" w:rsidR="007E22A5" w:rsidRDefault="00C94199" w:rsidP="00907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B1914">
        <w:rPr>
          <w:rFonts w:ascii="Arial" w:hAnsi="Arial" w:cs="Arial"/>
          <w:sz w:val="24"/>
          <w:szCs w:val="24"/>
        </w:rPr>
        <w:t>W przypadku wspólnego ubiegania się o zamówienie przez wykonawców, oświadczeni</w:t>
      </w:r>
      <w:r w:rsidR="00063F4A" w:rsidRPr="000B1914">
        <w:rPr>
          <w:rFonts w:ascii="Arial" w:hAnsi="Arial" w:cs="Arial"/>
          <w:sz w:val="24"/>
          <w:szCs w:val="24"/>
        </w:rPr>
        <w:t xml:space="preserve">e </w:t>
      </w:r>
      <w:r w:rsidRPr="000B1914">
        <w:rPr>
          <w:rFonts w:ascii="Arial" w:hAnsi="Arial" w:cs="Arial"/>
          <w:sz w:val="24"/>
          <w:szCs w:val="24"/>
        </w:rPr>
        <w:t xml:space="preserve">z art. 125 ust. 1 </w:t>
      </w:r>
      <w:proofErr w:type="spellStart"/>
      <w:r w:rsidRPr="000B1914">
        <w:rPr>
          <w:rFonts w:ascii="Arial" w:hAnsi="Arial" w:cs="Arial"/>
          <w:sz w:val="24"/>
          <w:szCs w:val="24"/>
        </w:rPr>
        <w:t>Pzp</w:t>
      </w:r>
      <w:proofErr w:type="spellEnd"/>
      <w:r w:rsidR="00063F4A" w:rsidRPr="000B1914">
        <w:rPr>
          <w:rFonts w:ascii="Arial" w:hAnsi="Arial" w:cs="Arial"/>
          <w:sz w:val="24"/>
          <w:szCs w:val="24"/>
        </w:rPr>
        <w:t xml:space="preserve">, o którym mowa w Dziale VI pkt 1. SWZ </w:t>
      </w:r>
      <w:r w:rsidRPr="000B1914">
        <w:rPr>
          <w:rFonts w:ascii="Arial" w:hAnsi="Arial" w:cs="Arial"/>
          <w:sz w:val="24"/>
          <w:szCs w:val="24"/>
        </w:rPr>
        <w:t>składa każdy z wykonawców wspólnie ubiegających się o zamówienie</w:t>
      </w:r>
      <w:r w:rsidR="003C4C08" w:rsidRPr="000B1914">
        <w:rPr>
          <w:rFonts w:ascii="Arial" w:hAnsi="Arial" w:cs="Arial"/>
          <w:sz w:val="24"/>
          <w:szCs w:val="24"/>
        </w:rPr>
        <w:t>. Oświadczeni</w:t>
      </w:r>
      <w:r w:rsidR="00FB476A" w:rsidRPr="000B1914">
        <w:rPr>
          <w:rFonts w:ascii="Arial" w:hAnsi="Arial" w:cs="Arial"/>
          <w:sz w:val="24"/>
          <w:szCs w:val="24"/>
        </w:rPr>
        <w:t>e</w:t>
      </w:r>
      <w:r w:rsidR="003C4C08" w:rsidRPr="000B1914">
        <w:rPr>
          <w:rFonts w:ascii="Arial" w:hAnsi="Arial" w:cs="Arial"/>
          <w:sz w:val="24"/>
          <w:szCs w:val="24"/>
        </w:rPr>
        <w:t xml:space="preserve"> t</w:t>
      </w:r>
      <w:r w:rsidR="00FB476A" w:rsidRPr="000B1914">
        <w:rPr>
          <w:rFonts w:ascii="Arial" w:hAnsi="Arial" w:cs="Arial"/>
          <w:sz w:val="24"/>
          <w:szCs w:val="24"/>
        </w:rPr>
        <w:t>o</w:t>
      </w:r>
      <w:r w:rsidR="003C4C08" w:rsidRPr="000B1914">
        <w:rPr>
          <w:rFonts w:ascii="Arial" w:hAnsi="Arial" w:cs="Arial"/>
          <w:sz w:val="24"/>
          <w:szCs w:val="24"/>
        </w:rPr>
        <w:t xml:space="preserve"> potwierdza brak podstaw wykluczenia oraz spełnianie warunków udziału w postępowaniu w zakresie, w jakim każdy z wykonawców wykazuje spełnianie warunków udziału w postępowaniu.</w:t>
      </w:r>
      <w:r w:rsidR="00FB476A" w:rsidRPr="000B1914">
        <w:rPr>
          <w:rFonts w:ascii="Arial" w:hAnsi="Arial" w:cs="Arial"/>
          <w:sz w:val="24"/>
          <w:szCs w:val="24"/>
        </w:rPr>
        <w:t xml:space="preserve"> Ponadto wy</w:t>
      </w:r>
      <w:r w:rsidRPr="000B1914">
        <w:rPr>
          <w:rFonts w:ascii="Arial" w:hAnsi="Arial" w:cs="Arial"/>
          <w:sz w:val="24"/>
          <w:szCs w:val="24"/>
        </w:rPr>
        <w:t xml:space="preserve">konawcy wspólnie ubiegający się o udzielenie zamówienia na podstawie </w:t>
      </w:r>
      <w:r w:rsidR="00CB541F" w:rsidRPr="000B1914">
        <w:rPr>
          <w:rFonts w:ascii="Arial" w:hAnsi="Arial" w:cs="Arial"/>
          <w:sz w:val="24"/>
          <w:szCs w:val="24"/>
        </w:rPr>
        <w:t>art</w:t>
      </w:r>
      <w:r w:rsidRPr="000B1914">
        <w:rPr>
          <w:rFonts w:ascii="Arial" w:hAnsi="Arial" w:cs="Arial"/>
          <w:sz w:val="24"/>
          <w:szCs w:val="24"/>
        </w:rPr>
        <w:t xml:space="preserve">. 117 ust. 4 </w:t>
      </w:r>
      <w:proofErr w:type="spellStart"/>
      <w:r w:rsidRPr="000B1914">
        <w:rPr>
          <w:rFonts w:ascii="Arial" w:hAnsi="Arial" w:cs="Arial"/>
          <w:sz w:val="24"/>
          <w:szCs w:val="24"/>
        </w:rPr>
        <w:t>Pzp</w:t>
      </w:r>
      <w:proofErr w:type="spellEnd"/>
      <w:r w:rsidR="00EB613D" w:rsidRPr="000B1914">
        <w:rPr>
          <w:rFonts w:ascii="Arial" w:hAnsi="Arial" w:cs="Arial"/>
          <w:sz w:val="24"/>
          <w:szCs w:val="24"/>
        </w:rPr>
        <w:t xml:space="preserve"> </w:t>
      </w:r>
      <w:r w:rsidRPr="000B1914">
        <w:rPr>
          <w:rFonts w:ascii="Arial" w:hAnsi="Arial" w:cs="Arial"/>
          <w:sz w:val="24"/>
          <w:szCs w:val="24"/>
        </w:rPr>
        <w:t>składają wraz z ofertą</w:t>
      </w:r>
      <w:r w:rsidR="00EB613D" w:rsidRPr="000B1914">
        <w:rPr>
          <w:rFonts w:ascii="Arial" w:hAnsi="Arial" w:cs="Arial"/>
          <w:sz w:val="24"/>
          <w:szCs w:val="24"/>
        </w:rPr>
        <w:t xml:space="preserve"> </w:t>
      </w:r>
      <w:r w:rsidRPr="000B1914">
        <w:rPr>
          <w:rFonts w:ascii="Arial" w:hAnsi="Arial" w:cs="Arial"/>
          <w:sz w:val="24"/>
          <w:szCs w:val="24"/>
        </w:rPr>
        <w:t xml:space="preserve">oświadczenie, które </w:t>
      </w:r>
      <w:r w:rsidR="00DF30EC" w:rsidRPr="000B1914">
        <w:rPr>
          <w:rFonts w:ascii="Arial" w:hAnsi="Arial" w:cs="Arial"/>
          <w:sz w:val="24"/>
          <w:szCs w:val="24"/>
        </w:rPr>
        <w:t xml:space="preserve">usługi </w:t>
      </w:r>
      <w:r w:rsidRPr="000B1914">
        <w:rPr>
          <w:rFonts w:ascii="Arial" w:hAnsi="Arial" w:cs="Arial"/>
          <w:sz w:val="24"/>
          <w:szCs w:val="24"/>
        </w:rPr>
        <w:t>wykonają poszczególni</w:t>
      </w:r>
      <w:r w:rsidR="00E25315" w:rsidRPr="000B1914">
        <w:rPr>
          <w:rFonts w:ascii="Arial" w:hAnsi="Arial" w:cs="Arial"/>
          <w:sz w:val="24"/>
          <w:szCs w:val="24"/>
        </w:rPr>
        <w:t xml:space="preserve"> </w:t>
      </w:r>
      <w:r w:rsidRPr="000B1914">
        <w:rPr>
          <w:rFonts w:ascii="Arial" w:hAnsi="Arial" w:cs="Arial"/>
          <w:sz w:val="24"/>
          <w:szCs w:val="24"/>
        </w:rPr>
        <w:t>wykonawcy (</w:t>
      </w:r>
      <w:r w:rsidRPr="009D5DEA">
        <w:rPr>
          <w:rFonts w:ascii="Arial" w:hAnsi="Arial" w:cs="Arial"/>
          <w:sz w:val="24"/>
          <w:szCs w:val="24"/>
        </w:rPr>
        <w:t xml:space="preserve">wzór stanowi załącznik nr </w:t>
      </w:r>
      <w:r w:rsidR="00DF30EC" w:rsidRPr="009D5DEA">
        <w:rPr>
          <w:rFonts w:ascii="Arial" w:hAnsi="Arial" w:cs="Arial"/>
          <w:sz w:val="24"/>
          <w:szCs w:val="24"/>
        </w:rPr>
        <w:t xml:space="preserve">4 </w:t>
      </w:r>
      <w:r w:rsidRPr="009D5DEA">
        <w:rPr>
          <w:rFonts w:ascii="Arial" w:hAnsi="Arial" w:cs="Arial"/>
          <w:sz w:val="24"/>
          <w:szCs w:val="24"/>
        </w:rPr>
        <w:t>do SWZ).</w:t>
      </w:r>
    </w:p>
    <w:p w14:paraId="17E304FC" w14:textId="77777777" w:rsidR="00907C07" w:rsidRPr="00907C07" w:rsidRDefault="00907C07" w:rsidP="00907C07">
      <w:pPr>
        <w:pStyle w:val="Akapitzlist"/>
        <w:numPr>
          <w:ilvl w:val="0"/>
          <w:numId w:val="2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07C07">
        <w:rPr>
          <w:rFonts w:ascii="Arial" w:hAnsi="Arial" w:cs="Arial"/>
          <w:sz w:val="24"/>
          <w:szCs w:val="24"/>
        </w:rPr>
        <w:lastRenderedPageBreak/>
        <w:t>Nie dopuszcza się uczestniczenia któregokolwiek z wykonawców wspólnie ubiegających się o udzielnie zamówienia w więcej niż jednej grupie wykonawców wspólnie ubiegających się o udzielenie zamówienia. Niedopuszczalnym jest również złożenie przez któregokolwiek z wykonawców wspólnie ubiegających się o udzielnie zamówienia, równocześnie oferty indywidualnej oraz w ramach grupy wykonawców wspólnie ubiegających się o udzielenie zamówienia.</w:t>
      </w:r>
    </w:p>
    <w:p w14:paraId="5D1A0BF4" w14:textId="77777777" w:rsidR="007062C0" w:rsidRPr="000B1914" w:rsidRDefault="007062C0" w:rsidP="00907C0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0223EE47" w14:textId="77777777" w:rsidR="007E22A5" w:rsidRPr="00710D9F" w:rsidRDefault="007E22A5" w:rsidP="00710D9F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0B223E5" w14:textId="77777777" w:rsidR="000B1914" w:rsidRDefault="00CB541F" w:rsidP="000B19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B1914">
        <w:rPr>
          <w:rFonts w:ascii="Arial" w:hAnsi="Arial" w:cs="Arial"/>
          <w:sz w:val="24"/>
          <w:szCs w:val="24"/>
          <w:shd w:val="clear" w:color="auto" w:fill="FFFFFF"/>
        </w:rPr>
        <w:t>Dział X</w:t>
      </w:r>
    </w:p>
    <w:p w14:paraId="7A5486A5" w14:textId="5A97E828" w:rsidR="00CB541F" w:rsidRPr="000B1914" w:rsidRDefault="00CB541F" w:rsidP="000B19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B1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060AB9E7" w14:textId="77777777" w:rsidR="0058527E" w:rsidRP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27E">
        <w:rPr>
          <w:rFonts w:ascii="Arial" w:hAnsi="Arial" w:cs="Arial"/>
          <w:bCs/>
          <w:sz w:val="24"/>
          <w:szCs w:val="24"/>
        </w:rPr>
        <w:t xml:space="preserve">Postępowanie </w:t>
      </w:r>
      <w:r w:rsidRPr="0058527E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58527E">
        <w:rPr>
          <w:rFonts w:ascii="Arial" w:hAnsi="Arial" w:cs="Arial"/>
          <w:bCs/>
          <w:color w:val="4472C4" w:themeColor="accent1"/>
          <w:sz w:val="24"/>
          <w:szCs w:val="24"/>
          <w:u w:val="single"/>
          <w:lang w:val="x-none"/>
        </w:rPr>
        <w:t xml:space="preserve"> </w:t>
      </w:r>
      <w:hyperlink r:id="rId10" w:history="1">
        <w:r w:rsidRPr="0058527E">
          <w:rPr>
            <w:rFonts w:ascii="Arial" w:hAnsi="Arial" w:cs="Arial"/>
            <w:bCs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58527E">
        <w:rPr>
          <w:rFonts w:ascii="Arial" w:hAnsi="Arial" w:cs="Arial"/>
          <w:bCs/>
          <w:color w:val="4472C4" w:themeColor="accent1"/>
          <w:sz w:val="24"/>
          <w:szCs w:val="24"/>
          <w:u w:val="single"/>
          <w:lang w:val="x-none"/>
        </w:rPr>
        <w:t xml:space="preserve"> </w:t>
      </w:r>
      <w:r w:rsidRPr="0058527E">
        <w:rPr>
          <w:rFonts w:ascii="Arial" w:hAnsi="Arial" w:cs="Arial"/>
          <w:bCs/>
          <w:sz w:val="24"/>
          <w:szCs w:val="24"/>
          <w:lang w:val="x-none"/>
        </w:rPr>
        <w:t>dostępnej pod adresem:</w:t>
      </w:r>
      <w:r w:rsidRPr="0058527E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11" w:history="1">
        <w:r w:rsidRPr="0058527E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</w:rPr>
          <w:t>https://platformazakupowa.pl/pn/koniusza</w:t>
        </w:r>
      </w:hyperlink>
      <w:r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.</w:t>
      </w:r>
      <w:r w:rsidRPr="0058527E">
        <w:rPr>
          <w:rFonts w:ascii="Arial" w:eastAsia="Calibri" w:hAnsi="Arial" w:cs="Arial"/>
          <w:b/>
          <w:color w:val="4472C4" w:themeColor="accent1"/>
          <w:sz w:val="24"/>
          <w:szCs w:val="24"/>
          <w:u w:val="single"/>
        </w:rPr>
        <w:t xml:space="preserve"> </w:t>
      </w:r>
    </w:p>
    <w:p w14:paraId="3D066062" w14:textId="2AEDF633" w:rsidR="0058527E" w:rsidRP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>W celu skrócenia czasu udzielenia odpowiedzi na pytania komunikacja między zamawiającym a wykonawcami w zakresie:</w:t>
      </w:r>
    </w:p>
    <w:p w14:paraId="38AC7701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4B5E2E50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723A1CE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</w:t>
      </w:r>
      <w:r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highlight w:val="white"/>
          <w:lang w:eastAsia="pl-PL"/>
        </w:rPr>
        <w:t>Pzp</w:t>
      </w:r>
      <w:proofErr w:type="spellEnd"/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, podmiotowych środków dowodowych, innych dokumentów lub oświadczeń składanych w postępowaniu;</w:t>
      </w:r>
    </w:p>
    <w:p w14:paraId="2D034782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dotyczących treści oświadczenia, o którym mowa w art. 125 ust. 1</w:t>
      </w:r>
      <w:r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highlight w:val="white"/>
          <w:lang w:eastAsia="pl-PL"/>
        </w:rPr>
        <w:t>Pzp</w:t>
      </w:r>
      <w:proofErr w:type="spellEnd"/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 lub złożonych podmiotowych środków dowodowych lub innych dokumentów lub oświadczeń składanych w postępowaniu;</w:t>
      </w:r>
    </w:p>
    <w:p w14:paraId="71DB20D0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7E86BC8D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z ustawy Prawo zamówień publicznych;</w:t>
      </w:r>
    </w:p>
    <w:p w14:paraId="11FC6A22" w14:textId="77777777" w:rsidR="0058527E" w:rsidRPr="00BC4167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>przesyłania wniosków, informacji, oświadczeń wykonawcy;</w:t>
      </w:r>
    </w:p>
    <w:p w14:paraId="1C92A06A" w14:textId="77777777" w:rsidR="0058527E" w:rsidRPr="0058527E" w:rsidRDefault="0058527E" w:rsidP="00945FC7">
      <w:pPr>
        <w:numPr>
          <w:ilvl w:val="1"/>
          <w:numId w:val="6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odbywa się za pośrednictwem </w:t>
      </w:r>
      <w:hyperlink r:id="rId12">
        <w:r w:rsidRPr="00AB1E13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  <w:lang w:eastAsia="pl-PL"/>
          </w:rPr>
          <w:t>platformazakupowa.pl</w:t>
        </w:r>
      </w:hyperlink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AB1E13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3">
        <w:r w:rsidRPr="00AB1E13">
          <w:rPr>
            <w:rFonts w:ascii="Arial" w:eastAsia="Calibri" w:hAnsi="Arial" w:cs="Arial"/>
            <w:sz w:val="24"/>
            <w:szCs w:val="24"/>
            <w:u w:val="single"/>
            <w:lang w:eastAsia="pl-PL"/>
          </w:rPr>
          <w:t>platformazakupowa.pl</w:t>
        </w:r>
      </w:hyperlink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230B9D24" w14:textId="4AB23E9C" w:rsidR="0058527E" w:rsidRP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4"/>
          <w:szCs w:val="24"/>
          <w:highlight w:val="white"/>
        </w:rPr>
      </w:pPr>
      <w:r w:rsidRPr="0058527E">
        <w:rPr>
          <w:rFonts w:ascii="Arial" w:eastAsia="Calibri" w:hAnsi="Arial" w:cs="Arial"/>
          <w:sz w:val="24"/>
          <w:szCs w:val="24"/>
        </w:rPr>
        <w:t xml:space="preserve">Zamawiający będzie przekazywał wykonawcom informacje w formie elektronicznej za pośrednictwem 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platformazakupowa.pl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</w:rPr>
        <w:t xml:space="preserve">  </w:t>
      </w:r>
      <w:r w:rsidRPr="0058527E">
        <w:rPr>
          <w:rFonts w:ascii="Arial" w:eastAsia="Calibri" w:hAnsi="Arial" w:cs="Arial"/>
          <w:sz w:val="24"/>
          <w:szCs w:val="24"/>
        </w:rPr>
        <w:t xml:space="preserve">Informacje dotyczące odpowiedzi na pytania, zmiany specyfikacji, zmiany terminu składania </w:t>
      </w:r>
      <w:r w:rsidRPr="0058527E">
        <w:rPr>
          <w:rFonts w:ascii="Arial" w:eastAsia="Calibri" w:hAnsi="Arial" w:cs="Arial"/>
          <w:sz w:val="24"/>
          <w:szCs w:val="24"/>
        </w:rPr>
        <w:br/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platformazakupowa.pl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  <w:r w:rsidRPr="0058527E">
        <w:rPr>
          <w:rFonts w:ascii="Arial" w:eastAsia="Calibri" w:hAnsi="Arial" w:cs="Arial"/>
          <w:sz w:val="24"/>
          <w:szCs w:val="24"/>
        </w:rPr>
        <w:t>do konkretnego wykonawcy.</w:t>
      </w:r>
    </w:p>
    <w:p w14:paraId="38B68923" w14:textId="77777777" w:rsidR="0058527E" w:rsidRDefault="0058527E" w:rsidP="00945FC7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5B37CBA7" w14:textId="79973419" w:rsidR="0058527E" w:rsidRPr="0058527E" w:rsidRDefault="0058527E" w:rsidP="00945FC7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58527E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58527E">
        <w:rPr>
          <w:rFonts w:ascii="Arial" w:eastAsia="Calibri" w:hAnsi="Arial" w:cs="Arial"/>
          <w:sz w:val="24"/>
          <w:szCs w:val="24"/>
          <w:lang w:eastAsia="pl-PL"/>
        </w:rPr>
        <w:t>tj.:</w:t>
      </w:r>
    </w:p>
    <w:p w14:paraId="13DA8FF6" w14:textId="77777777" w:rsid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8527E">
        <w:rPr>
          <w:rFonts w:ascii="Arial" w:eastAsia="Calibri" w:hAnsi="Arial" w:cs="Arial"/>
          <w:sz w:val="24"/>
          <w:szCs w:val="24"/>
        </w:rPr>
        <w:t>kb</w:t>
      </w:r>
      <w:proofErr w:type="spellEnd"/>
      <w:r w:rsidRPr="0058527E">
        <w:rPr>
          <w:rFonts w:ascii="Arial" w:eastAsia="Calibri" w:hAnsi="Arial" w:cs="Arial"/>
          <w:sz w:val="24"/>
          <w:szCs w:val="24"/>
        </w:rPr>
        <w:t>/s,</w:t>
      </w:r>
    </w:p>
    <w:p w14:paraId="51A50130" w14:textId="77777777" w:rsid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A19C99" w14:textId="77777777" w:rsid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lastRenderedPageBreak/>
        <w:t>zainstalowana dowolna, inna przeglądarka internetowa niż Internet Explorer,</w:t>
      </w:r>
    </w:p>
    <w:p w14:paraId="7FC0C1DD" w14:textId="77777777" w:rsid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>włączona obsługa JavaScript,</w:t>
      </w:r>
    </w:p>
    <w:p w14:paraId="22DED438" w14:textId="77777777" w:rsid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 xml:space="preserve">zainstalowany program Adobe </w:t>
      </w:r>
      <w:proofErr w:type="spellStart"/>
      <w:r w:rsidRPr="0058527E">
        <w:rPr>
          <w:rFonts w:ascii="Arial" w:eastAsia="Calibri" w:hAnsi="Arial" w:cs="Arial"/>
          <w:sz w:val="24"/>
          <w:szCs w:val="24"/>
        </w:rPr>
        <w:t>Acrobat</w:t>
      </w:r>
      <w:proofErr w:type="spellEnd"/>
      <w:r w:rsidRPr="0058527E">
        <w:rPr>
          <w:rFonts w:ascii="Arial" w:eastAsia="Calibri" w:hAnsi="Arial" w:cs="Arial"/>
          <w:sz w:val="24"/>
          <w:szCs w:val="24"/>
        </w:rPr>
        <w:t xml:space="preserve"> Reader lub inny obsługujący format plików .pdf,</w:t>
      </w:r>
    </w:p>
    <w:p w14:paraId="01BA7A6A" w14:textId="77777777" w:rsid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 xml:space="preserve">Szyfrowanie na 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 xml:space="preserve">platformazakupowa.pl </w:t>
      </w:r>
      <w:r w:rsidRPr="0058527E">
        <w:rPr>
          <w:rFonts w:ascii="Arial" w:eastAsia="Calibri" w:hAnsi="Arial" w:cs="Arial"/>
          <w:sz w:val="24"/>
          <w:szCs w:val="24"/>
        </w:rPr>
        <w:t>odbywa się za pomocą protokołu TLS 1.3.</w:t>
      </w:r>
    </w:p>
    <w:p w14:paraId="43274A27" w14:textId="3E774C64" w:rsidR="0058527E" w:rsidRPr="0058527E" w:rsidRDefault="0058527E" w:rsidP="00945FC7">
      <w:pPr>
        <w:pStyle w:val="Akapitzlist"/>
        <w:numPr>
          <w:ilvl w:val="1"/>
          <w:numId w:val="9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>Oznaczenie czasu odbioru danych przez platformę zakupową stanowi datę oraz dokładny czas (</w:t>
      </w:r>
      <w:proofErr w:type="spellStart"/>
      <w:r w:rsidRPr="0058527E">
        <w:rPr>
          <w:rFonts w:ascii="Arial" w:eastAsia="Calibri" w:hAnsi="Arial" w:cs="Arial"/>
          <w:sz w:val="24"/>
          <w:szCs w:val="24"/>
        </w:rPr>
        <w:t>hh:mm:ss</w:t>
      </w:r>
      <w:proofErr w:type="spellEnd"/>
      <w:r w:rsidRPr="0058527E">
        <w:rPr>
          <w:rFonts w:ascii="Arial" w:eastAsia="Calibri" w:hAnsi="Arial" w:cs="Arial"/>
          <w:sz w:val="24"/>
          <w:szCs w:val="24"/>
        </w:rPr>
        <w:t>) generowany wg. czasu lokalnego serwera synchronizowanego z zegarem Głównego Urzędu Miar.</w:t>
      </w:r>
    </w:p>
    <w:p w14:paraId="555485FF" w14:textId="77777777" w:rsidR="0058527E" w:rsidRPr="00BC4167" w:rsidRDefault="0058527E" w:rsidP="00945FC7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5B19DA66" w14:textId="77777777" w:rsidR="0058527E" w:rsidRDefault="0058527E" w:rsidP="00945FC7">
      <w:pPr>
        <w:pStyle w:val="Akapitzlist"/>
        <w:numPr>
          <w:ilvl w:val="1"/>
          <w:numId w:val="10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 xml:space="preserve">akceptuje warunki korzystania z 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platformazakupowa.pl</w:t>
      </w:r>
      <w:r w:rsidRPr="0058527E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  <w:r w:rsidRPr="0058527E">
        <w:rPr>
          <w:rFonts w:ascii="Arial" w:eastAsia="Calibri" w:hAnsi="Arial" w:cs="Arial"/>
          <w:sz w:val="24"/>
          <w:szCs w:val="24"/>
        </w:rPr>
        <w:t xml:space="preserve">określone </w:t>
      </w:r>
      <w:r w:rsidRPr="0058527E">
        <w:rPr>
          <w:rFonts w:ascii="Arial" w:eastAsia="Calibri" w:hAnsi="Arial" w:cs="Arial"/>
          <w:sz w:val="24"/>
          <w:szCs w:val="24"/>
        </w:rPr>
        <w:br/>
        <w:t>w Regulaminie zamieszczonym na stronie internetowej pod ww. adresem   w zakładce „Regulamin" oraz uznaje go za wiążący,</w:t>
      </w:r>
    </w:p>
    <w:p w14:paraId="3090E2E4" w14:textId="7B2F27E1" w:rsidR="0058527E" w:rsidRPr="0058527E" w:rsidRDefault="0058527E" w:rsidP="00945FC7">
      <w:pPr>
        <w:pStyle w:val="Akapitzlist"/>
        <w:numPr>
          <w:ilvl w:val="1"/>
          <w:numId w:val="10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58527E">
        <w:rPr>
          <w:rFonts w:ascii="Arial" w:eastAsia="Calibri" w:hAnsi="Arial" w:cs="Arial"/>
          <w:sz w:val="24"/>
          <w:szCs w:val="24"/>
        </w:rPr>
        <w:t xml:space="preserve">zapoznał i stosuje się do Instrukcji składania ofert dostępnej pod ww. adresem. </w:t>
      </w:r>
    </w:p>
    <w:p w14:paraId="415D19B9" w14:textId="77777777" w:rsidR="0058527E" w:rsidRPr="00BC4167" w:rsidRDefault="0058527E" w:rsidP="00945FC7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BC4167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2BB0A054" w14:textId="77777777" w:rsidR="0058527E" w:rsidRPr="00BC4167" w:rsidRDefault="0058527E" w:rsidP="00945FC7">
      <w:pPr>
        <w:numPr>
          <w:ilvl w:val="0"/>
          <w:numId w:val="8"/>
        </w:numPr>
        <w:spacing w:after="0" w:line="360" w:lineRule="auto"/>
        <w:contextualSpacing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platformazakupowa.pl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znajdują się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br/>
        <w:t xml:space="preserve">w zakładce „Instrukcje dla Wykonawców" na stronie internetowej pod adresem: </w:t>
      </w:r>
      <w:r w:rsidRPr="00AB1E13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https://platformazakupowa.pl/strona/45-instrukcje</w:t>
      </w:r>
      <w:r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3203935A" w14:textId="77777777" w:rsidR="0058527E" w:rsidRPr="00AB1E13" w:rsidRDefault="0058527E" w:rsidP="00945FC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4" w:name="_Hlk66095316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4E38BF8F" w14:textId="4B1A63F5" w:rsidR="0058527E" w:rsidRPr="00AB1E13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Formaty plików wykorzystywanych przez wykonawców powinny być zgodne z “Obwieszczeniem Prezesa Rady Ministrów z dnia 9 listopada 2017 r. w sprawie ogłoszenia jednolitego tekstu rozporządzenia Rady </w:t>
      </w:r>
      <w:r w:rsidRPr="00AB1E13">
        <w:rPr>
          <w:rFonts w:ascii="Arial" w:hAnsi="Arial" w:cs="Arial"/>
          <w:sz w:val="24"/>
          <w:szCs w:val="24"/>
        </w:rPr>
        <w:lastRenderedPageBreak/>
        <w:t xml:space="preserve">Ministrów w sprawie Krajowych Ram Interoperacyjności, minimalnych wymagań dla rejestrów publicznych i wymiany informacji w postaci elektronicznej oraz minimalnych wymagań dla systemów </w:t>
      </w:r>
      <w:r w:rsidR="005218A0" w:rsidRPr="00AB1E13">
        <w:rPr>
          <w:rFonts w:ascii="Arial" w:hAnsi="Arial" w:cs="Arial"/>
          <w:sz w:val="24"/>
          <w:szCs w:val="24"/>
        </w:rPr>
        <w:t>teleinformatycznych”.</w:t>
      </w:r>
      <w:r w:rsidR="005218A0" w:rsidRPr="00AB1E13">
        <w:rPr>
          <w:rFonts w:ascii="Arial" w:hAnsi="Arial" w:cs="Arial"/>
          <w:b/>
          <w:bCs/>
          <w:sz w:val="24"/>
          <w:szCs w:val="24"/>
        </w:rPr>
        <w:t xml:space="preserve"> Zamawiający</w:t>
      </w:r>
      <w:r w:rsidRPr="00AB1E13">
        <w:rPr>
          <w:rFonts w:ascii="Arial" w:hAnsi="Arial" w:cs="Arial"/>
          <w:b/>
          <w:bCs/>
          <w:sz w:val="24"/>
          <w:szCs w:val="24"/>
        </w:rPr>
        <w:t xml:space="preserve"> rekomenduje </w:t>
      </w:r>
      <w:r w:rsidRPr="00AB1E13">
        <w:rPr>
          <w:rFonts w:ascii="Arial" w:eastAsia="Calibri" w:hAnsi="Arial" w:cs="Arial"/>
          <w:sz w:val="24"/>
          <w:szCs w:val="24"/>
        </w:rPr>
        <w:t>wykorzystanie formatów</w:t>
      </w:r>
      <w:r w:rsidRPr="00AB1E13">
        <w:rPr>
          <w:rFonts w:ascii="Arial" w:hAnsi="Arial" w:cs="Arial"/>
          <w:b/>
          <w:bCs/>
          <w:sz w:val="24"/>
          <w:szCs w:val="24"/>
        </w:rPr>
        <w:t>:</w:t>
      </w:r>
      <w:r w:rsidRPr="00AB1E13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B1E13">
        <w:rPr>
          <w:rFonts w:ascii="Arial" w:hAnsi="Arial" w:cs="Arial"/>
          <w:b/>
          <w:bCs/>
          <w:sz w:val="24"/>
          <w:szCs w:val="24"/>
        </w:rPr>
        <w:t>.pdf, .</w:t>
      </w:r>
      <w:proofErr w:type="spellStart"/>
      <w:r w:rsidRPr="00AB1E13">
        <w:rPr>
          <w:rFonts w:ascii="Arial" w:hAnsi="Arial" w:cs="Arial"/>
          <w:b/>
          <w:bCs/>
          <w:sz w:val="24"/>
          <w:szCs w:val="24"/>
        </w:rPr>
        <w:t>doc</w:t>
      </w:r>
      <w:proofErr w:type="spellEnd"/>
      <w:r w:rsidRPr="00AB1E13">
        <w:rPr>
          <w:rFonts w:ascii="Arial" w:hAnsi="Arial" w:cs="Arial"/>
          <w:b/>
          <w:bCs/>
          <w:sz w:val="24"/>
          <w:szCs w:val="24"/>
        </w:rPr>
        <w:t>, .xls, .jpg</w:t>
      </w:r>
      <w:r w:rsidRPr="00AB1E13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9D5DEA">
        <w:rPr>
          <w:rFonts w:ascii="Arial" w:hAnsi="Arial" w:cs="Arial"/>
          <w:b/>
          <w:bCs/>
          <w:sz w:val="24"/>
          <w:szCs w:val="24"/>
        </w:rPr>
        <w:t>ze szczególnym wskazaniem na .pdf.</w:t>
      </w:r>
      <w:r w:rsidR="009D5DEA" w:rsidRPr="009D5D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W celu ewentualnej kompresji danych zamawiający rekomenduje wykorzystanie jednego z formatów: .zip lub .7</w:t>
      </w:r>
      <w:r>
        <w:rPr>
          <w:rFonts w:ascii="Arial" w:hAnsi="Arial" w:cs="Arial"/>
          <w:sz w:val="24"/>
          <w:szCs w:val="24"/>
        </w:rPr>
        <w:t>zip.</w:t>
      </w:r>
    </w:p>
    <w:p w14:paraId="72199EF2" w14:textId="77777777" w:rsidR="0058527E" w:rsidRPr="00AB1E13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Wśród formatów powszechnych a NIE występujących w rozporządzeniu występują: .</w:t>
      </w:r>
      <w:proofErr w:type="spellStart"/>
      <w:r w:rsidRPr="00AB1E13">
        <w:rPr>
          <w:rFonts w:ascii="Arial" w:hAnsi="Arial" w:cs="Arial"/>
          <w:sz w:val="24"/>
          <w:szCs w:val="24"/>
        </w:rPr>
        <w:t>rar</w:t>
      </w:r>
      <w:proofErr w:type="spellEnd"/>
      <w:r w:rsidRPr="00AB1E13">
        <w:rPr>
          <w:rFonts w:ascii="Arial" w:hAnsi="Arial" w:cs="Arial"/>
          <w:sz w:val="24"/>
          <w:szCs w:val="24"/>
        </w:rPr>
        <w:t>, .gif, .</w:t>
      </w:r>
      <w:proofErr w:type="spellStart"/>
      <w:r w:rsidRPr="00AB1E13">
        <w:rPr>
          <w:rFonts w:ascii="Arial" w:hAnsi="Arial" w:cs="Arial"/>
          <w:sz w:val="24"/>
          <w:szCs w:val="24"/>
        </w:rPr>
        <w:t>bmp</w:t>
      </w:r>
      <w:proofErr w:type="spellEnd"/>
      <w:r w:rsidRPr="00AB1E13">
        <w:rPr>
          <w:rFonts w:ascii="Arial" w:hAnsi="Arial" w:cs="Arial"/>
          <w:sz w:val="24"/>
          <w:szCs w:val="24"/>
        </w:rPr>
        <w:t>, .</w:t>
      </w:r>
      <w:proofErr w:type="spellStart"/>
      <w:r w:rsidRPr="00AB1E13">
        <w:rPr>
          <w:rFonts w:ascii="Arial" w:hAnsi="Arial" w:cs="Arial"/>
          <w:sz w:val="24"/>
          <w:szCs w:val="24"/>
        </w:rPr>
        <w:t>numbers</w:t>
      </w:r>
      <w:proofErr w:type="spellEnd"/>
      <w:r w:rsidRPr="00AB1E13">
        <w:rPr>
          <w:rFonts w:ascii="Arial" w:hAnsi="Arial" w:cs="Arial"/>
          <w:sz w:val="24"/>
          <w:szCs w:val="24"/>
        </w:rPr>
        <w:t xml:space="preserve">, </w:t>
      </w:r>
      <w:r w:rsidRPr="00AB1E13">
        <w:rPr>
          <w:rFonts w:ascii="Arial" w:hAnsi="Arial" w:cs="Arial"/>
          <w:color w:val="0000FF"/>
          <w:sz w:val="24"/>
          <w:szCs w:val="24"/>
        </w:rPr>
        <w:t>.</w:t>
      </w:r>
      <w:proofErr w:type="spellStart"/>
      <w:r w:rsidRPr="00AB1E13">
        <w:rPr>
          <w:rFonts w:ascii="Arial" w:hAnsi="Arial" w:cs="Arial"/>
          <w:sz w:val="24"/>
          <w:szCs w:val="24"/>
        </w:rPr>
        <w:t>pages</w:t>
      </w:r>
      <w:proofErr w:type="spellEnd"/>
      <w:r w:rsidRPr="00AB1E13">
        <w:rPr>
          <w:rFonts w:ascii="Arial" w:hAnsi="Arial" w:cs="Arial"/>
          <w:sz w:val="24"/>
          <w:szCs w:val="24"/>
        </w:rPr>
        <w:t>. Dokumenty złożone w takich plikach zostaną uznane za złożone</w:t>
      </w:r>
      <w:r w:rsidRPr="00AB1E13">
        <w:rPr>
          <w:rFonts w:ascii="Arial" w:hAnsi="Arial" w:cs="Arial"/>
          <w:b/>
          <w:bCs/>
          <w:sz w:val="24"/>
          <w:szCs w:val="24"/>
        </w:rPr>
        <w:t xml:space="preserve"> nieskutecznie.</w:t>
      </w:r>
    </w:p>
    <w:p w14:paraId="5BF3AD7D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B1E13">
        <w:rPr>
          <w:rFonts w:ascii="Arial" w:hAnsi="Arial" w:cs="Arial"/>
          <w:sz w:val="24"/>
          <w:szCs w:val="24"/>
        </w:rPr>
        <w:t>eDoApp</w:t>
      </w:r>
      <w:proofErr w:type="spellEnd"/>
      <w:r w:rsidRPr="00AB1E13">
        <w:rPr>
          <w:rFonts w:ascii="Arial" w:hAnsi="Arial" w:cs="Arial"/>
          <w:sz w:val="24"/>
          <w:szCs w:val="24"/>
        </w:rPr>
        <w:t xml:space="preserve"> służącej do składania podpisu osobistego, który wynosi max 5MB.</w:t>
      </w:r>
    </w:p>
    <w:p w14:paraId="2E536CC1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AB1E13">
        <w:rPr>
          <w:rFonts w:ascii="Arial" w:hAnsi="Arial" w:cs="Arial"/>
          <w:sz w:val="24"/>
          <w:szCs w:val="24"/>
        </w:rPr>
        <w:t>PAdES</w:t>
      </w:r>
      <w:proofErr w:type="spellEnd"/>
      <w:r w:rsidRPr="00AB1E13">
        <w:rPr>
          <w:rFonts w:ascii="Arial" w:hAnsi="Arial" w:cs="Arial"/>
          <w:sz w:val="24"/>
          <w:szCs w:val="24"/>
        </w:rPr>
        <w:t xml:space="preserve">. </w:t>
      </w:r>
    </w:p>
    <w:p w14:paraId="517FE182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Pliki w innych formatach niż .pdf zaleca się opatrzyć zewnętrznym podpisem </w:t>
      </w:r>
      <w:proofErr w:type="spellStart"/>
      <w:r w:rsidRPr="00AB1E13">
        <w:rPr>
          <w:rFonts w:ascii="Arial" w:hAnsi="Arial" w:cs="Arial"/>
          <w:sz w:val="24"/>
          <w:szCs w:val="24"/>
        </w:rPr>
        <w:t>XAdES</w:t>
      </w:r>
      <w:proofErr w:type="spellEnd"/>
      <w:r w:rsidRPr="00AB1E13">
        <w:rPr>
          <w:rFonts w:ascii="Arial" w:hAnsi="Arial" w:cs="Arial"/>
          <w:sz w:val="24"/>
          <w:szCs w:val="24"/>
        </w:rPr>
        <w:t>. wykonawca powinien pamiętać, aby plik z podpisem przekazywać łącznie z dokumentem podpisywanym.</w:t>
      </w:r>
    </w:p>
    <w:p w14:paraId="31FB1750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8BA1ECC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673C3D91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Zaleca się, aby komunikacja z wykonawcami odbywała się tylko na Platformie za pośrednictwem formularza “Wyślij wiadomość do zamawiającego, nie za pośrednictwem adresu email.</w:t>
      </w:r>
    </w:p>
    <w:p w14:paraId="0D12CC21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Osobą składającą ofertę powinna być osoba kontaktowa podawana </w:t>
      </w:r>
      <w:r w:rsidRPr="00AB1E13">
        <w:rPr>
          <w:rFonts w:ascii="Arial" w:hAnsi="Arial" w:cs="Arial"/>
          <w:sz w:val="24"/>
          <w:szCs w:val="24"/>
        </w:rPr>
        <w:br/>
        <w:t>w dokumentacji.</w:t>
      </w:r>
    </w:p>
    <w:p w14:paraId="252DC969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lastRenderedPageBreak/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68947631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Podczas podpisywania plików zaleca się stosowanie algorytmu skrótu SHA2 zamiast SHA1.  </w:t>
      </w:r>
    </w:p>
    <w:p w14:paraId="228726B8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Jeśli wykonawca pakuje dokumenty np. w plik ZIP zamawiający zaleca wcześniejsze podpisanie każdego ze skompresowanych plików. </w:t>
      </w:r>
    </w:p>
    <w:p w14:paraId="35E5306B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Zamawiający rekomenduje wykorzystanie podpisu z kwalifikowanym znacznikiem czasu.</w:t>
      </w:r>
    </w:p>
    <w:p w14:paraId="4B4AB33C" w14:textId="77777777" w:rsidR="0058527E" w:rsidRDefault="0058527E" w:rsidP="00945FC7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  <w:bookmarkEnd w:id="14"/>
    </w:p>
    <w:p w14:paraId="13052842" w14:textId="7CE820DA" w:rsidR="0058527E" w:rsidRP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8527E">
        <w:rPr>
          <w:rFonts w:ascii="Arial" w:hAnsi="Arial" w:cs="Arial"/>
          <w:sz w:val="24"/>
          <w:szCs w:val="24"/>
        </w:rPr>
        <w:t>Komunikacja ustna dopuszczalna jest wyłącznie w odniesieniu do informacji, które nie są istotne, w szczególności nie dotyczą ogłoszenia o zamówieniu lub dokumentów zamówienia, ofert, o ile jej treść jest udokumentowana.</w:t>
      </w:r>
    </w:p>
    <w:p w14:paraId="47E62D3D" w14:textId="77777777" w:rsid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Zamawiający nie przewiduje komunikowania się zamawiającego </w:t>
      </w:r>
      <w:r w:rsidRPr="00AB1E13">
        <w:rPr>
          <w:rFonts w:ascii="Arial" w:hAnsi="Arial" w:cs="Arial"/>
          <w:sz w:val="24"/>
          <w:szCs w:val="24"/>
        </w:rPr>
        <w:br/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AB1E13">
        <w:rPr>
          <w:rFonts w:ascii="Arial" w:hAnsi="Arial" w:cs="Arial"/>
          <w:sz w:val="24"/>
          <w:szCs w:val="24"/>
        </w:rPr>
        <w:t>Pzp</w:t>
      </w:r>
      <w:proofErr w:type="spellEnd"/>
      <w:r w:rsidRPr="00AB1E13">
        <w:rPr>
          <w:rFonts w:ascii="Arial" w:hAnsi="Arial" w:cs="Arial"/>
          <w:sz w:val="24"/>
          <w:szCs w:val="24"/>
        </w:rPr>
        <w:t>.</w:t>
      </w:r>
    </w:p>
    <w:p w14:paraId="64625F04" w14:textId="77777777" w:rsid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Wykonawca może zwrócić się do zamawiającego z wnioskiem o wyjaśnienie treści SWZ.</w:t>
      </w:r>
    </w:p>
    <w:p w14:paraId="2CE3FED6" w14:textId="77777777" w:rsid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14:paraId="41B41E2D" w14:textId="77777777" w:rsid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 xml:space="preserve">Jeżeli Zamawiający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Pr="00AB1E13">
        <w:rPr>
          <w:rFonts w:ascii="Arial" w:hAnsi="Arial" w:cs="Arial"/>
          <w:sz w:val="24"/>
          <w:szCs w:val="24"/>
        </w:rPr>
        <w:br/>
        <w:t xml:space="preserve">o wyjaśnienie treści SWZ nie wpłynął w terminie, o którym mowa powyżej </w:t>
      </w:r>
      <w:r w:rsidRPr="00AB1E13">
        <w:rPr>
          <w:rFonts w:ascii="Arial" w:hAnsi="Arial" w:cs="Arial"/>
          <w:sz w:val="24"/>
          <w:szCs w:val="24"/>
        </w:rPr>
        <w:br/>
      </w:r>
      <w:r w:rsidRPr="00AB1E13">
        <w:rPr>
          <w:rFonts w:ascii="Arial" w:hAnsi="Arial" w:cs="Arial"/>
          <w:sz w:val="24"/>
          <w:szCs w:val="24"/>
        </w:rPr>
        <w:lastRenderedPageBreak/>
        <w:t>w pkt 13., zamawiający nie ma obowiązku udzielania wyjaśnień SWZ oraz obowiązku przedłużenia terminu składania ofert.</w:t>
      </w:r>
    </w:p>
    <w:p w14:paraId="35F6744C" w14:textId="77777777" w:rsidR="0058527E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sz w:val="24"/>
          <w:szCs w:val="24"/>
        </w:rPr>
        <w:t>Przedłużenie terminu składania ofert, o których mowa wyżej, nie wpływa na bieg terminu składania wniosku o wyjaśnienie treści SWZ.</w:t>
      </w:r>
    </w:p>
    <w:p w14:paraId="4AD85A2E" w14:textId="77777777" w:rsidR="0058527E" w:rsidRPr="00A2296F" w:rsidRDefault="0058527E" w:rsidP="00945FC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AB1E13">
        <w:rPr>
          <w:rFonts w:ascii="Arial" w:hAnsi="Arial" w:cs="Arial"/>
          <w:b/>
          <w:bCs/>
          <w:sz w:val="24"/>
          <w:szCs w:val="24"/>
        </w:rPr>
        <w:t xml:space="preserve">Osoby wskazane do porozumiewania się z wykonawcami: </w:t>
      </w:r>
    </w:p>
    <w:p w14:paraId="2F4EB0B1" w14:textId="3E638E6A" w:rsidR="005218A0" w:rsidRPr="005218A0" w:rsidRDefault="0058527E" w:rsidP="00D95763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5218A0">
        <w:rPr>
          <w:rFonts w:ascii="Arial" w:hAnsi="Arial" w:cs="Arial"/>
          <w:bCs/>
          <w:sz w:val="24"/>
          <w:szCs w:val="24"/>
        </w:rPr>
        <w:t>w zakresie dotyczącym przedmiotu zamówienia: Kierownik GZEAS w Koniuszy – Renata Socha, tel. 12-386-08-60</w:t>
      </w:r>
      <w:r w:rsidR="005218A0" w:rsidRPr="005218A0">
        <w:rPr>
          <w:rFonts w:ascii="Arial" w:hAnsi="Arial" w:cs="Arial"/>
          <w:bCs/>
          <w:sz w:val="24"/>
          <w:szCs w:val="24"/>
        </w:rPr>
        <w:t xml:space="preserve"> za pośrednictwem</w:t>
      </w:r>
      <w:r w:rsidR="005218A0">
        <w:rPr>
          <w:rFonts w:ascii="Arial" w:hAnsi="Arial" w:cs="Arial"/>
          <w:bCs/>
          <w:sz w:val="24"/>
          <w:szCs w:val="24"/>
        </w:rPr>
        <w:t xml:space="preserve">: </w:t>
      </w:r>
      <w:hyperlink r:id="rId14" w:history="1">
        <w:r w:rsidR="005218A0" w:rsidRPr="0058527E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</w:rPr>
          <w:t>https://platformazakupowa.pl/pn/koniusza</w:t>
        </w:r>
      </w:hyperlink>
      <w:r w:rsidR="005218A0"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.</w:t>
      </w:r>
    </w:p>
    <w:p w14:paraId="6FB53CF0" w14:textId="64E83E71" w:rsidR="0058527E" w:rsidRPr="005218A0" w:rsidRDefault="0058527E" w:rsidP="00B52600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5218A0">
        <w:rPr>
          <w:rFonts w:ascii="Arial" w:hAnsi="Arial" w:cs="Arial"/>
          <w:bCs/>
          <w:sz w:val="24"/>
          <w:szCs w:val="24"/>
        </w:rPr>
        <w:t xml:space="preserve">w zakresie dotyczącym zagadnień proceduralnych: Inspektor Katarzyna </w:t>
      </w:r>
      <w:r w:rsidRPr="005218A0">
        <w:rPr>
          <w:rFonts w:ascii="Arial" w:hAnsi="Arial" w:cs="Arial"/>
          <w:bCs/>
          <w:color w:val="4472C4" w:themeColor="accent1"/>
          <w:sz w:val="24"/>
          <w:szCs w:val="24"/>
        </w:rPr>
        <w:t xml:space="preserve">Grońska, tel. 12-386-91-00 wew. 22, </w:t>
      </w:r>
      <w:r w:rsidR="005218A0">
        <w:rPr>
          <w:rFonts w:ascii="Arial" w:hAnsi="Arial" w:cs="Arial"/>
          <w:bCs/>
          <w:color w:val="4472C4" w:themeColor="accent1"/>
          <w:sz w:val="24"/>
          <w:szCs w:val="24"/>
        </w:rPr>
        <w:t xml:space="preserve">za pośrednictwem: </w:t>
      </w:r>
      <w:hyperlink r:id="rId15" w:history="1">
        <w:r w:rsidR="005218A0" w:rsidRPr="0058527E">
          <w:rPr>
            <w:rFonts w:ascii="Arial" w:eastAsia="Calibri" w:hAnsi="Arial" w:cs="Arial"/>
            <w:color w:val="4472C4" w:themeColor="accent1"/>
            <w:sz w:val="24"/>
            <w:szCs w:val="24"/>
            <w:u w:val="single"/>
          </w:rPr>
          <w:t>https://platformazakupowa.pl/pn/koniusza</w:t>
        </w:r>
      </w:hyperlink>
      <w:r w:rsidR="005218A0" w:rsidRPr="0058527E">
        <w:rPr>
          <w:rFonts w:ascii="Arial" w:eastAsia="Calibri" w:hAnsi="Arial" w:cs="Arial"/>
          <w:color w:val="4472C4" w:themeColor="accent1"/>
          <w:sz w:val="24"/>
          <w:szCs w:val="24"/>
          <w:u w:val="single"/>
        </w:rPr>
        <w:t>.</w:t>
      </w:r>
    </w:p>
    <w:p w14:paraId="3CB05243" w14:textId="77777777" w:rsidR="005218A0" w:rsidRPr="005218A0" w:rsidRDefault="005218A0" w:rsidP="005218A0">
      <w:pPr>
        <w:pStyle w:val="Akapitzlist"/>
        <w:spacing w:line="360" w:lineRule="auto"/>
        <w:ind w:left="1080"/>
        <w:rPr>
          <w:rFonts w:ascii="Arial" w:hAnsi="Arial" w:cs="Arial"/>
          <w:color w:val="4472C4" w:themeColor="accent1"/>
          <w:sz w:val="24"/>
          <w:szCs w:val="24"/>
        </w:rPr>
      </w:pPr>
    </w:p>
    <w:p w14:paraId="63DAE1A4" w14:textId="77FAC1D6" w:rsidR="00130394" w:rsidRPr="000B1914" w:rsidRDefault="00130394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XI</w:t>
      </w:r>
    </w:p>
    <w:p w14:paraId="2C47B8A4" w14:textId="568330F6" w:rsidR="0058527E" w:rsidRPr="000B1914" w:rsidRDefault="00130394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związania ofertą</w:t>
      </w:r>
    </w:p>
    <w:p w14:paraId="4182BCDD" w14:textId="096676C8" w:rsidR="0058527E" w:rsidRPr="00FC3648" w:rsidRDefault="00130394" w:rsidP="00945FC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3648">
        <w:rPr>
          <w:rFonts w:ascii="Arial" w:hAnsi="Arial" w:cs="Arial"/>
          <w:sz w:val="24"/>
          <w:szCs w:val="24"/>
        </w:rPr>
        <w:t xml:space="preserve">Wykonawca będzie związany złożoną ofertą </w:t>
      </w:r>
      <w:r w:rsidRPr="00FC364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5E1D49" w:rsidRPr="00FC3648">
        <w:rPr>
          <w:rFonts w:ascii="Arial" w:hAnsi="Arial" w:cs="Arial"/>
          <w:b/>
          <w:bCs/>
          <w:sz w:val="24"/>
          <w:szCs w:val="24"/>
        </w:rPr>
        <w:t>30-08</w:t>
      </w:r>
      <w:r w:rsidRPr="00FC3648">
        <w:rPr>
          <w:rFonts w:ascii="Arial" w:hAnsi="Arial" w:cs="Arial"/>
          <w:b/>
          <w:bCs/>
          <w:sz w:val="24"/>
          <w:szCs w:val="24"/>
        </w:rPr>
        <w:t>-202</w:t>
      </w:r>
      <w:r w:rsidR="0058527E" w:rsidRPr="00FC3648">
        <w:rPr>
          <w:rFonts w:ascii="Arial" w:hAnsi="Arial" w:cs="Arial"/>
          <w:b/>
          <w:bCs/>
          <w:sz w:val="24"/>
          <w:szCs w:val="24"/>
        </w:rPr>
        <w:t>2</w:t>
      </w:r>
      <w:r w:rsidRPr="00FC3648">
        <w:rPr>
          <w:rFonts w:ascii="Arial" w:hAnsi="Arial" w:cs="Arial"/>
          <w:b/>
          <w:bCs/>
          <w:sz w:val="24"/>
          <w:szCs w:val="24"/>
        </w:rPr>
        <w:t xml:space="preserve"> r</w:t>
      </w:r>
      <w:r w:rsidR="00B03F8E" w:rsidRPr="00FC3648">
        <w:rPr>
          <w:rFonts w:ascii="Arial" w:hAnsi="Arial" w:cs="Arial"/>
          <w:b/>
          <w:bCs/>
          <w:sz w:val="24"/>
          <w:szCs w:val="24"/>
        </w:rPr>
        <w:t>.</w:t>
      </w:r>
    </w:p>
    <w:p w14:paraId="07C1FB6D" w14:textId="77777777" w:rsidR="0058527E" w:rsidRPr="0058527E" w:rsidRDefault="00130394" w:rsidP="00945FC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27E">
        <w:rPr>
          <w:rFonts w:ascii="Arial" w:hAnsi="Arial" w:cs="Arial"/>
          <w:sz w:val="24"/>
          <w:szCs w:val="24"/>
        </w:rPr>
        <w:t>Pierwszym dniem terminu związania ofertą jest dzień, w którym upływa termin składania ofert.</w:t>
      </w:r>
    </w:p>
    <w:p w14:paraId="31FB1BE9" w14:textId="77777777" w:rsidR="0058527E" w:rsidRPr="0058527E" w:rsidRDefault="00130394" w:rsidP="00945FC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27E">
        <w:rPr>
          <w:rFonts w:ascii="Arial" w:hAnsi="Arial" w:cs="Arial"/>
          <w:sz w:val="24"/>
          <w:szCs w:val="24"/>
        </w:rPr>
        <w:t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</w:t>
      </w:r>
    </w:p>
    <w:p w14:paraId="0054CF67" w14:textId="4F1D4C0B" w:rsidR="00130394" w:rsidRPr="0058527E" w:rsidRDefault="00130394" w:rsidP="00945FC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8527E">
        <w:rPr>
          <w:rFonts w:ascii="Arial" w:hAnsi="Arial" w:cs="Arial"/>
          <w:sz w:val="24"/>
          <w:szCs w:val="24"/>
        </w:rPr>
        <w:t>Przedłużenie terminu związania ofertą, o którym mowa w pkt 3</w:t>
      </w:r>
      <w:r w:rsidR="00977FE7" w:rsidRPr="0058527E">
        <w:rPr>
          <w:rFonts w:ascii="Arial" w:hAnsi="Arial" w:cs="Arial"/>
          <w:sz w:val="24"/>
          <w:szCs w:val="24"/>
        </w:rPr>
        <w:t>.</w:t>
      </w:r>
      <w:r w:rsidRPr="0058527E">
        <w:rPr>
          <w:rFonts w:ascii="Arial" w:hAnsi="Arial" w:cs="Arial"/>
          <w:sz w:val="24"/>
          <w:szCs w:val="24"/>
        </w:rPr>
        <w:t>, wymaga złożenia przez wykonawcę pisemnego oświadczenia o wyrażeniu zgody na przedłużenie terminu związania ofertą</w:t>
      </w:r>
      <w:r w:rsidR="00B03F8E" w:rsidRPr="0058527E">
        <w:rPr>
          <w:rFonts w:ascii="Arial" w:hAnsi="Arial" w:cs="Arial"/>
          <w:sz w:val="24"/>
          <w:szCs w:val="24"/>
        </w:rPr>
        <w:t>.</w:t>
      </w:r>
    </w:p>
    <w:p w14:paraId="50A54183" w14:textId="77777777" w:rsidR="00130394" w:rsidRPr="000B1914" w:rsidRDefault="00130394" w:rsidP="00710D9F">
      <w:pPr>
        <w:autoSpaceDE w:val="0"/>
        <w:autoSpaceDN w:val="0"/>
        <w:spacing w:after="0" w:line="360" w:lineRule="auto"/>
        <w:rPr>
          <w:rFonts w:ascii="Arial" w:hAnsi="Arial" w:cs="Arial"/>
          <w:strike/>
          <w:color w:val="0000FF"/>
          <w:sz w:val="24"/>
          <w:szCs w:val="24"/>
        </w:rPr>
      </w:pPr>
    </w:p>
    <w:p w14:paraId="12146791" w14:textId="0F621FC9" w:rsidR="00052CC4" w:rsidRPr="000B1914" w:rsidRDefault="00052CC4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XI</w:t>
      </w:r>
      <w:r w:rsidR="007D4FC0" w:rsidRPr="000B1914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269B8F3E" w14:textId="27C2C00A" w:rsidR="0058527E" w:rsidRPr="0058527E" w:rsidRDefault="00052CC4" w:rsidP="0058527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Opis sposobu przygotowania oferty</w:t>
      </w:r>
    </w:p>
    <w:p w14:paraId="38D2FB6A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złożyć tylko jedną ofertę. </w:t>
      </w:r>
    </w:p>
    <w:p w14:paraId="1103ECB3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</w:p>
    <w:p w14:paraId="5E9C44AD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Ofertę składa się, pod rygorem nieważności, w formie elektronicznej lub w postaci elektronicznej opatrzonej </w:t>
      </w:r>
      <w:r w:rsidRPr="0058527E">
        <w:rPr>
          <w:rFonts w:ascii="Arial" w:hAnsi="Arial" w:cs="Arial"/>
          <w:sz w:val="24"/>
          <w:szCs w:val="24"/>
        </w:rPr>
        <w:t>podpisem zaufanym lub podpisem osobistym przez osobę/osoby upoważnioną/upoważnione.</w:t>
      </w:r>
    </w:p>
    <w:p w14:paraId="2C037CC9" w14:textId="65F5909D" w:rsidR="0058527E" w:rsidRPr="0058527E" w:rsidRDefault="00351268" w:rsidP="0058527E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* </w:t>
      </w:r>
      <w:r w:rsidR="0058527E" w:rsidRPr="0058527E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="0058527E" w:rsidRPr="0058527E">
        <w:rPr>
          <w:rFonts w:ascii="Arial" w:hAnsi="Arial" w:cs="Arial"/>
          <w:sz w:val="24"/>
          <w:szCs w:val="24"/>
        </w:rPr>
        <w:br/>
        <w:t xml:space="preserve">z właściwego rejestru. </w:t>
      </w:r>
      <w:r w:rsidR="0058527E" w:rsidRPr="0058527E">
        <w:rPr>
          <w:rFonts w:ascii="Arial" w:hAnsi="Arial" w:cs="Arial"/>
          <w:b/>
          <w:bCs/>
          <w:sz w:val="24"/>
          <w:szCs w:val="24"/>
        </w:rPr>
        <w:t xml:space="preserve">Jeżeli upoważnienie takie nie wynika wprost </w:t>
      </w:r>
      <w:r w:rsidR="0058527E" w:rsidRPr="0058527E">
        <w:rPr>
          <w:rFonts w:ascii="Arial" w:hAnsi="Arial" w:cs="Arial"/>
          <w:b/>
          <w:bCs/>
          <w:sz w:val="24"/>
          <w:szCs w:val="24"/>
        </w:rPr>
        <w:br/>
        <w:t>z właściwego rejestru, to do oferty należy dołączyć pełnomocnictwo</w:t>
      </w:r>
      <w:r w:rsidR="0058527E" w:rsidRPr="0058527E">
        <w:rPr>
          <w:rFonts w:ascii="Arial" w:hAnsi="Arial" w:cs="Arial"/>
          <w:sz w:val="24"/>
          <w:szCs w:val="24"/>
        </w:rPr>
        <w:t xml:space="preserve">. Pełnomocnictwo przekazuje się w postaci elektronicznej opatrzonej kwalifikowanym podpisem elektronicznym, podpisem zaufanym lub podpisem osobistym. W przypadku, gdy pełnomocnictwo zostało wystawione </w:t>
      </w:r>
      <w:r w:rsidR="0058527E" w:rsidRPr="0058527E">
        <w:rPr>
          <w:rFonts w:ascii="Arial" w:hAnsi="Arial" w:cs="Arial"/>
          <w:sz w:val="24"/>
          <w:szCs w:val="24"/>
        </w:rPr>
        <w:br/>
        <w:t xml:space="preserve">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="0058527E" w:rsidRPr="0058527E">
        <w:rPr>
          <w:rFonts w:ascii="Arial" w:hAnsi="Arial" w:cs="Arial"/>
          <w:sz w:val="24"/>
          <w:szCs w:val="24"/>
        </w:rPr>
        <w:br/>
        <w:t>w postaci papierowej. Poświadczenia zgodności cyfrowego odwzorowania z pełnomocnictwem w postaci papierowej, może dokonać mocodawca (osoba/osoby wystawiające pełnomocnictwo) lub notariusz.</w:t>
      </w:r>
    </w:p>
    <w:p w14:paraId="1CD6FFFE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br/>
        <w:t>w odniesieniu do transakcji elektronicznych na rynku wewnętrznym (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eIDAS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) (UE) nr 910/2014 - od 1 lipca 2016 roku.</w:t>
      </w:r>
    </w:p>
    <w:p w14:paraId="7F2765FF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wykorzystania formatu podpisu 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2580E6B8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br/>
        <w:t>w sposób niebudzący wątpliwości zastrzegł, że nie mogą być one udostępniane oraz wykazał, załączając stosowne wyjaśnienia, iż zastrzeżone informacje stanowią tajemnicę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może zastrzec informacji, o których mowa w art. 222 ust. 5 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Na platformie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br/>
        <w:t>w formularzu składania oferty znajduje się miejsce wyznaczone do dołączenia części oferty stanowiącej tajemnicę przedsiębiorstwa.</w:t>
      </w:r>
    </w:p>
    <w:p w14:paraId="5D1FD6B7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pośrednictwem </w:t>
      </w:r>
      <w:hyperlink r:id="rId16" w:history="1">
        <w:r w:rsidRPr="0058527E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platformazakupowa.pl</w:t>
        </w:r>
      </w:hyperlink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może przed upływem terminu do składania ofert ZMIENIĆ lub WYCOFAĆ ofertę. Sposób dokonywania zmiany lub wycofania oferty zamieszczono w instrukcji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 xml:space="preserve">na stronie internetowej pod adresem: </w:t>
      </w:r>
      <w:hyperlink r:id="rId17" w:history="1">
        <w:r w:rsidRPr="0058527E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  <w:r w:rsidRPr="0058527E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pl-PL"/>
        </w:rPr>
        <w:t>.</w:t>
      </w:r>
    </w:p>
    <w:p w14:paraId="297D1B53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Oferta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sporządz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ić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w języku polskim. Zamawiający nie wyraża zgody na złożenie oferty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3F8E07C2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br/>
        <w:t>o informatyzacji działalności podmiotów realizujących zadania publiczne, opatrzenie pliku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zawierającego skompresowane dane kwalifikowanym podpisem elektronicznym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, podpisem zaufanym lub podpisem osobistym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jest jednoznaczne z podpisaniem oryginału dokumentu.</w:t>
      </w:r>
    </w:p>
    <w:p w14:paraId="46CC77B1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D188F74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SWZ,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ykonawca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58527E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224419ED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5852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oferty należy dołączyć:  </w:t>
      </w:r>
    </w:p>
    <w:p w14:paraId="29A36933" w14:textId="77777777" w:rsidR="0058527E" w:rsidRPr="0058527E" w:rsidRDefault="0058527E" w:rsidP="00945FC7">
      <w:pPr>
        <w:numPr>
          <w:ilvl w:val="1"/>
          <w:numId w:val="13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>pełnomocnictwo lub pełnomocnictwa (jeżeli dotyczy),</w:t>
      </w:r>
    </w:p>
    <w:p w14:paraId="25C497C8" w14:textId="69C89DE8" w:rsidR="004D2AE1" w:rsidRPr="004D2AE1" w:rsidRDefault="0058527E" w:rsidP="004D2AE1">
      <w:pPr>
        <w:numPr>
          <w:ilvl w:val="1"/>
          <w:numId w:val="13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podstawie art. 125 ust. 1 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4D2A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2AE1" w:rsidRPr="004D2AE1">
        <w:rPr>
          <w:rFonts w:ascii="Arial" w:eastAsia="Times New Roman" w:hAnsi="Arial" w:cs="Arial"/>
          <w:sz w:val="24"/>
          <w:szCs w:val="24"/>
          <w:lang w:eastAsia="pl-PL"/>
        </w:rPr>
        <w:t xml:space="preserve">(wzór stanowi załącznik nr 2 do SWZ dla wykonawcy oraz załącznik nr </w:t>
      </w:r>
      <w:r w:rsidR="004D2AE1">
        <w:rPr>
          <w:rFonts w:ascii="Arial" w:eastAsia="Times New Roman" w:hAnsi="Arial" w:cs="Arial"/>
          <w:sz w:val="24"/>
          <w:szCs w:val="24"/>
          <w:lang w:eastAsia="pl-PL"/>
        </w:rPr>
        <w:t>2a</w:t>
      </w:r>
      <w:r w:rsidR="004D2AE1" w:rsidRPr="004D2AE1">
        <w:rPr>
          <w:rFonts w:ascii="Arial" w:eastAsia="Times New Roman" w:hAnsi="Arial" w:cs="Arial"/>
          <w:sz w:val="24"/>
          <w:szCs w:val="24"/>
          <w:lang w:eastAsia="pl-PL"/>
        </w:rPr>
        <w:t xml:space="preserve"> do SWZ jeśli wykonawca korzysta z podmiotu udostępniającego zasoby),</w:t>
      </w:r>
    </w:p>
    <w:p w14:paraId="24533587" w14:textId="77777777" w:rsidR="0058527E" w:rsidRPr="0058527E" w:rsidRDefault="0058527E" w:rsidP="00945FC7">
      <w:pPr>
        <w:numPr>
          <w:ilvl w:val="1"/>
          <w:numId w:val="13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</w:t>
      </w:r>
      <w:proofErr w:type="spellStart"/>
      <w:r w:rsidRPr="0058527E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 2.4 SWZ (jeżeli dotyczy),</w:t>
      </w:r>
    </w:p>
    <w:p w14:paraId="27394001" w14:textId="6769BFEE" w:rsidR="0058527E" w:rsidRPr="004D2AE1" w:rsidRDefault="0058527E" w:rsidP="00945FC7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D2AE1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dotyczy),</w:t>
      </w:r>
    </w:p>
    <w:p w14:paraId="5EF4FF33" w14:textId="281DCB70" w:rsidR="00351268" w:rsidRPr="004D2AE1" w:rsidRDefault="00351268" w:rsidP="00945FC7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D2AE1">
        <w:rPr>
          <w:rFonts w:ascii="Arial" w:eastAsia="Times New Roman" w:hAnsi="Arial" w:cs="Arial"/>
          <w:sz w:val="24"/>
          <w:szCs w:val="24"/>
          <w:lang w:eastAsia="pl-PL"/>
        </w:rPr>
        <w:t>zobowiązanie podmiotu udostępniającego zasoby (jeżeli dotyczy),</w:t>
      </w:r>
    </w:p>
    <w:p w14:paraId="1A125F6E" w14:textId="111EFE6B" w:rsidR="00351268" w:rsidRPr="004D2AE1" w:rsidRDefault="00351268" w:rsidP="00945FC7">
      <w:pPr>
        <w:numPr>
          <w:ilvl w:val="1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D2AE1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składane na podstawie art. 117 ust. 4 </w:t>
      </w:r>
      <w:proofErr w:type="spellStart"/>
      <w:r w:rsidRPr="004D2AE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D2AE1">
        <w:rPr>
          <w:rFonts w:ascii="Arial" w:eastAsia="Times New Roman" w:hAnsi="Arial" w:cs="Arial"/>
          <w:sz w:val="24"/>
          <w:szCs w:val="24"/>
          <w:lang w:eastAsia="pl-PL"/>
        </w:rPr>
        <w:t xml:space="preserve"> (jeżeli dotyczy).</w:t>
      </w:r>
    </w:p>
    <w:p w14:paraId="2B8E0D3F" w14:textId="77777777" w:rsidR="0058527E" w:rsidRPr="0058527E" w:rsidRDefault="0058527E" w:rsidP="00945FC7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527E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nr 1 do SWZ. W przypadku, gdy wykonawca nie korzysta z przygotowanych wzorów dokumentów w tym Formularza oferty, </w:t>
      </w:r>
      <w:r w:rsidRPr="0058527E">
        <w:rPr>
          <w:rFonts w:ascii="Arial" w:eastAsia="Times New Roman" w:hAnsi="Arial" w:cs="Arial"/>
          <w:sz w:val="24"/>
          <w:szCs w:val="24"/>
          <w:lang w:eastAsia="pl-PL"/>
        </w:rPr>
        <w:br/>
        <w:t>w treści oferty należy zamieścić wszystkie informacje wymagane przez zamawiającego.</w:t>
      </w:r>
    </w:p>
    <w:p w14:paraId="2FA2ECAA" w14:textId="77777777" w:rsidR="0058527E" w:rsidRPr="00710D9F" w:rsidRDefault="0058527E" w:rsidP="00710D9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49BFCD" w14:textId="5FBDEF49" w:rsidR="00554616" w:rsidRPr="000B1914" w:rsidRDefault="00554616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 XIII</w:t>
      </w:r>
    </w:p>
    <w:p w14:paraId="58500917" w14:textId="56E64B1A" w:rsidR="00554616" w:rsidRPr="000B1914" w:rsidRDefault="00554616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Sposób oraz termin składania i otwarcie ofert</w:t>
      </w:r>
    </w:p>
    <w:p w14:paraId="05834E3E" w14:textId="4A2DDABE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>Ofertę wraz z dokumentami wymienionymi w Dziale XI</w:t>
      </w:r>
      <w:r w:rsidRPr="00351268">
        <w:rPr>
          <w:rFonts w:ascii="Arial" w:hAnsi="Arial" w:cs="Arial"/>
          <w:sz w:val="24"/>
          <w:szCs w:val="24"/>
        </w:rPr>
        <w:t>I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 pkt 12</w:t>
      </w:r>
      <w:r w:rsidRPr="00351268">
        <w:rPr>
          <w:rFonts w:ascii="Arial" w:hAnsi="Arial" w:cs="Arial"/>
          <w:sz w:val="24"/>
          <w:szCs w:val="24"/>
        </w:rPr>
        <w:t>.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 SWZ należy złożyć przy użyciu </w:t>
      </w:r>
      <w:hyperlink r:id="rId18" w:history="1">
        <w:r w:rsidRPr="00351268">
          <w:rPr>
            <w:rFonts w:ascii="Arial" w:hAnsi="Arial" w:cs="Arial"/>
            <w:sz w:val="24"/>
            <w:szCs w:val="24"/>
            <w:u w:val="single"/>
            <w:lang w:val="x-none"/>
          </w:rPr>
          <w:t>platformy</w:t>
        </w:r>
      </w:hyperlink>
      <w:r w:rsidRPr="00351268">
        <w:rPr>
          <w:rFonts w:ascii="Arial" w:hAnsi="Arial" w:cs="Arial"/>
          <w:sz w:val="24"/>
          <w:szCs w:val="24"/>
          <w:lang w:val="x-none"/>
        </w:rPr>
        <w:t xml:space="preserve"> dostępnej pod adresem: </w:t>
      </w:r>
      <w:hyperlink r:id="rId19" w:history="1">
        <w:r w:rsidRPr="00351268">
          <w:rPr>
            <w:rFonts w:ascii="Arial" w:eastAsia="Calibri" w:hAnsi="Arial" w:cs="Arial"/>
            <w:b/>
            <w:bCs/>
            <w:color w:val="4472C4" w:themeColor="accent1"/>
            <w:sz w:val="24"/>
            <w:szCs w:val="24"/>
            <w:u w:val="single"/>
          </w:rPr>
          <w:t>https://platformazakupowa.pl/pn/koniusza</w:t>
        </w:r>
      </w:hyperlink>
      <w:r w:rsidRPr="00351268">
        <w:rPr>
          <w:rFonts w:ascii="Arial" w:eastAsia="Calibri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do dnia </w:t>
      </w:r>
      <w:r w:rsidR="005E1D49" w:rsidRPr="00FC3648">
        <w:rPr>
          <w:rFonts w:ascii="Arial" w:hAnsi="Arial" w:cs="Arial"/>
          <w:b/>
          <w:bCs/>
          <w:sz w:val="24"/>
          <w:szCs w:val="24"/>
        </w:rPr>
        <w:t>01-08</w:t>
      </w:r>
      <w:r w:rsidRPr="00FC3648">
        <w:rPr>
          <w:rFonts w:ascii="Arial" w:hAnsi="Arial" w:cs="Arial"/>
          <w:b/>
          <w:bCs/>
          <w:sz w:val="24"/>
          <w:szCs w:val="24"/>
        </w:rPr>
        <w:t>-2022</w:t>
      </w:r>
      <w:r w:rsidRPr="00FC3648">
        <w:rPr>
          <w:rFonts w:ascii="Arial" w:hAnsi="Arial" w:cs="Arial"/>
          <w:b/>
          <w:bCs/>
          <w:sz w:val="24"/>
          <w:szCs w:val="24"/>
          <w:lang w:val="x-none"/>
        </w:rPr>
        <w:t xml:space="preserve"> r. do godz.</w:t>
      </w:r>
      <w:r w:rsidRPr="00351268">
        <w:rPr>
          <w:rFonts w:ascii="Arial" w:hAnsi="Arial" w:cs="Arial"/>
          <w:b/>
          <w:bCs/>
          <w:sz w:val="24"/>
          <w:szCs w:val="24"/>
          <w:lang w:val="x-none"/>
        </w:rPr>
        <w:t xml:space="preserve"> 0</w:t>
      </w:r>
      <w:r w:rsidRPr="00351268">
        <w:rPr>
          <w:rFonts w:ascii="Arial" w:hAnsi="Arial" w:cs="Arial"/>
          <w:b/>
          <w:bCs/>
          <w:sz w:val="24"/>
          <w:szCs w:val="24"/>
        </w:rPr>
        <w:t>8</w:t>
      </w:r>
      <w:r w:rsidRPr="00351268">
        <w:rPr>
          <w:rFonts w:ascii="Arial" w:hAnsi="Arial" w:cs="Arial"/>
          <w:b/>
          <w:bCs/>
          <w:sz w:val="24"/>
          <w:szCs w:val="24"/>
          <w:lang w:val="x-none"/>
        </w:rPr>
        <w:t>:</w:t>
      </w:r>
      <w:r w:rsidRPr="00351268">
        <w:rPr>
          <w:rFonts w:ascii="Arial" w:hAnsi="Arial" w:cs="Arial"/>
          <w:b/>
          <w:bCs/>
          <w:sz w:val="24"/>
          <w:szCs w:val="24"/>
        </w:rPr>
        <w:t>0</w:t>
      </w:r>
      <w:r w:rsidRPr="00351268">
        <w:rPr>
          <w:rFonts w:ascii="Arial" w:hAnsi="Arial" w:cs="Arial"/>
          <w:b/>
          <w:bCs/>
          <w:sz w:val="24"/>
          <w:szCs w:val="24"/>
          <w:lang w:val="x-none"/>
        </w:rPr>
        <w:t>0.</w:t>
      </w:r>
    </w:p>
    <w:p w14:paraId="028137AB" w14:textId="753651D0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>Po wypełnieniu Formularza składania oferty lub wniosku i</w:t>
      </w:r>
      <w:r w:rsidR="005E1D49">
        <w:rPr>
          <w:rFonts w:ascii="Arial" w:hAnsi="Arial" w:cs="Arial"/>
          <w:sz w:val="24"/>
          <w:szCs w:val="24"/>
        </w:rPr>
        <w:t xml:space="preserve"> </w:t>
      </w:r>
      <w:r w:rsidRPr="00351268">
        <w:rPr>
          <w:rFonts w:ascii="Arial" w:hAnsi="Arial" w:cs="Arial"/>
          <w:sz w:val="24"/>
          <w:szCs w:val="24"/>
          <w:lang w:val="x-none"/>
        </w:rPr>
        <w:t>dołączenia  wszystkich wymaganych załączników należy kliknąć przycisk „Przejdź do podsumowania”.</w:t>
      </w:r>
    </w:p>
    <w:p w14:paraId="19410D14" w14:textId="7777777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>Oferta składana elektronicznie musi zostać podpisana elektronicznym podpisem kwalifikowanym, zgodnie ze wskazaniem w Dziale XI</w:t>
      </w:r>
      <w:r w:rsidRPr="00351268">
        <w:rPr>
          <w:rFonts w:ascii="Arial" w:hAnsi="Arial" w:cs="Arial"/>
          <w:sz w:val="24"/>
          <w:szCs w:val="24"/>
        </w:rPr>
        <w:t>I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 SWZ. W procesie składania oferty za pośrednictwem </w:t>
      </w:r>
      <w:hyperlink r:id="rId20" w:history="1">
        <w:r w:rsidRPr="00351268">
          <w:rPr>
            <w:rFonts w:ascii="Arial" w:hAnsi="Arial" w:cs="Arial"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351268">
        <w:rPr>
          <w:rFonts w:ascii="Arial" w:hAnsi="Arial" w:cs="Arial"/>
          <w:color w:val="4472C4" w:themeColor="accent1"/>
          <w:sz w:val="24"/>
          <w:szCs w:val="24"/>
          <w:lang w:val="x-none"/>
        </w:rPr>
        <w:t xml:space="preserve">, 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wykonawca powinien złożyć podpis bezpośrednio na dokumentach przesłanych za pośrednictwem </w:t>
      </w:r>
      <w:hyperlink r:id="rId21" w:history="1">
        <w:r w:rsidRPr="00351268">
          <w:rPr>
            <w:rFonts w:ascii="Arial" w:hAnsi="Arial" w:cs="Arial"/>
            <w:color w:val="4472C4" w:themeColor="accent1"/>
            <w:sz w:val="24"/>
            <w:szCs w:val="24"/>
            <w:u w:val="single"/>
            <w:lang w:val="x-none"/>
          </w:rPr>
          <w:t>platformazakupowa.pl</w:t>
        </w:r>
      </w:hyperlink>
      <w:r w:rsidRPr="00351268">
        <w:rPr>
          <w:rFonts w:ascii="Arial" w:hAnsi="Arial" w:cs="Arial"/>
          <w:color w:val="4472C4" w:themeColor="accent1"/>
          <w:sz w:val="24"/>
          <w:szCs w:val="24"/>
          <w:u w:val="single"/>
        </w:rPr>
        <w:t>.</w:t>
      </w:r>
      <w:r w:rsidRPr="00351268">
        <w:rPr>
          <w:rFonts w:ascii="Arial" w:hAnsi="Arial" w:cs="Arial"/>
          <w:color w:val="4472C4" w:themeColor="accent1"/>
          <w:sz w:val="24"/>
          <w:szCs w:val="24"/>
          <w:lang w:val="x-none"/>
        </w:rPr>
        <w:t xml:space="preserve"> 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Zalecamy stosowanie podpisu na każdym załączonym pliku osobno, w szczególności wskazanych w art. 63 ust. </w:t>
      </w:r>
      <w:r w:rsidRPr="00351268">
        <w:rPr>
          <w:rFonts w:ascii="Arial" w:hAnsi="Arial" w:cs="Arial"/>
          <w:sz w:val="24"/>
          <w:szCs w:val="24"/>
        </w:rPr>
        <w:t>2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  </w:t>
      </w:r>
      <w:proofErr w:type="spellStart"/>
      <w:r w:rsidRPr="00351268">
        <w:rPr>
          <w:rFonts w:ascii="Arial" w:hAnsi="Arial" w:cs="Arial"/>
          <w:sz w:val="24"/>
          <w:szCs w:val="24"/>
          <w:lang w:val="x-none"/>
        </w:rPr>
        <w:t>Pzp</w:t>
      </w:r>
      <w:proofErr w:type="spellEnd"/>
      <w:r w:rsidRPr="00351268">
        <w:rPr>
          <w:rFonts w:ascii="Arial" w:hAnsi="Arial" w:cs="Arial"/>
          <w:sz w:val="24"/>
          <w:szCs w:val="24"/>
          <w:lang w:val="x-none"/>
        </w:rPr>
        <w:t>, gdzie zaznaczono, iż oferty oraz oświadczenie, o którym mowa w art. 125 ust. 1</w:t>
      </w:r>
      <w:r w:rsidRPr="00351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268">
        <w:rPr>
          <w:rFonts w:ascii="Arial" w:hAnsi="Arial" w:cs="Arial"/>
          <w:sz w:val="24"/>
          <w:szCs w:val="24"/>
        </w:rPr>
        <w:t>Pzp</w:t>
      </w:r>
      <w:proofErr w:type="spellEnd"/>
      <w:r w:rsidRPr="00351268">
        <w:rPr>
          <w:rFonts w:ascii="Arial" w:hAnsi="Arial" w:cs="Arial"/>
          <w:sz w:val="24"/>
          <w:szCs w:val="24"/>
          <w:lang w:val="x-none"/>
        </w:rPr>
        <w:t xml:space="preserve"> sporządza się, pod rygorem nieważności</w:t>
      </w:r>
      <w:r w:rsidRPr="00351268">
        <w:rPr>
          <w:rFonts w:ascii="Arial" w:hAnsi="Arial" w:cs="Arial"/>
          <w:sz w:val="24"/>
          <w:szCs w:val="24"/>
        </w:rPr>
        <w:t xml:space="preserve"> w </w:t>
      </w:r>
      <w:r w:rsidRPr="00351268">
        <w:rPr>
          <w:rFonts w:ascii="Arial" w:hAnsi="Arial" w:cs="Arial"/>
          <w:sz w:val="24"/>
          <w:szCs w:val="24"/>
          <w:lang w:val="x-none"/>
        </w:rPr>
        <w:t>formie elektronicznej</w:t>
      </w:r>
      <w:r w:rsidRPr="00351268">
        <w:rPr>
          <w:rFonts w:ascii="Arial" w:hAnsi="Arial" w:cs="Arial"/>
          <w:sz w:val="24"/>
          <w:szCs w:val="24"/>
        </w:rPr>
        <w:t xml:space="preserve"> lub postaci elektronicznej opatrzonej podpisem zaufanym lub podpisem osobistym</w:t>
      </w:r>
      <w:r w:rsidRPr="00351268">
        <w:rPr>
          <w:rFonts w:ascii="Arial" w:hAnsi="Arial" w:cs="Arial"/>
          <w:sz w:val="24"/>
          <w:szCs w:val="24"/>
          <w:lang w:val="x-none"/>
        </w:rPr>
        <w:t>.</w:t>
      </w:r>
    </w:p>
    <w:p w14:paraId="7DB8EC3E" w14:textId="7777777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82B6C0C" w14:textId="7777777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 xml:space="preserve">Szczegółowa instrukcja dla </w:t>
      </w:r>
      <w:r w:rsidRPr="00351268">
        <w:rPr>
          <w:rFonts w:ascii="Arial" w:hAnsi="Arial" w:cs="Arial"/>
          <w:sz w:val="24"/>
          <w:szCs w:val="24"/>
        </w:rPr>
        <w:t>w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wykonawców dotycząca złożenia, zmiany </w:t>
      </w:r>
      <w:r w:rsidRPr="00351268">
        <w:rPr>
          <w:rFonts w:ascii="Arial" w:hAnsi="Arial" w:cs="Arial"/>
          <w:sz w:val="24"/>
          <w:szCs w:val="24"/>
          <w:lang w:val="x-none"/>
        </w:rPr>
        <w:br/>
        <w:t>i wycofania oferty znajduje się na stronie internetowej pod</w:t>
      </w:r>
      <w:r w:rsidRPr="00351268">
        <w:rPr>
          <w:rFonts w:ascii="Arial" w:hAnsi="Arial" w:cs="Arial"/>
          <w:sz w:val="24"/>
          <w:szCs w:val="24"/>
        </w:rPr>
        <w:t xml:space="preserve"> </w:t>
      </w:r>
      <w:r w:rsidRPr="00351268">
        <w:rPr>
          <w:rFonts w:ascii="Arial" w:hAnsi="Arial" w:cs="Arial"/>
          <w:sz w:val="24"/>
          <w:szCs w:val="24"/>
          <w:lang w:val="x-none"/>
        </w:rPr>
        <w:t>adresem</w:t>
      </w:r>
      <w:r>
        <w:rPr>
          <w:rFonts w:ascii="Arial" w:hAnsi="Arial" w:cs="Arial"/>
          <w:sz w:val="24"/>
          <w:szCs w:val="24"/>
        </w:rPr>
        <w:t xml:space="preserve">: </w:t>
      </w:r>
      <w:hyperlink r:id="rId22" w:history="1">
        <w:r w:rsidRPr="002E1CB0">
          <w:rPr>
            <w:rStyle w:val="Hipercze"/>
            <w:rFonts w:ascii="Arial" w:hAnsi="Arial" w:cs="Arial"/>
            <w:sz w:val="24"/>
            <w:szCs w:val="24"/>
            <w:lang w:val="x-none"/>
          </w:rPr>
          <w:t>https://platformazakupowa.pl/strona/45-instrukcje</w:t>
        </w:r>
      </w:hyperlink>
      <w:r w:rsidRPr="00351268">
        <w:rPr>
          <w:rFonts w:ascii="Arial" w:hAnsi="Arial" w:cs="Arial"/>
          <w:color w:val="4472C4" w:themeColor="accent1"/>
          <w:sz w:val="24"/>
          <w:szCs w:val="24"/>
          <w:u w:val="single"/>
        </w:rPr>
        <w:t>.</w:t>
      </w:r>
    </w:p>
    <w:p w14:paraId="35A50B0B" w14:textId="088901A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b/>
          <w:bCs/>
          <w:sz w:val="24"/>
          <w:szCs w:val="24"/>
          <w:lang w:val="x-none"/>
        </w:rPr>
        <w:t>Otwarcie  ofert następuje niezwłocznie po upływie terminu składania ofert, tj. w dniu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 </w:t>
      </w:r>
      <w:r w:rsidR="005E1D49" w:rsidRPr="00FC3648">
        <w:rPr>
          <w:rFonts w:ascii="Arial" w:hAnsi="Arial" w:cs="Arial"/>
          <w:b/>
          <w:bCs/>
          <w:sz w:val="24"/>
          <w:szCs w:val="24"/>
        </w:rPr>
        <w:t>01-08</w:t>
      </w:r>
      <w:r w:rsidRPr="00FC3648">
        <w:rPr>
          <w:rFonts w:ascii="Arial" w:hAnsi="Arial" w:cs="Arial"/>
          <w:b/>
          <w:bCs/>
          <w:sz w:val="24"/>
          <w:szCs w:val="24"/>
        </w:rPr>
        <w:t xml:space="preserve">-2022 </w:t>
      </w:r>
      <w:r w:rsidRPr="00FC3648">
        <w:rPr>
          <w:rFonts w:ascii="Arial" w:hAnsi="Arial" w:cs="Arial"/>
          <w:b/>
          <w:bCs/>
          <w:sz w:val="24"/>
          <w:szCs w:val="24"/>
          <w:lang w:val="x-none"/>
        </w:rPr>
        <w:t>r. o godz.</w:t>
      </w:r>
      <w:r w:rsidRPr="00351268"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r w:rsidRPr="00351268">
        <w:rPr>
          <w:rFonts w:ascii="Arial" w:hAnsi="Arial" w:cs="Arial"/>
          <w:b/>
          <w:bCs/>
          <w:sz w:val="24"/>
          <w:szCs w:val="24"/>
        </w:rPr>
        <w:t>08:05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 przy użyciu systemu teleinformatycznego.</w:t>
      </w:r>
    </w:p>
    <w:p w14:paraId="5BC1FA75" w14:textId="7777777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 xml:space="preserve">W przypadku awarii tego systemu, która powoduje brak możliwości otwarcia ofert w terminie określonym przez </w:t>
      </w:r>
      <w:r w:rsidRPr="00351268">
        <w:rPr>
          <w:rFonts w:ascii="Arial" w:hAnsi="Arial" w:cs="Arial"/>
          <w:sz w:val="24"/>
          <w:szCs w:val="24"/>
        </w:rPr>
        <w:t>zamawiającego</w:t>
      </w:r>
      <w:r w:rsidRPr="00351268">
        <w:rPr>
          <w:rFonts w:ascii="Arial" w:hAnsi="Arial" w:cs="Arial"/>
          <w:sz w:val="24"/>
          <w:szCs w:val="24"/>
          <w:lang w:val="x-none"/>
        </w:rPr>
        <w:t>, otwarcie ofert następuje niezwłocznie po usunięciu awarii.</w:t>
      </w:r>
    </w:p>
    <w:p w14:paraId="13DF762B" w14:textId="7777777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>Zamawiający poinformuje o zmianie terminu otwarcia ofert na stronie internetowej prowadzonego postępowania.</w:t>
      </w:r>
    </w:p>
    <w:p w14:paraId="60897459" w14:textId="77777777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lastRenderedPageBreak/>
        <w:t>Zamawiający, najpóźniej przed otwarciem ofert, udostępnia na stronie internetowej prowadzonego postępowania informację o kwocie, jaką zamierza przeznaczyć na sfinansowanie zamówienia</w:t>
      </w:r>
      <w:r w:rsidRPr="00351268">
        <w:rPr>
          <w:rFonts w:ascii="Arial" w:hAnsi="Arial" w:cs="Arial"/>
          <w:sz w:val="24"/>
          <w:szCs w:val="24"/>
        </w:rPr>
        <w:t>.</w:t>
      </w:r>
    </w:p>
    <w:p w14:paraId="67469B4F" w14:textId="1045CB00" w:rsidR="00351268" w:rsidRPr="00351268" w:rsidRDefault="00351268" w:rsidP="00945FC7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  <w:lang w:val="x-none"/>
        </w:rPr>
        <w:t>Zamawiający, niezwłocznie po otwarciu ofert, udostępnia na stronie internetowej prowadzonego postępowania informacje o:</w:t>
      </w:r>
    </w:p>
    <w:p w14:paraId="36D741C0" w14:textId="77777777" w:rsidR="00351268" w:rsidRDefault="00351268" w:rsidP="00945FC7">
      <w:pPr>
        <w:pStyle w:val="Akapitzlist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  <w:lang w:val="x-none"/>
        </w:rPr>
      </w:pPr>
      <w:r w:rsidRPr="00351268">
        <w:rPr>
          <w:rFonts w:ascii="Arial" w:hAnsi="Arial" w:cs="Arial"/>
          <w:sz w:val="24"/>
          <w:szCs w:val="24"/>
          <w:lang w:val="x-none"/>
        </w:rPr>
        <w:t xml:space="preserve">nazwach albo imionach i nazwiskach oraz siedzibach lub miejscach </w:t>
      </w:r>
      <w:r w:rsidRPr="00351268">
        <w:rPr>
          <w:rFonts w:ascii="Arial" w:hAnsi="Arial" w:cs="Arial"/>
          <w:sz w:val="24"/>
          <w:szCs w:val="24"/>
        </w:rPr>
        <w:t xml:space="preserve"> </w:t>
      </w:r>
      <w:r w:rsidRPr="00351268">
        <w:rPr>
          <w:rFonts w:ascii="Arial" w:hAnsi="Arial" w:cs="Arial"/>
          <w:sz w:val="24"/>
          <w:szCs w:val="24"/>
          <w:lang w:val="x-none"/>
        </w:rPr>
        <w:t>prowadzonej działalności gospodarczej albo miejscach zamieszkania wykonawców, których oferty zostały otwarte;</w:t>
      </w:r>
    </w:p>
    <w:p w14:paraId="7D6AD103" w14:textId="0A854C92" w:rsidR="00351268" w:rsidRPr="00351268" w:rsidRDefault="00351268" w:rsidP="00945FC7">
      <w:pPr>
        <w:pStyle w:val="Akapitzlist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  <w:lang w:val="x-none"/>
        </w:rPr>
      </w:pPr>
      <w:r w:rsidRPr="00351268">
        <w:rPr>
          <w:rFonts w:ascii="Arial" w:hAnsi="Arial" w:cs="Arial"/>
          <w:sz w:val="24"/>
          <w:szCs w:val="24"/>
          <w:lang w:val="x-none"/>
        </w:rPr>
        <w:t>cenach zawartych w ofertach.</w:t>
      </w:r>
    </w:p>
    <w:p w14:paraId="293E6439" w14:textId="22135595" w:rsidR="00332D40" w:rsidRPr="00710D9F" w:rsidRDefault="00351268" w:rsidP="00945F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51268">
        <w:rPr>
          <w:rFonts w:ascii="Arial" w:hAnsi="Arial" w:cs="Arial"/>
          <w:sz w:val="24"/>
          <w:szCs w:val="24"/>
          <w:lang w:val="x-none"/>
        </w:rPr>
        <w:t>Informacja, o której mowa powyżej w pkt 10</w:t>
      </w:r>
      <w:r w:rsidRPr="00351268">
        <w:rPr>
          <w:rFonts w:ascii="Arial" w:hAnsi="Arial" w:cs="Arial"/>
          <w:sz w:val="24"/>
          <w:szCs w:val="24"/>
        </w:rPr>
        <w:t>.</w:t>
      </w:r>
      <w:r w:rsidRPr="00351268">
        <w:rPr>
          <w:rFonts w:ascii="Arial" w:hAnsi="Arial" w:cs="Arial"/>
          <w:sz w:val="24"/>
          <w:szCs w:val="24"/>
          <w:lang w:val="x-none"/>
        </w:rPr>
        <w:t xml:space="preserve"> zostanie opublikowana na stronie prowadzonego postępowania, tj. w sekcji ,,Komunikaty”</w:t>
      </w:r>
    </w:p>
    <w:p w14:paraId="4F1E4CC7" w14:textId="732E293B" w:rsidR="00554616" w:rsidRPr="00710D9F" w:rsidRDefault="00554616" w:rsidP="00710D9F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</w:p>
    <w:p w14:paraId="67E15F00" w14:textId="6096F977" w:rsidR="00513993" w:rsidRPr="000B1914" w:rsidRDefault="00513993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B1914">
        <w:rPr>
          <w:rFonts w:ascii="Arial" w:hAnsi="Arial" w:cs="Arial"/>
          <w:sz w:val="24"/>
          <w:szCs w:val="24"/>
        </w:rPr>
        <w:t>Dział XI</w:t>
      </w:r>
      <w:r w:rsidR="00A651A8" w:rsidRPr="000B1914">
        <w:rPr>
          <w:rFonts w:ascii="Arial" w:hAnsi="Arial" w:cs="Arial"/>
          <w:sz w:val="24"/>
          <w:szCs w:val="24"/>
        </w:rPr>
        <w:t>V</w:t>
      </w:r>
    </w:p>
    <w:p w14:paraId="30C494FC" w14:textId="0DE866F7" w:rsidR="00513993" w:rsidRPr="000B1914" w:rsidRDefault="00513993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B1914">
        <w:rPr>
          <w:rFonts w:ascii="Arial" w:hAnsi="Arial" w:cs="Arial"/>
          <w:sz w:val="24"/>
          <w:szCs w:val="24"/>
        </w:rPr>
        <w:t>Wymagania dotyczące wadium, w tym jego kwota</w:t>
      </w:r>
    </w:p>
    <w:p w14:paraId="72DFCC4A" w14:textId="346F866D" w:rsidR="004D2AE1" w:rsidRDefault="008C4BFE" w:rsidP="00FC3648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>Zamawiający</w:t>
      </w:r>
      <w:r w:rsidR="008C487A" w:rsidRPr="00710D9F">
        <w:rPr>
          <w:rFonts w:ascii="Arial" w:hAnsi="Arial" w:cs="Arial"/>
          <w:sz w:val="24"/>
          <w:szCs w:val="24"/>
        </w:rPr>
        <w:t xml:space="preserve"> nie wymaga wniesienia wadium</w:t>
      </w:r>
      <w:r w:rsidRPr="00710D9F">
        <w:rPr>
          <w:rFonts w:ascii="Arial" w:hAnsi="Arial" w:cs="Arial"/>
          <w:sz w:val="24"/>
          <w:szCs w:val="24"/>
        </w:rPr>
        <w:t>.</w:t>
      </w:r>
    </w:p>
    <w:p w14:paraId="3584C05E" w14:textId="77777777" w:rsidR="00FC3648" w:rsidRPr="00FC3648" w:rsidRDefault="00FC3648" w:rsidP="00FC3648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6448B23" w14:textId="4FE803F7" w:rsidR="00A651A8" w:rsidRPr="000B1914" w:rsidRDefault="00A651A8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XV</w:t>
      </w:r>
    </w:p>
    <w:p w14:paraId="2E906614" w14:textId="08BE7703" w:rsidR="00351268" w:rsidRPr="000B1914" w:rsidRDefault="00A651A8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Sposób obliczenia ceny</w:t>
      </w:r>
    </w:p>
    <w:p w14:paraId="70901C27" w14:textId="6AE39600" w:rsidR="00351268" w:rsidRPr="00351268" w:rsidRDefault="006D656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bCs/>
          <w:iCs/>
          <w:sz w:val="24"/>
          <w:szCs w:val="24"/>
        </w:rPr>
        <w:t xml:space="preserve">Wykonawca określi w formularzu ofertowym </w:t>
      </w:r>
      <w:r w:rsidR="00364E1C" w:rsidRPr="00351268">
        <w:rPr>
          <w:rFonts w:ascii="Arial" w:hAnsi="Arial" w:cs="Arial"/>
          <w:bCs/>
          <w:iCs/>
          <w:sz w:val="24"/>
          <w:szCs w:val="24"/>
        </w:rPr>
        <w:t xml:space="preserve">ryczałtową </w:t>
      </w:r>
      <w:r w:rsidRPr="00351268">
        <w:rPr>
          <w:rFonts w:ascii="Arial" w:hAnsi="Arial" w:cs="Arial"/>
          <w:bCs/>
          <w:iCs/>
          <w:sz w:val="24"/>
          <w:szCs w:val="24"/>
        </w:rPr>
        <w:t xml:space="preserve">cenę  jednostkową netto oraz brutto  </w:t>
      </w:r>
      <w:r w:rsidR="00DA2280" w:rsidRPr="00351268">
        <w:rPr>
          <w:rFonts w:ascii="Arial" w:hAnsi="Arial" w:cs="Arial"/>
          <w:bCs/>
          <w:iCs/>
          <w:sz w:val="24"/>
          <w:szCs w:val="24"/>
        </w:rPr>
        <w:t xml:space="preserve">za jeden </w:t>
      </w:r>
      <w:r w:rsidR="00B76712" w:rsidRPr="00351268">
        <w:rPr>
          <w:rFonts w:ascii="Arial" w:hAnsi="Arial" w:cs="Arial"/>
          <w:bCs/>
          <w:iCs/>
          <w:sz w:val="24"/>
          <w:szCs w:val="24"/>
        </w:rPr>
        <w:t xml:space="preserve">kilometr </w:t>
      </w:r>
      <w:r w:rsidR="00364E1C" w:rsidRPr="00351268">
        <w:rPr>
          <w:rFonts w:ascii="Arial" w:hAnsi="Arial" w:cs="Arial"/>
          <w:bCs/>
          <w:iCs/>
          <w:sz w:val="24"/>
          <w:szCs w:val="24"/>
        </w:rPr>
        <w:t>wraz z zapewnieniem opieki</w:t>
      </w:r>
      <w:r w:rsidR="0068071E" w:rsidRPr="00351268">
        <w:rPr>
          <w:rFonts w:ascii="Arial" w:hAnsi="Arial" w:cs="Arial"/>
          <w:sz w:val="24"/>
          <w:szCs w:val="24"/>
        </w:rPr>
        <w:t xml:space="preserve">, </w:t>
      </w:r>
      <w:r w:rsidR="00DA2280" w:rsidRPr="00351268">
        <w:rPr>
          <w:rFonts w:ascii="Arial" w:hAnsi="Arial" w:cs="Arial"/>
          <w:sz w:val="24"/>
          <w:szCs w:val="24"/>
        </w:rPr>
        <w:t>p</w:t>
      </w:r>
      <w:r w:rsidR="0068071E" w:rsidRPr="00351268">
        <w:rPr>
          <w:rFonts w:ascii="Arial" w:hAnsi="Arial" w:cs="Arial"/>
          <w:sz w:val="24"/>
          <w:szCs w:val="24"/>
        </w:rPr>
        <w:t>odając ją 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</w:t>
      </w:r>
    </w:p>
    <w:p w14:paraId="75A091D8" w14:textId="77777777" w:rsidR="00351268" w:rsidRPr="00351268" w:rsidRDefault="00812E0B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 xml:space="preserve">W przypadku skorzystania przez zamawiającego z możliwości negocjacji ofert w zakresie kryteriów oceny ofert, wiążąca będzie cena </w:t>
      </w:r>
      <w:r w:rsidR="008C4BFE" w:rsidRPr="00351268">
        <w:rPr>
          <w:rFonts w:ascii="Arial" w:hAnsi="Arial" w:cs="Arial"/>
          <w:sz w:val="24"/>
          <w:szCs w:val="24"/>
        </w:rPr>
        <w:t xml:space="preserve">ryczałtowa </w:t>
      </w:r>
      <w:r w:rsidRPr="00351268">
        <w:rPr>
          <w:rFonts w:ascii="Arial" w:hAnsi="Arial" w:cs="Arial"/>
          <w:sz w:val="24"/>
          <w:szCs w:val="24"/>
        </w:rPr>
        <w:t>brutto określona w ofercie dodatkowej.</w:t>
      </w:r>
    </w:p>
    <w:p w14:paraId="34FE8ABB" w14:textId="77777777" w:rsidR="00351268" w:rsidRPr="00351268" w:rsidRDefault="006D656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color w:val="000000"/>
          <w:sz w:val="24"/>
          <w:szCs w:val="24"/>
        </w:rPr>
        <w:t>Cena oferty musi zawierać wszelkie koszty niezbędne do zrealizowania zamówienia wynikające z SWZ, jak również koszty w niej nieujęte, a bez których nie można wykonać przedmiotu zamówienia. Oznacza to, iż cena musi dodatkowo obejmować wszelkie koszty, jakie poniesie wykonawca z tytułu należytej staranności oraz realizacji zgodnej z obowiązującymi przepisami.</w:t>
      </w:r>
    </w:p>
    <w:p w14:paraId="0DD21B21" w14:textId="77777777" w:rsidR="00351268" w:rsidRPr="00351268" w:rsidRDefault="007D0CEC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lastRenderedPageBreak/>
        <w:t xml:space="preserve">Wykonawca zobowiązany jest zastosować stawkę </w:t>
      </w:r>
      <w:r w:rsidR="00165F9A" w:rsidRPr="00351268">
        <w:rPr>
          <w:rFonts w:ascii="Arial" w:hAnsi="Arial" w:cs="Arial"/>
          <w:sz w:val="24"/>
          <w:szCs w:val="24"/>
        </w:rPr>
        <w:t xml:space="preserve">podatku </w:t>
      </w:r>
      <w:r w:rsidRPr="00351268">
        <w:rPr>
          <w:rFonts w:ascii="Arial" w:hAnsi="Arial" w:cs="Arial"/>
          <w:sz w:val="24"/>
          <w:szCs w:val="24"/>
        </w:rPr>
        <w:t xml:space="preserve">VAT zgodnie z obowiązującymi przepisami </w:t>
      </w:r>
      <w:r w:rsidR="00165F9A" w:rsidRPr="00351268">
        <w:rPr>
          <w:rFonts w:ascii="Arial" w:hAnsi="Arial" w:cs="Arial"/>
          <w:sz w:val="24"/>
          <w:szCs w:val="24"/>
        </w:rPr>
        <w:t xml:space="preserve">na dzień składania oferty i </w:t>
      </w:r>
      <w:r w:rsidRPr="00351268">
        <w:rPr>
          <w:rFonts w:ascii="Arial" w:hAnsi="Arial" w:cs="Arial"/>
          <w:sz w:val="24"/>
          <w:szCs w:val="24"/>
        </w:rPr>
        <w:t xml:space="preserve">podać ją w formularzu oferty. </w:t>
      </w:r>
    </w:p>
    <w:p w14:paraId="52383F68" w14:textId="50678BB1" w:rsidR="00A651A8" w:rsidRPr="00351268" w:rsidRDefault="00A651A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 xml:space="preserve">Zgodnie z art. 225 </w:t>
      </w:r>
      <w:proofErr w:type="spellStart"/>
      <w:r w:rsidRPr="00351268">
        <w:rPr>
          <w:rFonts w:ascii="Arial" w:hAnsi="Arial" w:cs="Arial"/>
          <w:sz w:val="24"/>
          <w:szCs w:val="24"/>
        </w:rPr>
        <w:t>Pzp</w:t>
      </w:r>
      <w:proofErr w:type="spellEnd"/>
      <w:r w:rsidRPr="00351268">
        <w:rPr>
          <w:rFonts w:ascii="Arial" w:hAnsi="Arial" w:cs="Arial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5F819C13" w14:textId="77777777" w:rsidR="00351268" w:rsidRDefault="00A651A8" w:rsidP="00945FC7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28F381EB" w14:textId="77777777" w:rsidR="00351268" w:rsidRDefault="00A651A8" w:rsidP="00945FC7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00F0B011" w14:textId="77777777" w:rsidR="00351268" w:rsidRDefault="00A651A8" w:rsidP="00945FC7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569E2256" w14:textId="32BC680E" w:rsidR="0068071E" w:rsidRPr="00351268" w:rsidRDefault="00A651A8" w:rsidP="00945FC7">
      <w:pPr>
        <w:pStyle w:val="Akapitzlist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70C93377" w14:textId="7D41B8F3" w:rsidR="0068071E" w:rsidRPr="00710D9F" w:rsidRDefault="00A651A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Informację w powyższym zakresie wykonawca składa w załączniku nr </w:t>
      </w:r>
      <w:r w:rsidR="0068071E" w:rsidRPr="00710D9F">
        <w:rPr>
          <w:rFonts w:ascii="Arial" w:hAnsi="Arial" w:cs="Arial"/>
          <w:sz w:val="24"/>
          <w:szCs w:val="24"/>
        </w:rPr>
        <w:t>1</w:t>
      </w:r>
      <w:r w:rsidRPr="00710D9F">
        <w:rPr>
          <w:rFonts w:ascii="Arial" w:hAnsi="Arial" w:cs="Arial"/>
          <w:sz w:val="24"/>
          <w:szCs w:val="24"/>
        </w:rPr>
        <w:t xml:space="preserve"> do SWZ.  Brak złożenia ww. informacji będzie postrzegany jako brak powstania obowiązku podatkowego po stronie zamawiającego.</w:t>
      </w:r>
    </w:p>
    <w:p w14:paraId="1F922C5C" w14:textId="77777777" w:rsidR="00351268" w:rsidRPr="00351268" w:rsidRDefault="00A651A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eastAsia="Calibri" w:hAnsi="Arial" w:cs="Arial"/>
          <w:sz w:val="24"/>
          <w:szCs w:val="24"/>
        </w:rPr>
        <w:t>Rozliczenia między zamawiającym a wykonawcą prowadzone będą w walucie PLN (zamawiający nie będzie prowadził z wykonawcą rozliczeń w walutach obcych).</w:t>
      </w:r>
    </w:p>
    <w:p w14:paraId="3B2D6B27" w14:textId="42004635" w:rsidR="0068071E" w:rsidRPr="00351268" w:rsidRDefault="00A651A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51268">
        <w:rPr>
          <w:rFonts w:ascii="Arial" w:eastAsia="Calibri" w:hAnsi="Arial" w:cs="Arial"/>
          <w:sz w:val="24"/>
          <w:szCs w:val="24"/>
        </w:rPr>
        <w:t xml:space="preserve">Zamawiający na podstawie ustawy z dnia 9 sierpnia 2019 r. o zmianie ustawy o podatku od towarów i usług (t. j. Dz. U. 2019 r. poz. 1751 ze zm.) wprowadza mechanizm podzielonej płatności dla wystawionych przez wykonawcę faktur. </w:t>
      </w:r>
    </w:p>
    <w:p w14:paraId="60610C69" w14:textId="77777777" w:rsidR="00351268" w:rsidRPr="00351268" w:rsidRDefault="00A651A8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015B51BF" w14:textId="706150AE" w:rsidR="007D0CEC" w:rsidRPr="00351268" w:rsidRDefault="007D0CEC" w:rsidP="00945FC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6808094" w14:textId="77777777" w:rsidR="00C35427" w:rsidRPr="00710D9F" w:rsidRDefault="00C35427" w:rsidP="00710D9F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092A6D" w14:textId="4A7F738B" w:rsidR="00AE3CE7" w:rsidRPr="000B1914" w:rsidRDefault="00AE3CE7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XVI</w:t>
      </w:r>
    </w:p>
    <w:p w14:paraId="6122729D" w14:textId="754DFCD9" w:rsidR="00351268" w:rsidRPr="000B1914" w:rsidRDefault="00AE3CE7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Opis kryteriów oceny ofert, wraz z podaniem wag tych kryteriów i sposobu oceny ofert</w:t>
      </w:r>
    </w:p>
    <w:p w14:paraId="615701F6" w14:textId="77777777" w:rsidR="00C9093C" w:rsidRPr="00C9093C" w:rsidRDefault="00AE3CE7" w:rsidP="00945FC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268">
        <w:rPr>
          <w:rFonts w:ascii="Arial" w:hAnsi="Arial" w:cs="Arial"/>
          <w:sz w:val="24"/>
          <w:szCs w:val="24"/>
        </w:rPr>
        <w:t xml:space="preserve">Do porównania ofert </w:t>
      </w:r>
      <w:r w:rsidR="007D0CEC" w:rsidRPr="00351268">
        <w:rPr>
          <w:rFonts w:ascii="Arial" w:hAnsi="Arial" w:cs="Arial"/>
          <w:sz w:val="24"/>
          <w:szCs w:val="24"/>
        </w:rPr>
        <w:t>z</w:t>
      </w:r>
      <w:r w:rsidRPr="00351268">
        <w:rPr>
          <w:rFonts w:ascii="Arial" w:hAnsi="Arial" w:cs="Arial"/>
          <w:sz w:val="24"/>
          <w:szCs w:val="24"/>
        </w:rPr>
        <w:t>amawiający przyjmuje ceny ofert z podatkiem VAT.</w:t>
      </w:r>
    </w:p>
    <w:p w14:paraId="1E42720B" w14:textId="77777777" w:rsidR="00C9093C" w:rsidRPr="00C9093C" w:rsidRDefault="00AE3CE7" w:rsidP="00945FC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093C">
        <w:rPr>
          <w:rFonts w:ascii="Arial" w:hAnsi="Arial" w:cs="Arial"/>
          <w:sz w:val="24"/>
          <w:szCs w:val="24"/>
        </w:rPr>
        <w:t xml:space="preserve">Zamawiający oceni i porówna jedynie te oferty, które nie zostaną odrzucone na podstawie art. 226 ust. 1 </w:t>
      </w:r>
      <w:proofErr w:type="spellStart"/>
      <w:r w:rsidRPr="00C9093C">
        <w:rPr>
          <w:rFonts w:ascii="Arial" w:hAnsi="Arial" w:cs="Arial"/>
          <w:sz w:val="24"/>
          <w:szCs w:val="24"/>
        </w:rPr>
        <w:t>Pzp</w:t>
      </w:r>
      <w:proofErr w:type="spellEnd"/>
      <w:r w:rsidRPr="00C9093C">
        <w:rPr>
          <w:rFonts w:ascii="Arial" w:hAnsi="Arial" w:cs="Arial"/>
          <w:sz w:val="24"/>
          <w:szCs w:val="24"/>
        </w:rPr>
        <w:t>.</w:t>
      </w:r>
    </w:p>
    <w:p w14:paraId="4C92B2E7" w14:textId="3C109098" w:rsidR="00AE3CE7" w:rsidRPr="00C9093C" w:rsidRDefault="00AE3CE7" w:rsidP="00945FC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093C">
        <w:rPr>
          <w:rFonts w:ascii="Arial" w:hAnsi="Arial" w:cs="Arial"/>
          <w:sz w:val="24"/>
          <w:szCs w:val="24"/>
        </w:rPr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52"/>
        <w:gridCol w:w="3169"/>
      </w:tblGrid>
      <w:tr w:rsidR="00AE3CE7" w:rsidRPr="00710D9F" w14:paraId="5B070E74" w14:textId="77777777" w:rsidTr="005813BA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47C" w14:textId="77777777" w:rsidR="00AE3CE7" w:rsidRPr="00710D9F" w:rsidRDefault="00AE3CE7" w:rsidP="00710D9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0D9F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D1B9" w14:textId="77777777" w:rsidR="00AE3CE7" w:rsidRPr="00710D9F" w:rsidRDefault="00AE3CE7" w:rsidP="00710D9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0D9F">
              <w:rPr>
                <w:rFonts w:ascii="Arial" w:eastAsia="Calibri" w:hAnsi="Arial" w:cs="Arial"/>
                <w:sz w:val="24"/>
                <w:szCs w:val="24"/>
              </w:rPr>
              <w:t>Opis kryterium oceny: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688" w14:textId="77777777" w:rsidR="00AE3CE7" w:rsidRPr="00710D9F" w:rsidRDefault="00AE3CE7" w:rsidP="00710D9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0D9F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AE3CE7" w:rsidRPr="00710D9F" w14:paraId="412F1EFF" w14:textId="77777777" w:rsidTr="005813BA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A2F" w14:textId="77777777" w:rsidR="00AE3CE7" w:rsidRPr="00710D9F" w:rsidRDefault="00AE3CE7" w:rsidP="00C9093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216" w14:textId="1F476F55" w:rsidR="00AE3CE7" w:rsidRPr="00710D9F" w:rsidRDefault="00AE3CE7" w:rsidP="00710D9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Cena brutto </w:t>
            </w:r>
            <w:r w:rsidR="006D6568"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 jeden </w:t>
            </w:r>
            <w:r w:rsidR="00364E1C"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kilometr wraz z opieką (C)</w:t>
            </w:r>
            <w:r w:rsidR="006D6568"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4A3" w14:textId="77777777" w:rsidR="00AE3CE7" w:rsidRPr="00710D9F" w:rsidRDefault="00AE3CE7" w:rsidP="00C9093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AE3CE7" w:rsidRPr="00710D9F" w14:paraId="5E748A28" w14:textId="77777777" w:rsidTr="005813BA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5CD" w14:textId="77777777" w:rsidR="00AE3CE7" w:rsidRPr="00710D9F" w:rsidRDefault="00AE3CE7" w:rsidP="00C9093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927" w14:textId="0712FFAC" w:rsidR="00AE3CE7" w:rsidRPr="00710D9F" w:rsidRDefault="00364E1C" w:rsidP="00710D9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Czas podstawienia pojazdu zastępczego</w:t>
            </w:r>
            <w:r w:rsidR="00A21193" w:rsidRPr="00710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w przypadku awarii</w:t>
            </w:r>
            <w:r w:rsidRPr="00710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10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</w:t>
            </w:r>
            <w:proofErr w:type="spellEnd"/>
            <w:r w:rsidRPr="00710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BA5" w14:textId="77777777" w:rsidR="00AE3CE7" w:rsidRPr="00710D9F" w:rsidRDefault="00AE3CE7" w:rsidP="00C9093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AE3CE7" w:rsidRPr="00710D9F" w14:paraId="2BE7474F" w14:textId="77777777" w:rsidTr="005813BA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C0E" w14:textId="77777777" w:rsidR="00AE3CE7" w:rsidRPr="00710D9F" w:rsidRDefault="00AE3CE7" w:rsidP="00710D9F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1A9" w14:textId="77777777" w:rsidR="00AE3CE7" w:rsidRPr="00710D9F" w:rsidRDefault="00AE3CE7" w:rsidP="00710D9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2AA" w14:textId="77777777" w:rsidR="00AE3CE7" w:rsidRPr="00710D9F" w:rsidRDefault="00AE3CE7" w:rsidP="00C9093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0D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7EFF0B7D" w14:textId="1968B5E5" w:rsidR="00E06CDB" w:rsidRPr="00710D9F" w:rsidRDefault="00E06CDB" w:rsidP="00710D9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ED21184" w14:textId="43137B46" w:rsidR="00AE3CE7" w:rsidRPr="00710D9F" w:rsidRDefault="00AE3CE7" w:rsidP="00710D9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Oferty będą oceniane w skali 100 punktowej.</w:t>
      </w:r>
      <w:r w:rsidR="005813BA" w:rsidRPr="00710D9F">
        <w:rPr>
          <w:rFonts w:ascii="Arial" w:hAnsi="Arial" w:cs="Arial"/>
          <w:bCs/>
          <w:iCs/>
          <w:sz w:val="24"/>
          <w:szCs w:val="24"/>
        </w:rPr>
        <w:t xml:space="preserve"> Przyjmuje się, że 1% = 1 pkt i tak zostanie przeliczona liczba uzyskanych punktów.</w:t>
      </w:r>
    </w:p>
    <w:p w14:paraId="2988804A" w14:textId="77777777" w:rsidR="000B1914" w:rsidRDefault="00AE3CE7" w:rsidP="00945FC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 xml:space="preserve">Opis kryterium </w:t>
      </w:r>
      <w:r w:rsidRPr="00710D9F">
        <w:rPr>
          <w:rFonts w:ascii="Arial" w:hAnsi="Arial" w:cs="Arial"/>
          <w:b/>
          <w:iCs/>
          <w:sz w:val="24"/>
          <w:szCs w:val="24"/>
        </w:rPr>
        <w:t>„Cena brutto</w:t>
      </w:r>
      <w:r w:rsidRPr="00710D9F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30A1" w:rsidRPr="00710D9F">
        <w:rPr>
          <w:rFonts w:ascii="Arial" w:hAnsi="Arial" w:cs="Arial"/>
          <w:b/>
          <w:iCs/>
          <w:sz w:val="24"/>
          <w:szCs w:val="24"/>
        </w:rPr>
        <w:t xml:space="preserve">za jeden </w:t>
      </w:r>
      <w:r w:rsidR="00364E1C" w:rsidRPr="00710D9F">
        <w:rPr>
          <w:rFonts w:ascii="Arial" w:hAnsi="Arial" w:cs="Arial"/>
          <w:b/>
          <w:iCs/>
          <w:sz w:val="24"/>
          <w:szCs w:val="24"/>
        </w:rPr>
        <w:t>kilometr wraz z opieką</w:t>
      </w:r>
      <w:r w:rsidR="005813BA" w:rsidRPr="00710D9F">
        <w:rPr>
          <w:rFonts w:ascii="Arial" w:hAnsi="Arial" w:cs="Arial"/>
          <w:b/>
          <w:iCs/>
          <w:sz w:val="24"/>
          <w:szCs w:val="24"/>
        </w:rPr>
        <w:t xml:space="preserve">” </w:t>
      </w:r>
      <w:r w:rsidRPr="00710D9F">
        <w:rPr>
          <w:rFonts w:ascii="Arial" w:hAnsi="Arial" w:cs="Arial"/>
          <w:bCs/>
          <w:iCs/>
          <w:sz w:val="24"/>
          <w:szCs w:val="24"/>
        </w:rPr>
        <w:t xml:space="preserve">(cena </w:t>
      </w:r>
      <w:r w:rsidR="00D630A1" w:rsidRPr="00710D9F">
        <w:rPr>
          <w:rFonts w:ascii="Arial" w:hAnsi="Arial" w:cs="Arial"/>
          <w:bCs/>
          <w:iCs/>
          <w:sz w:val="24"/>
          <w:szCs w:val="24"/>
        </w:rPr>
        <w:t>jednostkowa b</w:t>
      </w:r>
      <w:r w:rsidRPr="00710D9F">
        <w:rPr>
          <w:rFonts w:ascii="Arial" w:hAnsi="Arial" w:cs="Arial"/>
          <w:bCs/>
          <w:iCs/>
          <w:sz w:val="24"/>
          <w:szCs w:val="24"/>
        </w:rPr>
        <w:t>rutto</w:t>
      </w:r>
      <w:r w:rsidR="00D630A1" w:rsidRPr="00710D9F">
        <w:rPr>
          <w:rFonts w:ascii="Arial" w:hAnsi="Arial" w:cs="Arial"/>
          <w:bCs/>
          <w:iCs/>
          <w:sz w:val="24"/>
          <w:szCs w:val="24"/>
        </w:rPr>
        <w:t xml:space="preserve"> z oferty</w:t>
      </w:r>
      <w:r w:rsidRPr="00710D9F">
        <w:rPr>
          <w:rFonts w:ascii="Arial" w:hAnsi="Arial" w:cs="Arial"/>
          <w:bCs/>
          <w:iCs/>
          <w:sz w:val="24"/>
          <w:szCs w:val="24"/>
        </w:rPr>
        <w:t xml:space="preserve">) </w:t>
      </w:r>
    </w:p>
    <w:p w14:paraId="27C569F7" w14:textId="77777777" w:rsidR="000B1914" w:rsidRDefault="00AE3CE7" w:rsidP="000B1914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0B1914">
        <w:rPr>
          <w:rFonts w:ascii="Arial" w:hAnsi="Arial" w:cs="Arial"/>
          <w:bCs/>
          <w:iCs/>
          <w:sz w:val="24"/>
          <w:szCs w:val="24"/>
        </w:rPr>
        <w:t>Kryterium „Cena brutto</w:t>
      </w:r>
      <w:r w:rsidR="005813BA" w:rsidRPr="000B1914">
        <w:rPr>
          <w:rFonts w:ascii="Arial" w:hAnsi="Arial" w:cs="Arial"/>
          <w:bCs/>
          <w:iCs/>
          <w:sz w:val="24"/>
          <w:szCs w:val="24"/>
        </w:rPr>
        <w:t xml:space="preserve"> za jeden kilometr wraz z opieką”</w:t>
      </w:r>
      <w:r w:rsidRPr="000B1914">
        <w:rPr>
          <w:rFonts w:ascii="Arial" w:hAnsi="Arial" w:cs="Arial"/>
          <w:bCs/>
          <w:iCs/>
          <w:sz w:val="24"/>
          <w:szCs w:val="24"/>
        </w:rPr>
        <w:t xml:space="preserve"> będzie rozpatrywane na podstawie ceny ofertowej brutto </w:t>
      </w:r>
      <w:r w:rsidR="00E22F38" w:rsidRPr="000B1914">
        <w:rPr>
          <w:rFonts w:ascii="Arial" w:hAnsi="Arial" w:cs="Arial"/>
          <w:bCs/>
          <w:iCs/>
          <w:sz w:val="24"/>
          <w:szCs w:val="24"/>
        </w:rPr>
        <w:t xml:space="preserve">za jeden </w:t>
      </w:r>
      <w:r w:rsidR="00364E1C" w:rsidRPr="000B1914">
        <w:rPr>
          <w:rFonts w:ascii="Arial" w:hAnsi="Arial" w:cs="Arial"/>
          <w:bCs/>
          <w:iCs/>
          <w:sz w:val="24"/>
          <w:szCs w:val="24"/>
        </w:rPr>
        <w:t>kilometr wraz z opieką</w:t>
      </w:r>
      <w:r w:rsidRPr="000B1914">
        <w:rPr>
          <w:rFonts w:ascii="Arial" w:hAnsi="Arial" w:cs="Arial"/>
          <w:bCs/>
          <w:iCs/>
          <w:sz w:val="24"/>
          <w:szCs w:val="24"/>
        </w:rPr>
        <w:t xml:space="preserve">, podanej przez wykonawcę w punkcie </w:t>
      </w:r>
      <w:r w:rsidR="000C7C06" w:rsidRPr="000B1914">
        <w:rPr>
          <w:rFonts w:ascii="Arial" w:hAnsi="Arial" w:cs="Arial"/>
          <w:bCs/>
          <w:iCs/>
          <w:sz w:val="24"/>
          <w:szCs w:val="24"/>
        </w:rPr>
        <w:t>II</w:t>
      </w:r>
      <w:r w:rsidR="00500ABD" w:rsidRPr="000B1914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0B1914">
        <w:rPr>
          <w:rFonts w:ascii="Arial" w:hAnsi="Arial" w:cs="Arial"/>
          <w:bCs/>
          <w:iCs/>
          <w:sz w:val="24"/>
          <w:szCs w:val="24"/>
        </w:rPr>
        <w:t>rzedmiot oferty pkt 1</w:t>
      </w:r>
      <w:r w:rsidRPr="000B1914">
        <w:rPr>
          <w:rFonts w:ascii="Arial" w:hAnsi="Arial" w:cs="Arial"/>
          <w:bCs/>
          <w:iCs/>
          <w:sz w:val="24"/>
          <w:szCs w:val="24"/>
        </w:rPr>
        <w:t xml:space="preserve">. Formularza oferty. </w:t>
      </w:r>
    </w:p>
    <w:p w14:paraId="1F8EAABE" w14:textId="77777777" w:rsidR="000B1914" w:rsidRDefault="00AE3CE7" w:rsidP="000B1914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0B1914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502F6470" w14:textId="78513291" w:rsidR="008F1E7A" w:rsidRPr="000B1914" w:rsidRDefault="008F1E7A" w:rsidP="000B1914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/>
          <w:sz w:val="24"/>
          <w:szCs w:val="24"/>
        </w:rPr>
        <w:t xml:space="preserve">Cena najniższa ze wszystkich ofert </w:t>
      </w:r>
      <w:r w:rsidR="00C9093C">
        <w:rPr>
          <w:rFonts w:ascii="Arial" w:hAnsi="Arial" w:cs="Arial"/>
          <w:b/>
          <w:sz w:val="24"/>
          <w:szCs w:val="24"/>
        </w:rPr>
        <w:t xml:space="preserve">/ cena oferty badanej </w:t>
      </w:r>
      <w:r w:rsidRPr="00710D9F">
        <w:rPr>
          <w:rFonts w:ascii="Arial" w:hAnsi="Arial" w:cs="Arial"/>
          <w:b/>
          <w:sz w:val="24"/>
          <w:szCs w:val="24"/>
        </w:rPr>
        <w:t>x 100 pkt x</w:t>
      </w:r>
      <w:r w:rsidR="00C9093C">
        <w:rPr>
          <w:rFonts w:ascii="Arial" w:hAnsi="Arial" w:cs="Arial"/>
          <w:b/>
          <w:sz w:val="24"/>
          <w:szCs w:val="24"/>
        </w:rPr>
        <w:t xml:space="preserve"> </w:t>
      </w:r>
      <w:r w:rsidRPr="00710D9F">
        <w:rPr>
          <w:rFonts w:ascii="Arial" w:hAnsi="Arial" w:cs="Arial"/>
          <w:b/>
          <w:sz w:val="24"/>
          <w:szCs w:val="24"/>
        </w:rPr>
        <w:t>60%</w:t>
      </w:r>
      <w:r w:rsidR="00D04C49">
        <w:rPr>
          <w:rFonts w:ascii="Arial" w:hAnsi="Arial" w:cs="Arial"/>
          <w:b/>
          <w:sz w:val="24"/>
          <w:szCs w:val="24"/>
        </w:rPr>
        <w:t xml:space="preserve"> (waga </w:t>
      </w:r>
      <w:r w:rsidR="00D04C49" w:rsidRPr="00710D9F">
        <w:rPr>
          <w:rFonts w:ascii="Arial" w:hAnsi="Arial" w:cs="Arial"/>
          <w:b/>
          <w:sz w:val="24"/>
          <w:szCs w:val="24"/>
        </w:rPr>
        <w:t>kryterium</w:t>
      </w:r>
      <w:r w:rsidR="00D04C49">
        <w:rPr>
          <w:rFonts w:ascii="Arial" w:hAnsi="Arial" w:cs="Arial"/>
          <w:b/>
          <w:sz w:val="24"/>
          <w:szCs w:val="24"/>
        </w:rPr>
        <w:t>)</w:t>
      </w:r>
    </w:p>
    <w:p w14:paraId="27193316" w14:textId="77777777" w:rsidR="00C9093C" w:rsidRDefault="00C9093C" w:rsidP="00710D9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452CF22E" w14:textId="1C6D45BD" w:rsidR="008F1E7A" w:rsidRPr="00710D9F" w:rsidRDefault="008F1E7A" w:rsidP="00710D9F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</w:p>
    <w:p w14:paraId="17811668" w14:textId="088350B8" w:rsidR="008F1E7A" w:rsidRDefault="008F1E7A" w:rsidP="00C9093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 xml:space="preserve">Przyznane punkty zostaną zaokrąglone do dwóch miejsc po przecinku. </w:t>
      </w:r>
    </w:p>
    <w:p w14:paraId="30BC5858" w14:textId="77777777" w:rsidR="00EF4E67" w:rsidRPr="00C9093C" w:rsidRDefault="00EF4E67" w:rsidP="00C9093C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2EB970EF" w14:textId="50272355" w:rsidR="000B1914" w:rsidRPr="000B1914" w:rsidRDefault="00AE3CE7" w:rsidP="00945FC7">
      <w:pPr>
        <w:pStyle w:val="Tekstpodstawowy"/>
        <w:numPr>
          <w:ilvl w:val="1"/>
          <w:numId w:val="17"/>
        </w:numPr>
        <w:spacing w:after="0" w:line="360" w:lineRule="auto"/>
        <w:rPr>
          <w:rFonts w:ascii="Arial" w:hAnsi="Arial" w:cs="Arial"/>
          <w:bCs/>
        </w:rPr>
      </w:pPr>
      <w:bookmarkStart w:id="15" w:name="_Hlk74135570"/>
      <w:r w:rsidRPr="00710D9F">
        <w:rPr>
          <w:rFonts w:ascii="Arial" w:hAnsi="Arial" w:cs="Arial"/>
          <w:bCs/>
          <w:iCs/>
        </w:rPr>
        <w:t>Opis kryterium</w:t>
      </w:r>
      <w:r w:rsidR="00364E1C" w:rsidRPr="00710D9F">
        <w:rPr>
          <w:rFonts w:ascii="Arial" w:hAnsi="Arial" w:cs="Arial"/>
        </w:rPr>
        <w:t xml:space="preserve"> „Czas podstawienia pojazdu </w:t>
      </w:r>
      <w:r w:rsidR="000B1914">
        <w:rPr>
          <w:rFonts w:ascii="Arial" w:hAnsi="Arial" w:cs="Arial"/>
        </w:rPr>
        <w:t>zastępczego</w:t>
      </w:r>
      <w:r w:rsidR="00EF4E67">
        <w:rPr>
          <w:rFonts w:ascii="Arial" w:hAnsi="Arial" w:cs="Arial"/>
        </w:rPr>
        <w:t>”</w:t>
      </w:r>
    </w:p>
    <w:p w14:paraId="27EE4227" w14:textId="6BBC5D61" w:rsidR="000B1914" w:rsidRDefault="00AE3CE7" w:rsidP="000B1914">
      <w:pPr>
        <w:pStyle w:val="Tekstpodstawowy"/>
        <w:spacing w:after="0" w:line="360" w:lineRule="auto"/>
        <w:ind w:left="1080"/>
        <w:rPr>
          <w:rFonts w:ascii="Arial" w:hAnsi="Arial" w:cs="Arial"/>
          <w:bCs/>
          <w:color w:val="000000"/>
        </w:rPr>
      </w:pPr>
      <w:r w:rsidRPr="000B1914">
        <w:rPr>
          <w:rFonts w:ascii="Arial" w:hAnsi="Arial" w:cs="Arial"/>
          <w:bCs/>
          <w:iCs/>
        </w:rPr>
        <w:lastRenderedPageBreak/>
        <w:t xml:space="preserve">Kryterium </w:t>
      </w:r>
      <w:r w:rsidR="00364E1C" w:rsidRPr="000B1914">
        <w:rPr>
          <w:rFonts w:ascii="Arial" w:hAnsi="Arial" w:cs="Arial"/>
          <w:bCs/>
          <w:iCs/>
        </w:rPr>
        <w:t>„Czas podstawienia pojazdu zastępczego</w:t>
      </w:r>
      <w:r w:rsidR="00A21193" w:rsidRPr="000B1914">
        <w:rPr>
          <w:rFonts w:ascii="Arial" w:hAnsi="Arial" w:cs="Arial"/>
          <w:bCs/>
          <w:iCs/>
        </w:rPr>
        <w:t xml:space="preserve"> </w:t>
      </w:r>
      <w:r w:rsidR="005813BA" w:rsidRPr="000B1914">
        <w:rPr>
          <w:rFonts w:ascii="Arial" w:hAnsi="Arial" w:cs="Arial"/>
          <w:bCs/>
          <w:iCs/>
        </w:rPr>
        <w:t>w przypadku awarii</w:t>
      </w:r>
      <w:r w:rsidR="00675E89" w:rsidRPr="000B1914">
        <w:rPr>
          <w:rFonts w:ascii="Arial" w:hAnsi="Arial" w:cs="Arial"/>
          <w:bCs/>
          <w:iCs/>
        </w:rPr>
        <w:t>”</w:t>
      </w:r>
      <w:r w:rsidR="00364E1C" w:rsidRPr="000B1914">
        <w:rPr>
          <w:rFonts w:ascii="Arial" w:hAnsi="Arial" w:cs="Arial"/>
          <w:bCs/>
          <w:iCs/>
        </w:rPr>
        <w:t xml:space="preserve"> </w:t>
      </w:r>
      <w:r w:rsidR="00E22F38" w:rsidRPr="000B1914">
        <w:rPr>
          <w:rFonts w:ascii="Arial" w:hAnsi="Arial" w:cs="Arial"/>
        </w:rPr>
        <w:t>będzie rozpatrywane na podstawie podanej przez wykonawcę</w:t>
      </w:r>
      <w:r w:rsidR="00E22F38" w:rsidRPr="000B1914">
        <w:rPr>
          <w:rFonts w:ascii="Arial" w:hAnsi="Arial" w:cs="Arial"/>
          <w:bCs/>
          <w:iCs/>
        </w:rPr>
        <w:t xml:space="preserve"> w punkcie II. Przedmiot oferty pkt 2. Formularza oferty</w:t>
      </w:r>
      <w:r w:rsidR="00D630A1" w:rsidRPr="000B1914">
        <w:rPr>
          <w:rFonts w:ascii="Arial" w:hAnsi="Arial" w:cs="Arial"/>
          <w:bCs/>
          <w:iCs/>
        </w:rPr>
        <w:t xml:space="preserve"> </w:t>
      </w:r>
      <w:r w:rsidR="002465AD" w:rsidRPr="000B1914">
        <w:rPr>
          <w:rFonts w:ascii="Arial" w:hAnsi="Arial" w:cs="Arial"/>
          <w:bCs/>
          <w:iCs/>
        </w:rPr>
        <w:t xml:space="preserve">czasu </w:t>
      </w:r>
      <w:r w:rsidR="00364E1C" w:rsidRPr="000B1914">
        <w:rPr>
          <w:rFonts w:ascii="Arial" w:hAnsi="Arial" w:cs="Arial"/>
          <w:bCs/>
          <w:color w:val="000000"/>
        </w:rPr>
        <w:t>określonego w minutach</w:t>
      </w:r>
      <w:r w:rsidR="00EF4E67">
        <w:rPr>
          <w:rFonts w:ascii="Arial" w:hAnsi="Arial" w:cs="Arial"/>
          <w:bCs/>
          <w:color w:val="000000"/>
        </w:rPr>
        <w:t xml:space="preserve">. </w:t>
      </w:r>
    </w:p>
    <w:p w14:paraId="5DA61697" w14:textId="0B111AF8" w:rsidR="00EF4E67" w:rsidRDefault="00EF4E67" w:rsidP="00EF4E67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  <w:b/>
          <w:bCs/>
        </w:rPr>
      </w:pPr>
      <w:r w:rsidRPr="00FC3648">
        <w:rPr>
          <w:rStyle w:val="markedcontent"/>
          <w:rFonts w:ascii="Arial" w:hAnsi="Arial" w:cs="Arial"/>
        </w:rPr>
        <w:t xml:space="preserve">Zamawiający wymaga, aby czas podstawienia pojazdu zastępczego był </w:t>
      </w:r>
      <w:r w:rsidRPr="00FC3648">
        <w:rPr>
          <w:rStyle w:val="markedcontent"/>
          <w:rFonts w:ascii="Arial" w:hAnsi="Arial" w:cs="Arial"/>
          <w:b/>
          <w:bCs/>
        </w:rPr>
        <w:t>nie dłuższy niż 45 minut.</w:t>
      </w:r>
    </w:p>
    <w:p w14:paraId="4E7AEBEB" w14:textId="77777777" w:rsidR="00EF4E67" w:rsidRDefault="00EF4E67" w:rsidP="00EF4E67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</w:rPr>
      </w:pPr>
    </w:p>
    <w:p w14:paraId="7E0FEF85" w14:textId="77777777" w:rsidR="00EF4E67" w:rsidRDefault="00EF4E67" w:rsidP="00EF4E67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</w:rPr>
      </w:pPr>
      <w:r w:rsidRPr="00EF4E67">
        <w:rPr>
          <w:rStyle w:val="markedcontent"/>
          <w:rFonts w:ascii="Arial" w:hAnsi="Arial" w:cs="Arial"/>
        </w:rPr>
        <w:t>Wartość punktowa w tym kryterium będzie wyliczona wg poniższego wzoru:</w:t>
      </w:r>
    </w:p>
    <w:p w14:paraId="6CC6ED7D" w14:textId="4B1845F4" w:rsidR="00EF4E67" w:rsidRPr="00D04C49" w:rsidRDefault="00EF4E67" w:rsidP="00EF4E67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  <w:b/>
          <w:bCs/>
        </w:rPr>
      </w:pPr>
      <w:r w:rsidRPr="00D04C49">
        <w:rPr>
          <w:rStyle w:val="markedcontent"/>
          <w:rFonts w:ascii="Arial" w:hAnsi="Arial" w:cs="Arial"/>
          <w:b/>
          <w:bCs/>
        </w:rPr>
        <w:t>Czas podstawienia pojazdu zastępczego najkrótszy spośród ofert</w:t>
      </w:r>
      <w:r w:rsidR="00D04C49">
        <w:rPr>
          <w:rStyle w:val="markedcontent"/>
          <w:rFonts w:ascii="Arial" w:hAnsi="Arial" w:cs="Arial"/>
          <w:b/>
          <w:bCs/>
        </w:rPr>
        <w:t xml:space="preserve"> </w:t>
      </w:r>
      <w:r w:rsidRPr="00D04C49">
        <w:rPr>
          <w:rStyle w:val="markedcontent"/>
          <w:rFonts w:ascii="Arial" w:hAnsi="Arial" w:cs="Arial"/>
          <w:b/>
          <w:bCs/>
        </w:rPr>
        <w:t>/</w:t>
      </w:r>
      <w:r w:rsidR="00D04C49">
        <w:rPr>
          <w:rStyle w:val="markedcontent"/>
          <w:rFonts w:ascii="Arial" w:hAnsi="Arial" w:cs="Arial"/>
          <w:b/>
          <w:bCs/>
        </w:rPr>
        <w:t xml:space="preserve"> </w:t>
      </w:r>
      <w:r w:rsidRPr="00D04C49">
        <w:rPr>
          <w:rStyle w:val="markedcontent"/>
          <w:rFonts w:ascii="Arial" w:hAnsi="Arial" w:cs="Arial"/>
          <w:b/>
          <w:bCs/>
        </w:rPr>
        <w:t>Czas podstawienia pojazdu zastępczego badanej oferty x100 x 40% (waga w kryterium)</w:t>
      </w:r>
    </w:p>
    <w:p w14:paraId="428DE8AE" w14:textId="77777777" w:rsidR="00EF4E67" w:rsidRDefault="00EF4E67" w:rsidP="00EF4E67">
      <w:pPr>
        <w:pStyle w:val="Tekstpodstawowy"/>
        <w:spacing w:after="0" w:line="360" w:lineRule="auto"/>
        <w:ind w:left="1080"/>
        <w:rPr>
          <w:rStyle w:val="markedcontent"/>
          <w:rFonts w:ascii="Arial" w:hAnsi="Arial" w:cs="Arial"/>
        </w:rPr>
      </w:pPr>
    </w:p>
    <w:p w14:paraId="20E45625" w14:textId="77777777" w:rsidR="00EF4E67" w:rsidRDefault="00EF4E67" w:rsidP="00EF4E67">
      <w:pPr>
        <w:pStyle w:val="Tekstpodstawowy"/>
        <w:spacing w:after="0" w:line="360" w:lineRule="auto"/>
        <w:ind w:left="1080"/>
        <w:rPr>
          <w:rFonts w:ascii="Arial" w:hAnsi="Arial" w:cs="Arial"/>
          <w:bCs/>
          <w:iCs/>
        </w:rPr>
      </w:pPr>
      <w:r w:rsidRPr="00EF4E67">
        <w:rPr>
          <w:rFonts w:ascii="Arial" w:hAnsi="Arial" w:cs="Arial"/>
          <w:bCs/>
          <w:iCs/>
        </w:rPr>
        <w:t xml:space="preserve">W tym kryterium można uzyskać maksymalnie 40,00 punktów. </w:t>
      </w:r>
    </w:p>
    <w:p w14:paraId="019F9E63" w14:textId="5C6EC765" w:rsidR="00EF4E67" w:rsidRPr="00EF4E67" w:rsidRDefault="00EF4E67" w:rsidP="00EF4E67">
      <w:pPr>
        <w:pStyle w:val="Tekstpodstawowy"/>
        <w:spacing w:after="0" w:line="360" w:lineRule="auto"/>
        <w:ind w:left="1080"/>
        <w:rPr>
          <w:rFonts w:ascii="Arial" w:hAnsi="Arial" w:cs="Arial"/>
          <w:b/>
          <w:bCs/>
        </w:rPr>
      </w:pPr>
      <w:r w:rsidRPr="00EF4E67">
        <w:rPr>
          <w:rFonts w:ascii="Arial" w:hAnsi="Arial" w:cs="Arial"/>
          <w:bCs/>
          <w:iCs/>
        </w:rPr>
        <w:t xml:space="preserve">Przyznane punkty zostaną zaokrąglone do dwóch miejsc po przecinku. </w:t>
      </w:r>
    </w:p>
    <w:p w14:paraId="1C18C2AA" w14:textId="77777777" w:rsidR="00EF4E67" w:rsidRDefault="00EF4E67" w:rsidP="000B1914">
      <w:pPr>
        <w:pStyle w:val="Tekstpodstawowy"/>
        <w:spacing w:after="0" w:line="360" w:lineRule="auto"/>
        <w:ind w:left="1080"/>
        <w:rPr>
          <w:rFonts w:ascii="Arial" w:hAnsi="Arial" w:cs="Arial"/>
          <w:bCs/>
        </w:rPr>
      </w:pPr>
    </w:p>
    <w:p w14:paraId="79420C93" w14:textId="6088079D" w:rsidR="000B1914" w:rsidRDefault="00364E1C" w:rsidP="000B1914">
      <w:pPr>
        <w:pStyle w:val="Tekstpodstawowy"/>
        <w:spacing w:after="0" w:line="360" w:lineRule="auto"/>
        <w:ind w:left="1080"/>
        <w:rPr>
          <w:rFonts w:ascii="Arial" w:hAnsi="Arial" w:cs="Arial"/>
          <w:bCs/>
          <w:color w:val="000000"/>
        </w:rPr>
      </w:pPr>
      <w:r w:rsidRPr="00710D9F">
        <w:rPr>
          <w:rFonts w:ascii="Arial" w:hAnsi="Arial" w:cs="Arial"/>
          <w:bCs/>
        </w:rPr>
        <w:t xml:space="preserve">Jeżeli </w:t>
      </w:r>
      <w:r w:rsidR="00CB03A6" w:rsidRPr="00710D9F">
        <w:rPr>
          <w:rFonts w:ascii="Arial" w:hAnsi="Arial" w:cs="Arial"/>
          <w:bCs/>
        </w:rPr>
        <w:t>w</w:t>
      </w:r>
      <w:r w:rsidRPr="00710D9F">
        <w:rPr>
          <w:rFonts w:ascii="Arial" w:hAnsi="Arial" w:cs="Arial"/>
          <w:bCs/>
        </w:rPr>
        <w:t xml:space="preserve">ykonawca w punkcie II. Przedmiot oferty pkt 2. </w:t>
      </w:r>
      <w:r w:rsidRPr="00710D9F">
        <w:rPr>
          <w:rFonts w:ascii="Arial" w:hAnsi="Arial" w:cs="Arial"/>
          <w:bCs/>
          <w:color w:val="000000"/>
        </w:rPr>
        <w:t xml:space="preserve">Formularza Oferty nie poda </w:t>
      </w:r>
      <w:r w:rsidRPr="00710D9F">
        <w:rPr>
          <w:rFonts w:ascii="Arial" w:hAnsi="Arial" w:cs="Arial"/>
          <w:color w:val="000000"/>
        </w:rPr>
        <w:t>czasu podstawienia pojazdu zastępczego</w:t>
      </w:r>
      <w:r w:rsidRPr="00710D9F">
        <w:rPr>
          <w:rFonts w:ascii="Arial" w:hAnsi="Arial" w:cs="Arial"/>
          <w:bCs/>
        </w:rPr>
        <w:t xml:space="preserve"> </w:t>
      </w:r>
      <w:r w:rsidRPr="00710D9F">
        <w:rPr>
          <w:rFonts w:ascii="Arial" w:hAnsi="Arial" w:cs="Arial"/>
          <w:bCs/>
          <w:color w:val="000000"/>
        </w:rPr>
        <w:t>lub poda czas dłuższy  niż 45 minut</w:t>
      </w:r>
      <w:r w:rsidR="005E1D49">
        <w:rPr>
          <w:rFonts w:ascii="Arial" w:hAnsi="Arial" w:cs="Arial"/>
          <w:bCs/>
          <w:color w:val="000000"/>
        </w:rPr>
        <w:t>, otrzyma 0 punktów.</w:t>
      </w:r>
      <w:r w:rsidRPr="00710D9F">
        <w:rPr>
          <w:rFonts w:ascii="Arial" w:hAnsi="Arial" w:cs="Arial"/>
          <w:bCs/>
          <w:color w:val="000000"/>
        </w:rPr>
        <w:t xml:space="preserve"> </w:t>
      </w:r>
    </w:p>
    <w:p w14:paraId="60CD770C" w14:textId="77777777" w:rsidR="00AE3CE7" w:rsidRPr="00710D9F" w:rsidRDefault="00AE3CE7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076A0D07" w14:textId="2FC738A9" w:rsidR="005E004E" w:rsidRPr="00710D9F" w:rsidRDefault="005E004E" w:rsidP="00945F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 xml:space="preserve">Łączna liczba </w:t>
      </w:r>
      <w:r w:rsidRPr="00C9093C">
        <w:rPr>
          <w:rFonts w:ascii="Arial" w:hAnsi="Arial" w:cs="Arial"/>
          <w:bCs/>
          <w:iCs/>
          <w:sz w:val="24"/>
          <w:szCs w:val="24"/>
        </w:rPr>
        <w:t>punktów za ofertę zostanie obliczona na podstawie: liczby punktów za cenę brutto</w:t>
      </w:r>
      <w:r w:rsidR="0012757F" w:rsidRPr="00C9093C">
        <w:rPr>
          <w:rFonts w:ascii="Arial" w:hAnsi="Arial" w:cs="Arial"/>
          <w:bCs/>
          <w:iCs/>
          <w:sz w:val="24"/>
          <w:szCs w:val="24"/>
        </w:rPr>
        <w:t xml:space="preserve"> za jeden </w:t>
      </w:r>
      <w:r w:rsidR="001031CE" w:rsidRPr="00C9093C">
        <w:rPr>
          <w:rFonts w:ascii="Arial" w:hAnsi="Arial" w:cs="Arial"/>
          <w:bCs/>
          <w:iCs/>
          <w:sz w:val="24"/>
          <w:szCs w:val="24"/>
        </w:rPr>
        <w:t xml:space="preserve">kilometr wraz z opieką </w:t>
      </w:r>
      <w:r w:rsidR="00E43DC7" w:rsidRPr="00C9093C">
        <w:rPr>
          <w:rFonts w:ascii="Arial" w:hAnsi="Arial" w:cs="Arial"/>
          <w:bCs/>
          <w:iCs/>
          <w:sz w:val="24"/>
          <w:szCs w:val="24"/>
        </w:rPr>
        <w:t>(C)</w:t>
      </w:r>
      <w:r w:rsidR="00C9093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9093C">
        <w:rPr>
          <w:rFonts w:ascii="Arial" w:hAnsi="Arial" w:cs="Arial"/>
          <w:bCs/>
          <w:iCs/>
          <w:sz w:val="24"/>
          <w:szCs w:val="24"/>
        </w:rPr>
        <w:t>+ liczba punktów za</w:t>
      </w:r>
      <w:r w:rsidR="001031CE" w:rsidRPr="00C9093C">
        <w:rPr>
          <w:rFonts w:ascii="Arial" w:hAnsi="Arial" w:cs="Arial"/>
          <w:bCs/>
          <w:iCs/>
          <w:sz w:val="24"/>
          <w:szCs w:val="24"/>
        </w:rPr>
        <w:t xml:space="preserve"> czas podstawienia pojazdu zastępczego</w:t>
      </w:r>
      <w:r w:rsidR="00675E89" w:rsidRPr="00C9093C">
        <w:rPr>
          <w:rFonts w:ascii="Arial" w:hAnsi="Arial" w:cs="Arial"/>
          <w:bCs/>
          <w:iCs/>
          <w:sz w:val="24"/>
          <w:szCs w:val="24"/>
        </w:rPr>
        <w:t xml:space="preserve"> w przypadku awarii</w:t>
      </w:r>
      <w:r w:rsidR="001031CE" w:rsidRPr="00C9093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43DC7" w:rsidRPr="00C9093C">
        <w:rPr>
          <w:rFonts w:ascii="Arial" w:hAnsi="Arial" w:cs="Arial"/>
          <w:bCs/>
          <w:iCs/>
          <w:sz w:val="24"/>
          <w:szCs w:val="24"/>
        </w:rPr>
        <w:t>(</w:t>
      </w:r>
      <w:proofErr w:type="spellStart"/>
      <w:r w:rsidR="00E43DC7" w:rsidRPr="00C9093C">
        <w:rPr>
          <w:rFonts w:ascii="Arial" w:hAnsi="Arial" w:cs="Arial"/>
          <w:bCs/>
          <w:iCs/>
          <w:sz w:val="24"/>
          <w:szCs w:val="24"/>
        </w:rPr>
        <w:t>Cz</w:t>
      </w:r>
      <w:proofErr w:type="spellEnd"/>
      <w:r w:rsidR="00E43DC7" w:rsidRPr="00C9093C">
        <w:rPr>
          <w:rFonts w:ascii="Arial" w:hAnsi="Arial" w:cs="Arial"/>
          <w:bCs/>
          <w:iCs/>
          <w:sz w:val="24"/>
          <w:szCs w:val="24"/>
        </w:rPr>
        <w:t>)</w:t>
      </w:r>
      <w:r w:rsidR="00C9093C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4D054E12" w14:textId="6A696664" w:rsidR="0043260B" w:rsidRPr="00710D9F" w:rsidRDefault="005E004E" w:rsidP="00945FC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bookmarkEnd w:id="15"/>
    <w:p w14:paraId="264BD452" w14:textId="77777777" w:rsidR="0012757F" w:rsidRPr="00710D9F" w:rsidRDefault="0012757F" w:rsidP="00710D9F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59F14B" w14:textId="05B906F0" w:rsidR="003E76FC" w:rsidRPr="000B1914" w:rsidRDefault="003E76FC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XVII</w:t>
      </w:r>
    </w:p>
    <w:p w14:paraId="618AAC67" w14:textId="77777777" w:rsidR="003E76FC" w:rsidRPr="000B1914" w:rsidRDefault="003E76FC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 xml:space="preserve">Informacje o formalnościach, jakie muszą zostać dopełnione po wyborze oferty </w:t>
      </w:r>
    </w:p>
    <w:p w14:paraId="7DAAF6E9" w14:textId="75E94AA7" w:rsidR="00C9093C" w:rsidRPr="000B1914" w:rsidRDefault="003E76FC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w celu zawarcia umowy w sprawie zamówienia publicznego</w:t>
      </w:r>
    </w:p>
    <w:p w14:paraId="56026D2A" w14:textId="77777777" w:rsidR="00C9093C" w:rsidRPr="00C9093C" w:rsidRDefault="0043260B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093C">
        <w:rPr>
          <w:rFonts w:ascii="Arial" w:hAnsi="Arial" w:cs="Arial"/>
          <w:sz w:val="24"/>
          <w:szCs w:val="24"/>
        </w:rPr>
        <w:t xml:space="preserve">Zamawiający zawrze umowę w sprawie zamówienia publicznego, w terminie i na zasadach określonych w art. </w:t>
      </w:r>
      <w:r w:rsidR="008718E0" w:rsidRPr="00C9093C">
        <w:rPr>
          <w:rFonts w:ascii="Arial" w:hAnsi="Arial" w:cs="Arial"/>
          <w:sz w:val="24"/>
          <w:szCs w:val="24"/>
        </w:rPr>
        <w:t>308 ust. 2 i 3</w:t>
      </w:r>
      <w:r w:rsidRPr="00C9093C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C9093C">
        <w:rPr>
          <w:rFonts w:ascii="Arial" w:hAnsi="Arial" w:cs="Arial"/>
          <w:sz w:val="24"/>
          <w:szCs w:val="24"/>
        </w:rPr>
        <w:t>Pzp</w:t>
      </w:r>
      <w:proofErr w:type="spellEnd"/>
      <w:r w:rsidRPr="00C9093C">
        <w:rPr>
          <w:rFonts w:ascii="Arial" w:hAnsi="Arial" w:cs="Arial"/>
          <w:sz w:val="24"/>
          <w:szCs w:val="24"/>
        </w:rPr>
        <w:t>.</w:t>
      </w:r>
    </w:p>
    <w:p w14:paraId="5ECFFD53" w14:textId="77777777" w:rsidR="00C9093C" w:rsidRPr="00C9093C" w:rsidRDefault="0043260B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093C">
        <w:rPr>
          <w:rFonts w:ascii="Arial" w:hAnsi="Arial" w:cs="Arial"/>
          <w:sz w:val="24"/>
          <w:szCs w:val="24"/>
        </w:rPr>
        <w:t xml:space="preserve">Zamawiający wymaga od </w:t>
      </w:r>
      <w:r w:rsidR="008718E0" w:rsidRPr="00C9093C">
        <w:rPr>
          <w:rFonts w:ascii="Arial" w:hAnsi="Arial" w:cs="Arial"/>
          <w:sz w:val="24"/>
          <w:szCs w:val="24"/>
        </w:rPr>
        <w:t>w</w:t>
      </w:r>
      <w:r w:rsidRPr="00C9093C">
        <w:rPr>
          <w:rFonts w:ascii="Arial" w:hAnsi="Arial" w:cs="Arial"/>
          <w:sz w:val="24"/>
          <w:szCs w:val="24"/>
        </w:rPr>
        <w:t xml:space="preserve">ykonawcy, aby zawarł z nim umowę w sprawie zamówienia publicznego na warunkach załączonego do niniejszej SWZ </w:t>
      </w:r>
      <w:r w:rsidR="00C02802" w:rsidRPr="00C9093C">
        <w:rPr>
          <w:rFonts w:ascii="Arial" w:hAnsi="Arial" w:cs="Arial"/>
          <w:sz w:val="24"/>
          <w:szCs w:val="24"/>
        </w:rPr>
        <w:t xml:space="preserve">wzoru </w:t>
      </w:r>
      <w:r w:rsidRPr="00C9093C">
        <w:rPr>
          <w:rFonts w:ascii="Arial" w:hAnsi="Arial" w:cs="Arial"/>
          <w:sz w:val="24"/>
          <w:szCs w:val="24"/>
        </w:rPr>
        <w:t>umowy (załącznik nr</w:t>
      </w:r>
      <w:r w:rsidR="00A17EC8" w:rsidRPr="00C9093C">
        <w:rPr>
          <w:rFonts w:ascii="Arial" w:hAnsi="Arial" w:cs="Arial"/>
          <w:sz w:val="24"/>
          <w:szCs w:val="24"/>
        </w:rPr>
        <w:t xml:space="preserve"> 6 </w:t>
      </w:r>
      <w:r w:rsidRPr="00C9093C">
        <w:rPr>
          <w:rFonts w:ascii="Arial" w:hAnsi="Arial" w:cs="Arial"/>
          <w:sz w:val="24"/>
          <w:szCs w:val="24"/>
        </w:rPr>
        <w:t>do SWZ).</w:t>
      </w:r>
    </w:p>
    <w:p w14:paraId="3E26BB9B" w14:textId="77777777" w:rsidR="00C9093C" w:rsidRPr="00C9093C" w:rsidRDefault="0043260B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093C">
        <w:rPr>
          <w:rFonts w:ascii="Arial" w:hAnsi="Arial" w:cs="Arial"/>
          <w:sz w:val="24"/>
          <w:szCs w:val="24"/>
        </w:rPr>
        <w:lastRenderedPageBreak/>
        <w:t xml:space="preserve">Zakres świadczenia </w:t>
      </w:r>
      <w:r w:rsidR="008718E0" w:rsidRPr="00C9093C">
        <w:rPr>
          <w:rFonts w:ascii="Arial" w:hAnsi="Arial" w:cs="Arial"/>
          <w:sz w:val="24"/>
          <w:szCs w:val="24"/>
        </w:rPr>
        <w:t>w</w:t>
      </w:r>
      <w:r w:rsidRPr="00C9093C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080680B2" w14:textId="22876B79" w:rsidR="003E76FC" w:rsidRPr="00C9093C" w:rsidRDefault="003E76FC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093C">
        <w:rPr>
          <w:rFonts w:ascii="Arial" w:hAnsi="Arial" w:cs="Arial"/>
          <w:sz w:val="24"/>
          <w:szCs w:val="24"/>
        </w:rPr>
        <w:t xml:space="preserve">Przed podpisaniem umowy </w:t>
      </w:r>
      <w:r w:rsidRPr="001D1977">
        <w:rPr>
          <w:rFonts w:ascii="Arial" w:hAnsi="Arial" w:cs="Arial"/>
          <w:sz w:val="24"/>
          <w:szCs w:val="24"/>
        </w:rPr>
        <w:t>wykonawca</w:t>
      </w:r>
      <w:r w:rsidR="00F16602" w:rsidRPr="001D1977">
        <w:rPr>
          <w:rFonts w:ascii="Arial" w:hAnsi="Arial" w:cs="Arial"/>
          <w:sz w:val="24"/>
          <w:szCs w:val="24"/>
        </w:rPr>
        <w:t xml:space="preserve"> (najpóźniej na jeden dzień przed)</w:t>
      </w:r>
      <w:r w:rsidRPr="001D1977">
        <w:rPr>
          <w:rFonts w:ascii="Arial" w:hAnsi="Arial" w:cs="Arial"/>
          <w:sz w:val="24"/>
          <w:szCs w:val="24"/>
        </w:rPr>
        <w:t xml:space="preserve">, którego </w:t>
      </w:r>
      <w:r w:rsidRPr="00C9093C">
        <w:rPr>
          <w:rFonts w:ascii="Arial" w:hAnsi="Arial" w:cs="Arial"/>
          <w:sz w:val="24"/>
          <w:szCs w:val="24"/>
        </w:rPr>
        <w:t xml:space="preserve">oferta została wybrana zobowiązany jest </w:t>
      </w:r>
      <w:r w:rsidR="0012757F" w:rsidRPr="00C9093C">
        <w:rPr>
          <w:rFonts w:ascii="Arial" w:hAnsi="Arial" w:cs="Arial"/>
          <w:sz w:val="24"/>
          <w:szCs w:val="24"/>
        </w:rPr>
        <w:t>prze</w:t>
      </w:r>
      <w:r w:rsidRPr="00C9093C">
        <w:rPr>
          <w:rFonts w:ascii="Arial" w:hAnsi="Arial" w:cs="Arial"/>
          <w:sz w:val="24"/>
          <w:szCs w:val="24"/>
        </w:rPr>
        <w:t>kazać zamawiającemu:</w:t>
      </w:r>
    </w:p>
    <w:p w14:paraId="470FB3AF" w14:textId="77777777" w:rsidR="00C9093C" w:rsidRPr="001D1977" w:rsidRDefault="00FE286A" w:rsidP="00945FC7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6" w:name="_Hlk68768556"/>
      <w:r w:rsidRPr="001D1977">
        <w:rPr>
          <w:rFonts w:ascii="Arial" w:hAnsi="Arial" w:cs="Arial"/>
          <w:sz w:val="24"/>
          <w:szCs w:val="24"/>
        </w:rPr>
        <w:t>umow</w:t>
      </w:r>
      <w:r w:rsidR="002F39A6" w:rsidRPr="001D1977">
        <w:rPr>
          <w:rFonts w:ascii="Arial" w:hAnsi="Arial" w:cs="Arial"/>
          <w:sz w:val="24"/>
          <w:szCs w:val="24"/>
        </w:rPr>
        <w:t>ę</w:t>
      </w:r>
      <w:r w:rsidRPr="001D1977">
        <w:rPr>
          <w:rFonts w:ascii="Arial" w:hAnsi="Arial" w:cs="Arial"/>
          <w:sz w:val="24"/>
          <w:szCs w:val="24"/>
        </w:rPr>
        <w:t xml:space="preserve"> regulując</w:t>
      </w:r>
      <w:r w:rsidR="002F39A6" w:rsidRPr="001D1977">
        <w:rPr>
          <w:rFonts w:ascii="Arial" w:hAnsi="Arial" w:cs="Arial"/>
          <w:sz w:val="24"/>
          <w:szCs w:val="24"/>
        </w:rPr>
        <w:t xml:space="preserve">ą  </w:t>
      </w:r>
      <w:r w:rsidRPr="001D1977">
        <w:rPr>
          <w:rFonts w:ascii="Arial" w:hAnsi="Arial" w:cs="Arial"/>
          <w:sz w:val="24"/>
          <w:szCs w:val="24"/>
        </w:rPr>
        <w:t>współpracę</w:t>
      </w:r>
      <w:r w:rsidR="002F39A6" w:rsidRPr="001D1977">
        <w:rPr>
          <w:rFonts w:ascii="Arial" w:hAnsi="Arial" w:cs="Arial"/>
          <w:sz w:val="24"/>
          <w:szCs w:val="24"/>
        </w:rPr>
        <w:t xml:space="preserve"> w przypadku wyboru oferty wykonawców wspólnie ubiegających się o zamówienie</w:t>
      </w:r>
      <w:r w:rsidRPr="001D1977">
        <w:rPr>
          <w:rFonts w:ascii="Arial" w:hAnsi="Arial" w:cs="Arial"/>
          <w:sz w:val="24"/>
          <w:szCs w:val="24"/>
        </w:rPr>
        <w:t xml:space="preserve">, </w:t>
      </w:r>
      <w:bookmarkEnd w:id="16"/>
    </w:p>
    <w:p w14:paraId="08DED3AA" w14:textId="3CDE5E15" w:rsidR="00C9093C" w:rsidRPr="001D1977" w:rsidRDefault="00686794" w:rsidP="00945FC7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1D1977">
        <w:rPr>
          <w:rFonts w:ascii="Arial" w:hAnsi="Arial" w:cs="Arial"/>
          <w:sz w:val="24"/>
          <w:szCs w:val="24"/>
        </w:rPr>
        <w:t>kopię dokumentu potwierdzającego, że wykonawca jest</w:t>
      </w:r>
      <w:r w:rsidR="00D04C49" w:rsidRPr="001D1977">
        <w:rPr>
          <w:rFonts w:ascii="Arial" w:hAnsi="Arial" w:cs="Arial"/>
          <w:sz w:val="24"/>
          <w:szCs w:val="24"/>
        </w:rPr>
        <w:t xml:space="preserve"> </w:t>
      </w:r>
      <w:r w:rsidRPr="001D1977">
        <w:rPr>
          <w:rFonts w:ascii="Arial" w:hAnsi="Arial" w:cs="Arial"/>
          <w:sz w:val="24"/>
          <w:szCs w:val="24"/>
        </w:rPr>
        <w:t>ubezpieczony od odpowiedzialności cywilnej</w:t>
      </w:r>
      <w:r w:rsidR="00CB03A6" w:rsidRPr="001D1977">
        <w:rPr>
          <w:rFonts w:ascii="Arial" w:hAnsi="Arial" w:cs="Arial"/>
          <w:sz w:val="24"/>
          <w:szCs w:val="24"/>
        </w:rPr>
        <w:t xml:space="preserve"> </w:t>
      </w:r>
      <w:r w:rsidR="00570DD1" w:rsidRPr="001D1977">
        <w:rPr>
          <w:rFonts w:ascii="Arial" w:hAnsi="Arial" w:cs="Arial"/>
          <w:sz w:val="24"/>
          <w:szCs w:val="24"/>
        </w:rPr>
        <w:t>z tytułu wykonywania działalności gospodarczej</w:t>
      </w:r>
      <w:r w:rsidR="00810F8F" w:rsidRPr="001D1977">
        <w:rPr>
          <w:rFonts w:ascii="Arial" w:hAnsi="Arial" w:cs="Arial"/>
          <w:sz w:val="24"/>
          <w:szCs w:val="24"/>
        </w:rPr>
        <w:t>,</w:t>
      </w:r>
      <w:bookmarkStart w:id="17" w:name="_Hlk76468426"/>
    </w:p>
    <w:p w14:paraId="61777495" w14:textId="77777777" w:rsidR="00C9093C" w:rsidRPr="001D1977" w:rsidRDefault="00686794" w:rsidP="00945FC7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1D1977">
        <w:rPr>
          <w:rFonts w:ascii="Arial" w:hAnsi="Arial" w:cs="Arial"/>
          <w:sz w:val="24"/>
          <w:szCs w:val="24"/>
        </w:rPr>
        <w:t xml:space="preserve">kopię dowodów rejestracyjnych pojazdów, którymi będzie wykonywana usługa dowozu dzieci wraz z kopią ubezpieczenia </w:t>
      </w:r>
      <w:r w:rsidR="00810F8F" w:rsidRPr="001D1977">
        <w:rPr>
          <w:rFonts w:ascii="Arial" w:hAnsi="Arial" w:cs="Arial"/>
          <w:sz w:val="24"/>
          <w:szCs w:val="24"/>
        </w:rPr>
        <w:t xml:space="preserve">OC i </w:t>
      </w:r>
      <w:r w:rsidRPr="001D1977">
        <w:rPr>
          <w:rFonts w:ascii="Arial" w:hAnsi="Arial" w:cs="Arial"/>
          <w:sz w:val="24"/>
          <w:szCs w:val="24"/>
        </w:rPr>
        <w:t>NW,</w:t>
      </w:r>
      <w:bookmarkEnd w:id="17"/>
    </w:p>
    <w:p w14:paraId="73FFD2F3" w14:textId="33D19645" w:rsidR="008718E0" w:rsidRPr="001D1977" w:rsidRDefault="008718E0" w:rsidP="00945FC7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1D1977">
        <w:rPr>
          <w:rFonts w:ascii="Arial" w:hAnsi="Arial" w:cs="Arial"/>
          <w:sz w:val="24"/>
          <w:szCs w:val="24"/>
        </w:rPr>
        <w:t>list</w:t>
      </w:r>
      <w:r w:rsidR="002F39A6" w:rsidRPr="001D1977">
        <w:rPr>
          <w:rFonts w:ascii="Arial" w:hAnsi="Arial" w:cs="Arial"/>
          <w:sz w:val="24"/>
          <w:szCs w:val="24"/>
        </w:rPr>
        <w:t>ę</w:t>
      </w:r>
      <w:r w:rsidRPr="001D1977">
        <w:rPr>
          <w:rFonts w:ascii="Arial" w:hAnsi="Arial" w:cs="Arial"/>
          <w:sz w:val="24"/>
          <w:szCs w:val="24"/>
        </w:rPr>
        <w:t xml:space="preserve"> podwykonawców</w:t>
      </w:r>
      <w:r w:rsidR="00BE0FBE" w:rsidRPr="001D1977">
        <w:rPr>
          <w:rFonts w:ascii="Arial" w:hAnsi="Arial" w:cs="Arial"/>
          <w:sz w:val="24"/>
          <w:szCs w:val="24"/>
        </w:rPr>
        <w:t xml:space="preserve">, o której mowa </w:t>
      </w:r>
      <w:r w:rsidR="00995F18" w:rsidRPr="001D1977">
        <w:rPr>
          <w:rFonts w:ascii="Arial" w:hAnsi="Arial" w:cs="Arial"/>
          <w:sz w:val="24"/>
          <w:szCs w:val="24"/>
        </w:rPr>
        <w:t xml:space="preserve">w Dziale VIII pkt 4. SWZ </w:t>
      </w:r>
      <w:r w:rsidR="00BE0FBE" w:rsidRPr="001D1977">
        <w:rPr>
          <w:rFonts w:ascii="Arial" w:hAnsi="Arial" w:cs="Arial"/>
          <w:sz w:val="24"/>
          <w:szCs w:val="24"/>
        </w:rPr>
        <w:t xml:space="preserve">- jeżeli </w:t>
      </w:r>
      <w:r w:rsidR="00BE0FBE" w:rsidRPr="006F101D">
        <w:rPr>
          <w:rFonts w:ascii="Arial" w:hAnsi="Arial" w:cs="Arial"/>
          <w:sz w:val="24"/>
          <w:szCs w:val="24"/>
        </w:rPr>
        <w:t>dotyczy (załącznik nr 6.1 do SWZ)</w:t>
      </w:r>
      <w:r w:rsidR="00B42E40" w:rsidRPr="006F101D">
        <w:rPr>
          <w:rFonts w:ascii="Arial" w:hAnsi="Arial" w:cs="Arial"/>
          <w:sz w:val="24"/>
          <w:szCs w:val="24"/>
        </w:rPr>
        <w:t>,</w:t>
      </w:r>
    </w:p>
    <w:p w14:paraId="0A7EA146" w14:textId="55E2EF39" w:rsidR="00B42E40" w:rsidRPr="001D1977" w:rsidRDefault="00B42E40" w:rsidP="00945FC7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1D1977">
        <w:rPr>
          <w:rFonts w:ascii="Arial" w:hAnsi="Arial" w:cs="Arial"/>
          <w:sz w:val="24"/>
          <w:szCs w:val="24"/>
        </w:rPr>
        <w:t xml:space="preserve">telefony kontaktowe do opiekunów. </w:t>
      </w:r>
    </w:p>
    <w:p w14:paraId="024619E7" w14:textId="4FD25FBC" w:rsidR="002F39A6" w:rsidRPr="001D1977" w:rsidRDefault="002F39A6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1D1977">
        <w:rPr>
          <w:rFonts w:ascii="Arial" w:hAnsi="Arial" w:cs="Arial"/>
          <w:sz w:val="24"/>
          <w:szCs w:val="24"/>
        </w:rPr>
        <w:t xml:space="preserve">Dokumenty wymienione powyżej w </w:t>
      </w:r>
      <w:proofErr w:type="spellStart"/>
      <w:r w:rsidR="00CB03A6" w:rsidRPr="001D1977">
        <w:rPr>
          <w:rFonts w:ascii="Arial" w:hAnsi="Arial" w:cs="Arial"/>
          <w:sz w:val="24"/>
          <w:szCs w:val="24"/>
        </w:rPr>
        <w:t>p</w:t>
      </w:r>
      <w:r w:rsidRPr="001D1977">
        <w:rPr>
          <w:rFonts w:ascii="Arial" w:hAnsi="Arial" w:cs="Arial"/>
          <w:sz w:val="24"/>
          <w:szCs w:val="24"/>
        </w:rPr>
        <w:t>pkt</w:t>
      </w:r>
      <w:proofErr w:type="spellEnd"/>
      <w:r w:rsidRPr="001D1977">
        <w:rPr>
          <w:rFonts w:ascii="Arial" w:hAnsi="Arial" w:cs="Arial"/>
          <w:sz w:val="24"/>
          <w:szCs w:val="24"/>
        </w:rPr>
        <w:t xml:space="preserve"> 4.</w:t>
      </w:r>
      <w:r w:rsidR="0012757F" w:rsidRPr="001D1977">
        <w:rPr>
          <w:rFonts w:ascii="Arial" w:hAnsi="Arial" w:cs="Arial"/>
          <w:sz w:val="24"/>
          <w:szCs w:val="24"/>
        </w:rPr>
        <w:t xml:space="preserve">1 </w:t>
      </w:r>
      <w:r w:rsidRPr="001D1977">
        <w:rPr>
          <w:rFonts w:ascii="Arial" w:hAnsi="Arial" w:cs="Arial"/>
          <w:sz w:val="24"/>
          <w:szCs w:val="24"/>
        </w:rPr>
        <w:t>-</w:t>
      </w:r>
      <w:r w:rsidR="0012757F" w:rsidRPr="001D1977">
        <w:rPr>
          <w:rFonts w:ascii="Arial" w:hAnsi="Arial" w:cs="Arial"/>
          <w:sz w:val="24"/>
          <w:szCs w:val="24"/>
        </w:rPr>
        <w:t xml:space="preserve"> </w:t>
      </w:r>
      <w:r w:rsidRPr="001D1977">
        <w:rPr>
          <w:rFonts w:ascii="Arial" w:hAnsi="Arial" w:cs="Arial"/>
          <w:sz w:val="24"/>
          <w:szCs w:val="24"/>
        </w:rPr>
        <w:t>4.</w:t>
      </w:r>
      <w:r w:rsidR="001D1977" w:rsidRPr="001D1977">
        <w:rPr>
          <w:rFonts w:ascii="Arial" w:hAnsi="Arial" w:cs="Arial"/>
          <w:sz w:val="24"/>
          <w:szCs w:val="24"/>
        </w:rPr>
        <w:t>5</w:t>
      </w:r>
      <w:r w:rsidRPr="001D1977">
        <w:rPr>
          <w:rFonts w:ascii="Arial" w:hAnsi="Arial" w:cs="Arial"/>
          <w:sz w:val="24"/>
          <w:szCs w:val="24"/>
        </w:rPr>
        <w:t xml:space="preserve"> </w:t>
      </w:r>
      <w:r w:rsidR="00C9093C" w:rsidRPr="001D1977">
        <w:rPr>
          <w:rFonts w:ascii="Arial" w:hAnsi="Arial" w:cs="Arial"/>
          <w:sz w:val="24"/>
          <w:szCs w:val="24"/>
        </w:rPr>
        <w:t xml:space="preserve">wykonawca obowiązany jest wnieść za pośrednictwem platformy zakupowej dostępnej pod adresem:  </w:t>
      </w:r>
      <w:r w:rsidR="00C9093C" w:rsidRPr="001D1977">
        <w:rPr>
          <w:rFonts w:ascii="Arial" w:hAnsi="Arial" w:cs="Arial"/>
          <w:color w:val="4472C4" w:themeColor="accent1"/>
          <w:sz w:val="24"/>
          <w:szCs w:val="24"/>
          <w:u w:val="single"/>
        </w:rPr>
        <w:t>https://platformazakupowa.pl/pn/koniusza.</w:t>
      </w:r>
    </w:p>
    <w:p w14:paraId="11E42B9F" w14:textId="34624FE8" w:rsidR="0050594B" w:rsidRPr="00F16602" w:rsidRDefault="006D2472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trike/>
          <w:sz w:val="24"/>
          <w:szCs w:val="24"/>
        </w:rPr>
      </w:pPr>
      <w:r w:rsidRPr="00F16602">
        <w:rPr>
          <w:rFonts w:ascii="Arial" w:hAnsi="Arial" w:cs="Arial"/>
          <w:sz w:val="24"/>
          <w:szCs w:val="24"/>
        </w:rPr>
        <w:t xml:space="preserve">Brak </w:t>
      </w:r>
      <w:r w:rsidR="0050594B" w:rsidRPr="00F16602">
        <w:rPr>
          <w:rFonts w:ascii="Arial" w:hAnsi="Arial" w:cs="Arial"/>
          <w:sz w:val="24"/>
          <w:szCs w:val="24"/>
        </w:rPr>
        <w:t>dopełni</w:t>
      </w:r>
      <w:r w:rsidRPr="00F16602">
        <w:rPr>
          <w:rFonts w:ascii="Arial" w:hAnsi="Arial" w:cs="Arial"/>
          <w:sz w:val="24"/>
          <w:szCs w:val="24"/>
        </w:rPr>
        <w:t>enia przez wykonawcę</w:t>
      </w:r>
      <w:r w:rsidR="0050594B" w:rsidRPr="00F16602">
        <w:rPr>
          <w:rFonts w:ascii="Arial" w:hAnsi="Arial" w:cs="Arial"/>
          <w:sz w:val="24"/>
          <w:szCs w:val="24"/>
        </w:rPr>
        <w:t xml:space="preserve"> ww. formalności w wyznaczonym terminie, zamawiający uzna, </w:t>
      </w:r>
      <w:r w:rsidR="004E4480" w:rsidRPr="00F16602">
        <w:rPr>
          <w:rFonts w:ascii="Arial" w:hAnsi="Arial" w:cs="Arial"/>
          <w:sz w:val="24"/>
          <w:szCs w:val="24"/>
        </w:rPr>
        <w:t>że</w:t>
      </w:r>
      <w:r w:rsidR="0050594B" w:rsidRPr="00F16602">
        <w:rPr>
          <w:rFonts w:ascii="Arial" w:hAnsi="Arial" w:cs="Arial"/>
          <w:sz w:val="24"/>
          <w:szCs w:val="24"/>
        </w:rPr>
        <w:t xml:space="preserve"> zawarcie umowy w sprawie zamówienia publicznego stało się niemożliwe z przyczyn leżących po stronie wykonawcy</w:t>
      </w:r>
      <w:r w:rsidR="00594477" w:rsidRPr="00F16602">
        <w:rPr>
          <w:rFonts w:ascii="Arial" w:hAnsi="Arial" w:cs="Arial"/>
          <w:sz w:val="24"/>
          <w:szCs w:val="24"/>
        </w:rPr>
        <w:t>.</w:t>
      </w:r>
      <w:r w:rsidR="0050594B" w:rsidRPr="00F16602">
        <w:rPr>
          <w:rFonts w:ascii="Arial" w:hAnsi="Arial" w:cs="Arial"/>
          <w:sz w:val="24"/>
          <w:szCs w:val="24"/>
        </w:rPr>
        <w:t xml:space="preserve"> </w:t>
      </w:r>
    </w:p>
    <w:p w14:paraId="7DA1B474" w14:textId="7D316451" w:rsidR="00AC6F37" w:rsidRPr="00710D9F" w:rsidRDefault="00AC6F37" w:rsidP="00945FC7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Zamawiający poinformuje wykonawcę, któremu zostanie udzielone zamówienie o miejscu </w:t>
      </w:r>
      <w:r w:rsidR="00F16602">
        <w:rPr>
          <w:rFonts w:ascii="Arial" w:hAnsi="Arial" w:cs="Arial"/>
          <w:sz w:val="24"/>
          <w:szCs w:val="24"/>
        </w:rPr>
        <w:t xml:space="preserve">lub sposobie </w:t>
      </w:r>
      <w:r w:rsidRPr="00710D9F">
        <w:rPr>
          <w:rFonts w:ascii="Arial" w:hAnsi="Arial" w:cs="Arial"/>
          <w:sz w:val="24"/>
          <w:szCs w:val="24"/>
        </w:rPr>
        <w:t xml:space="preserve">i terminie zawarcia umowy. </w:t>
      </w:r>
    </w:p>
    <w:p w14:paraId="5D8E86FE" w14:textId="77777777" w:rsidR="00632143" w:rsidRPr="000B1914" w:rsidRDefault="00632143" w:rsidP="00710D9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B728AA" w14:textId="550A9274" w:rsidR="00F31E98" w:rsidRPr="000B1914" w:rsidRDefault="0043260B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0B1914">
        <w:rPr>
          <w:rFonts w:ascii="Arial" w:hAnsi="Arial" w:cs="Arial"/>
          <w:bCs/>
          <w:iCs/>
          <w:sz w:val="24"/>
          <w:szCs w:val="24"/>
        </w:rPr>
        <w:t>DZIAŁ XVIII</w:t>
      </w:r>
      <w:r w:rsidR="00DD5C9C" w:rsidRPr="000B1914">
        <w:rPr>
          <w:rFonts w:ascii="Arial" w:hAnsi="Arial" w:cs="Arial"/>
          <w:bCs/>
          <w:iCs/>
          <w:sz w:val="24"/>
          <w:szCs w:val="24"/>
        </w:rPr>
        <w:br/>
      </w:r>
      <w:r w:rsidR="00F31E98" w:rsidRPr="000B191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7C34B8E9" w14:textId="4102EBAE" w:rsidR="00DD5C9C" w:rsidRPr="00710D9F" w:rsidRDefault="00013B2C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>Projektowane postanowienia umowne - w</w:t>
      </w:r>
      <w:r w:rsidR="00F31E98"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zór umowy stanowi </w:t>
      </w:r>
      <w:r w:rsidR="00F31E98" w:rsidRPr="00C147F2">
        <w:rPr>
          <w:rFonts w:ascii="Arial" w:eastAsia="Times New Roman" w:hAnsi="Arial" w:cs="Arial"/>
          <w:sz w:val="24"/>
          <w:szCs w:val="24"/>
          <w:lang w:eastAsia="pl-PL"/>
        </w:rPr>
        <w:t>załącznik nr</w:t>
      </w:r>
      <w:r w:rsidR="00590358" w:rsidRPr="00C1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E5E" w:rsidRPr="00C147F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90358" w:rsidRPr="00C1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6F37" w:rsidRPr="00C147F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31E98" w:rsidRPr="00C147F2">
        <w:rPr>
          <w:rFonts w:ascii="Arial" w:eastAsia="Times New Roman" w:hAnsi="Arial" w:cs="Arial"/>
          <w:sz w:val="24"/>
          <w:szCs w:val="24"/>
          <w:lang w:eastAsia="pl-PL"/>
        </w:rPr>
        <w:t>o SWZ.</w:t>
      </w:r>
    </w:p>
    <w:p w14:paraId="3165A73A" w14:textId="77777777" w:rsidR="00686794" w:rsidRPr="000B1914" w:rsidRDefault="00686794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D98E5" w14:textId="660D904C" w:rsidR="00DD5C9C" w:rsidRPr="000B1914" w:rsidRDefault="00DD5C9C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XIX</w:t>
      </w:r>
    </w:p>
    <w:p w14:paraId="4C7F3297" w14:textId="11E1CE33" w:rsidR="00DD5C9C" w:rsidRPr="00710D9F" w:rsidRDefault="00DD5C9C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Informacja dotycząca zabezpieczenia należytego wykonania umowy</w:t>
      </w:r>
    </w:p>
    <w:p w14:paraId="0D96192F" w14:textId="240C8DFF" w:rsidR="00502B23" w:rsidRPr="00710D9F" w:rsidRDefault="00DD5C9C" w:rsidP="00F16602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590358" w:rsidRPr="00710D9F">
        <w:rPr>
          <w:rFonts w:ascii="Arial" w:eastAsia="Times New Roman" w:hAnsi="Arial" w:cs="Arial"/>
          <w:sz w:val="24"/>
          <w:szCs w:val="24"/>
          <w:lang w:eastAsia="pl-PL"/>
        </w:rPr>
        <w:t xml:space="preserve">nie wymaga wniesienia zabezpieczenia należytego wykonania umowy. </w:t>
      </w:r>
    </w:p>
    <w:p w14:paraId="4A5CD030" w14:textId="77777777" w:rsidR="00E20E5E" w:rsidRPr="000B1914" w:rsidRDefault="00E20E5E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810F6" w14:textId="77777777" w:rsidR="00AB60C3" w:rsidRPr="000B1914" w:rsidRDefault="00AB60C3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t>Dział XX</w:t>
      </w:r>
    </w:p>
    <w:p w14:paraId="0AFF9931" w14:textId="6AE26C29" w:rsidR="00AB60C3" w:rsidRPr="000B1914" w:rsidRDefault="00AB60C3" w:rsidP="00710D9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9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Pozostałe informacje dotyczące postępowania</w:t>
      </w:r>
    </w:p>
    <w:p w14:paraId="406ED18E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Zamawiający nie dopuszcza i nie wymaga składania ofert wariantowych.</w:t>
      </w:r>
    </w:p>
    <w:p w14:paraId="766A1278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udzielenia zamówienia, o którym mowa w art. 214 ust. 1 pkt 7) </w:t>
      </w:r>
      <w:proofErr w:type="spellStart"/>
      <w:r w:rsidRPr="00F166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166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537649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wymaga przeprowadzenia przez wykonawcę obowiązkowej wizji lokalnej lub sprawdzenia przez niego dokumentów niezbędnych do realizacji zamówienia, o których mowa w art. 131 ust. 2 </w:t>
      </w:r>
      <w:proofErr w:type="spellStart"/>
      <w:r w:rsidRPr="00F166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166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EDAF8D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>Koszty udziału w postępowaniu, a w szczególności koszty sporządzenia oferty, pokrywa wykonawca. Zamawiający nie przewiduje zwrotu kosztów udziału w postępowaniu.</w:t>
      </w:r>
    </w:p>
    <w:p w14:paraId="337496AE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>Przedmiotowe postępowanie nie jest prowadzone w celu zawarcia umowy ramowej.</w:t>
      </w:r>
    </w:p>
    <w:p w14:paraId="1AC55E9D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20CB78DD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składania ofert w postaci katalogów elektronicznych lub dołączania katalogów elektronicznych do oferty.  </w:t>
      </w:r>
    </w:p>
    <w:p w14:paraId="38E8893B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zastrzega możliwości ubiegania się o udzielenia zamówienia wyłącznie przez wykonawców, o których mowa  w art. 94 </w:t>
      </w:r>
      <w:proofErr w:type="spellStart"/>
      <w:r w:rsidRPr="00F166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166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E57932" w14:textId="77777777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wymagań, o których mowa w art. 96 ust. 2 pkt 2) </w:t>
      </w:r>
      <w:proofErr w:type="spellStart"/>
      <w:r w:rsidRPr="00F166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166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67480F" w14:textId="66B34BA6" w:rsidR="00F16602" w:rsidRPr="00F16602" w:rsidRDefault="00F16602" w:rsidP="00945FC7">
      <w:pPr>
        <w:numPr>
          <w:ilvl w:val="0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_Hlk104964731"/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podstawie art. 95 </w:t>
      </w:r>
      <w:proofErr w:type="spellStart"/>
      <w:r w:rsidRPr="00F1660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 wymaga zatrudnienia przez wykonawcę lub podwykonawcę na podstawie stosunku pracy, osób wykonujących następujące czynności </w:t>
      </w:r>
      <w:r w:rsidR="0081477D">
        <w:rPr>
          <w:rFonts w:ascii="Arial" w:eastAsia="Times New Roman" w:hAnsi="Arial" w:cs="Arial"/>
          <w:sz w:val="24"/>
          <w:szCs w:val="24"/>
          <w:lang w:eastAsia="pl-PL"/>
        </w:rPr>
        <w:t xml:space="preserve">w realizacji </w:t>
      </w: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zamówienia: </w:t>
      </w:r>
    </w:p>
    <w:p w14:paraId="3E443992" w14:textId="5A48FCA7" w:rsidR="00F16602" w:rsidRPr="00C147F2" w:rsidRDefault="00F16602" w:rsidP="00F16602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147F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9367C" w:rsidRPr="00C147F2">
        <w:rPr>
          <w:rFonts w:ascii="Arial" w:eastAsia="Times New Roman" w:hAnsi="Arial" w:cs="Calibri"/>
          <w:sz w:val="24"/>
          <w:szCs w:val="24"/>
          <w:lang w:eastAsia="pl-PL"/>
        </w:rPr>
        <w:t xml:space="preserve">kierowania </w:t>
      </w:r>
      <w:r w:rsidR="00C9367C" w:rsidRPr="00C147F2">
        <w:rPr>
          <w:rFonts w:ascii="Arial" w:eastAsia="Times New Roman" w:hAnsi="Arial" w:cs="Arial"/>
          <w:sz w:val="24"/>
          <w:szCs w:val="24"/>
          <w:lang w:eastAsia="pl-PL"/>
        </w:rPr>
        <w:t>pojazdami (kierowców)</w:t>
      </w:r>
      <w:r w:rsidR="0081477D" w:rsidRPr="00C14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477D" w:rsidRPr="001D197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C4CB7" w:rsidRPr="001D1977">
        <w:rPr>
          <w:rFonts w:ascii="Arial" w:hAnsi="Arial" w:cs="Arial"/>
          <w:sz w:val="24"/>
          <w:szCs w:val="24"/>
        </w:rPr>
        <w:t>łużący</w:t>
      </w:r>
      <w:r w:rsidR="0081477D" w:rsidRPr="001D1977">
        <w:rPr>
          <w:rFonts w:ascii="Arial" w:hAnsi="Arial" w:cs="Arial"/>
          <w:sz w:val="24"/>
          <w:szCs w:val="24"/>
        </w:rPr>
        <w:t xml:space="preserve">mi </w:t>
      </w:r>
      <w:r w:rsidR="008C4CB7" w:rsidRPr="001D1977">
        <w:rPr>
          <w:rFonts w:ascii="Arial" w:hAnsi="Arial" w:cs="Arial"/>
          <w:sz w:val="24"/>
          <w:szCs w:val="24"/>
        </w:rPr>
        <w:t xml:space="preserve">do przewozu dzieci na trasach wymienionych w załącznikach nr 6 i </w:t>
      </w:r>
      <w:r w:rsidR="00810B7D" w:rsidRPr="001D1977">
        <w:rPr>
          <w:rFonts w:ascii="Arial" w:hAnsi="Arial" w:cs="Arial"/>
          <w:sz w:val="24"/>
          <w:szCs w:val="24"/>
        </w:rPr>
        <w:t>10</w:t>
      </w:r>
      <w:r w:rsidR="008C4CB7" w:rsidRPr="001D1977">
        <w:rPr>
          <w:rFonts w:ascii="Arial" w:hAnsi="Arial" w:cs="Arial"/>
          <w:sz w:val="24"/>
          <w:szCs w:val="24"/>
        </w:rPr>
        <w:t xml:space="preserve"> do SWZ</w:t>
      </w:r>
      <w:r w:rsidR="008C4CB7" w:rsidRPr="001D197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C4CB7" w:rsidRPr="00C147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A6172E0" w14:textId="4889556F" w:rsidR="00F16602" w:rsidRDefault="00F16602" w:rsidP="00F16602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16602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czynności wymienione powyżej, będą zatrudnieni na umowę o pracę w rozumieniu przepisów ustawy z 26 czerwca 1974 r. - Kodeks pracy (t. j. Dz. U z 2020 r. poz. 1320 ze zm.). </w:t>
      </w:r>
    </w:p>
    <w:p w14:paraId="167E34AD" w14:textId="3C96F2D6" w:rsidR="0081477D" w:rsidRPr="0081477D" w:rsidRDefault="0081477D" w:rsidP="00945FC7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1477D">
        <w:rPr>
          <w:rFonts w:ascii="Arial" w:hAnsi="Arial" w:cs="Arial"/>
          <w:sz w:val="24"/>
          <w:szCs w:val="24"/>
          <w:shd w:val="clear" w:color="auto" w:fill="FFFFFF"/>
        </w:rPr>
        <w:t>Ilość pracowników niezbędnych do wykonania przedmiotu zamówienia określa wykonawca uwzględniając złożoność przedmiotu zamówienia i ilość tras.</w:t>
      </w:r>
    </w:p>
    <w:p w14:paraId="329EBEAF" w14:textId="77777777" w:rsidR="0024581D" w:rsidRDefault="0081477D" w:rsidP="00945FC7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Jeżeli oferta zostanie złożona przez osobę fizyczną prowadzącą działalność gospodarczą (samozatrudnienie), która czynności wskazane przez zamawiającego,  </w:t>
      </w: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a wymagające zatrudnienia na podstawie umowy o pracę wykonuje samodzielnie, to wymóg zamawiającego będzie pomniejszony o jedną wymaganą osobę. </w:t>
      </w:r>
    </w:p>
    <w:p w14:paraId="309B587C" w14:textId="77777777" w:rsidR="0024581D" w:rsidRDefault="0081477D" w:rsidP="00945FC7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Jeżeli oferta zostanie złożona przez spółkę osobową, w której wspólnicy będą samodzielnie świadczyli pracę w zakresie czynności określonych przez zamawiającego, to wymóg  zamawiającego będzie pomniejszony o tę /te osobę/osoby.</w:t>
      </w:r>
    </w:p>
    <w:p w14:paraId="1C9A2455" w14:textId="63391721" w:rsidR="0024581D" w:rsidRDefault="0081477D" w:rsidP="00945FC7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Wykonawca na każdym etapie realizacji umowy jest uprawniony do wprowadzenia dodatkowych pracowników lub wymiany tych zgłoszonych w złożonym oświadczeniu. Do pracowników podwykonawców zapisy o  pracownikach zatrudnionych na umowę o pracę do realizacji przedmiotu zamówienia stosuje się odpowiednio. Sposób dokumentowania zatrudnienia ww. osób, uprawnienia zamawiającego w zakresie kontroli </w:t>
      </w:r>
      <w:r w:rsidRPr="001D197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spełniania przez wykonawcę powyższych wymagań oraz sankcje z tytułu niespełnienia tych wymagań określa </w:t>
      </w:r>
      <w:r w:rsidR="0024581D" w:rsidRPr="001D197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projekt </w:t>
      </w:r>
      <w:r w:rsidRPr="001D197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umowy stanowiący załącznik nr 6 do SWZ.</w:t>
      </w:r>
    </w:p>
    <w:p w14:paraId="4352588E" w14:textId="22148FF7" w:rsidR="0081477D" w:rsidRPr="0081477D" w:rsidRDefault="0081477D" w:rsidP="00945FC7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Zamawiający wymaga złożenia najpóźniej w terminie do 7 dni p</w:t>
      </w:r>
      <w:r w:rsidR="00C147F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podpisaniu </w:t>
      </w: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umowy </w:t>
      </w:r>
      <w:r w:rsidR="001D197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(można wcześniej) </w:t>
      </w:r>
      <w:r w:rsidRPr="00814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pisemnego oświadczenia wykonawcy lub podwykonawcy potwierdzającego, że pracownicy wykonawcy lub podwykonawcy są zatrudnieni na podstawie umowy o pracę </w:t>
      </w:r>
      <w:r w:rsidRPr="0081477D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ustawy z dnia 26 czerwca 1974 r. - Kodeks pracy (t. j. Dz. U z 2020 r. poz. 1320 ze zm.) z uwzględnieniem </w:t>
      </w:r>
      <w:bookmarkStart w:id="19" w:name="_Hlk72824430"/>
      <w:r w:rsidRPr="0081477D">
        <w:rPr>
          <w:rFonts w:ascii="Arial" w:eastAsia="Times New Roman" w:hAnsi="Arial" w:cs="Arial"/>
          <w:sz w:val="24"/>
          <w:szCs w:val="24"/>
          <w:lang w:eastAsia="pl-PL"/>
        </w:rPr>
        <w:t>minimalnego wynagrodzenia za pracę albo minimalnej stawki godzinowej</w:t>
      </w:r>
      <w:bookmarkEnd w:id="19"/>
      <w:r w:rsidRPr="0081477D">
        <w:rPr>
          <w:rFonts w:ascii="Arial" w:eastAsia="Times New Roman" w:hAnsi="Arial" w:cs="Arial"/>
          <w:sz w:val="24"/>
          <w:szCs w:val="24"/>
          <w:lang w:eastAsia="pl-PL"/>
        </w:rPr>
        <w:t xml:space="preserve">, ustalonej na podstawie przepisów ustawy z dnia 10 października 2020 r. o minimalnym wynagrodzeniu za pracę (t. j. Dz. U. z 2020 r. poz. 2207). Oświadczenie to powinno zawierać informacje, w tym dane osobowe, niezbędne do weryfikacji zatrudnienia na podstawie umowy o pracę, w szczególności: imię i nazwisko zatrudnionego pracownika, datę zawarcia umowy o pracę, rodzaj umowy o pracę i zakres obowiązków. </w:t>
      </w:r>
    </w:p>
    <w:p w14:paraId="491C281C" w14:textId="77777777" w:rsidR="0081477D" w:rsidRPr="0081477D" w:rsidRDefault="0081477D" w:rsidP="00945FC7">
      <w:pPr>
        <w:numPr>
          <w:ilvl w:val="1"/>
          <w:numId w:val="1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Zatrudnieni przez wykonawcę kierowcy zgodnie z ustawą z dnia 6 września 2001 r. o transporcie drogowym posiadać mają właściwe kwalifikacje: tj. być kierowcami posiadającymi odpowiednie uprawnienie do kierowania pojazdem samochodowym określone w ustawie z dnia 20 czerwca 1997 r. - Prawo o ruchu drogowym i przeszkolenie w zakresie </w:t>
      </w:r>
      <w:r w:rsidRPr="0081477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>pierwszej pomocy, przepisów bhp oraz ppoż. Kierowcy wykonawcy skierowani do wykonania przedmiotowych usług posiadać mają także aktualne zaświadczenie  o dopuszczeniu do wykonywania zawodu kierowcy wydane przez uprawnionego lekarza do badania kierowców.</w:t>
      </w:r>
    </w:p>
    <w:bookmarkEnd w:id="18"/>
    <w:p w14:paraId="1AD7E041" w14:textId="77777777" w:rsidR="00954C34" w:rsidRPr="00710D9F" w:rsidRDefault="00954C34" w:rsidP="00710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620E7E" w14:textId="027698FD" w:rsidR="00954C34" w:rsidRPr="0081477D" w:rsidRDefault="00954C34" w:rsidP="00710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1477D">
        <w:rPr>
          <w:rFonts w:ascii="Arial" w:hAnsi="Arial" w:cs="Arial"/>
          <w:bCs/>
          <w:sz w:val="24"/>
          <w:szCs w:val="24"/>
        </w:rPr>
        <w:t>Dział XXI</w:t>
      </w:r>
    </w:p>
    <w:p w14:paraId="0EA41DC1" w14:textId="77777777" w:rsidR="008C4CB7" w:rsidRPr="0081477D" w:rsidRDefault="00954C34" w:rsidP="008C4C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1477D">
        <w:rPr>
          <w:rFonts w:ascii="Arial" w:hAnsi="Arial" w:cs="Arial"/>
          <w:bCs/>
          <w:sz w:val="24"/>
          <w:szCs w:val="24"/>
        </w:rPr>
        <w:t>Unieważnienie postępowania</w:t>
      </w:r>
    </w:p>
    <w:p w14:paraId="04F79150" w14:textId="5AA6054B" w:rsidR="00013B2C" w:rsidRDefault="00954C34" w:rsidP="0024581D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Zamawiający unieważni postępowanie oraz powiadomi wykonawców, zgodnie z zapisami </w:t>
      </w:r>
      <w:r w:rsidR="00A37CAA" w:rsidRPr="00710D9F">
        <w:rPr>
          <w:rFonts w:ascii="Arial" w:hAnsi="Arial" w:cs="Arial"/>
          <w:sz w:val="24"/>
          <w:szCs w:val="24"/>
        </w:rPr>
        <w:t xml:space="preserve">zawartymi </w:t>
      </w:r>
      <w:r w:rsidRPr="00710D9F">
        <w:rPr>
          <w:rFonts w:ascii="Arial" w:hAnsi="Arial" w:cs="Arial"/>
          <w:sz w:val="24"/>
          <w:szCs w:val="24"/>
        </w:rPr>
        <w:t>w art. 255</w:t>
      </w:r>
      <w:r w:rsidR="004473AF" w:rsidRPr="00710D9F">
        <w:rPr>
          <w:rFonts w:ascii="Arial" w:hAnsi="Arial" w:cs="Arial"/>
          <w:sz w:val="24"/>
          <w:szCs w:val="24"/>
        </w:rPr>
        <w:t xml:space="preserve"> – 256, 258 - </w:t>
      </w:r>
      <w:r w:rsidRPr="00710D9F">
        <w:rPr>
          <w:rFonts w:ascii="Arial" w:hAnsi="Arial" w:cs="Arial"/>
          <w:sz w:val="24"/>
          <w:szCs w:val="24"/>
        </w:rPr>
        <w:t xml:space="preserve">262 </w:t>
      </w:r>
      <w:r w:rsidR="004473AF" w:rsidRPr="00710D9F">
        <w:rPr>
          <w:rFonts w:ascii="Arial" w:hAnsi="Arial" w:cs="Arial"/>
          <w:sz w:val="24"/>
          <w:szCs w:val="24"/>
        </w:rPr>
        <w:t xml:space="preserve">oraz 310 </w:t>
      </w:r>
      <w:proofErr w:type="spellStart"/>
      <w:r w:rsidRPr="00710D9F">
        <w:rPr>
          <w:rFonts w:ascii="Arial" w:hAnsi="Arial" w:cs="Arial"/>
          <w:sz w:val="24"/>
          <w:szCs w:val="24"/>
        </w:rPr>
        <w:t>Pzp</w:t>
      </w:r>
      <w:proofErr w:type="spellEnd"/>
      <w:r w:rsidRPr="00710D9F">
        <w:rPr>
          <w:rFonts w:ascii="Arial" w:hAnsi="Arial" w:cs="Arial"/>
          <w:sz w:val="24"/>
          <w:szCs w:val="24"/>
        </w:rPr>
        <w:t>.</w:t>
      </w:r>
      <w:r w:rsidR="004473AF" w:rsidRPr="00710D9F">
        <w:rPr>
          <w:rFonts w:ascii="Arial" w:hAnsi="Arial" w:cs="Arial"/>
          <w:sz w:val="24"/>
          <w:szCs w:val="24"/>
        </w:rPr>
        <w:t xml:space="preserve"> </w:t>
      </w:r>
    </w:p>
    <w:p w14:paraId="2E25FD5E" w14:textId="77777777" w:rsidR="0024581D" w:rsidRPr="0024581D" w:rsidRDefault="0024581D" w:rsidP="0024581D">
      <w:pPr>
        <w:spacing w:after="0" w:line="360" w:lineRule="auto"/>
        <w:ind w:left="708"/>
        <w:rPr>
          <w:rFonts w:ascii="Arial" w:hAnsi="Arial" w:cs="Arial"/>
          <w:b/>
          <w:sz w:val="24"/>
          <w:szCs w:val="24"/>
        </w:rPr>
      </w:pPr>
    </w:p>
    <w:p w14:paraId="200980B0" w14:textId="53231C0A" w:rsidR="00AB60C3" w:rsidRPr="0024581D" w:rsidRDefault="00AB60C3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>Dział XXI</w:t>
      </w:r>
      <w:r w:rsidR="00954C34" w:rsidRPr="0024581D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279A92F7" w14:textId="77777777" w:rsidR="00AB60C3" w:rsidRPr="0024581D" w:rsidRDefault="00AB60C3" w:rsidP="00710D9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>Pouczenie o środkach ochrony prawnej przysługujących wykonawcy</w:t>
      </w:r>
    </w:p>
    <w:p w14:paraId="0BBAF034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Zasady, terminy oraz sposób korzystania ze środków ochrony prawnej szczegółowo regulują przepisy Działu IX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9DC034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E33F0A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wobec ogłoszenia wszczynającego postępowanie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oraz dokumentów zamówienia przysługują również organizacjom wpisanym na listę, o której mowa w art. 469 pkt 15)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>, oraz Rzecznikowi Małych i Średnich Przedsiębiorców.</w:t>
      </w:r>
    </w:p>
    <w:p w14:paraId="73F64CA7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4AE7A3B2" w14:textId="77777777" w:rsidR="0024581D" w:rsidRPr="0024581D" w:rsidRDefault="0024581D" w:rsidP="00945FC7">
      <w:pPr>
        <w:numPr>
          <w:ilvl w:val="1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niezgodną z przepisami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 czynność zamawiającego, podjętą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>w postępowaniu o udzielenie zamówienia, w tym na projektowane postanowienie umowy,</w:t>
      </w:r>
    </w:p>
    <w:p w14:paraId="337FB569" w14:textId="77777777" w:rsidR="0024581D" w:rsidRPr="0024581D" w:rsidRDefault="0024581D" w:rsidP="00945FC7">
      <w:pPr>
        <w:numPr>
          <w:ilvl w:val="1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zaniechanie czynności w postępowaniu o udzielenie zamówienia, do której zamawiający był obowiązany na podstawie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5F5D81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>Odwołanie wnosi się do Prezesa Izby.</w:t>
      </w:r>
    </w:p>
    <w:p w14:paraId="7692E7F7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Pisma w postępowaniu odwoławczym wnosi się w formie pisemnej albo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formie elektronicznej albo w postaci elektronicznej, z tym że odwołanie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>i przystąpienie do postępowania odwoławczego, wniesione w postaci elektronicznej, wymagają opatrzenia podpisem zaufanym.</w:t>
      </w:r>
    </w:p>
    <w:p w14:paraId="7CD9E138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zostało ono wniesione w formie pisemnej, przed upływem terminu do wniesienia odwołania w taki sposób, aby mógł on zapoznać się z jego treścią przed upływem tego terminu.</w:t>
      </w:r>
    </w:p>
    <w:p w14:paraId="4DA2102A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5 dni od dnia przekazania informacji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>o czynności zamawiającego stanowiącej podstawę jego wniesienia, jeżeli informacja została przekazana przy użyciu środków komunikacji elektronicznej.</w:t>
      </w:r>
    </w:p>
    <w:p w14:paraId="5D52E79C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>Odwołanie wobec treści ogłoszenia wszczynającego postępowanie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o udzielenie zamówienia lub wobec treści dokumentów zamówienia wnosi się w terminie 5 dni od dnia zamieszczenia ogłoszenia w Biuletynie Zamówień Publicznych lub dokumentów zamówienia na stronie internetowej.</w:t>
      </w:r>
    </w:p>
    <w:p w14:paraId="508C2908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Odwołanie w przypadkach innych niż określone powyżej w pkt 8 i 9 wnosi się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14:paraId="2C0EFE2F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>Jeżeli zamawiający nie przesłał wykonawcy zawiadomienia o wyborze najkorzystniejszej oferty odwołanie wnosi się nie później niż w terminie 15 dni od dnia zamieszczenia w Biuletynie Zamówień Publicznych ogłoszenia o wyniku postępowania.</w:t>
      </w:r>
    </w:p>
    <w:p w14:paraId="563A2897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miesiąca od dnia zawarcia umowy, jeżeli zamawiający nie zamieścił w Biuletynie Zamówień Publicznych ogłoszenia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wyniku postępowania. </w:t>
      </w:r>
    </w:p>
    <w:p w14:paraId="103408B1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Na orzeczenie Izby oraz postanowienie Prezesa Izby, o którym mowa w art. 519 ust. 1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, stronom oraz uczestnikom postępowania odwoławczego przysługuje skarga do sądu. Skargę wnosi się do Sądu Okręgowego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>w Warszawie - sądu zamówień publicznych.</w:t>
      </w:r>
    </w:p>
    <w:p w14:paraId="373E2DFE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Skargę wnosi się za pośrednictwem Prezesa Izby, w terminie 14 dni od dnia doręczenia orzeczenia Izby lub postanowienia Prezesa Izby, o którym mowa </w:t>
      </w:r>
      <w:r w:rsidRPr="002458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519 ust. 1 </w:t>
      </w:r>
      <w:proofErr w:type="spellStart"/>
      <w:r w:rsidRPr="002458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, przesyłając jednocześnie jej odpis przeciwnikowi skargi. Złożenie skargi w placówce pocztowej operatora wyznaczonego w rozumieniu </w:t>
      </w:r>
      <w:hyperlink r:id="rId23" w:anchor="/document/17938059?cm=DOCUMENT" w:history="1">
        <w:r w:rsidRPr="0024581D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 z dnia 23 listopada 2012 r. - Prawo pocztowe albo wysłanie na adres do doręczeń elektronicznych, o którym mowa w art. 2 pkt 1 </w:t>
      </w:r>
      <w:hyperlink r:id="rId24" w:anchor="/document/19062514?cm=DOCUMENT" w:history="1">
        <w:r w:rsidRPr="0024581D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24581D">
        <w:rPr>
          <w:rFonts w:ascii="Arial" w:eastAsia="Times New Roman" w:hAnsi="Arial" w:cs="Arial"/>
          <w:sz w:val="24"/>
          <w:szCs w:val="24"/>
          <w:lang w:eastAsia="pl-PL"/>
        </w:rPr>
        <w:t xml:space="preserve"> z dnia 18 listopada 2020 r. o doręczeniach elektronicznych, jest równoznaczne z jej wniesieniem.</w:t>
      </w:r>
    </w:p>
    <w:p w14:paraId="67772BE2" w14:textId="77777777" w:rsidR="0024581D" w:rsidRPr="0024581D" w:rsidRDefault="0024581D" w:rsidP="00945FC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8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 wyroku sądu lub postanowienia kończącego postępowanie w sprawie przysługuje skarga kasacyjna do Sądu Najwyższego.</w:t>
      </w:r>
    </w:p>
    <w:p w14:paraId="2000E1F0" w14:textId="77777777" w:rsidR="00013B2C" w:rsidRPr="00710D9F" w:rsidRDefault="00013B2C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1BF3666" w14:textId="071DDF01" w:rsidR="00AB60C3" w:rsidRPr="0024581D" w:rsidRDefault="00AB60C3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Dział XXII</w:t>
      </w:r>
      <w:r w:rsidR="00954C34" w:rsidRPr="0024581D">
        <w:rPr>
          <w:rFonts w:ascii="Arial" w:hAnsi="Arial" w:cs="Arial"/>
          <w:sz w:val="24"/>
          <w:szCs w:val="24"/>
        </w:rPr>
        <w:t>I</w:t>
      </w:r>
    </w:p>
    <w:p w14:paraId="2AD0F536" w14:textId="38870DB1" w:rsidR="007A6384" w:rsidRPr="0024581D" w:rsidRDefault="00AB60C3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bookmarkStart w:id="20" w:name="_Hlk72481345"/>
      <w:r w:rsidRPr="0024581D">
        <w:rPr>
          <w:rFonts w:ascii="Arial" w:hAnsi="Arial" w:cs="Arial"/>
          <w:sz w:val="24"/>
          <w:szCs w:val="24"/>
        </w:rPr>
        <w:t>Klauzula informacyjna RODO</w:t>
      </w:r>
    </w:p>
    <w:p w14:paraId="3219DB6F" w14:textId="2504095E" w:rsidR="00AB60C3" w:rsidRPr="00710D9F" w:rsidRDefault="00AB60C3" w:rsidP="00710D9F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14F55B95" w14:textId="29C56C22" w:rsidR="00AB60C3" w:rsidRDefault="00AB60C3" w:rsidP="00710D9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1" w:name="_Hlk72481748"/>
      <w:bookmarkStart w:id="22" w:name="_Hlk64269147"/>
      <w:r w:rsidRPr="00710D9F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</w:t>
      </w:r>
      <w:r w:rsidR="00B15608" w:rsidRPr="00710D9F">
        <w:rPr>
          <w:rFonts w:ascii="Arial" w:hAnsi="Arial" w:cs="Arial"/>
          <w:sz w:val="24"/>
          <w:szCs w:val="24"/>
        </w:rPr>
        <w:t>. Zamawiający informuje, że:</w:t>
      </w:r>
    </w:p>
    <w:p w14:paraId="1B477342" w14:textId="77777777" w:rsidR="0024581D" w:rsidRDefault="001E74DB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3" w:name="_Hlk72481771"/>
      <w:bookmarkStart w:id="24" w:name="_Hlk72831035"/>
      <w:bookmarkEnd w:id="21"/>
      <w:r w:rsidRPr="0024581D">
        <w:rPr>
          <w:rFonts w:ascii="Arial" w:hAnsi="Arial" w:cs="Arial"/>
          <w:sz w:val="24"/>
          <w:szCs w:val="24"/>
        </w:rPr>
        <w:t>Administratorem danych osobowych w Urzędzie Gminy Koniusza, 32-104 Koniusza 55 jest Wójt Gminy Koniusza.</w:t>
      </w:r>
    </w:p>
    <w:p w14:paraId="33813E14" w14:textId="77777777" w:rsidR="0024581D" w:rsidRDefault="001E74DB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Na mocy art. 37 ust. 1 lit. a RODO, Urząd Gminy Koniusza wyznaczył Inspektora Ochrony Danych Osobowych - Pana Pawła </w:t>
      </w:r>
      <w:proofErr w:type="spellStart"/>
      <w:r w:rsidRPr="0024581D">
        <w:rPr>
          <w:rFonts w:ascii="Arial" w:hAnsi="Arial" w:cs="Arial"/>
          <w:sz w:val="24"/>
          <w:szCs w:val="24"/>
        </w:rPr>
        <w:t>Chochół</w:t>
      </w:r>
      <w:proofErr w:type="spellEnd"/>
      <w:r w:rsidRPr="0024581D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5" w:history="1">
        <w:r w:rsidR="00013B2C" w:rsidRPr="001D1977">
          <w:rPr>
            <w:rStyle w:val="Hipercze"/>
            <w:rFonts w:ascii="Arial" w:hAnsi="Arial" w:cs="Arial"/>
            <w:color w:val="4472C4" w:themeColor="accent1"/>
            <w:sz w:val="24"/>
            <w:szCs w:val="24"/>
          </w:rPr>
          <w:t>pchochol@pc-consulting.com.pl</w:t>
        </w:r>
      </w:hyperlink>
      <w:r w:rsidR="00013B2C" w:rsidRPr="001D197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24581D">
        <w:rPr>
          <w:rFonts w:ascii="Arial" w:hAnsi="Arial" w:cs="Arial"/>
          <w:sz w:val="24"/>
          <w:szCs w:val="24"/>
        </w:rPr>
        <w:t>lub pisemnie na adres: Urząd Gminy Koniusza, 32-104 Koniusza 55 z dopiskiem Inspektor Ochrony Danych Osobowych, w każdej sprawie dotyczącej przetwarzania danych osobowych.</w:t>
      </w:r>
      <w:bookmarkStart w:id="25" w:name="_Hlk74047046"/>
      <w:bookmarkEnd w:id="23"/>
    </w:p>
    <w:p w14:paraId="3B430D2D" w14:textId="77777777" w:rsidR="0024581D" w:rsidRDefault="00AB60C3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Dane osobowe będą przetwarzane na podstawie art. 6 ust. 1 lit. c RODO w celu związanym z przedmiotowym postępowaniem o udzielenie zamówienia publicznego</w:t>
      </w:r>
      <w:bookmarkStart w:id="26" w:name="_Hlk63159641"/>
      <w:r w:rsidR="0048297C" w:rsidRPr="0024581D">
        <w:rPr>
          <w:rFonts w:ascii="Arial" w:hAnsi="Arial" w:cs="Arial"/>
          <w:sz w:val="24"/>
          <w:szCs w:val="24"/>
        </w:rPr>
        <w:t>.</w:t>
      </w:r>
      <w:bookmarkStart w:id="27" w:name="_Hlk63159820"/>
      <w:bookmarkEnd w:id="26"/>
    </w:p>
    <w:p w14:paraId="112AF860" w14:textId="77777777" w:rsidR="0024581D" w:rsidRDefault="00AB60C3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Odbiorcami danych osobowych będą osoby lub podmioty, którym zostanie udostępniona dokumentacja postępowania zgodnie z art. </w:t>
      </w:r>
      <w:r w:rsidR="0048297C" w:rsidRPr="0024581D">
        <w:rPr>
          <w:rFonts w:ascii="Arial" w:hAnsi="Arial" w:cs="Arial"/>
          <w:sz w:val="24"/>
          <w:szCs w:val="24"/>
        </w:rPr>
        <w:t xml:space="preserve">74 </w:t>
      </w:r>
      <w:proofErr w:type="spellStart"/>
      <w:r w:rsidRPr="0024581D">
        <w:rPr>
          <w:rFonts w:ascii="Arial" w:hAnsi="Arial" w:cs="Arial"/>
          <w:sz w:val="24"/>
          <w:szCs w:val="24"/>
        </w:rPr>
        <w:t>Pzp</w:t>
      </w:r>
      <w:proofErr w:type="spellEnd"/>
      <w:r w:rsidRPr="0024581D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  <w:bookmarkEnd w:id="27"/>
    </w:p>
    <w:p w14:paraId="73238082" w14:textId="77777777" w:rsidR="0024581D" w:rsidRDefault="0048297C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57AB2508" w14:textId="77777777" w:rsidR="0024581D" w:rsidRDefault="0048297C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</w:t>
      </w:r>
      <w:r w:rsidRPr="0024581D">
        <w:rPr>
          <w:rFonts w:ascii="Arial" w:hAnsi="Arial" w:cs="Arial"/>
          <w:sz w:val="24"/>
          <w:szCs w:val="24"/>
        </w:rPr>
        <w:lastRenderedPageBreak/>
        <w:t>działania archiwów zakładowych, chyba że przepisy szczególne stanowią inaczej.</w:t>
      </w:r>
    </w:p>
    <w:p w14:paraId="4DADB854" w14:textId="77777777" w:rsidR="0024581D" w:rsidRDefault="0048297C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Obowiązek podania danych osobowych bezpośrednio dotyczących </w:t>
      </w:r>
      <w:r w:rsidR="00502B23" w:rsidRPr="0024581D">
        <w:rPr>
          <w:rFonts w:ascii="Arial" w:hAnsi="Arial" w:cs="Arial"/>
          <w:sz w:val="24"/>
          <w:szCs w:val="24"/>
        </w:rPr>
        <w:t>w</w:t>
      </w:r>
      <w:r w:rsidRPr="0024581D">
        <w:rPr>
          <w:rFonts w:ascii="Arial" w:hAnsi="Arial" w:cs="Arial"/>
          <w:sz w:val="24"/>
          <w:szCs w:val="24"/>
        </w:rPr>
        <w:t>ykonawcy/</w:t>
      </w:r>
      <w:r w:rsidR="00502B23" w:rsidRPr="0024581D">
        <w:rPr>
          <w:rFonts w:ascii="Arial" w:hAnsi="Arial" w:cs="Arial"/>
          <w:sz w:val="24"/>
          <w:szCs w:val="24"/>
        </w:rPr>
        <w:t>p</w:t>
      </w:r>
      <w:r w:rsidRPr="0024581D">
        <w:rPr>
          <w:rFonts w:ascii="Arial" w:hAnsi="Arial" w:cs="Arial"/>
          <w:sz w:val="24"/>
          <w:szCs w:val="24"/>
        </w:rPr>
        <w:t>odwykonawcy/</w:t>
      </w:r>
      <w:r w:rsidR="00502B23" w:rsidRPr="0024581D">
        <w:rPr>
          <w:rFonts w:ascii="Arial" w:hAnsi="Arial" w:cs="Arial"/>
          <w:sz w:val="24"/>
          <w:szCs w:val="24"/>
        </w:rPr>
        <w:t>p</w:t>
      </w:r>
      <w:r w:rsidRPr="0024581D">
        <w:rPr>
          <w:rFonts w:ascii="Arial" w:hAnsi="Arial" w:cs="Arial"/>
          <w:sz w:val="24"/>
          <w:szCs w:val="24"/>
        </w:rPr>
        <w:t xml:space="preserve">odmiotu na zasoby którego powołuje się </w:t>
      </w:r>
      <w:r w:rsidR="00BC458A" w:rsidRPr="0024581D">
        <w:rPr>
          <w:rFonts w:ascii="Arial" w:hAnsi="Arial" w:cs="Arial"/>
          <w:sz w:val="24"/>
          <w:szCs w:val="24"/>
        </w:rPr>
        <w:t>w</w:t>
      </w:r>
      <w:r w:rsidRPr="0024581D">
        <w:rPr>
          <w:rFonts w:ascii="Arial" w:hAnsi="Arial" w:cs="Arial"/>
          <w:sz w:val="24"/>
          <w:szCs w:val="24"/>
        </w:rPr>
        <w:t xml:space="preserve">ykonawca, jest wymogiem ustawowym określonym w przepisach </w:t>
      </w:r>
      <w:proofErr w:type="spellStart"/>
      <w:r w:rsidRPr="0024581D">
        <w:rPr>
          <w:rFonts w:ascii="Arial" w:hAnsi="Arial" w:cs="Arial"/>
          <w:sz w:val="24"/>
          <w:szCs w:val="24"/>
        </w:rPr>
        <w:t>Pzp</w:t>
      </w:r>
      <w:proofErr w:type="spellEnd"/>
      <w:r w:rsidRPr="0024581D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24581D">
        <w:rPr>
          <w:rFonts w:ascii="Arial" w:hAnsi="Arial" w:cs="Arial"/>
          <w:sz w:val="24"/>
          <w:szCs w:val="24"/>
        </w:rPr>
        <w:t>Pzp</w:t>
      </w:r>
      <w:proofErr w:type="spellEnd"/>
      <w:r w:rsidRPr="0024581D">
        <w:rPr>
          <w:rFonts w:ascii="Arial" w:hAnsi="Arial" w:cs="Arial"/>
          <w:sz w:val="24"/>
          <w:szCs w:val="24"/>
        </w:rPr>
        <w:t>.</w:t>
      </w:r>
    </w:p>
    <w:p w14:paraId="1A8614EE" w14:textId="77777777" w:rsidR="0024581D" w:rsidRDefault="0048297C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4711697" w14:textId="35AA4150" w:rsidR="00AB60C3" w:rsidRDefault="00AB60C3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Wykonawca</w:t>
      </w:r>
      <w:r w:rsidR="006525D1" w:rsidRPr="0024581D">
        <w:rPr>
          <w:rFonts w:ascii="Arial" w:hAnsi="Arial" w:cs="Arial"/>
          <w:sz w:val="24"/>
          <w:szCs w:val="24"/>
        </w:rPr>
        <w:t xml:space="preserve"> </w:t>
      </w:r>
      <w:r w:rsidRPr="0024581D">
        <w:rPr>
          <w:rFonts w:ascii="Arial" w:hAnsi="Arial" w:cs="Arial"/>
          <w:sz w:val="24"/>
          <w:szCs w:val="24"/>
        </w:rPr>
        <w:t>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4E212EBB" w14:textId="77777777" w:rsidR="0024581D" w:rsidRDefault="0024581D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o</w:t>
      </w:r>
      <w:r w:rsidR="00AB60C3" w:rsidRPr="0024581D">
        <w:rPr>
          <w:rFonts w:ascii="Arial" w:hAnsi="Arial" w:cs="Arial"/>
          <w:sz w:val="24"/>
          <w:szCs w:val="24"/>
        </w:rPr>
        <w:t>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2CB992A9" w14:textId="468096AC" w:rsidR="00AB60C3" w:rsidRPr="0024581D" w:rsidRDefault="00EA590D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o</w:t>
      </w:r>
      <w:r w:rsidR="00AB60C3" w:rsidRPr="0024581D">
        <w:rPr>
          <w:rFonts w:ascii="Arial" w:hAnsi="Arial" w:cs="Arial"/>
          <w:sz w:val="24"/>
          <w:szCs w:val="24"/>
        </w:rPr>
        <w:t>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63C2493" w14:textId="49AB2153" w:rsidR="00AB60C3" w:rsidRPr="00710D9F" w:rsidRDefault="00AB60C3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</w:t>
      </w:r>
      <w:r w:rsidR="00542388" w:rsidRPr="00710D9F">
        <w:rPr>
          <w:rFonts w:ascii="Arial" w:hAnsi="Arial" w:cs="Arial"/>
          <w:sz w:val="24"/>
          <w:szCs w:val="24"/>
        </w:rPr>
        <w:br/>
      </w:r>
      <w:r w:rsidRPr="00710D9F">
        <w:rPr>
          <w:rFonts w:ascii="Arial" w:hAnsi="Arial" w:cs="Arial"/>
          <w:sz w:val="24"/>
          <w:szCs w:val="24"/>
        </w:rPr>
        <w:t>z udziałem w postępowaniu, wykonawca</w:t>
      </w:r>
      <w:r w:rsidR="005616E9" w:rsidRPr="00710D9F">
        <w:rPr>
          <w:rFonts w:ascii="Arial" w:hAnsi="Arial" w:cs="Arial"/>
          <w:sz w:val="24"/>
          <w:szCs w:val="24"/>
        </w:rPr>
        <w:t xml:space="preserve"> </w:t>
      </w:r>
      <w:r w:rsidRPr="00710D9F">
        <w:rPr>
          <w:rFonts w:ascii="Arial" w:hAnsi="Arial" w:cs="Arial"/>
          <w:sz w:val="24"/>
          <w:szCs w:val="24"/>
        </w:rPr>
        <w:t xml:space="preserve">składa oświadczenie o wypełnieniu przez niego obowiązków informacyjnych przewidzianych w art. 13 lub art. 14 RODO  w formularzu oferty - załączniku nr </w:t>
      </w:r>
      <w:r w:rsidR="00C43F14" w:rsidRPr="00710D9F">
        <w:rPr>
          <w:rFonts w:ascii="Arial" w:hAnsi="Arial" w:cs="Arial"/>
          <w:sz w:val="24"/>
          <w:szCs w:val="24"/>
        </w:rPr>
        <w:t>1</w:t>
      </w:r>
      <w:r w:rsidRPr="00710D9F">
        <w:rPr>
          <w:rFonts w:ascii="Arial" w:hAnsi="Arial" w:cs="Arial"/>
          <w:sz w:val="24"/>
          <w:szCs w:val="24"/>
        </w:rPr>
        <w:t xml:space="preserve"> do SWZ. </w:t>
      </w:r>
    </w:p>
    <w:p w14:paraId="50A35468" w14:textId="7F754ABD" w:rsidR="00A77902" w:rsidRDefault="00A77902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38E2D6E6" w14:textId="77777777" w:rsid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357E09AE" w14:textId="77777777" w:rsid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</w:t>
      </w:r>
      <w:r w:rsidRPr="0024581D">
        <w:rPr>
          <w:rFonts w:ascii="Arial" w:hAnsi="Arial" w:cs="Arial"/>
          <w:sz w:val="24"/>
          <w:szCs w:val="24"/>
        </w:rPr>
        <w:lastRenderedPageBreak/>
        <w:t xml:space="preserve">zamówienia publicznego ani zmianą postanowień umowy </w:t>
      </w:r>
      <w:r w:rsidRPr="0024581D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24581D">
        <w:rPr>
          <w:rFonts w:ascii="Arial" w:hAnsi="Arial" w:cs="Arial"/>
          <w:sz w:val="24"/>
          <w:szCs w:val="24"/>
        </w:rPr>
        <w:t>Pzp</w:t>
      </w:r>
      <w:proofErr w:type="spellEnd"/>
      <w:r w:rsidRPr="0024581D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723FB682" w14:textId="77777777" w:rsid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</w:t>
      </w:r>
      <w:r w:rsidRPr="0024581D">
        <w:rPr>
          <w:rFonts w:ascii="Arial" w:hAnsi="Arial" w:cs="Arial"/>
          <w:sz w:val="24"/>
          <w:szCs w:val="24"/>
        </w:rPr>
        <w:br/>
        <w:t xml:space="preserve">w odniesieniu do przechowywania, w celu zapewnienia korzystania ze środków ochrony prawnej lub w celu ochrony praw innej osoby fizycznej lub prawnej, lub z uwagi na ważne względy interesu publicznego Unii Europejskiej lub państwa członkowskiego.), </w:t>
      </w:r>
    </w:p>
    <w:p w14:paraId="0C7BB4EB" w14:textId="0F3152BC" w:rsidR="00A77902" w:rsidRP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prawo do wniesienia skargi do Prezesa Urzędu Ochrony Danych Osobowych, gdy uzna, że przetwarzanie danych osobowych jej dotyczących narusza przepisy RODO. </w:t>
      </w:r>
    </w:p>
    <w:p w14:paraId="00D8452F" w14:textId="45A116D7" w:rsidR="00A77902" w:rsidRDefault="00A77902" w:rsidP="00945FC7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6B21C768" w14:textId="77777777" w:rsid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39154FB3" w14:textId="77777777" w:rsid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3CE2C0AA" w14:textId="31523057" w:rsidR="001E74DB" w:rsidRPr="0024581D" w:rsidRDefault="00A77902" w:rsidP="00945FC7">
      <w:pPr>
        <w:pStyle w:val="Akapitzlist"/>
        <w:numPr>
          <w:ilvl w:val="1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  <w:bookmarkEnd w:id="20"/>
      <w:bookmarkEnd w:id="22"/>
      <w:bookmarkEnd w:id="24"/>
      <w:bookmarkEnd w:id="25"/>
    </w:p>
    <w:p w14:paraId="1C89D902" w14:textId="77777777" w:rsidR="001E74DB" w:rsidRPr="00710D9F" w:rsidRDefault="001E74DB" w:rsidP="00710D9F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620E0BC" w14:textId="620608BB" w:rsidR="00B212DC" w:rsidRPr="0024581D" w:rsidRDefault="00B212DC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>Dział XX</w:t>
      </w:r>
      <w:r w:rsidR="00954C34" w:rsidRPr="0024581D">
        <w:rPr>
          <w:rFonts w:ascii="Arial" w:hAnsi="Arial" w:cs="Arial"/>
          <w:sz w:val="24"/>
          <w:szCs w:val="24"/>
        </w:rPr>
        <w:t>IV</w:t>
      </w:r>
    </w:p>
    <w:p w14:paraId="34C8B8A3" w14:textId="4AB15B67" w:rsidR="0043260B" w:rsidRPr="0024581D" w:rsidRDefault="00B212DC" w:rsidP="00710D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4581D">
        <w:rPr>
          <w:rFonts w:ascii="Arial" w:hAnsi="Arial" w:cs="Arial"/>
          <w:sz w:val="24"/>
          <w:szCs w:val="24"/>
        </w:rPr>
        <w:t xml:space="preserve">Wykaz załączników </w:t>
      </w:r>
    </w:p>
    <w:p w14:paraId="47434F95" w14:textId="3A3B05F2" w:rsidR="00B212DC" w:rsidRPr="00710D9F" w:rsidRDefault="00A64468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Formularz oferty.</w:t>
      </w:r>
    </w:p>
    <w:p w14:paraId="5A34F779" w14:textId="679A71D5" w:rsidR="003621FE" w:rsidRPr="00710D9F" w:rsidRDefault="003621FE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sz w:val="24"/>
          <w:szCs w:val="24"/>
        </w:rPr>
        <w:t>Oświadczeni</w:t>
      </w:r>
      <w:r w:rsidR="00892795" w:rsidRPr="00710D9F">
        <w:rPr>
          <w:rFonts w:ascii="Arial" w:hAnsi="Arial" w:cs="Arial"/>
          <w:sz w:val="24"/>
          <w:szCs w:val="24"/>
        </w:rPr>
        <w:t>e</w:t>
      </w:r>
      <w:r w:rsidRPr="00710D9F">
        <w:rPr>
          <w:rFonts w:ascii="Arial" w:hAnsi="Arial" w:cs="Arial"/>
          <w:sz w:val="24"/>
          <w:szCs w:val="24"/>
        </w:rPr>
        <w:t xml:space="preserve"> </w:t>
      </w:r>
      <w:r w:rsidR="00013B2C" w:rsidRPr="00710D9F">
        <w:rPr>
          <w:rFonts w:ascii="Arial" w:hAnsi="Arial" w:cs="Arial"/>
          <w:sz w:val="24"/>
          <w:szCs w:val="24"/>
        </w:rPr>
        <w:t>w</w:t>
      </w:r>
      <w:r w:rsidRPr="00710D9F">
        <w:rPr>
          <w:rFonts w:ascii="Arial" w:hAnsi="Arial" w:cs="Arial"/>
          <w:sz w:val="24"/>
          <w:szCs w:val="24"/>
        </w:rPr>
        <w:t xml:space="preserve">ykonawcy na podstawie art. 125 ust. 1 </w:t>
      </w:r>
      <w:proofErr w:type="spellStart"/>
      <w:r w:rsidRPr="00710D9F">
        <w:rPr>
          <w:rFonts w:ascii="Arial" w:hAnsi="Arial" w:cs="Arial"/>
          <w:sz w:val="24"/>
          <w:szCs w:val="24"/>
        </w:rPr>
        <w:t>Pzp</w:t>
      </w:r>
      <w:proofErr w:type="spellEnd"/>
      <w:r w:rsidR="00892795" w:rsidRPr="00710D9F">
        <w:rPr>
          <w:rFonts w:ascii="Arial" w:hAnsi="Arial" w:cs="Arial"/>
          <w:sz w:val="24"/>
          <w:szCs w:val="24"/>
        </w:rPr>
        <w:t>.</w:t>
      </w:r>
    </w:p>
    <w:p w14:paraId="4A4C5FB8" w14:textId="5387990A" w:rsidR="00892795" w:rsidRPr="00710D9F" w:rsidRDefault="00892795" w:rsidP="00945FC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 xml:space="preserve">Oświadczenie podmiotu udostępniającego zasoby na podstawie art. 125 ust. 1 </w:t>
      </w:r>
      <w:proofErr w:type="spellStart"/>
      <w:r w:rsidRPr="00710D9F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710D9F">
        <w:rPr>
          <w:rFonts w:ascii="Arial" w:hAnsi="Arial" w:cs="Arial"/>
          <w:bCs/>
          <w:iCs/>
          <w:sz w:val="24"/>
          <w:szCs w:val="24"/>
        </w:rPr>
        <w:t>.</w:t>
      </w:r>
    </w:p>
    <w:p w14:paraId="0AAC331F" w14:textId="5ADC8DB3" w:rsidR="00A64468" w:rsidRPr="00710D9F" w:rsidRDefault="00A64468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bookmarkStart w:id="28" w:name="_Hlk73694420"/>
      <w:r w:rsidRPr="00710D9F">
        <w:rPr>
          <w:rFonts w:ascii="Arial" w:hAnsi="Arial" w:cs="Arial"/>
          <w:bCs/>
          <w:iCs/>
          <w:sz w:val="24"/>
          <w:szCs w:val="24"/>
        </w:rPr>
        <w:t>Oświadczenie wykonawców wspólnie ubiegających się o zamówienie</w:t>
      </w:r>
      <w:bookmarkEnd w:id="28"/>
      <w:r w:rsidRPr="00710D9F">
        <w:rPr>
          <w:rFonts w:ascii="Arial" w:hAnsi="Arial" w:cs="Arial"/>
          <w:bCs/>
          <w:iCs/>
          <w:sz w:val="24"/>
          <w:szCs w:val="24"/>
        </w:rPr>
        <w:t xml:space="preserve">, składane na podst. art. 117 ust. 4 </w:t>
      </w:r>
      <w:proofErr w:type="spellStart"/>
      <w:r w:rsidRPr="00710D9F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710D9F">
        <w:rPr>
          <w:rFonts w:ascii="Arial" w:hAnsi="Arial" w:cs="Arial"/>
          <w:bCs/>
          <w:iCs/>
          <w:sz w:val="24"/>
          <w:szCs w:val="24"/>
        </w:rPr>
        <w:t>.</w:t>
      </w:r>
    </w:p>
    <w:p w14:paraId="64AEA6BE" w14:textId="38B91BF8" w:rsidR="00891B62" w:rsidRPr="00710D9F" w:rsidRDefault="00891B62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Zobowiązanie podmiotu</w:t>
      </w:r>
      <w:r w:rsidR="00892795" w:rsidRPr="00710D9F">
        <w:rPr>
          <w:rFonts w:ascii="Arial" w:hAnsi="Arial" w:cs="Arial"/>
          <w:bCs/>
          <w:iCs/>
          <w:sz w:val="24"/>
          <w:szCs w:val="24"/>
        </w:rPr>
        <w:t xml:space="preserve"> udostępniającego zasoby</w:t>
      </w:r>
      <w:r w:rsidRPr="00710D9F">
        <w:rPr>
          <w:rFonts w:ascii="Arial" w:hAnsi="Arial" w:cs="Arial"/>
          <w:bCs/>
          <w:iCs/>
          <w:sz w:val="24"/>
          <w:szCs w:val="24"/>
        </w:rPr>
        <w:t>.</w:t>
      </w:r>
    </w:p>
    <w:p w14:paraId="0E8A2BD7" w14:textId="0CC1672C" w:rsidR="00A64468" w:rsidRPr="00710D9F" w:rsidRDefault="00013B2C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Projektowane postanowienia umowne - w</w:t>
      </w:r>
      <w:r w:rsidR="00A64468" w:rsidRPr="00710D9F">
        <w:rPr>
          <w:rFonts w:ascii="Arial" w:hAnsi="Arial" w:cs="Arial"/>
          <w:bCs/>
          <w:iCs/>
          <w:sz w:val="24"/>
          <w:szCs w:val="24"/>
        </w:rPr>
        <w:t>zór umowy.</w:t>
      </w:r>
    </w:p>
    <w:p w14:paraId="18DFC1B2" w14:textId="77777777" w:rsidR="00BE0FBE" w:rsidRPr="00710D9F" w:rsidRDefault="00A64468" w:rsidP="00945F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Wykaz podwykonawców.</w:t>
      </w:r>
    </w:p>
    <w:p w14:paraId="3F2979E5" w14:textId="77777777" w:rsidR="005F78A5" w:rsidRDefault="005F78A5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Oświadczenie o aktualności informacji zawartych w oświadczeniu, o którym mowa w art. 125 ust. 1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w zakresie podstaw wykluczenia z postępowania.</w:t>
      </w:r>
    </w:p>
    <w:p w14:paraId="3A772ED7" w14:textId="0DE06090" w:rsidR="005F78A5" w:rsidRDefault="005F78A5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Wykaz usług. </w:t>
      </w:r>
    </w:p>
    <w:p w14:paraId="1097E3C6" w14:textId="264B8698" w:rsidR="00344797" w:rsidRPr="00710D9F" w:rsidRDefault="00344797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Oświadczenie dot. zatrudnienia.</w:t>
      </w:r>
    </w:p>
    <w:p w14:paraId="670D6B00" w14:textId="741DFD85" w:rsidR="00067510" w:rsidRPr="0024581D" w:rsidRDefault="00CB03A6" w:rsidP="00945F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Wykaz tras.</w:t>
      </w:r>
    </w:p>
    <w:p w14:paraId="6CF9C468" w14:textId="57F61AD7" w:rsidR="00013B2C" w:rsidRPr="00710D9F" w:rsidRDefault="00013B2C" w:rsidP="00710D9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710D9F">
        <w:rPr>
          <w:rFonts w:ascii="Arial" w:hAnsi="Arial" w:cs="Arial"/>
          <w:bCs/>
          <w:iCs/>
          <w:sz w:val="24"/>
          <w:szCs w:val="24"/>
        </w:rPr>
        <w:t>Wyk. K.G.</w:t>
      </w:r>
    </w:p>
    <w:p w14:paraId="339762DF" w14:textId="77777777" w:rsidR="00D37D7B" w:rsidRDefault="00D37D7B" w:rsidP="00D37D7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9" w:name="_Hlk78356025"/>
    </w:p>
    <w:p w14:paraId="7C030858" w14:textId="40E15A91" w:rsidR="00D37D7B" w:rsidRPr="00D37D7B" w:rsidRDefault="00D37D7B" w:rsidP="00D37D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29"/>
    <w:p w14:paraId="2EE78D40" w14:textId="7282A8D8" w:rsidR="00E06CDB" w:rsidRPr="00710D9F" w:rsidRDefault="00E06CDB" w:rsidP="00710D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E06CDB" w:rsidRPr="00710D9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B5FB" w14:textId="77777777" w:rsidR="00B57B11" w:rsidRDefault="00B57B11" w:rsidP="00C82745">
      <w:pPr>
        <w:spacing w:after="0" w:line="240" w:lineRule="auto"/>
      </w:pPr>
      <w:r>
        <w:separator/>
      </w:r>
    </w:p>
  </w:endnote>
  <w:endnote w:type="continuationSeparator" w:id="0">
    <w:p w14:paraId="030F7367" w14:textId="77777777" w:rsidR="00B57B11" w:rsidRDefault="00B57B11" w:rsidP="00C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8689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F85DDA1" w14:textId="311DA3C0" w:rsidR="001E01BB" w:rsidRPr="001E01BB" w:rsidRDefault="001E01B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E01BB">
          <w:rPr>
            <w:rFonts w:ascii="Arial" w:hAnsi="Arial" w:cs="Arial"/>
            <w:sz w:val="24"/>
            <w:szCs w:val="24"/>
          </w:rPr>
          <w:fldChar w:fldCharType="begin"/>
        </w:r>
        <w:r w:rsidRPr="001E01BB">
          <w:rPr>
            <w:rFonts w:ascii="Arial" w:hAnsi="Arial" w:cs="Arial"/>
            <w:sz w:val="24"/>
            <w:szCs w:val="24"/>
          </w:rPr>
          <w:instrText>PAGE   \* MERGEFORMAT</w:instrText>
        </w:r>
        <w:r w:rsidRPr="001E01BB">
          <w:rPr>
            <w:rFonts w:ascii="Arial" w:hAnsi="Arial" w:cs="Arial"/>
            <w:sz w:val="24"/>
            <w:szCs w:val="24"/>
          </w:rPr>
          <w:fldChar w:fldCharType="separate"/>
        </w:r>
        <w:r w:rsidRPr="001E01BB">
          <w:rPr>
            <w:rFonts w:ascii="Arial" w:hAnsi="Arial" w:cs="Arial"/>
            <w:sz w:val="24"/>
            <w:szCs w:val="24"/>
          </w:rPr>
          <w:t>2</w:t>
        </w:r>
        <w:r w:rsidRPr="001E01B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8409BCE" w14:textId="77777777" w:rsidR="00952A74" w:rsidRDefault="0095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AC82" w14:textId="77777777" w:rsidR="00B57B11" w:rsidRDefault="00B57B11" w:rsidP="00C82745">
      <w:pPr>
        <w:spacing w:after="0" w:line="240" w:lineRule="auto"/>
      </w:pPr>
      <w:r>
        <w:separator/>
      </w:r>
    </w:p>
  </w:footnote>
  <w:footnote w:type="continuationSeparator" w:id="0">
    <w:p w14:paraId="49C189F5" w14:textId="77777777" w:rsidR="00B57B11" w:rsidRDefault="00B57B11" w:rsidP="00C8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6B1EC5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70759"/>
    <w:multiLevelType w:val="multilevel"/>
    <w:tmpl w:val="4B16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6B252A"/>
    <w:multiLevelType w:val="hybridMultilevel"/>
    <w:tmpl w:val="CDD4CCA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2F5C53"/>
    <w:multiLevelType w:val="hybridMultilevel"/>
    <w:tmpl w:val="053067F0"/>
    <w:lvl w:ilvl="0" w:tplc="024A36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A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2602D"/>
    <w:multiLevelType w:val="multilevel"/>
    <w:tmpl w:val="631C87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19395432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53B6D"/>
    <w:multiLevelType w:val="hybridMultilevel"/>
    <w:tmpl w:val="14F42BF8"/>
    <w:lvl w:ilvl="0" w:tplc="2F5EA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986"/>
    <w:multiLevelType w:val="hybridMultilevel"/>
    <w:tmpl w:val="EA46048E"/>
    <w:lvl w:ilvl="0" w:tplc="2E0C09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71A72"/>
    <w:multiLevelType w:val="multilevel"/>
    <w:tmpl w:val="1928512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81C7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E06CC"/>
    <w:multiLevelType w:val="multilevel"/>
    <w:tmpl w:val="553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537E87"/>
    <w:multiLevelType w:val="multilevel"/>
    <w:tmpl w:val="70F26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F59239F"/>
    <w:multiLevelType w:val="multilevel"/>
    <w:tmpl w:val="8CAAFE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1043234"/>
    <w:multiLevelType w:val="multilevel"/>
    <w:tmpl w:val="F3A6B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34AF519B"/>
    <w:multiLevelType w:val="multilevel"/>
    <w:tmpl w:val="984C38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35042599"/>
    <w:multiLevelType w:val="multilevel"/>
    <w:tmpl w:val="40DA5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7" w15:restartNumberingAfterBreak="0">
    <w:nsid w:val="3AD965C2"/>
    <w:multiLevelType w:val="hybridMultilevel"/>
    <w:tmpl w:val="39F4CF0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C245EE6"/>
    <w:multiLevelType w:val="hybridMultilevel"/>
    <w:tmpl w:val="A0E28F02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66579"/>
    <w:multiLevelType w:val="hybridMultilevel"/>
    <w:tmpl w:val="730CF482"/>
    <w:lvl w:ilvl="0" w:tplc="AA727D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667"/>
    <w:multiLevelType w:val="multilevel"/>
    <w:tmpl w:val="5AE68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44E84DF1"/>
    <w:multiLevelType w:val="hybridMultilevel"/>
    <w:tmpl w:val="F25094F4"/>
    <w:lvl w:ilvl="0" w:tplc="CBC8415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327651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C103E9C"/>
    <w:multiLevelType w:val="multilevel"/>
    <w:tmpl w:val="C9F65AD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05A4210"/>
    <w:multiLevelType w:val="hybridMultilevel"/>
    <w:tmpl w:val="AADC40C2"/>
    <w:lvl w:ilvl="0" w:tplc="C7C2D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72FEA"/>
    <w:multiLevelType w:val="hybridMultilevel"/>
    <w:tmpl w:val="CD34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F1F"/>
    <w:multiLevelType w:val="hybridMultilevel"/>
    <w:tmpl w:val="121C305C"/>
    <w:lvl w:ilvl="0" w:tplc="BFF006F4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D044B9"/>
    <w:multiLevelType w:val="multilevel"/>
    <w:tmpl w:val="BA46A6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599852C4"/>
    <w:multiLevelType w:val="multilevel"/>
    <w:tmpl w:val="7034EC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32C5A14"/>
    <w:multiLevelType w:val="multilevel"/>
    <w:tmpl w:val="8F9845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/>
      </w:rPr>
    </w:lvl>
  </w:abstractNum>
  <w:abstractNum w:abstractNumId="31" w15:restartNumberingAfterBreak="0">
    <w:nsid w:val="656A62AE"/>
    <w:multiLevelType w:val="multilevel"/>
    <w:tmpl w:val="9E8CF9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32" w15:restartNumberingAfterBreak="0">
    <w:nsid w:val="6AD66CF7"/>
    <w:multiLevelType w:val="multilevel"/>
    <w:tmpl w:val="457E4E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D57DE7"/>
    <w:multiLevelType w:val="hybridMultilevel"/>
    <w:tmpl w:val="ACEA19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0F28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AB1485"/>
    <w:multiLevelType w:val="multilevel"/>
    <w:tmpl w:val="11B24B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7" w15:restartNumberingAfterBreak="0">
    <w:nsid w:val="75D25A8D"/>
    <w:multiLevelType w:val="multilevel"/>
    <w:tmpl w:val="315C1C5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38" w15:restartNumberingAfterBreak="0">
    <w:nsid w:val="7E030BD0"/>
    <w:multiLevelType w:val="multilevel"/>
    <w:tmpl w:val="92986B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 w16cid:durableId="332336771">
    <w:abstractNumId w:val="11"/>
  </w:num>
  <w:num w:numId="2" w16cid:durableId="601184786">
    <w:abstractNumId w:val="1"/>
  </w:num>
  <w:num w:numId="3" w16cid:durableId="296107675">
    <w:abstractNumId w:val="29"/>
  </w:num>
  <w:num w:numId="4" w16cid:durableId="254871718">
    <w:abstractNumId w:val="17"/>
  </w:num>
  <w:num w:numId="5" w16cid:durableId="838471367">
    <w:abstractNumId w:val="9"/>
  </w:num>
  <w:num w:numId="6" w16cid:durableId="1283222561">
    <w:abstractNumId w:val="6"/>
  </w:num>
  <w:num w:numId="7" w16cid:durableId="1928532841">
    <w:abstractNumId w:val="28"/>
  </w:num>
  <w:num w:numId="8" w16cid:durableId="1702394209">
    <w:abstractNumId w:val="21"/>
  </w:num>
  <w:num w:numId="9" w16cid:durableId="1894076223">
    <w:abstractNumId w:val="20"/>
  </w:num>
  <w:num w:numId="10" w16cid:durableId="1056708631">
    <w:abstractNumId w:val="13"/>
  </w:num>
  <w:num w:numId="11" w16cid:durableId="918637801">
    <w:abstractNumId w:val="19"/>
  </w:num>
  <w:num w:numId="12" w16cid:durableId="1484540163">
    <w:abstractNumId w:val="25"/>
  </w:num>
  <w:num w:numId="13" w16cid:durableId="1050374218">
    <w:abstractNumId w:val="0"/>
  </w:num>
  <w:num w:numId="14" w16cid:durableId="199439854">
    <w:abstractNumId w:val="8"/>
  </w:num>
  <w:num w:numId="15" w16cid:durableId="1807578506">
    <w:abstractNumId w:val="38"/>
  </w:num>
  <w:num w:numId="16" w16cid:durableId="1797524636">
    <w:abstractNumId w:val="31"/>
  </w:num>
  <w:num w:numId="17" w16cid:durableId="421947967">
    <w:abstractNumId w:val="24"/>
  </w:num>
  <w:num w:numId="18" w16cid:durableId="450127357">
    <w:abstractNumId w:val="30"/>
  </w:num>
  <w:num w:numId="19" w16cid:durableId="306085716">
    <w:abstractNumId w:val="23"/>
  </w:num>
  <w:num w:numId="20" w16cid:durableId="232161092">
    <w:abstractNumId w:val="7"/>
  </w:num>
  <w:num w:numId="21" w16cid:durableId="1608081259">
    <w:abstractNumId w:val="27"/>
  </w:num>
  <w:num w:numId="22" w16cid:durableId="1165970256">
    <w:abstractNumId w:val="36"/>
  </w:num>
  <w:num w:numId="23" w16cid:durableId="507448850">
    <w:abstractNumId w:val="34"/>
  </w:num>
  <w:num w:numId="24" w16cid:durableId="1476023314">
    <w:abstractNumId w:val="2"/>
  </w:num>
  <w:num w:numId="25" w16cid:durableId="719941342">
    <w:abstractNumId w:val="3"/>
  </w:num>
  <w:num w:numId="26" w16cid:durableId="1974291992">
    <w:abstractNumId w:val="15"/>
  </w:num>
  <w:num w:numId="27" w16cid:durableId="187526792">
    <w:abstractNumId w:val="16"/>
  </w:num>
  <w:num w:numId="28" w16cid:durableId="1898013070">
    <w:abstractNumId w:val="26"/>
  </w:num>
  <w:num w:numId="29" w16cid:durableId="786849983">
    <w:abstractNumId w:val="12"/>
  </w:num>
  <w:num w:numId="30" w16cid:durableId="805394522">
    <w:abstractNumId w:val="14"/>
  </w:num>
  <w:num w:numId="31" w16cid:durableId="640119095">
    <w:abstractNumId w:val="22"/>
  </w:num>
  <w:num w:numId="32" w16cid:durableId="341399032">
    <w:abstractNumId w:val="32"/>
  </w:num>
  <w:num w:numId="33" w16cid:durableId="1135834670">
    <w:abstractNumId w:val="37"/>
  </w:num>
  <w:num w:numId="34" w16cid:durableId="1865514665">
    <w:abstractNumId w:val="33"/>
  </w:num>
  <w:num w:numId="35" w16cid:durableId="1716805578">
    <w:abstractNumId w:val="5"/>
  </w:num>
  <w:num w:numId="36" w16cid:durableId="1960142869">
    <w:abstractNumId w:val="10"/>
  </w:num>
  <w:num w:numId="37" w16cid:durableId="1261570507">
    <w:abstractNumId w:val="35"/>
  </w:num>
  <w:num w:numId="38" w16cid:durableId="85402931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B"/>
    <w:rsid w:val="00002890"/>
    <w:rsid w:val="00011E91"/>
    <w:rsid w:val="00013B2C"/>
    <w:rsid w:val="000208F4"/>
    <w:rsid w:val="00024197"/>
    <w:rsid w:val="000313A1"/>
    <w:rsid w:val="00034C90"/>
    <w:rsid w:val="00040EAA"/>
    <w:rsid w:val="0004268B"/>
    <w:rsid w:val="00042A26"/>
    <w:rsid w:val="00042B67"/>
    <w:rsid w:val="0004688D"/>
    <w:rsid w:val="00052CC4"/>
    <w:rsid w:val="0005372C"/>
    <w:rsid w:val="00053C08"/>
    <w:rsid w:val="00055DA0"/>
    <w:rsid w:val="00063F4A"/>
    <w:rsid w:val="00064E73"/>
    <w:rsid w:val="00067510"/>
    <w:rsid w:val="00071FB1"/>
    <w:rsid w:val="00077D9F"/>
    <w:rsid w:val="00080590"/>
    <w:rsid w:val="00083193"/>
    <w:rsid w:val="00096697"/>
    <w:rsid w:val="000977CB"/>
    <w:rsid w:val="000B061B"/>
    <w:rsid w:val="000B1914"/>
    <w:rsid w:val="000B32BF"/>
    <w:rsid w:val="000B3EC3"/>
    <w:rsid w:val="000B6686"/>
    <w:rsid w:val="000C6538"/>
    <w:rsid w:val="000C7C06"/>
    <w:rsid w:val="000D0C1C"/>
    <w:rsid w:val="000D32D8"/>
    <w:rsid w:val="000D76B1"/>
    <w:rsid w:val="000F1F28"/>
    <w:rsid w:val="000F4483"/>
    <w:rsid w:val="000F5F05"/>
    <w:rsid w:val="000F7C68"/>
    <w:rsid w:val="00101F7B"/>
    <w:rsid w:val="00102EDB"/>
    <w:rsid w:val="001031CE"/>
    <w:rsid w:val="0011140C"/>
    <w:rsid w:val="00113F9A"/>
    <w:rsid w:val="00115054"/>
    <w:rsid w:val="0012756C"/>
    <w:rsid w:val="0012757F"/>
    <w:rsid w:val="00130394"/>
    <w:rsid w:val="0014220F"/>
    <w:rsid w:val="00144471"/>
    <w:rsid w:val="00146107"/>
    <w:rsid w:val="00150822"/>
    <w:rsid w:val="0015216E"/>
    <w:rsid w:val="001541A9"/>
    <w:rsid w:val="0015504F"/>
    <w:rsid w:val="00165F9A"/>
    <w:rsid w:val="00166C49"/>
    <w:rsid w:val="0018622A"/>
    <w:rsid w:val="00190C78"/>
    <w:rsid w:val="001A72C3"/>
    <w:rsid w:val="001B6850"/>
    <w:rsid w:val="001B6DA2"/>
    <w:rsid w:val="001C5AF1"/>
    <w:rsid w:val="001D1977"/>
    <w:rsid w:val="001D5567"/>
    <w:rsid w:val="001E01BB"/>
    <w:rsid w:val="001E4015"/>
    <w:rsid w:val="001E484E"/>
    <w:rsid w:val="001E4F0D"/>
    <w:rsid w:val="001E74DB"/>
    <w:rsid w:val="001F17CC"/>
    <w:rsid w:val="00205F5D"/>
    <w:rsid w:val="00205FAE"/>
    <w:rsid w:val="0021012B"/>
    <w:rsid w:val="002121AA"/>
    <w:rsid w:val="00214132"/>
    <w:rsid w:val="0024581D"/>
    <w:rsid w:val="002465AD"/>
    <w:rsid w:val="00254CFD"/>
    <w:rsid w:val="0025574A"/>
    <w:rsid w:val="00263BD8"/>
    <w:rsid w:val="002659AA"/>
    <w:rsid w:val="002741B7"/>
    <w:rsid w:val="00275EC5"/>
    <w:rsid w:val="002801BA"/>
    <w:rsid w:val="002853F4"/>
    <w:rsid w:val="00285A06"/>
    <w:rsid w:val="00294B9E"/>
    <w:rsid w:val="002B2EC9"/>
    <w:rsid w:val="002B62B2"/>
    <w:rsid w:val="002B6345"/>
    <w:rsid w:val="002C20D4"/>
    <w:rsid w:val="002D5B99"/>
    <w:rsid w:val="002D73AE"/>
    <w:rsid w:val="002E10CA"/>
    <w:rsid w:val="002E5776"/>
    <w:rsid w:val="002E65D2"/>
    <w:rsid w:val="002F39A6"/>
    <w:rsid w:val="002F7C95"/>
    <w:rsid w:val="003052B7"/>
    <w:rsid w:val="003120CF"/>
    <w:rsid w:val="003216BE"/>
    <w:rsid w:val="003243DB"/>
    <w:rsid w:val="003245E2"/>
    <w:rsid w:val="0033053B"/>
    <w:rsid w:val="00332D40"/>
    <w:rsid w:val="00334EB3"/>
    <w:rsid w:val="00336233"/>
    <w:rsid w:val="00344797"/>
    <w:rsid w:val="00351268"/>
    <w:rsid w:val="00351DF7"/>
    <w:rsid w:val="0035481A"/>
    <w:rsid w:val="0035524D"/>
    <w:rsid w:val="003616F8"/>
    <w:rsid w:val="003621FE"/>
    <w:rsid w:val="00362A82"/>
    <w:rsid w:val="00364E1C"/>
    <w:rsid w:val="00371E5D"/>
    <w:rsid w:val="00385CD2"/>
    <w:rsid w:val="003A2CC9"/>
    <w:rsid w:val="003A3E4A"/>
    <w:rsid w:val="003A575F"/>
    <w:rsid w:val="003A7C9B"/>
    <w:rsid w:val="003B0953"/>
    <w:rsid w:val="003B23F8"/>
    <w:rsid w:val="003B3CC1"/>
    <w:rsid w:val="003C13E9"/>
    <w:rsid w:val="003C3194"/>
    <w:rsid w:val="003C4C08"/>
    <w:rsid w:val="003C56B9"/>
    <w:rsid w:val="003D117B"/>
    <w:rsid w:val="003D6BFE"/>
    <w:rsid w:val="003E6A69"/>
    <w:rsid w:val="003E76FC"/>
    <w:rsid w:val="003F34F3"/>
    <w:rsid w:val="00402B31"/>
    <w:rsid w:val="00405047"/>
    <w:rsid w:val="00405715"/>
    <w:rsid w:val="00410E74"/>
    <w:rsid w:val="004159C6"/>
    <w:rsid w:val="0041672C"/>
    <w:rsid w:val="00417D5A"/>
    <w:rsid w:val="00421D57"/>
    <w:rsid w:val="00424EDE"/>
    <w:rsid w:val="00427C00"/>
    <w:rsid w:val="00430B2B"/>
    <w:rsid w:val="0043260B"/>
    <w:rsid w:val="004335CC"/>
    <w:rsid w:val="00437D55"/>
    <w:rsid w:val="0044294F"/>
    <w:rsid w:val="00444E82"/>
    <w:rsid w:val="004473AF"/>
    <w:rsid w:val="0044791C"/>
    <w:rsid w:val="0045393E"/>
    <w:rsid w:val="00460D85"/>
    <w:rsid w:val="00462A1B"/>
    <w:rsid w:val="00464415"/>
    <w:rsid w:val="004817C2"/>
    <w:rsid w:val="0048297C"/>
    <w:rsid w:val="004904CD"/>
    <w:rsid w:val="00492976"/>
    <w:rsid w:val="004962A2"/>
    <w:rsid w:val="00497CEE"/>
    <w:rsid w:val="004A41C6"/>
    <w:rsid w:val="004A568A"/>
    <w:rsid w:val="004A617D"/>
    <w:rsid w:val="004B1BE6"/>
    <w:rsid w:val="004B2044"/>
    <w:rsid w:val="004B4B2E"/>
    <w:rsid w:val="004B6DE4"/>
    <w:rsid w:val="004C0312"/>
    <w:rsid w:val="004C1CF0"/>
    <w:rsid w:val="004D0043"/>
    <w:rsid w:val="004D2AE1"/>
    <w:rsid w:val="004D61D0"/>
    <w:rsid w:val="004E4480"/>
    <w:rsid w:val="004F3C02"/>
    <w:rsid w:val="004F5251"/>
    <w:rsid w:val="00500147"/>
    <w:rsid w:val="00500ABD"/>
    <w:rsid w:val="0050151E"/>
    <w:rsid w:val="005018F6"/>
    <w:rsid w:val="00502608"/>
    <w:rsid w:val="00502B23"/>
    <w:rsid w:val="0050594B"/>
    <w:rsid w:val="00505D40"/>
    <w:rsid w:val="00507948"/>
    <w:rsid w:val="00513993"/>
    <w:rsid w:val="005218A0"/>
    <w:rsid w:val="00524A28"/>
    <w:rsid w:val="00525F34"/>
    <w:rsid w:val="005276E0"/>
    <w:rsid w:val="005347B1"/>
    <w:rsid w:val="005375E8"/>
    <w:rsid w:val="0054117E"/>
    <w:rsid w:val="00542388"/>
    <w:rsid w:val="00543E5B"/>
    <w:rsid w:val="00545F8B"/>
    <w:rsid w:val="0055063B"/>
    <w:rsid w:val="00551C20"/>
    <w:rsid w:val="00554616"/>
    <w:rsid w:val="00554C21"/>
    <w:rsid w:val="005616E9"/>
    <w:rsid w:val="00570DD1"/>
    <w:rsid w:val="005813BA"/>
    <w:rsid w:val="0058527E"/>
    <w:rsid w:val="00585A99"/>
    <w:rsid w:val="00590358"/>
    <w:rsid w:val="00594477"/>
    <w:rsid w:val="005A0CB4"/>
    <w:rsid w:val="005A7800"/>
    <w:rsid w:val="005B17C9"/>
    <w:rsid w:val="005B299F"/>
    <w:rsid w:val="005C5AA4"/>
    <w:rsid w:val="005D2824"/>
    <w:rsid w:val="005E004E"/>
    <w:rsid w:val="005E1D49"/>
    <w:rsid w:val="005E6BBD"/>
    <w:rsid w:val="005F78A5"/>
    <w:rsid w:val="006002A3"/>
    <w:rsid w:val="006003A3"/>
    <w:rsid w:val="006068C3"/>
    <w:rsid w:val="006125E5"/>
    <w:rsid w:val="006158C3"/>
    <w:rsid w:val="00624D70"/>
    <w:rsid w:val="00625612"/>
    <w:rsid w:val="00632143"/>
    <w:rsid w:val="006460DF"/>
    <w:rsid w:val="0064709D"/>
    <w:rsid w:val="00651679"/>
    <w:rsid w:val="006525D1"/>
    <w:rsid w:val="00662838"/>
    <w:rsid w:val="00663E1B"/>
    <w:rsid w:val="00675E89"/>
    <w:rsid w:val="006777CA"/>
    <w:rsid w:val="0068071E"/>
    <w:rsid w:val="00680E07"/>
    <w:rsid w:val="00686794"/>
    <w:rsid w:val="006965D5"/>
    <w:rsid w:val="006A2D2B"/>
    <w:rsid w:val="006A3EF3"/>
    <w:rsid w:val="006B1E40"/>
    <w:rsid w:val="006C2C4C"/>
    <w:rsid w:val="006D1558"/>
    <w:rsid w:val="006D2472"/>
    <w:rsid w:val="006D6568"/>
    <w:rsid w:val="006D65BB"/>
    <w:rsid w:val="006F101D"/>
    <w:rsid w:val="006F4A45"/>
    <w:rsid w:val="00702757"/>
    <w:rsid w:val="00706174"/>
    <w:rsid w:val="007062C0"/>
    <w:rsid w:val="00710D9F"/>
    <w:rsid w:val="00717F11"/>
    <w:rsid w:val="0072223A"/>
    <w:rsid w:val="00735528"/>
    <w:rsid w:val="00744169"/>
    <w:rsid w:val="0074460A"/>
    <w:rsid w:val="0076324C"/>
    <w:rsid w:val="0077270A"/>
    <w:rsid w:val="00773F1C"/>
    <w:rsid w:val="00777B81"/>
    <w:rsid w:val="00780092"/>
    <w:rsid w:val="0078108E"/>
    <w:rsid w:val="00781F0D"/>
    <w:rsid w:val="007913FE"/>
    <w:rsid w:val="00797411"/>
    <w:rsid w:val="007A6384"/>
    <w:rsid w:val="007B2A87"/>
    <w:rsid w:val="007D0302"/>
    <w:rsid w:val="007D0CEC"/>
    <w:rsid w:val="007D4FC0"/>
    <w:rsid w:val="007D61AD"/>
    <w:rsid w:val="007E19D1"/>
    <w:rsid w:val="007E22A5"/>
    <w:rsid w:val="007E29ED"/>
    <w:rsid w:val="008006FA"/>
    <w:rsid w:val="00800F74"/>
    <w:rsid w:val="00810B7D"/>
    <w:rsid w:val="00810F8F"/>
    <w:rsid w:val="00812E0B"/>
    <w:rsid w:val="0081477D"/>
    <w:rsid w:val="00825192"/>
    <w:rsid w:val="008256BE"/>
    <w:rsid w:val="0082700F"/>
    <w:rsid w:val="00827CE2"/>
    <w:rsid w:val="00830E56"/>
    <w:rsid w:val="00830FFC"/>
    <w:rsid w:val="00837F9D"/>
    <w:rsid w:val="0084638E"/>
    <w:rsid w:val="008468CD"/>
    <w:rsid w:val="00850C1C"/>
    <w:rsid w:val="00852827"/>
    <w:rsid w:val="0085344E"/>
    <w:rsid w:val="008556E5"/>
    <w:rsid w:val="0085777A"/>
    <w:rsid w:val="008718E0"/>
    <w:rsid w:val="00874B17"/>
    <w:rsid w:val="00880804"/>
    <w:rsid w:val="00883B4E"/>
    <w:rsid w:val="008877A7"/>
    <w:rsid w:val="00891B62"/>
    <w:rsid w:val="00892795"/>
    <w:rsid w:val="00893784"/>
    <w:rsid w:val="008A0DB3"/>
    <w:rsid w:val="008A1C3B"/>
    <w:rsid w:val="008B23D3"/>
    <w:rsid w:val="008C0AD6"/>
    <w:rsid w:val="008C487A"/>
    <w:rsid w:val="008C4BFE"/>
    <w:rsid w:val="008C4CB7"/>
    <w:rsid w:val="008C7AA3"/>
    <w:rsid w:val="008D486A"/>
    <w:rsid w:val="008E0DD0"/>
    <w:rsid w:val="008F1E7A"/>
    <w:rsid w:val="00900462"/>
    <w:rsid w:val="009006A3"/>
    <w:rsid w:val="00902F54"/>
    <w:rsid w:val="00907C07"/>
    <w:rsid w:val="00923AA8"/>
    <w:rsid w:val="00930439"/>
    <w:rsid w:val="00933924"/>
    <w:rsid w:val="00935F5D"/>
    <w:rsid w:val="00936905"/>
    <w:rsid w:val="00937FBB"/>
    <w:rsid w:val="00941A5F"/>
    <w:rsid w:val="00945FC7"/>
    <w:rsid w:val="00946A9D"/>
    <w:rsid w:val="00952785"/>
    <w:rsid w:val="00952A74"/>
    <w:rsid w:val="009539E7"/>
    <w:rsid w:val="00954C34"/>
    <w:rsid w:val="009772BC"/>
    <w:rsid w:val="00977FE7"/>
    <w:rsid w:val="00992C17"/>
    <w:rsid w:val="00993D44"/>
    <w:rsid w:val="00995F18"/>
    <w:rsid w:val="009A2451"/>
    <w:rsid w:val="009A28EF"/>
    <w:rsid w:val="009B7873"/>
    <w:rsid w:val="009C2DD8"/>
    <w:rsid w:val="009D0121"/>
    <w:rsid w:val="009D5DEA"/>
    <w:rsid w:val="009D67C2"/>
    <w:rsid w:val="009E3FCA"/>
    <w:rsid w:val="009F6A2B"/>
    <w:rsid w:val="00A112CD"/>
    <w:rsid w:val="00A11C90"/>
    <w:rsid w:val="00A168DC"/>
    <w:rsid w:val="00A17EC8"/>
    <w:rsid w:val="00A21193"/>
    <w:rsid w:val="00A3039E"/>
    <w:rsid w:val="00A37CAA"/>
    <w:rsid w:val="00A53B30"/>
    <w:rsid w:val="00A559A6"/>
    <w:rsid w:val="00A564E3"/>
    <w:rsid w:val="00A57E4E"/>
    <w:rsid w:val="00A64468"/>
    <w:rsid w:val="00A651A8"/>
    <w:rsid w:val="00A65554"/>
    <w:rsid w:val="00A70BC4"/>
    <w:rsid w:val="00A77902"/>
    <w:rsid w:val="00A805B4"/>
    <w:rsid w:val="00A81CF7"/>
    <w:rsid w:val="00A83ECE"/>
    <w:rsid w:val="00A9271B"/>
    <w:rsid w:val="00AA268F"/>
    <w:rsid w:val="00AA41DA"/>
    <w:rsid w:val="00AB0515"/>
    <w:rsid w:val="00AB1BAD"/>
    <w:rsid w:val="00AB60C3"/>
    <w:rsid w:val="00AC6F37"/>
    <w:rsid w:val="00AD0E0F"/>
    <w:rsid w:val="00AE0BEA"/>
    <w:rsid w:val="00AE1BEC"/>
    <w:rsid w:val="00AE3CE7"/>
    <w:rsid w:val="00AE5A18"/>
    <w:rsid w:val="00AE78EF"/>
    <w:rsid w:val="00AF109F"/>
    <w:rsid w:val="00AF2167"/>
    <w:rsid w:val="00B0057D"/>
    <w:rsid w:val="00B0244C"/>
    <w:rsid w:val="00B03F8E"/>
    <w:rsid w:val="00B07871"/>
    <w:rsid w:val="00B07F8A"/>
    <w:rsid w:val="00B1258C"/>
    <w:rsid w:val="00B15608"/>
    <w:rsid w:val="00B212DC"/>
    <w:rsid w:val="00B22752"/>
    <w:rsid w:val="00B33692"/>
    <w:rsid w:val="00B42E40"/>
    <w:rsid w:val="00B55967"/>
    <w:rsid w:val="00B57B11"/>
    <w:rsid w:val="00B639AF"/>
    <w:rsid w:val="00B63E32"/>
    <w:rsid w:val="00B702C6"/>
    <w:rsid w:val="00B7245E"/>
    <w:rsid w:val="00B76712"/>
    <w:rsid w:val="00B773D5"/>
    <w:rsid w:val="00B81817"/>
    <w:rsid w:val="00B83BEA"/>
    <w:rsid w:val="00B85D83"/>
    <w:rsid w:val="00B903D2"/>
    <w:rsid w:val="00BA185F"/>
    <w:rsid w:val="00BA3AEB"/>
    <w:rsid w:val="00BA3C22"/>
    <w:rsid w:val="00BB2E55"/>
    <w:rsid w:val="00BB6E0D"/>
    <w:rsid w:val="00BC0D89"/>
    <w:rsid w:val="00BC458A"/>
    <w:rsid w:val="00BC683E"/>
    <w:rsid w:val="00BD1EBF"/>
    <w:rsid w:val="00BD3A3E"/>
    <w:rsid w:val="00BD4F86"/>
    <w:rsid w:val="00BD540F"/>
    <w:rsid w:val="00BD643E"/>
    <w:rsid w:val="00BD67B1"/>
    <w:rsid w:val="00BE0DB8"/>
    <w:rsid w:val="00BE0FBE"/>
    <w:rsid w:val="00BF0042"/>
    <w:rsid w:val="00BF19F0"/>
    <w:rsid w:val="00BF400D"/>
    <w:rsid w:val="00BF4CD7"/>
    <w:rsid w:val="00BF5C8E"/>
    <w:rsid w:val="00BF6FE4"/>
    <w:rsid w:val="00C01D94"/>
    <w:rsid w:val="00C02802"/>
    <w:rsid w:val="00C05F5A"/>
    <w:rsid w:val="00C1219E"/>
    <w:rsid w:val="00C147F2"/>
    <w:rsid w:val="00C213B4"/>
    <w:rsid w:val="00C25E0C"/>
    <w:rsid w:val="00C27DD2"/>
    <w:rsid w:val="00C30FC1"/>
    <w:rsid w:val="00C3219B"/>
    <w:rsid w:val="00C35427"/>
    <w:rsid w:val="00C43F14"/>
    <w:rsid w:val="00C52DC9"/>
    <w:rsid w:val="00C53608"/>
    <w:rsid w:val="00C557DE"/>
    <w:rsid w:val="00C77F04"/>
    <w:rsid w:val="00C82745"/>
    <w:rsid w:val="00C85FC1"/>
    <w:rsid w:val="00C9093C"/>
    <w:rsid w:val="00C9367C"/>
    <w:rsid w:val="00C94199"/>
    <w:rsid w:val="00CA399D"/>
    <w:rsid w:val="00CA7454"/>
    <w:rsid w:val="00CB03A6"/>
    <w:rsid w:val="00CB449B"/>
    <w:rsid w:val="00CB541F"/>
    <w:rsid w:val="00CC1F62"/>
    <w:rsid w:val="00CC2EDF"/>
    <w:rsid w:val="00CC3FAD"/>
    <w:rsid w:val="00CD1820"/>
    <w:rsid w:val="00CD3643"/>
    <w:rsid w:val="00CE02A6"/>
    <w:rsid w:val="00CE07B7"/>
    <w:rsid w:val="00CE2696"/>
    <w:rsid w:val="00CE6E41"/>
    <w:rsid w:val="00CF1909"/>
    <w:rsid w:val="00CF272E"/>
    <w:rsid w:val="00D023BB"/>
    <w:rsid w:val="00D032AE"/>
    <w:rsid w:val="00D04C49"/>
    <w:rsid w:val="00D13049"/>
    <w:rsid w:val="00D1362E"/>
    <w:rsid w:val="00D20ED0"/>
    <w:rsid w:val="00D35B84"/>
    <w:rsid w:val="00D362DC"/>
    <w:rsid w:val="00D37D7B"/>
    <w:rsid w:val="00D4738F"/>
    <w:rsid w:val="00D5796F"/>
    <w:rsid w:val="00D630A1"/>
    <w:rsid w:val="00D65740"/>
    <w:rsid w:val="00D6780D"/>
    <w:rsid w:val="00D718AF"/>
    <w:rsid w:val="00D77416"/>
    <w:rsid w:val="00D82BC7"/>
    <w:rsid w:val="00D83DDF"/>
    <w:rsid w:val="00D842CE"/>
    <w:rsid w:val="00D96057"/>
    <w:rsid w:val="00DA2280"/>
    <w:rsid w:val="00DA58F7"/>
    <w:rsid w:val="00DC13D3"/>
    <w:rsid w:val="00DC3FAD"/>
    <w:rsid w:val="00DC4A41"/>
    <w:rsid w:val="00DC5D28"/>
    <w:rsid w:val="00DC635B"/>
    <w:rsid w:val="00DD4D37"/>
    <w:rsid w:val="00DD52AC"/>
    <w:rsid w:val="00DD5C9C"/>
    <w:rsid w:val="00DD7DB4"/>
    <w:rsid w:val="00DE5223"/>
    <w:rsid w:val="00DF0C81"/>
    <w:rsid w:val="00DF30EC"/>
    <w:rsid w:val="00DF34DD"/>
    <w:rsid w:val="00E00ABA"/>
    <w:rsid w:val="00E01B01"/>
    <w:rsid w:val="00E06CDB"/>
    <w:rsid w:val="00E12C08"/>
    <w:rsid w:val="00E168C2"/>
    <w:rsid w:val="00E20E5E"/>
    <w:rsid w:val="00E22F38"/>
    <w:rsid w:val="00E25315"/>
    <w:rsid w:val="00E27DA0"/>
    <w:rsid w:val="00E30237"/>
    <w:rsid w:val="00E32CB2"/>
    <w:rsid w:val="00E33977"/>
    <w:rsid w:val="00E43DC7"/>
    <w:rsid w:val="00E44976"/>
    <w:rsid w:val="00E57760"/>
    <w:rsid w:val="00E701EB"/>
    <w:rsid w:val="00E71796"/>
    <w:rsid w:val="00E7302F"/>
    <w:rsid w:val="00E8447A"/>
    <w:rsid w:val="00E97977"/>
    <w:rsid w:val="00EA041E"/>
    <w:rsid w:val="00EA590D"/>
    <w:rsid w:val="00EB4E75"/>
    <w:rsid w:val="00EB613D"/>
    <w:rsid w:val="00EC07C7"/>
    <w:rsid w:val="00EC2E07"/>
    <w:rsid w:val="00EC7616"/>
    <w:rsid w:val="00EE4BE3"/>
    <w:rsid w:val="00EE4F7D"/>
    <w:rsid w:val="00EF4E67"/>
    <w:rsid w:val="00EF62DB"/>
    <w:rsid w:val="00EF6684"/>
    <w:rsid w:val="00F04CAB"/>
    <w:rsid w:val="00F117C8"/>
    <w:rsid w:val="00F1648A"/>
    <w:rsid w:val="00F16602"/>
    <w:rsid w:val="00F172A5"/>
    <w:rsid w:val="00F228F4"/>
    <w:rsid w:val="00F31E98"/>
    <w:rsid w:val="00F3694F"/>
    <w:rsid w:val="00F372C4"/>
    <w:rsid w:val="00F4214C"/>
    <w:rsid w:val="00F42E42"/>
    <w:rsid w:val="00F45B1F"/>
    <w:rsid w:val="00F51B27"/>
    <w:rsid w:val="00F522C0"/>
    <w:rsid w:val="00F5502A"/>
    <w:rsid w:val="00F6024E"/>
    <w:rsid w:val="00F62BC0"/>
    <w:rsid w:val="00F66751"/>
    <w:rsid w:val="00F66CF7"/>
    <w:rsid w:val="00F7552E"/>
    <w:rsid w:val="00F76431"/>
    <w:rsid w:val="00F77B2A"/>
    <w:rsid w:val="00F8461C"/>
    <w:rsid w:val="00F8627A"/>
    <w:rsid w:val="00FA2013"/>
    <w:rsid w:val="00FA3A58"/>
    <w:rsid w:val="00FA545C"/>
    <w:rsid w:val="00FA6B30"/>
    <w:rsid w:val="00FB476A"/>
    <w:rsid w:val="00FC3648"/>
    <w:rsid w:val="00FC692B"/>
    <w:rsid w:val="00FC79F6"/>
    <w:rsid w:val="00FE130A"/>
    <w:rsid w:val="00FE286A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E0"/>
  <w15:docId w15:val="{ECB4C834-60E1-4D92-A856-8F74622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40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405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117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11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5"/>
  </w:style>
  <w:style w:type="paragraph" w:styleId="Stopka">
    <w:name w:val="footer"/>
    <w:basedOn w:val="Normalny"/>
    <w:link w:val="Stopka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17D"/>
    <w:rPr>
      <w:vertAlign w:val="superscript"/>
    </w:rPr>
  </w:style>
  <w:style w:type="paragraph" w:customStyle="1" w:styleId="Default">
    <w:name w:val="Default"/>
    <w:rsid w:val="00D36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33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4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039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AE5A18"/>
  </w:style>
  <w:style w:type="character" w:customStyle="1" w:styleId="Nagwek2Znak">
    <w:name w:val="Nagłówek 2 Znak"/>
    <w:basedOn w:val="Domylnaczcionkaakapitu"/>
    <w:link w:val="Nagwek2"/>
    <w:uiPriority w:val="9"/>
    <w:rsid w:val="00351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0">
    <w:name w:val="Znak Znak"/>
    <w:basedOn w:val="Normalny"/>
    <w:rsid w:val="005A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 Znak Znak"/>
    <w:basedOn w:val="Normalny"/>
    <w:rsid w:val="00D3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43192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mailto:pchochol@pc-consulting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iusza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oniusza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konius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iusza.pl" TargetMode="External"/><Relationship Id="rId14" Type="http://schemas.openxmlformats.org/officeDocument/2006/relationships/hyperlink" Target="https://platformazakupowa.pl/pn/koniusz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64D9-C702-4630-B8F5-AFE5EA91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40</Pages>
  <Words>10464</Words>
  <Characters>62788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45</cp:revision>
  <cp:lastPrinted>2022-07-22T10:33:00Z</cp:lastPrinted>
  <dcterms:created xsi:type="dcterms:W3CDTF">2021-03-01T12:24:00Z</dcterms:created>
  <dcterms:modified xsi:type="dcterms:W3CDTF">2022-07-22T10:48:00Z</dcterms:modified>
</cp:coreProperties>
</file>