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0A99235" w:rsidR="000D36CF" w:rsidRDefault="000D36CF" w:rsidP="0017501B">
      <w:r>
        <w:t>Nr postępowania: Z</w:t>
      </w:r>
      <w:r w:rsidR="00C442EA">
        <w:t>P/</w:t>
      </w:r>
      <w:r w:rsidR="00781E2E">
        <w:t>34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11EA09F6" w14:textId="77777777" w:rsidR="00DA5772" w:rsidRPr="00DA5772" w:rsidRDefault="00DA5772" w:rsidP="00DA5772">
      <w:pPr>
        <w:pStyle w:val="Normalny3"/>
        <w:rPr>
          <w:b/>
        </w:rPr>
      </w:pPr>
      <w:bookmarkStart w:id="0" w:name="_Hlk164672003"/>
      <w:r w:rsidRPr="00DA5772">
        <w:rPr>
          <w:b/>
        </w:rPr>
        <w:t xml:space="preserve">Dostawa urządzenia do zapisu preparatów histopatologicznych w formie cyfrowej, przeglądarki wirtualnych preparatów, systemu do zarządzania cyfrowymi preparatami wraz z systemem do </w:t>
      </w:r>
      <w:proofErr w:type="spellStart"/>
      <w:r w:rsidRPr="00DA5772">
        <w:rPr>
          <w:b/>
        </w:rPr>
        <w:t>telekonsultacji</w:t>
      </w:r>
      <w:proofErr w:type="spellEnd"/>
      <w:r w:rsidRPr="00DA5772">
        <w:rPr>
          <w:b/>
        </w:rPr>
        <w:t xml:space="preserve"> z algorytmami sztucznej inteligencji do analizy obrazu integracją ze skanerem w ramach projektu „</w:t>
      </w:r>
      <w:proofErr w:type="spellStart"/>
      <w:r w:rsidRPr="00DA5772">
        <w:rPr>
          <w:b/>
        </w:rPr>
        <w:t>Medical</w:t>
      </w:r>
      <w:proofErr w:type="spellEnd"/>
      <w:r w:rsidRPr="00DA5772">
        <w:rPr>
          <w:b/>
        </w:rPr>
        <w:t xml:space="preserve"> University of </w:t>
      </w:r>
      <w:proofErr w:type="spellStart"/>
      <w:r w:rsidRPr="00DA5772">
        <w:rPr>
          <w:b/>
        </w:rPr>
        <w:t>Lodz</w:t>
      </w:r>
      <w:proofErr w:type="spellEnd"/>
      <w:r w:rsidRPr="00DA5772">
        <w:rPr>
          <w:b/>
        </w:rPr>
        <w:t xml:space="preserve">- Digital </w:t>
      </w:r>
      <w:proofErr w:type="spellStart"/>
      <w:r w:rsidRPr="00DA5772">
        <w:rPr>
          <w:b/>
        </w:rPr>
        <w:t>Medicine</w:t>
      </w:r>
      <w:proofErr w:type="spellEnd"/>
      <w:r w:rsidRPr="00DA5772">
        <w:rPr>
          <w:b/>
        </w:rPr>
        <w:t xml:space="preserve"> Center (</w:t>
      </w:r>
      <w:proofErr w:type="spellStart"/>
      <w:r w:rsidRPr="00DA5772">
        <w:rPr>
          <w:b/>
        </w:rPr>
        <w:t>MULDiMediC</w:t>
      </w:r>
      <w:bookmarkEnd w:id="0"/>
      <w:proofErr w:type="spellEnd"/>
      <w:r w:rsidRPr="00DA5772">
        <w:rPr>
          <w:b/>
        </w:rPr>
        <w:t>)”</w:t>
      </w: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6BD09855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1" w:name="_Hlk144898950"/>
      <w:bookmarkStart w:id="2" w:name="_Hlk143688939"/>
      <w:r w:rsidRPr="00781410">
        <w:rPr>
          <w:b w:val="0"/>
          <w:color w:val="5B9BD5" w:themeColor="accent1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60</w:t>
      </w:r>
      <w:r w:rsidRPr="004E2861">
        <w:rPr>
          <w:b w:val="0"/>
          <w:bCs/>
        </w:rPr>
        <w:t>%):</w:t>
      </w:r>
    </w:p>
    <w:p w14:paraId="38A781CE" w14:textId="5031778A" w:rsidR="004D3AA7" w:rsidRPr="004D3AA7" w:rsidRDefault="004D3AA7" w:rsidP="004D3AA7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 xml:space="preserve">Nazwa </w:t>
      </w:r>
      <w:r>
        <w:rPr>
          <w:b w:val="0"/>
          <w:bCs/>
        </w:rPr>
        <w:t>modelu urządzenia</w:t>
      </w:r>
      <w:r w:rsidRPr="004D3AA7">
        <w:rPr>
          <w:b w:val="0"/>
          <w:bCs/>
        </w:rPr>
        <w:t xml:space="preserve"> ……………………………………..</w:t>
      </w:r>
    </w:p>
    <w:p w14:paraId="5338308F" w14:textId="0D92F798" w:rsidR="004D3AA7" w:rsidRPr="00DA5772" w:rsidRDefault="004D3AA7" w:rsidP="00DA5772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lastRenderedPageBreak/>
        <w:t>Producent: ………………………………………….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98"/>
        <w:gridCol w:w="2746"/>
        <w:gridCol w:w="835"/>
        <w:gridCol w:w="1255"/>
        <w:gridCol w:w="1302"/>
        <w:gridCol w:w="1110"/>
        <w:gridCol w:w="1280"/>
      </w:tblGrid>
      <w:tr w:rsidR="003D1F1E" w14:paraId="21C25A7B" w14:textId="77777777" w:rsidTr="00E06121">
        <w:tc>
          <w:tcPr>
            <w:tcW w:w="798" w:type="dxa"/>
            <w:vAlign w:val="center"/>
          </w:tcPr>
          <w:p w14:paraId="3725A423" w14:textId="1ED6183C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2746" w:type="dxa"/>
            <w:vAlign w:val="center"/>
          </w:tcPr>
          <w:p w14:paraId="3A169494" w14:textId="21E968B7" w:rsidR="003D1F1E" w:rsidRDefault="00440563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459" w:type="dxa"/>
            <w:vAlign w:val="center"/>
          </w:tcPr>
          <w:p w14:paraId="0F4EBEA5" w14:textId="5F0C3A00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ilość</w:t>
            </w:r>
          </w:p>
        </w:tc>
        <w:tc>
          <w:tcPr>
            <w:tcW w:w="1255" w:type="dxa"/>
            <w:vAlign w:val="center"/>
          </w:tcPr>
          <w:p w14:paraId="5AF4815A" w14:textId="4F90DFAB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Cena netto</w:t>
            </w:r>
          </w:p>
        </w:tc>
        <w:tc>
          <w:tcPr>
            <w:tcW w:w="1302" w:type="dxa"/>
            <w:vAlign w:val="center"/>
          </w:tcPr>
          <w:p w14:paraId="7113497C" w14:textId="1CF595F5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Stawka Vat</w:t>
            </w:r>
          </w:p>
        </w:tc>
        <w:tc>
          <w:tcPr>
            <w:tcW w:w="1110" w:type="dxa"/>
            <w:vAlign w:val="center"/>
          </w:tcPr>
          <w:p w14:paraId="30D6C429" w14:textId="407909CD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Wartość podatku Vat</w:t>
            </w:r>
          </w:p>
        </w:tc>
        <w:tc>
          <w:tcPr>
            <w:tcW w:w="1280" w:type="dxa"/>
            <w:vAlign w:val="center"/>
          </w:tcPr>
          <w:p w14:paraId="0BF71A8D" w14:textId="7AE7FCB6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Cena brutto</w:t>
            </w:r>
          </w:p>
        </w:tc>
      </w:tr>
      <w:tr w:rsidR="003D1F1E" w14:paraId="7F5B8ADC" w14:textId="77777777" w:rsidTr="00E06121">
        <w:tc>
          <w:tcPr>
            <w:tcW w:w="798" w:type="dxa"/>
          </w:tcPr>
          <w:p w14:paraId="3815F08F" w14:textId="1384A1A5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46" w:type="dxa"/>
          </w:tcPr>
          <w:p w14:paraId="3CBA698D" w14:textId="310F82BA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Skaner</w:t>
            </w:r>
          </w:p>
        </w:tc>
        <w:tc>
          <w:tcPr>
            <w:tcW w:w="459" w:type="dxa"/>
          </w:tcPr>
          <w:p w14:paraId="56702AA0" w14:textId="224D88C5" w:rsidR="003D1F1E" w:rsidRDefault="003D1F1E" w:rsidP="003D1F1E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55" w:type="dxa"/>
          </w:tcPr>
          <w:p w14:paraId="28202540" w14:textId="77777777" w:rsidR="003D1F1E" w:rsidRDefault="003D1F1E" w:rsidP="004D3AA7">
            <w:pPr>
              <w:ind w:left="0" w:firstLine="0"/>
              <w:rPr>
                <w:b w:val="0"/>
              </w:rPr>
            </w:pPr>
          </w:p>
        </w:tc>
        <w:tc>
          <w:tcPr>
            <w:tcW w:w="1302" w:type="dxa"/>
          </w:tcPr>
          <w:p w14:paraId="7441DC04" w14:textId="45751E28" w:rsidR="003D1F1E" w:rsidRDefault="00B1716C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8%</w:t>
            </w:r>
          </w:p>
        </w:tc>
        <w:tc>
          <w:tcPr>
            <w:tcW w:w="1110" w:type="dxa"/>
          </w:tcPr>
          <w:p w14:paraId="62FDCBA9" w14:textId="58DA3020" w:rsidR="003D1F1E" w:rsidRDefault="003D1F1E" w:rsidP="004D3AA7">
            <w:pPr>
              <w:ind w:left="0" w:firstLine="0"/>
              <w:rPr>
                <w:b w:val="0"/>
              </w:rPr>
            </w:pPr>
          </w:p>
        </w:tc>
        <w:tc>
          <w:tcPr>
            <w:tcW w:w="1280" w:type="dxa"/>
          </w:tcPr>
          <w:p w14:paraId="1DA28881" w14:textId="3A301E0E" w:rsidR="003D1F1E" w:rsidRDefault="003D1F1E" w:rsidP="004D3AA7">
            <w:pPr>
              <w:ind w:left="0" w:firstLine="0"/>
              <w:rPr>
                <w:b w:val="0"/>
              </w:rPr>
            </w:pPr>
          </w:p>
        </w:tc>
      </w:tr>
      <w:tr w:rsidR="003D1F1E" w14:paraId="4D78E757" w14:textId="77777777" w:rsidTr="00E06121">
        <w:tc>
          <w:tcPr>
            <w:tcW w:w="798" w:type="dxa"/>
          </w:tcPr>
          <w:p w14:paraId="75EB1D7E" w14:textId="6239F3A2" w:rsidR="003D1F1E" w:rsidRDefault="003D1F1E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746" w:type="dxa"/>
          </w:tcPr>
          <w:p w14:paraId="57D7697A" w14:textId="18CC2FDD" w:rsidR="00E06121" w:rsidRDefault="00E06121" w:rsidP="004D3AA7">
            <w:pPr>
              <w:ind w:left="0" w:firstLine="0"/>
              <w:rPr>
                <w:b w:val="0"/>
              </w:rPr>
            </w:pPr>
            <w:r w:rsidRPr="005318B6">
              <w:rPr>
                <w:b w:val="0"/>
              </w:rPr>
              <w:t>dostawa kompletnego rozwiązania niezbędnego do pracy skanera (</w:t>
            </w:r>
            <w:r w:rsidR="005318B6" w:rsidRPr="005318B6">
              <w:rPr>
                <w:b w:val="0"/>
              </w:rPr>
              <w:t>zgodnie z załącznikiem nr 2 do SWZ</w:t>
            </w:r>
            <w:r w:rsidRPr="005318B6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59" w:type="dxa"/>
          </w:tcPr>
          <w:p w14:paraId="4D627816" w14:textId="77777777" w:rsidR="003D1F1E" w:rsidRDefault="003D1F1E" w:rsidP="003D1F1E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7DF64D26" w14:textId="36990519" w:rsidR="005318B6" w:rsidRDefault="005318B6" w:rsidP="003D1F1E">
            <w:pPr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zestaw</w:t>
            </w:r>
          </w:p>
        </w:tc>
        <w:tc>
          <w:tcPr>
            <w:tcW w:w="1255" w:type="dxa"/>
          </w:tcPr>
          <w:p w14:paraId="6CFAB738" w14:textId="77777777" w:rsidR="003D1F1E" w:rsidRDefault="003D1F1E" w:rsidP="004D3AA7">
            <w:pPr>
              <w:ind w:left="0" w:firstLine="0"/>
              <w:rPr>
                <w:b w:val="0"/>
              </w:rPr>
            </w:pPr>
          </w:p>
        </w:tc>
        <w:tc>
          <w:tcPr>
            <w:tcW w:w="1302" w:type="dxa"/>
          </w:tcPr>
          <w:p w14:paraId="6953C877" w14:textId="72D7B1FF" w:rsidR="003D1F1E" w:rsidRDefault="00B1716C" w:rsidP="004D3AA7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23%</w:t>
            </w:r>
          </w:p>
        </w:tc>
        <w:tc>
          <w:tcPr>
            <w:tcW w:w="1110" w:type="dxa"/>
          </w:tcPr>
          <w:p w14:paraId="336EA14F" w14:textId="553F2768" w:rsidR="003D1F1E" w:rsidRDefault="003D1F1E" w:rsidP="004D3AA7">
            <w:pPr>
              <w:ind w:left="0" w:firstLine="0"/>
              <w:rPr>
                <w:b w:val="0"/>
              </w:rPr>
            </w:pPr>
          </w:p>
        </w:tc>
        <w:tc>
          <w:tcPr>
            <w:tcW w:w="1280" w:type="dxa"/>
          </w:tcPr>
          <w:p w14:paraId="4E3E7770" w14:textId="3D7B04A9" w:rsidR="003D1F1E" w:rsidRDefault="003D1F1E" w:rsidP="004D3AA7">
            <w:pPr>
              <w:ind w:left="0" w:firstLine="0"/>
              <w:rPr>
                <w:b w:val="0"/>
              </w:rPr>
            </w:pPr>
          </w:p>
        </w:tc>
      </w:tr>
      <w:tr w:rsidR="003D1F1E" w14:paraId="44D62FCF" w14:textId="77777777" w:rsidTr="00E1554D">
        <w:tc>
          <w:tcPr>
            <w:tcW w:w="7670" w:type="dxa"/>
            <w:gridSpan w:val="6"/>
          </w:tcPr>
          <w:p w14:paraId="0CA5EC0E" w14:textId="3EE2B974" w:rsidR="003D1F1E" w:rsidRDefault="003D1F1E" w:rsidP="003D1F1E">
            <w:pPr>
              <w:ind w:left="0" w:firstLine="0"/>
              <w:jc w:val="right"/>
              <w:rPr>
                <w:b w:val="0"/>
              </w:rPr>
            </w:pPr>
            <w:r>
              <w:rPr>
                <w:b w:val="0"/>
              </w:rPr>
              <w:t>Razem</w:t>
            </w:r>
          </w:p>
        </w:tc>
        <w:tc>
          <w:tcPr>
            <w:tcW w:w="1280" w:type="dxa"/>
          </w:tcPr>
          <w:p w14:paraId="79622299" w14:textId="7D0D91F9" w:rsidR="003D1F1E" w:rsidRDefault="003D1F1E" w:rsidP="004D3AA7">
            <w:pPr>
              <w:ind w:left="0" w:firstLine="0"/>
              <w:rPr>
                <w:b w:val="0"/>
              </w:rPr>
            </w:pPr>
          </w:p>
        </w:tc>
      </w:tr>
    </w:tbl>
    <w:p w14:paraId="66A865FE" w14:textId="77777777" w:rsidR="004D3AA7" w:rsidRPr="003D1F1E" w:rsidRDefault="004D3AA7" w:rsidP="003D1F1E">
      <w:pPr>
        <w:ind w:left="0" w:firstLine="0"/>
        <w:rPr>
          <w:b w:val="0"/>
        </w:rPr>
      </w:pPr>
    </w:p>
    <w:p w14:paraId="61997950" w14:textId="70CCE719" w:rsidR="004E2861" w:rsidRPr="004E2861" w:rsidRDefault="004E2861" w:rsidP="004E2861">
      <w:pPr>
        <w:pStyle w:val="Akapitzlist"/>
        <w:numPr>
          <w:ilvl w:val="0"/>
          <w:numId w:val="0"/>
        </w:numPr>
        <w:ind w:left="1146"/>
        <w:rPr>
          <w:b w:val="0"/>
        </w:rPr>
      </w:pPr>
      <w:r>
        <w:rPr>
          <w:b w:val="0"/>
        </w:rPr>
        <w:t xml:space="preserve">Łącznie </w:t>
      </w:r>
      <w:r w:rsidRPr="004E2861">
        <w:rPr>
          <w:b w:val="0"/>
        </w:rPr>
        <w:t>Cena brutto: …………………………. zł</w:t>
      </w:r>
    </w:p>
    <w:p w14:paraId="4759C521" w14:textId="57CFD38B" w:rsidR="004E2861" w:rsidRPr="004E2861" w:rsidRDefault="004E2861" w:rsidP="004E2861">
      <w:pPr>
        <w:pStyle w:val="Akapitzlist"/>
        <w:numPr>
          <w:ilvl w:val="0"/>
          <w:numId w:val="0"/>
        </w:numPr>
        <w:ind w:left="1146"/>
        <w:rPr>
          <w:b w:val="0"/>
        </w:rPr>
      </w:pPr>
      <w:r w:rsidRPr="004E2861">
        <w:rPr>
          <w:b w:val="0"/>
        </w:rPr>
        <w:t>(słownie zł brutto: …………………………………………………………………………………………………………………)</w:t>
      </w:r>
    </w:p>
    <w:p w14:paraId="7C07029A" w14:textId="77777777" w:rsidR="004E2861" w:rsidRPr="00FA0636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781410">
        <w:rPr>
          <w:b w:val="0"/>
          <w:color w:val="5B9BD5" w:themeColor="accent1"/>
        </w:rPr>
        <w:t xml:space="preserve">Kryterium nr 2 </w:t>
      </w:r>
      <w:r w:rsidRPr="004E2861">
        <w:rPr>
          <w:b w:val="0"/>
        </w:rPr>
        <w:t xml:space="preserve">– </w:t>
      </w:r>
      <w:r w:rsidRPr="004E2861">
        <w:rPr>
          <w:b w:val="0"/>
          <w:bCs/>
        </w:rPr>
        <w:t>(waga kryterium 10%):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FA0636" w:rsidRPr="00B1254C" w14:paraId="34242A41" w14:textId="77777777" w:rsidTr="009F12F7">
        <w:tc>
          <w:tcPr>
            <w:tcW w:w="5670" w:type="dxa"/>
            <w:shd w:val="clear" w:color="auto" w:fill="auto"/>
          </w:tcPr>
          <w:p w14:paraId="39CA357B" w14:textId="77777777" w:rsidR="00FA0636" w:rsidRDefault="00107603" w:rsidP="009F12F7">
            <w:pPr>
              <w:ind w:left="37" w:hanging="37"/>
            </w:pPr>
            <w:r w:rsidRPr="00107603">
              <w:t>Posiadanie podajnika preparatów do automatycznego, bezobsługowego skanowania</w:t>
            </w:r>
            <w:r w:rsidR="005318B6">
              <w:t xml:space="preserve"> o pojemności</w:t>
            </w:r>
            <w:r w:rsidR="00DA5772">
              <w:t xml:space="preserve"> (P)</w:t>
            </w:r>
          </w:p>
          <w:p w14:paraId="7C2EA6A1" w14:textId="4D0D954B" w:rsidR="005318B6" w:rsidRPr="005318B6" w:rsidRDefault="005318B6" w:rsidP="009F12F7">
            <w:pPr>
              <w:ind w:left="37" w:hanging="37"/>
              <w:rPr>
                <w:b w:val="0"/>
                <w:sz w:val="20"/>
                <w:szCs w:val="20"/>
              </w:rPr>
            </w:pPr>
            <w:r w:rsidRPr="005318B6">
              <w:rPr>
                <w:b w:val="0"/>
                <w:color w:val="FF0000"/>
                <w:sz w:val="20"/>
                <w:szCs w:val="20"/>
              </w:rPr>
              <w:t>Dotyczy pozycji 42 z Załącznika nr 2 do SWZ opis przedmiotu zamówienia</w:t>
            </w:r>
          </w:p>
        </w:tc>
        <w:tc>
          <w:tcPr>
            <w:tcW w:w="1701" w:type="dxa"/>
            <w:shd w:val="clear" w:color="auto" w:fill="auto"/>
          </w:tcPr>
          <w:p w14:paraId="24BB773C" w14:textId="77777777" w:rsidR="00FA0636" w:rsidRPr="00FA0636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>Liczba punktów</w:t>
            </w:r>
          </w:p>
        </w:tc>
        <w:tc>
          <w:tcPr>
            <w:tcW w:w="2268" w:type="dxa"/>
          </w:tcPr>
          <w:p w14:paraId="46D9FF4E" w14:textId="77777777" w:rsidR="00FA0636" w:rsidRPr="00FA0636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 xml:space="preserve">Właściwe zaznaczyć znakiem </w:t>
            </w:r>
            <w:r w:rsidRPr="00FA0636">
              <w:rPr>
                <w:rFonts w:eastAsia="Times New Roman" w:cs="Calibri"/>
                <w:bCs/>
                <w:lang w:eastAsia="pl-PL"/>
              </w:rPr>
              <w:t>X</w:t>
            </w:r>
          </w:p>
        </w:tc>
      </w:tr>
      <w:tr w:rsidR="00FA0636" w:rsidRPr="00B1254C" w14:paraId="31A97C0C" w14:textId="77777777" w:rsidTr="009F12F7">
        <w:tc>
          <w:tcPr>
            <w:tcW w:w="5670" w:type="dxa"/>
            <w:shd w:val="clear" w:color="auto" w:fill="auto"/>
          </w:tcPr>
          <w:p w14:paraId="6A75CE10" w14:textId="4377C77B" w:rsidR="00FA0636" w:rsidRPr="00B1254C" w:rsidRDefault="00107603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107603">
              <w:rPr>
                <w:rFonts w:eastAsia="Times New Roman" w:cs="Calibri"/>
                <w:b w:val="0"/>
                <w:iCs/>
                <w:lang w:eastAsia="pl-PL"/>
              </w:rPr>
              <w:t>400 – 600 preparatów</w:t>
            </w:r>
          </w:p>
        </w:tc>
        <w:tc>
          <w:tcPr>
            <w:tcW w:w="1701" w:type="dxa"/>
            <w:shd w:val="clear" w:color="auto" w:fill="auto"/>
          </w:tcPr>
          <w:p w14:paraId="446F1C78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0</w:t>
            </w:r>
          </w:p>
        </w:tc>
        <w:tc>
          <w:tcPr>
            <w:tcW w:w="2268" w:type="dxa"/>
          </w:tcPr>
          <w:p w14:paraId="75A40D91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A0636" w:rsidRPr="00B1254C" w14:paraId="3067239C" w14:textId="77777777" w:rsidTr="009F12F7">
        <w:tc>
          <w:tcPr>
            <w:tcW w:w="5670" w:type="dxa"/>
            <w:shd w:val="clear" w:color="auto" w:fill="auto"/>
          </w:tcPr>
          <w:p w14:paraId="4E08A250" w14:textId="392BBD04" w:rsidR="00FA0636" w:rsidRPr="00B1254C" w:rsidRDefault="00107603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107603">
              <w:rPr>
                <w:rFonts w:eastAsia="Times New Roman" w:cs="Calibri"/>
                <w:b w:val="0"/>
                <w:iCs/>
                <w:lang w:eastAsia="pl-PL"/>
              </w:rPr>
              <w:t>601 – 800 preparatów</w:t>
            </w:r>
          </w:p>
        </w:tc>
        <w:tc>
          <w:tcPr>
            <w:tcW w:w="1701" w:type="dxa"/>
            <w:shd w:val="clear" w:color="auto" w:fill="auto"/>
          </w:tcPr>
          <w:p w14:paraId="3C47BB9E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5</w:t>
            </w:r>
          </w:p>
        </w:tc>
        <w:tc>
          <w:tcPr>
            <w:tcW w:w="2268" w:type="dxa"/>
          </w:tcPr>
          <w:p w14:paraId="26F56D19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A0636" w:rsidRPr="00B1254C" w14:paraId="0B2F14A3" w14:textId="77777777" w:rsidTr="009F12F7">
        <w:tc>
          <w:tcPr>
            <w:tcW w:w="5670" w:type="dxa"/>
            <w:shd w:val="clear" w:color="auto" w:fill="auto"/>
          </w:tcPr>
          <w:p w14:paraId="7FCDF51B" w14:textId="7885991D" w:rsidR="00FA0636" w:rsidRPr="00B1254C" w:rsidRDefault="00107603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DA5772">
              <w:rPr>
                <w:rFonts w:eastAsia="Times New Roman" w:cs="Calibri"/>
                <w:b w:val="0"/>
                <w:iCs/>
                <w:lang w:eastAsia="pl-PL"/>
              </w:rPr>
              <w:t>&gt; 801</w:t>
            </w:r>
            <w:r w:rsidRPr="00107603">
              <w:rPr>
                <w:rFonts w:eastAsia="Times New Roman" w:cs="Calibri"/>
                <w:b w:val="0"/>
                <w:iCs/>
                <w:lang w:eastAsia="pl-PL"/>
              </w:rPr>
              <w:t xml:space="preserve"> preparatów</w:t>
            </w:r>
          </w:p>
        </w:tc>
        <w:tc>
          <w:tcPr>
            <w:tcW w:w="1701" w:type="dxa"/>
            <w:shd w:val="clear" w:color="auto" w:fill="auto"/>
          </w:tcPr>
          <w:p w14:paraId="1B40FA0E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</w:t>
            </w:r>
          </w:p>
        </w:tc>
        <w:tc>
          <w:tcPr>
            <w:tcW w:w="2268" w:type="dxa"/>
          </w:tcPr>
          <w:p w14:paraId="26C5BEA2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68584E3C" w14:textId="1776295A" w:rsidR="00476281" w:rsidRPr="00476281" w:rsidRDefault="00476281" w:rsidP="00476281">
      <w:pPr>
        <w:ind w:left="360" w:hanging="360"/>
        <w:rPr>
          <w:b w:val="0"/>
          <w:bCs/>
          <w:i/>
        </w:rPr>
      </w:pPr>
      <w:r w:rsidRPr="00476281">
        <w:rPr>
          <w:bCs/>
          <w:i/>
        </w:rPr>
        <w:t>UWAGA</w:t>
      </w:r>
      <w:r w:rsidRPr="00476281">
        <w:rPr>
          <w:b w:val="0"/>
          <w:bCs/>
          <w:i/>
        </w:rPr>
        <w:t xml:space="preserve">: Jeżeli Wykonawca nie dokona odpowiedniego zaznaczenia </w:t>
      </w:r>
      <w:r w:rsidR="00537239">
        <w:rPr>
          <w:b w:val="0"/>
          <w:bCs/>
          <w:i/>
        </w:rPr>
        <w:t xml:space="preserve">to Wykonawca </w:t>
      </w:r>
      <w:r w:rsidRPr="00476281">
        <w:rPr>
          <w:b w:val="0"/>
          <w:bCs/>
          <w:i/>
        </w:rPr>
        <w:t>nie otrzyma punktów w tym kryterium</w:t>
      </w:r>
    </w:p>
    <w:p w14:paraId="50E39040" w14:textId="0EC10627" w:rsidR="004E2861" w:rsidRDefault="004E2861" w:rsidP="004E2861">
      <w:pPr>
        <w:pStyle w:val="Akapitzlist"/>
        <w:numPr>
          <w:ilvl w:val="1"/>
          <w:numId w:val="3"/>
        </w:numPr>
        <w:rPr>
          <w:b w:val="0"/>
          <w:bCs/>
        </w:rPr>
      </w:pPr>
      <w:r w:rsidRPr="00781410">
        <w:rPr>
          <w:b w:val="0"/>
          <w:bCs/>
          <w:color w:val="5B9BD5" w:themeColor="accent1"/>
        </w:rPr>
        <w:t xml:space="preserve">Kryterium nr 3 </w:t>
      </w:r>
      <w:r>
        <w:rPr>
          <w:b w:val="0"/>
          <w:bCs/>
        </w:rPr>
        <w:t>– (waga kryterium 10%)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FA0636" w:rsidRPr="00FA0636" w14:paraId="4A5078A9" w14:textId="77777777" w:rsidTr="009F12F7">
        <w:tc>
          <w:tcPr>
            <w:tcW w:w="5670" w:type="dxa"/>
            <w:shd w:val="clear" w:color="auto" w:fill="auto"/>
          </w:tcPr>
          <w:p w14:paraId="5E711A01" w14:textId="77777777" w:rsidR="00FA0636" w:rsidRDefault="00107603" w:rsidP="00107603">
            <w:pPr>
              <w:ind w:left="37" w:firstLine="0"/>
              <w:rPr>
                <w:bCs/>
              </w:rPr>
            </w:pPr>
            <w:r w:rsidRPr="00107603">
              <w:rPr>
                <w:bCs/>
              </w:rPr>
              <w:t>Możliwość oglądania kilku preparatów jednocześnie w</w:t>
            </w:r>
            <w:r>
              <w:rPr>
                <w:bCs/>
              </w:rPr>
              <w:t xml:space="preserve"> </w:t>
            </w:r>
            <w:r w:rsidRPr="00107603">
              <w:rPr>
                <w:bCs/>
              </w:rPr>
              <w:t>trybie synchronicznego widoku</w:t>
            </w:r>
            <w:r w:rsidR="00DA5772">
              <w:rPr>
                <w:bCs/>
              </w:rPr>
              <w:t xml:space="preserve"> (S)</w:t>
            </w:r>
          </w:p>
          <w:p w14:paraId="5F8BFFF2" w14:textId="280B9B0C" w:rsidR="005318B6" w:rsidRPr="005318B6" w:rsidRDefault="005318B6" w:rsidP="00107603">
            <w:pPr>
              <w:ind w:left="37" w:firstLine="0"/>
              <w:rPr>
                <w:b w:val="0"/>
                <w:sz w:val="20"/>
                <w:szCs w:val="20"/>
              </w:rPr>
            </w:pPr>
            <w:r w:rsidRPr="005318B6">
              <w:rPr>
                <w:b w:val="0"/>
                <w:color w:val="FF0000"/>
                <w:sz w:val="20"/>
                <w:szCs w:val="20"/>
              </w:rPr>
              <w:t>Dotyczy pozycji 4</w:t>
            </w:r>
            <w:r>
              <w:rPr>
                <w:b w:val="0"/>
                <w:color w:val="FF0000"/>
                <w:sz w:val="20"/>
                <w:szCs w:val="20"/>
              </w:rPr>
              <w:t>3</w:t>
            </w:r>
            <w:r w:rsidRPr="005318B6">
              <w:rPr>
                <w:b w:val="0"/>
                <w:color w:val="FF0000"/>
                <w:sz w:val="20"/>
                <w:szCs w:val="20"/>
              </w:rPr>
              <w:t xml:space="preserve"> z Załącznika nr 2 do SWZ opis przedmiotu zamówienia</w:t>
            </w:r>
          </w:p>
        </w:tc>
        <w:tc>
          <w:tcPr>
            <w:tcW w:w="1701" w:type="dxa"/>
            <w:shd w:val="clear" w:color="auto" w:fill="auto"/>
          </w:tcPr>
          <w:p w14:paraId="18E6C6C0" w14:textId="77777777" w:rsidR="00FA0636" w:rsidRPr="00FA0636" w:rsidRDefault="00FA0636" w:rsidP="00FA0636">
            <w:pPr>
              <w:rPr>
                <w:b w:val="0"/>
                <w:bCs/>
              </w:rPr>
            </w:pPr>
            <w:r w:rsidRPr="00FA0636">
              <w:rPr>
                <w:b w:val="0"/>
                <w:bCs/>
              </w:rPr>
              <w:t>Liczba punktów</w:t>
            </w:r>
          </w:p>
        </w:tc>
        <w:tc>
          <w:tcPr>
            <w:tcW w:w="2268" w:type="dxa"/>
          </w:tcPr>
          <w:p w14:paraId="68637370" w14:textId="77777777" w:rsidR="00FA0636" w:rsidRPr="00FA0636" w:rsidRDefault="00FA0636" w:rsidP="00FA0636">
            <w:pPr>
              <w:rPr>
                <w:b w:val="0"/>
                <w:bCs/>
              </w:rPr>
            </w:pPr>
            <w:r w:rsidRPr="00FA0636">
              <w:rPr>
                <w:b w:val="0"/>
                <w:bCs/>
              </w:rPr>
              <w:t xml:space="preserve">Właściwe zaznaczyć znakiem </w:t>
            </w:r>
            <w:r w:rsidRPr="00FA0636">
              <w:rPr>
                <w:bCs/>
              </w:rPr>
              <w:t>X</w:t>
            </w:r>
          </w:p>
        </w:tc>
      </w:tr>
      <w:tr w:rsidR="00FA0636" w:rsidRPr="00FA0636" w14:paraId="7DB9B799" w14:textId="77777777" w:rsidTr="009F12F7">
        <w:tc>
          <w:tcPr>
            <w:tcW w:w="5670" w:type="dxa"/>
            <w:shd w:val="clear" w:color="auto" w:fill="auto"/>
          </w:tcPr>
          <w:p w14:paraId="0C31D798" w14:textId="0C71CFDE" w:rsidR="00FA0636" w:rsidRPr="00FA0636" w:rsidRDefault="00107603" w:rsidP="00FA0636">
            <w:pPr>
              <w:rPr>
                <w:b w:val="0"/>
                <w:bCs/>
              </w:rPr>
            </w:pPr>
            <w:r w:rsidRPr="00107603">
              <w:rPr>
                <w:b w:val="0"/>
                <w:bCs/>
                <w:iCs/>
              </w:rPr>
              <w:t>≤ 6 włącznie preparatów</w:t>
            </w:r>
          </w:p>
        </w:tc>
        <w:tc>
          <w:tcPr>
            <w:tcW w:w="1701" w:type="dxa"/>
            <w:shd w:val="clear" w:color="auto" w:fill="auto"/>
          </w:tcPr>
          <w:p w14:paraId="6F28A0C8" w14:textId="77777777" w:rsidR="00FA0636" w:rsidRPr="00FA0636" w:rsidRDefault="00FA0636" w:rsidP="00FA0636">
            <w:pPr>
              <w:rPr>
                <w:b w:val="0"/>
                <w:bCs/>
              </w:rPr>
            </w:pPr>
            <w:r w:rsidRPr="00FA0636">
              <w:rPr>
                <w:b w:val="0"/>
                <w:bCs/>
              </w:rPr>
              <w:t>0</w:t>
            </w:r>
          </w:p>
        </w:tc>
        <w:tc>
          <w:tcPr>
            <w:tcW w:w="2268" w:type="dxa"/>
          </w:tcPr>
          <w:p w14:paraId="04AD0C33" w14:textId="77777777" w:rsidR="00FA0636" w:rsidRPr="00FA0636" w:rsidRDefault="00FA0636" w:rsidP="00FA0636">
            <w:pPr>
              <w:rPr>
                <w:b w:val="0"/>
                <w:bCs/>
              </w:rPr>
            </w:pPr>
          </w:p>
        </w:tc>
      </w:tr>
      <w:tr w:rsidR="00FA0636" w:rsidRPr="00FA0636" w14:paraId="2FB1E002" w14:textId="77777777" w:rsidTr="009F12F7">
        <w:tc>
          <w:tcPr>
            <w:tcW w:w="5670" w:type="dxa"/>
            <w:shd w:val="clear" w:color="auto" w:fill="auto"/>
          </w:tcPr>
          <w:p w14:paraId="58C555D4" w14:textId="4DC2F0E3" w:rsidR="00FA0636" w:rsidRPr="00FA0636" w:rsidRDefault="00107603" w:rsidP="00FA0636">
            <w:pPr>
              <w:rPr>
                <w:b w:val="0"/>
                <w:bCs/>
              </w:rPr>
            </w:pPr>
            <w:r w:rsidRPr="00107603">
              <w:rPr>
                <w:b w:val="0"/>
                <w:bCs/>
                <w:iCs/>
              </w:rPr>
              <w:t>7 - 8 preparatów</w:t>
            </w:r>
          </w:p>
        </w:tc>
        <w:tc>
          <w:tcPr>
            <w:tcW w:w="1701" w:type="dxa"/>
            <w:shd w:val="clear" w:color="auto" w:fill="auto"/>
          </w:tcPr>
          <w:p w14:paraId="257A7990" w14:textId="77777777" w:rsidR="00FA0636" w:rsidRPr="00FA0636" w:rsidRDefault="00FA0636" w:rsidP="00FA0636">
            <w:pPr>
              <w:rPr>
                <w:b w:val="0"/>
                <w:bCs/>
              </w:rPr>
            </w:pPr>
            <w:r w:rsidRPr="00FA0636">
              <w:rPr>
                <w:b w:val="0"/>
                <w:bCs/>
              </w:rPr>
              <w:t>5</w:t>
            </w:r>
          </w:p>
        </w:tc>
        <w:tc>
          <w:tcPr>
            <w:tcW w:w="2268" w:type="dxa"/>
          </w:tcPr>
          <w:p w14:paraId="66965117" w14:textId="77777777" w:rsidR="00FA0636" w:rsidRPr="00FA0636" w:rsidRDefault="00FA0636" w:rsidP="00FA0636">
            <w:pPr>
              <w:rPr>
                <w:b w:val="0"/>
                <w:bCs/>
              </w:rPr>
            </w:pPr>
          </w:p>
        </w:tc>
      </w:tr>
      <w:tr w:rsidR="00FA0636" w:rsidRPr="00FA0636" w14:paraId="6AA367A8" w14:textId="77777777" w:rsidTr="009F12F7">
        <w:tc>
          <w:tcPr>
            <w:tcW w:w="5670" w:type="dxa"/>
            <w:shd w:val="clear" w:color="auto" w:fill="auto"/>
          </w:tcPr>
          <w:p w14:paraId="55EB81D8" w14:textId="2E16C108" w:rsidR="00FA0636" w:rsidRPr="00FA0636" w:rsidRDefault="00107603" w:rsidP="00FA0636">
            <w:pPr>
              <w:rPr>
                <w:b w:val="0"/>
                <w:bCs/>
              </w:rPr>
            </w:pPr>
            <w:r w:rsidRPr="00107603">
              <w:rPr>
                <w:b w:val="0"/>
                <w:bCs/>
                <w:iCs/>
              </w:rPr>
              <w:t>≥ 9 preparatów</w:t>
            </w:r>
          </w:p>
        </w:tc>
        <w:tc>
          <w:tcPr>
            <w:tcW w:w="1701" w:type="dxa"/>
            <w:shd w:val="clear" w:color="auto" w:fill="auto"/>
          </w:tcPr>
          <w:p w14:paraId="46E1227F" w14:textId="77777777" w:rsidR="00FA0636" w:rsidRPr="00FA0636" w:rsidRDefault="00FA0636" w:rsidP="00FA0636">
            <w:pPr>
              <w:rPr>
                <w:b w:val="0"/>
                <w:bCs/>
              </w:rPr>
            </w:pPr>
            <w:r w:rsidRPr="00FA0636">
              <w:rPr>
                <w:b w:val="0"/>
                <w:bCs/>
              </w:rPr>
              <w:t>10</w:t>
            </w:r>
          </w:p>
        </w:tc>
        <w:tc>
          <w:tcPr>
            <w:tcW w:w="2268" w:type="dxa"/>
          </w:tcPr>
          <w:p w14:paraId="45F5329C" w14:textId="77777777" w:rsidR="00FA0636" w:rsidRPr="00FA0636" w:rsidRDefault="00FA0636" w:rsidP="00FA0636">
            <w:pPr>
              <w:rPr>
                <w:b w:val="0"/>
                <w:bCs/>
              </w:rPr>
            </w:pPr>
          </w:p>
        </w:tc>
      </w:tr>
    </w:tbl>
    <w:p w14:paraId="2AB81ADC" w14:textId="0F152046" w:rsidR="00476281" w:rsidRPr="00476281" w:rsidRDefault="00476281" w:rsidP="00476281">
      <w:pPr>
        <w:ind w:left="0" w:firstLine="0"/>
        <w:rPr>
          <w:b w:val="0"/>
          <w:bCs/>
          <w:i/>
        </w:rPr>
      </w:pPr>
      <w:bookmarkStart w:id="3" w:name="_Hlk165971878"/>
      <w:r w:rsidRPr="00476281">
        <w:rPr>
          <w:bCs/>
          <w:i/>
        </w:rPr>
        <w:t>UWAGA</w:t>
      </w:r>
      <w:r w:rsidRPr="00476281">
        <w:rPr>
          <w:b w:val="0"/>
          <w:bCs/>
          <w:i/>
        </w:rPr>
        <w:t xml:space="preserve">: Jeżeli Wykonawca nie dokona odpowiedniego zaznaczenia </w:t>
      </w:r>
      <w:r w:rsidR="00537239">
        <w:rPr>
          <w:b w:val="0"/>
          <w:bCs/>
          <w:i/>
        </w:rPr>
        <w:t xml:space="preserve">to </w:t>
      </w:r>
      <w:r w:rsidRPr="00476281">
        <w:rPr>
          <w:b w:val="0"/>
          <w:bCs/>
          <w:i/>
        </w:rPr>
        <w:t>Wykonawca nie otrzyma punktów w tym kryterium</w:t>
      </w:r>
    </w:p>
    <w:bookmarkEnd w:id="3"/>
    <w:p w14:paraId="408B971E" w14:textId="1CA64D37" w:rsidR="004E2861" w:rsidRDefault="004E2861" w:rsidP="004E2861">
      <w:pPr>
        <w:pStyle w:val="Akapitzlist"/>
        <w:numPr>
          <w:ilvl w:val="1"/>
          <w:numId w:val="3"/>
        </w:numPr>
        <w:rPr>
          <w:b w:val="0"/>
          <w:bCs/>
        </w:rPr>
      </w:pPr>
      <w:r w:rsidRPr="00781410">
        <w:rPr>
          <w:b w:val="0"/>
          <w:bCs/>
          <w:color w:val="5B9BD5" w:themeColor="accent1"/>
        </w:rPr>
        <w:t xml:space="preserve">Kryterium nr 4 </w:t>
      </w:r>
      <w:r>
        <w:rPr>
          <w:b w:val="0"/>
          <w:bCs/>
        </w:rPr>
        <w:t xml:space="preserve">– </w:t>
      </w:r>
      <w:r w:rsidR="00781410" w:rsidRPr="00DA5772">
        <w:t>Oprogramowanie do zarządzania preparatami umożliwiające nadawanie różnego stopnia praw dostępu poszczególnym użytkownikom (O)</w:t>
      </w:r>
      <w:r w:rsidR="00781410" w:rsidRPr="00781410">
        <w:rPr>
          <w:b w:val="0"/>
          <w:bCs/>
        </w:rPr>
        <w:t xml:space="preserve"> </w:t>
      </w:r>
      <w:r>
        <w:rPr>
          <w:b w:val="0"/>
          <w:bCs/>
        </w:rPr>
        <w:t>(waga kryterium 5%)</w:t>
      </w:r>
    </w:p>
    <w:p w14:paraId="3653A333" w14:textId="73A21BAD" w:rsidR="005318B6" w:rsidRPr="00476281" w:rsidRDefault="005318B6" w:rsidP="00476281">
      <w:pPr>
        <w:pStyle w:val="Akapitzlist"/>
        <w:numPr>
          <w:ilvl w:val="0"/>
          <w:numId w:val="0"/>
        </w:numPr>
        <w:spacing w:before="0"/>
        <w:ind w:left="1145"/>
        <w:rPr>
          <w:b w:val="0"/>
          <w:bCs/>
          <w:color w:val="FF0000"/>
          <w:sz w:val="20"/>
          <w:szCs w:val="20"/>
        </w:rPr>
      </w:pPr>
      <w:r w:rsidRPr="00476281">
        <w:rPr>
          <w:b w:val="0"/>
          <w:bCs/>
          <w:color w:val="FF0000"/>
          <w:sz w:val="20"/>
          <w:szCs w:val="20"/>
        </w:rPr>
        <w:lastRenderedPageBreak/>
        <w:t>Dotyczy pozycji 4</w:t>
      </w:r>
      <w:r w:rsidR="00476281" w:rsidRPr="00476281">
        <w:rPr>
          <w:b w:val="0"/>
          <w:bCs/>
          <w:color w:val="FF0000"/>
          <w:sz w:val="20"/>
          <w:szCs w:val="20"/>
        </w:rPr>
        <w:t>4</w:t>
      </w:r>
      <w:r w:rsidRPr="00476281">
        <w:rPr>
          <w:b w:val="0"/>
          <w:bCs/>
          <w:color w:val="FF0000"/>
          <w:sz w:val="20"/>
          <w:szCs w:val="20"/>
        </w:rPr>
        <w:t xml:space="preserve"> z Załącznika nr 2 do SWZ opis przedmiotu zamówienia</w:t>
      </w:r>
    </w:p>
    <w:p w14:paraId="05D586AB" w14:textId="77777777" w:rsidR="00FA0636" w:rsidRDefault="00781410" w:rsidP="00781410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781410">
        <w:rPr>
          <w:b w:val="0"/>
          <w:bCs/>
        </w:rPr>
        <w:t xml:space="preserve">Zaoferowane urządzenie posiada oprogramowanie do zarządzania preparatami umożliwiające nadawanie różnego stopnia praw dostępu poszczególnym użytkownikom: </w:t>
      </w:r>
      <w:r>
        <w:rPr>
          <w:b w:val="0"/>
          <w:bCs/>
        </w:rPr>
        <w:t xml:space="preserve">                   </w:t>
      </w:r>
    </w:p>
    <w:p w14:paraId="55C89A51" w14:textId="6389758F" w:rsidR="00FA0636" w:rsidRDefault="00781410" w:rsidP="00781410">
      <w:pPr>
        <w:pStyle w:val="Akapitzlist"/>
        <w:numPr>
          <w:ilvl w:val="0"/>
          <w:numId w:val="0"/>
        </w:numPr>
        <w:ind w:left="1146"/>
      </w:pPr>
      <w:r w:rsidRPr="00781410">
        <w:t>TAK</w:t>
      </w:r>
      <w:r w:rsidR="00FA0636" w:rsidRPr="00FA0636">
        <w:rPr>
          <w:b w:val="0"/>
          <w:bCs/>
        </w:rPr>
        <w:t>- 5 pkt</w:t>
      </w:r>
    </w:p>
    <w:p w14:paraId="25260C8A" w14:textId="358DB272" w:rsidR="00781410" w:rsidRPr="00781410" w:rsidRDefault="00781410" w:rsidP="00781410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781410">
        <w:t>NIE</w:t>
      </w:r>
      <w:r w:rsidR="00FA0636">
        <w:t xml:space="preserve">- </w:t>
      </w:r>
      <w:r w:rsidR="00FA0636" w:rsidRPr="00FA0636">
        <w:rPr>
          <w:b w:val="0"/>
          <w:bCs/>
        </w:rPr>
        <w:t>0 pkt</w:t>
      </w:r>
    </w:p>
    <w:p w14:paraId="40BC3FD0" w14:textId="3B1081A5" w:rsidR="00781410" w:rsidRPr="00781410" w:rsidRDefault="00781410" w:rsidP="00781410">
      <w:pPr>
        <w:pStyle w:val="Akapitzlist"/>
        <w:numPr>
          <w:ilvl w:val="0"/>
          <w:numId w:val="0"/>
        </w:numPr>
        <w:ind w:left="1146"/>
        <w:jc w:val="right"/>
      </w:pPr>
      <w:r w:rsidRPr="00781410">
        <w:sym w:font="Symbol" w:char="F02A"/>
      </w:r>
      <w:r>
        <w:t>niepotrzebne skreślić</w:t>
      </w:r>
    </w:p>
    <w:p w14:paraId="59FD3AA9" w14:textId="604973A6" w:rsidR="00781410" w:rsidRPr="00781410" w:rsidRDefault="00FA0636" w:rsidP="00781410">
      <w:pPr>
        <w:pStyle w:val="Akapitzlist"/>
        <w:numPr>
          <w:ilvl w:val="0"/>
          <w:numId w:val="0"/>
        </w:numPr>
        <w:ind w:left="1146"/>
        <w:rPr>
          <w:b w:val="0"/>
          <w:bCs/>
          <w:i/>
          <w:iCs/>
        </w:rPr>
      </w:pPr>
      <w:r w:rsidRPr="00FA0636">
        <w:rPr>
          <w:i/>
          <w:iCs/>
        </w:rPr>
        <w:t>Uwaga:</w:t>
      </w:r>
      <w:r>
        <w:rPr>
          <w:b w:val="0"/>
          <w:bCs/>
          <w:i/>
          <w:iCs/>
        </w:rPr>
        <w:t xml:space="preserve"> </w:t>
      </w:r>
      <w:r w:rsidR="00781410" w:rsidRPr="00781410">
        <w:rPr>
          <w:b w:val="0"/>
          <w:bCs/>
          <w:i/>
          <w:iCs/>
        </w:rPr>
        <w:t xml:space="preserve">Jeżeli Wykonawca nie dokona odpowiedniego skreślenia Zamawiający uzna, że zaoferowane urządzenie nie posiada ww. oprogramowania </w:t>
      </w:r>
      <w:r w:rsidR="00781410">
        <w:rPr>
          <w:b w:val="0"/>
          <w:bCs/>
          <w:i/>
          <w:iCs/>
        </w:rPr>
        <w:t xml:space="preserve">i </w:t>
      </w:r>
      <w:r>
        <w:rPr>
          <w:b w:val="0"/>
          <w:bCs/>
          <w:i/>
          <w:iCs/>
        </w:rPr>
        <w:t xml:space="preserve">Wykonawca </w:t>
      </w:r>
      <w:r w:rsidR="00781410">
        <w:rPr>
          <w:b w:val="0"/>
          <w:bCs/>
          <w:i/>
          <w:iCs/>
        </w:rPr>
        <w:t>nie otrzyma punktów w tym kryterium</w:t>
      </w:r>
    </w:p>
    <w:p w14:paraId="4CB8DFF6" w14:textId="09698F86" w:rsidR="00781410" w:rsidRPr="00476281" w:rsidRDefault="004E2861" w:rsidP="00781410">
      <w:pPr>
        <w:pStyle w:val="Akapitzlist"/>
        <w:numPr>
          <w:ilvl w:val="1"/>
          <w:numId w:val="3"/>
        </w:numPr>
        <w:rPr>
          <w:bCs/>
        </w:rPr>
      </w:pPr>
      <w:r w:rsidRPr="00781410">
        <w:rPr>
          <w:b w:val="0"/>
          <w:color w:val="5B9BD5" w:themeColor="accent1"/>
        </w:rPr>
        <w:t xml:space="preserve">Kryterium nr 5 </w:t>
      </w:r>
      <w:r w:rsidRPr="004E2861">
        <w:rPr>
          <w:b w:val="0"/>
        </w:rPr>
        <w:t>–</w:t>
      </w:r>
      <w:r w:rsidR="00781410" w:rsidRPr="00DA5772">
        <w:rPr>
          <w:bCs/>
        </w:rPr>
        <w:t>Automatyczna detekcja tkanki na preparacie (D</w:t>
      </w:r>
      <w:r w:rsidR="00781410" w:rsidRPr="00781410">
        <w:rPr>
          <w:b w:val="0"/>
        </w:rPr>
        <w:t>)</w:t>
      </w:r>
      <w:r w:rsidR="00781410" w:rsidRPr="00781410">
        <w:rPr>
          <w:b w:val="0"/>
          <w:bCs/>
        </w:rPr>
        <w:t xml:space="preserve"> </w:t>
      </w:r>
      <w:r w:rsidR="00781410" w:rsidRPr="004E2861">
        <w:rPr>
          <w:b w:val="0"/>
          <w:bCs/>
        </w:rPr>
        <w:t>(waga kryterium 5%)</w:t>
      </w:r>
    </w:p>
    <w:p w14:paraId="55E67CEA" w14:textId="29FCCFAB" w:rsidR="00476281" w:rsidRPr="00476281" w:rsidRDefault="00476281" w:rsidP="00476281">
      <w:pPr>
        <w:pStyle w:val="Akapitzlist"/>
        <w:numPr>
          <w:ilvl w:val="0"/>
          <w:numId w:val="0"/>
        </w:numPr>
        <w:ind w:left="1146"/>
        <w:rPr>
          <w:b w:val="0"/>
          <w:color w:val="FF0000"/>
          <w:sz w:val="20"/>
          <w:szCs w:val="20"/>
        </w:rPr>
      </w:pPr>
      <w:r w:rsidRPr="00476281">
        <w:rPr>
          <w:b w:val="0"/>
          <w:color w:val="FF0000"/>
          <w:sz w:val="20"/>
          <w:szCs w:val="20"/>
        </w:rPr>
        <w:t>Dotyczy pozycji 45 z Załącznika nr 2 do SWZ opis przedmiotu zamówienia</w:t>
      </w:r>
    </w:p>
    <w:p w14:paraId="6CEEFDEC" w14:textId="233B3B63" w:rsidR="00FA0636" w:rsidRDefault="00781410" w:rsidP="00781410">
      <w:pPr>
        <w:pStyle w:val="Akapitzlist"/>
        <w:numPr>
          <w:ilvl w:val="0"/>
          <w:numId w:val="0"/>
        </w:numPr>
        <w:ind w:left="1146"/>
        <w:rPr>
          <w:iCs/>
        </w:rPr>
      </w:pPr>
      <w:r w:rsidRPr="00781410">
        <w:rPr>
          <w:b w:val="0"/>
          <w:bCs/>
          <w:iCs/>
        </w:rPr>
        <w:t xml:space="preserve">Zaoferowane urządzenie posiada funkcję </w:t>
      </w:r>
      <w:r w:rsidR="00107603">
        <w:rPr>
          <w:b w:val="0"/>
          <w:bCs/>
          <w:iCs/>
        </w:rPr>
        <w:t>a</w:t>
      </w:r>
      <w:r w:rsidRPr="00781410">
        <w:rPr>
          <w:b w:val="0"/>
          <w:bCs/>
          <w:iCs/>
        </w:rPr>
        <w:t xml:space="preserve">utomatycznej detekcji tkanki na preparacie: </w:t>
      </w:r>
      <w:r>
        <w:rPr>
          <w:b w:val="0"/>
          <w:bCs/>
          <w:iCs/>
        </w:rPr>
        <w:t xml:space="preserve"> </w:t>
      </w:r>
    </w:p>
    <w:p w14:paraId="66919ACA" w14:textId="568991BA" w:rsidR="00FA0636" w:rsidRDefault="00FA0636" w:rsidP="00FA0636">
      <w:pPr>
        <w:pStyle w:val="Akapitzlist"/>
        <w:numPr>
          <w:ilvl w:val="0"/>
          <w:numId w:val="0"/>
        </w:numPr>
        <w:ind w:left="1146"/>
        <w:rPr>
          <w:b w:val="0"/>
          <w:bCs/>
          <w:iCs/>
        </w:rPr>
      </w:pPr>
      <w:r w:rsidRPr="00FA0636">
        <w:rPr>
          <w:bCs/>
          <w:iCs/>
        </w:rPr>
        <w:t>TAK</w:t>
      </w:r>
      <w:r w:rsidRPr="00FA0636">
        <w:rPr>
          <w:b w:val="0"/>
          <w:bCs/>
          <w:iCs/>
        </w:rPr>
        <w:t>- 5 pkt</w:t>
      </w:r>
    </w:p>
    <w:p w14:paraId="79CA6165" w14:textId="4B0DFABF" w:rsidR="00781410" w:rsidRPr="00FA0636" w:rsidRDefault="00FA0636" w:rsidP="00FA0636">
      <w:pPr>
        <w:pStyle w:val="Akapitzlist"/>
        <w:numPr>
          <w:ilvl w:val="0"/>
          <w:numId w:val="0"/>
        </w:numPr>
        <w:ind w:left="1146"/>
        <w:rPr>
          <w:bCs/>
          <w:iCs/>
        </w:rPr>
      </w:pPr>
      <w:r w:rsidRPr="00FA0636">
        <w:rPr>
          <w:bCs/>
          <w:iCs/>
        </w:rPr>
        <w:t xml:space="preserve">NIE- </w:t>
      </w:r>
      <w:r w:rsidRPr="00FA0636">
        <w:rPr>
          <w:b w:val="0"/>
          <w:bCs/>
          <w:iCs/>
        </w:rPr>
        <w:t>0 pkt</w:t>
      </w:r>
    </w:p>
    <w:p w14:paraId="01D3F973" w14:textId="0E7612AA" w:rsidR="00781410" w:rsidRPr="00781410" w:rsidRDefault="00781410" w:rsidP="00781410">
      <w:pPr>
        <w:pStyle w:val="Akapitzlist"/>
        <w:numPr>
          <w:ilvl w:val="0"/>
          <w:numId w:val="0"/>
        </w:numPr>
        <w:ind w:left="1146"/>
        <w:jc w:val="right"/>
        <w:rPr>
          <w:bCs/>
        </w:rPr>
      </w:pPr>
      <w:bookmarkStart w:id="4" w:name="_Hlk158881828"/>
      <w:r w:rsidRPr="00781410">
        <w:rPr>
          <w:bCs/>
        </w:rPr>
        <w:sym w:font="Symbol" w:char="F02A"/>
      </w:r>
      <w:r w:rsidRPr="00781410">
        <w:rPr>
          <w:bCs/>
        </w:rPr>
        <w:t xml:space="preserve"> </w:t>
      </w:r>
      <w:bookmarkEnd w:id="4"/>
      <w:r>
        <w:rPr>
          <w:bCs/>
        </w:rPr>
        <w:t>niepotrzebne skreślić</w:t>
      </w:r>
    </w:p>
    <w:p w14:paraId="4521C3C9" w14:textId="57621012" w:rsidR="004E2861" w:rsidRPr="00781410" w:rsidRDefault="00FA0636" w:rsidP="00781410">
      <w:pPr>
        <w:pStyle w:val="Akapitzlist"/>
        <w:numPr>
          <w:ilvl w:val="0"/>
          <w:numId w:val="0"/>
        </w:numPr>
        <w:ind w:left="1146"/>
        <w:rPr>
          <w:b w:val="0"/>
          <w:bCs/>
          <w:i/>
        </w:rPr>
      </w:pPr>
      <w:r w:rsidRPr="00FA0636">
        <w:rPr>
          <w:i/>
        </w:rPr>
        <w:t>UWAGA</w:t>
      </w:r>
      <w:r>
        <w:rPr>
          <w:b w:val="0"/>
          <w:bCs/>
          <w:i/>
        </w:rPr>
        <w:t xml:space="preserve">: </w:t>
      </w:r>
      <w:r w:rsidR="00781410" w:rsidRPr="00781410">
        <w:rPr>
          <w:b w:val="0"/>
          <w:bCs/>
          <w:i/>
        </w:rPr>
        <w:t>Jeżeli Wykonawca nie dokona odpowiedniego skreślenia Zamawiający uzna, że zaoferowane urządzenie nie posiada automatycznej detekcji tkanki na preparacie</w:t>
      </w:r>
      <w:r w:rsidR="00781410">
        <w:rPr>
          <w:b w:val="0"/>
          <w:bCs/>
          <w:i/>
        </w:rPr>
        <w:t xml:space="preserve"> i </w:t>
      </w:r>
      <w:r>
        <w:rPr>
          <w:b w:val="0"/>
          <w:bCs/>
          <w:i/>
        </w:rPr>
        <w:t xml:space="preserve">Wykonawca </w:t>
      </w:r>
      <w:r w:rsidR="00781410">
        <w:rPr>
          <w:b w:val="0"/>
          <w:bCs/>
          <w:i/>
        </w:rPr>
        <w:t>nie otrzyma punktów w tym kryterium</w:t>
      </w:r>
    </w:p>
    <w:p w14:paraId="505C4BB3" w14:textId="3ED43D85" w:rsidR="004E2861" w:rsidRPr="004E2861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781410">
        <w:rPr>
          <w:b w:val="0"/>
          <w:bCs/>
          <w:color w:val="5B9BD5" w:themeColor="accent1"/>
        </w:rPr>
        <w:t xml:space="preserve">Kryterium nr 6 </w:t>
      </w:r>
      <w:r>
        <w:rPr>
          <w:b w:val="0"/>
          <w:bCs/>
        </w:rPr>
        <w:t>– (waga kryterium 10%</w:t>
      </w:r>
      <w:r w:rsidR="00781410">
        <w:rPr>
          <w:b w:val="0"/>
          <w:bCs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FA0636" w:rsidRPr="00B1254C" w14:paraId="146BCAB6" w14:textId="4BCE55B6" w:rsidTr="00FA0636">
        <w:tc>
          <w:tcPr>
            <w:tcW w:w="5670" w:type="dxa"/>
            <w:shd w:val="clear" w:color="auto" w:fill="auto"/>
          </w:tcPr>
          <w:p w14:paraId="769AB17C" w14:textId="77777777" w:rsidR="00FA0636" w:rsidRDefault="00FA0636" w:rsidP="00FA0636">
            <w:pPr>
              <w:ind w:left="37" w:hanging="37"/>
              <w:rPr>
                <w:b w:val="0"/>
              </w:rPr>
            </w:pPr>
            <w:bookmarkStart w:id="5" w:name="_Hlk164691021"/>
            <w:r w:rsidRPr="00DA5772">
              <w:rPr>
                <w:bCs/>
              </w:rPr>
              <w:t>Regulacja odległości pomiędzy poszczególnymi warstwami preparatu cyfrowego dla funkcji z-</w:t>
            </w:r>
            <w:proofErr w:type="spellStart"/>
            <w:r w:rsidRPr="00DA5772">
              <w:rPr>
                <w:bCs/>
              </w:rPr>
              <w:t>stack</w:t>
            </w:r>
            <w:proofErr w:type="spellEnd"/>
            <w:r w:rsidRPr="00DA5772">
              <w:rPr>
                <w:bCs/>
              </w:rPr>
              <w:t xml:space="preserve"> </w:t>
            </w:r>
            <w:r w:rsidR="00DA5772" w:rsidRPr="00DA5772">
              <w:rPr>
                <w:bCs/>
              </w:rPr>
              <w:t>(R)</w:t>
            </w:r>
            <w:r w:rsidR="00DA5772">
              <w:rPr>
                <w:b w:val="0"/>
              </w:rPr>
              <w:t xml:space="preserve">  </w:t>
            </w:r>
            <w:r w:rsidRPr="00FA0636">
              <w:rPr>
                <w:b w:val="0"/>
              </w:rPr>
              <w:t>w zakresie:</w:t>
            </w:r>
          </w:p>
          <w:p w14:paraId="08020E9C" w14:textId="34A58135" w:rsidR="00476281" w:rsidRPr="00476281" w:rsidRDefault="00476281" w:rsidP="00476281">
            <w:pPr>
              <w:ind w:left="37" w:hanging="37"/>
              <w:rPr>
                <w:b w:val="0"/>
                <w:sz w:val="20"/>
                <w:szCs w:val="20"/>
              </w:rPr>
            </w:pPr>
            <w:r w:rsidRPr="00476281">
              <w:rPr>
                <w:b w:val="0"/>
                <w:color w:val="FF0000"/>
                <w:sz w:val="20"/>
                <w:szCs w:val="20"/>
              </w:rPr>
              <w:t>Dotyczy pozycji 4</w:t>
            </w:r>
            <w:r>
              <w:rPr>
                <w:b w:val="0"/>
                <w:color w:val="FF0000"/>
                <w:sz w:val="20"/>
                <w:szCs w:val="20"/>
              </w:rPr>
              <w:t>6</w:t>
            </w:r>
            <w:r w:rsidRPr="00476281">
              <w:rPr>
                <w:b w:val="0"/>
                <w:color w:val="FF0000"/>
                <w:sz w:val="20"/>
                <w:szCs w:val="20"/>
              </w:rPr>
              <w:t xml:space="preserve"> z Załącznika nr 2 do SWZ opis przedmiotu zamówienia</w:t>
            </w:r>
          </w:p>
        </w:tc>
        <w:tc>
          <w:tcPr>
            <w:tcW w:w="1701" w:type="dxa"/>
            <w:shd w:val="clear" w:color="auto" w:fill="auto"/>
          </w:tcPr>
          <w:p w14:paraId="51F739A8" w14:textId="4CCC4CB0" w:rsidR="00FA0636" w:rsidRPr="00FA0636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>Liczba punktów</w:t>
            </w:r>
          </w:p>
        </w:tc>
        <w:tc>
          <w:tcPr>
            <w:tcW w:w="2268" w:type="dxa"/>
          </w:tcPr>
          <w:p w14:paraId="45BAF857" w14:textId="753E1370" w:rsidR="00FA0636" w:rsidRPr="00FA0636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lang w:eastAsia="pl-PL"/>
              </w:rPr>
              <w:t xml:space="preserve">Właściwe zaznaczyć znakiem </w:t>
            </w:r>
            <w:r w:rsidRPr="00FA0636">
              <w:rPr>
                <w:rFonts w:eastAsia="Times New Roman" w:cs="Calibri"/>
                <w:bCs/>
                <w:lang w:eastAsia="pl-PL"/>
              </w:rPr>
              <w:t>X</w:t>
            </w:r>
          </w:p>
        </w:tc>
      </w:tr>
      <w:tr w:rsidR="00FA0636" w:rsidRPr="00B1254C" w14:paraId="40E1271B" w14:textId="30D5F78D" w:rsidTr="00FA0636">
        <w:tc>
          <w:tcPr>
            <w:tcW w:w="5670" w:type="dxa"/>
            <w:shd w:val="clear" w:color="auto" w:fill="auto"/>
          </w:tcPr>
          <w:p w14:paraId="064C5215" w14:textId="6D4F8833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bCs/>
                <w:lang w:eastAsia="pl-PL"/>
              </w:rPr>
              <w:t>˃ 0,4μm</w:t>
            </w:r>
          </w:p>
        </w:tc>
        <w:tc>
          <w:tcPr>
            <w:tcW w:w="1701" w:type="dxa"/>
            <w:shd w:val="clear" w:color="auto" w:fill="auto"/>
          </w:tcPr>
          <w:p w14:paraId="38F59851" w14:textId="6A590578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0</w:t>
            </w:r>
          </w:p>
        </w:tc>
        <w:tc>
          <w:tcPr>
            <w:tcW w:w="2268" w:type="dxa"/>
          </w:tcPr>
          <w:p w14:paraId="1B869CD0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A0636" w:rsidRPr="00B1254C" w14:paraId="33E52F9B" w14:textId="163AA112" w:rsidTr="00FA0636">
        <w:tc>
          <w:tcPr>
            <w:tcW w:w="5670" w:type="dxa"/>
            <w:shd w:val="clear" w:color="auto" w:fill="auto"/>
          </w:tcPr>
          <w:p w14:paraId="18A5FBD2" w14:textId="03FF49AC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bCs/>
                <w:lang w:eastAsia="pl-PL"/>
              </w:rPr>
              <w:t>˃ 0,2μm i ≤ 0,4μm</w:t>
            </w:r>
          </w:p>
        </w:tc>
        <w:tc>
          <w:tcPr>
            <w:tcW w:w="1701" w:type="dxa"/>
            <w:shd w:val="clear" w:color="auto" w:fill="auto"/>
          </w:tcPr>
          <w:p w14:paraId="32BA65EE" w14:textId="7433CB38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5</w:t>
            </w:r>
          </w:p>
        </w:tc>
        <w:tc>
          <w:tcPr>
            <w:tcW w:w="2268" w:type="dxa"/>
          </w:tcPr>
          <w:p w14:paraId="6241EA48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A0636" w:rsidRPr="00B1254C" w14:paraId="7B1A9EC4" w14:textId="15C5B595" w:rsidTr="00FA0636">
        <w:tc>
          <w:tcPr>
            <w:tcW w:w="5670" w:type="dxa"/>
            <w:shd w:val="clear" w:color="auto" w:fill="auto"/>
          </w:tcPr>
          <w:p w14:paraId="7A602678" w14:textId="4D82F5F4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 w:rsidRPr="00FA0636">
              <w:rPr>
                <w:rFonts w:eastAsia="Times New Roman" w:cs="Calibri"/>
                <w:b w:val="0"/>
                <w:bCs/>
                <w:lang w:eastAsia="pl-PL"/>
              </w:rPr>
              <w:t>≤ 0,2μm</w:t>
            </w:r>
          </w:p>
        </w:tc>
        <w:tc>
          <w:tcPr>
            <w:tcW w:w="1701" w:type="dxa"/>
            <w:shd w:val="clear" w:color="auto" w:fill="auto"/>
          </w:tcPr>
          <w:p w14:paraId="55B0CFA4" w14:textId="0D20456C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</w:t>
            </w:r>
          </w:p>
        </w:tc>
        <w:tc>
          <w:tcPr>
            <w:tcW w:w="2268" w:type="dxa"/>
          </w:tcPr>
          <w:p w14:paraId="5CD3DE68" w14:textId="77777777" w:rsidR="00FA0636" w:rsidRPr="00B1254C" w:rsidRDefault="00FA0636" w:rsidP="009F12F7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bookmarkEnd w:id="1"/>
    <w:bookmarkEnd w:id="2"/>
    <w:bookmarkEnd w:id="5"/>
    <w:p w14:paraId="702C5FF3" w14:textId="65E79886" w:rsidR="00D14313" w:rsidRPr="00476281" w:rsidRDefault="00476281" w:rsidP="00FA0636">
      <w:pPr>
        <w:pStyle w:val="Normalny3"/>
        <w:ind w:left="0"/>
        <w:rPr>
          <w:i/>
        </w:rPr>
      </w:pPr>
      <w:r w:rsidRPr="00476281">
        <w:rPr>
          <w:b/>
          <w:i/>
        </w:rPr>
        <w:t>UWAGA</w:t>
      </w:r>
      <w:r w:rsidRPr="00476281">
        <w:rPr>
          <w:i/>
        </w:rPr>
        <w:t xml:space="preserve">: Jeżeli Wykonawca nie dokona odpowiedniego </w:t>
      </w:r>
      <w:r>
        <w:rPr>
          <w:i/>
        </w:rPr>
        <w:t>zaznaczenia</w:t>
      </w:r>
      <w:r w:rsidRPr="00476281">
        <w:rPr>
          <w:i/>
        </w:rPr>
        <w:t xml:space="preserve"> </w:t>
      </w:r>
      <w:r w:rsidR="00537239">
        <w:rPr>
          <w:i/>
        </w:rPr>
        <w:t xml:space="preserve">to </w:t>
      </w:r>
      <w:r w:rsidRPr="00476281">
        <w:rPr>
          <w:i/>
        </w:rPr>
        <w:t>Wykonawca nie otrzyma punktów w tym kryterium</w:t>
      </w:r>
    </w:p>
    <w:p w14:paraId="3EBBA752" w14:textId="77777777" w:rsidR="00476281" w:rsidRPr="00D14313" w:rsidRDefault="00476281" w:rsidP="00FA0636">
      <w:pPr>
        <w:pStyle w:val="Normalny3"/>
        <w:ind w:left="0"/>
      </w:pP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lastRenderedPageBreak/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lastRenderedPageBreak/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3A4473">
      <w:pPr>
        <w:pStyle w:val="11"/>
        <w:numPr>
          <w:ilvl w:val="0"/>
          <w:numId w:val="0"/>
        </w:numPr>
      </w:pPr>
    </w:p>
    <w:p w14:paraId="7D3E9667" w14:textId="306DC564" w:rsidR="003A4473" w:rsidRPr="003A4473" w:rsidRDefault="003A4473" w:rsidP="003A4473">
      <w:pPr>
        <w:pStyle w:val="Nagwek4"/>
      </w:pPr>
      <w:r w:rsidRPr="003A4473">
        <w:t>Dotyczy wykonawców wspólnie ubiegających się o udzielenie zamówienia w zakresie warunku (wykształcenia, kwalifikacji zawodowych lub doświadczenia):</w:t>
      </w:r>
    </w:p>
    <w:p w14:paraId="651CE84C" w14:textId="77777777" w:rsidR="003A4473" w:rsidRPr="003A4473" w:rsidRDefault="003A4473" w:rsidP="003A4473">
      <w:pPr>
        <w:keepNext w:val="0"/>
        <w:keepLines w:val="0"/>
        <w:widowControl w:val="0"/>
        <w:suppressAutoHyphens/>
        <w:ind w:left="357" w:firstLine="0"/>
        <w:outlineLvl w:val="3"/>
        <w:rPr>
          <w:rFonts w:eastAsia="Calibri" w:cs="Times New Roman"/>
          <w:b w:val="0"/>
          <w:bCs/>
          <w:iCs/>
          <w:szCs w:val="24"/>
          <w:lang w:eastAsia="ar-SA"/>
        </w:rPr>
      </w:pPr>
      <w:r w:rsidRPr="003A4473">
        <w:rPr>
          <w:rFonts w:eastAsia="Calibri" w:cs="Times New Roman"/>
          <w:b w:val="0"/>
          <w:bCs/>
          <w:iCs/>
          <w:szCs w:val="24"/>
          <w:lang w:eastAsia="ar-SA"/>
        </w:rPr>
        <w:t>Zgodnie z artykułem 117 ust. 4 oświadczam, że poszczególne usługi zostaną wykonane przez:</w:t>
      </w:r>
    </w:p>
    <w:p w14:paraId="2108A79E" w14:textId="77777777" w:rsidR="003A4473" w:rsidRPr="003A4473" w:rsidRDefault="003A4473" w:rsidP="003A4473">
      <w:pPr>
        <w:keepNext w:val="0"/>
        <w:keepLines w:val="0"/>
        <w:widowControl w:val="0"/>
        <w:numPr>
          <w:ilvl w:val="0"/>
          <w:numId w:val="15"/>
        </w:numPr>
        <w:suppressAutoHyphens/>
        <w:ind w:left="1276"/>
        <w:outlineLvl w:val="3"/>
        <w:rPr>
          <w:rFonts w:eastAsia="Calibri" w:cs="Times New Roman"/>
          <w:b w:val="0"/>
          <w:bCs/>
          <w:iCs/>
          <w:szCs w:val="24"/>
          <w:lang w:eastAsia="ar-SA"/>
        </w:rPr>
      </w:pPr>
      <w:r w:rsidRPr="003A4473">
        <w:rPr>
          <w:rFonts w:eastAsia="Calibri" w:cs="Times New Roman"/>
          <w:b w:val="0"/>
          <w:bCs/>
          <w:iCs/>
          <w:szCs w:val="24"/>
          <w:lang w:eastAsia="ar-SA"/>
        </w:rPr>
        <w:t>Nazwa i adres Wykonawcy: ………………………………………………………………………………………………………………………………….</w:t>
      </w:r>
    </w:p>
    <w:p w14:paraId="6413237A" w14:textId="77777777" w:rsidR="003A4473" w:rsidRPr="003A4473" w:rsidRDefault="003A4473" w:rsidP="003A4473">
      <w:pPr>
        <w:keepNext w:val="0"/>
        <w:keepLines w:val="0"/>
        <w:widowControl w:val="0"/>
        <w:suppressAutoHyphens/>
        <w:ind w:left="1276" w:firstLine="0"/>
        <w:outlineLvl w:val="3"/>
        <w:rPr>
          <w:rFonts w:eastAsia="Calibri" w:cs="Times New Roman"/>
          <w:b w:val="0"/>
          <w:bCs/>
          <w:iCs/>
          <w:szCs w:val="24"/>
          <w:lang w:eastAsia="ar-SA"/>
        </w:rPr>
      </w:pPr>
      <w:r w:rsidRPr="003A4473">
        <w:rPr>
          <w:rFonts w:eastAsia="Calibri" w:cs="Times New Roman"/>
          <w:b w:val="0"/>
          <w:bCs/>
          <w:iCs/>
          <w:szCs w:val="24"/>
          <w:lang w:eastAsia="ar-SA"/>
        </w:rPr>
        <w:t>Zakres usług: ……………………………………………………………………………………………………………………………………</w:t>
      </w:r>
    </w:p>
    <w:p w14:paraId="4D44D94F" w14:textId="77777777" w:rsidR="003A4473" w:rsidRPr="003A4473" w:rsidRDefault="003A4473" w:rsidP="003A4473">
      <w:pPr>
        <w:keepNext w:val="0"/>
        <w:keepLines w:val="0"/>
        <w:widowControl w:val="0"/>
        <w:numPr>
          <w:ilvl w:val="0"/>
          <w:numId w:val="15"/>
        </w:numPr>
        <w:suppressAutoHyphens/>
        <w:ind w:left="1276"/>
        <w:outlineLvl w:val="3"/>
        <w:rPr>
          <w:rFonts w:eastAsia="Calibri" w:cs="Times New Roman"/>
          <w:b w:val="0"/>
          <w:bCs/>
          <w:iCs/>
          <w:szCs w:val="24"/>
          <w:lang w:eastAsia="ar-SA"/>
        </w:rPr>
      </w:pPr>
      <w:r w:rsidRPr="003A4473">
        <w:rPr>
          <w:rFonts w:eastAsia="Calibri" w:cs="Times New Roman"/>
          <w:b w:val="0"/>
          <w:bCs/>
          <w:iCs/>
          <w:szCs w:val="24"/>
          <w:lang w:eastAsia="ar-SA"/>
        </w:rPr>
        <w:t>Nazwa i adres Wykonawcy: ………………………………………………………………………………………………………………………………….</w:t>
      </w:r>
    </w:p>
    <w:p w14:paraId="65518B4E" w14:textId="77777777" w:rsidR="003A4473" w:rsidRPr="003A4473" w:rsidRDefault="003A4473" w:rsidP="003A4473">
      <w:pPr>
        <w:keepNext w:val="0"/>
        <w:keepLines w:val="0"/>
        <w:widowControl w:val="0"/>
        <w:suppressAutoHyphens/>
        <w:ind w:left="1276" w:firstLine="0"/>
        <w:outlineLvl w:val="3"/>
        <w:rPr>
          <w:rFonts w:eastAsia="Calibri" w:cs="Times New Roman"/>
          <w:b w:val="0"/>
          <w:bCs/>
          <w:iCs/>
          <w:szCs w:val="24"/>
          <w:lang w:eastAsia="ar-SA"/>
        </w:rPr>
      </w:pPr>
      <w:r w:rsidRPr="003A4473">
        <w:rPr>
          <w:rFonts w:eastAsia="Calibri" w:cs="Times New Roman"/>
          <w:b w:val="0"/>
          <w:bCs/>
          <w:iCs/>
          <w:szCs w:val="24"/>
          <w:lang w:eastAsia="ar-SA"/>
        </w:rPr>
        <w:t>Zakres usług: ……………………………………………………………………………………………………………………………………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D75DA6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C131" w14:textId="77777777" w:rsidR="00D75DA6" w:rsidRDefault="00D75DA6" w:rsidP="008D58C2">
      <w:pPr>
        <w:spacing w:after="0" w:line="240" w:lineRule="auto"/>
      </w:pPr>
      <w:r>
        <w:separator/>
      </w:r>
    </w:p>
  </w:endnote>
  <w:endnote w:type="continuationSeparator" w:id="0">
    <w:p w14:paraId="11E70A0E" w14:textId="77777777" w:rsidR="00D75DA6" w:rsidRDefault="00D75DA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F5AD" w14:textId="77777777" w:rsidR="00D75DA6" w:rsidRDefault="00D75DA6" w:rsidP="008D58C2">
      <w:pPr>
        <w:spacing w:after="0" w:line="240" w:lineRule="auto"/>
      </w:pPr>
      <w:r>
        <w:separator/>
      </w:r>
    </w:p>
  </w:footnote>
  <w:footnote w:type="continuationSeparator" w:id="0">
    <w:p w14:paraId="467B8B4D" w14:textId="77777777" w:rsidR="00D75DA6" w:rsidRDefault="00D75DA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29A8C95D" w:rsidR="00D14313" w:rsidRDefault="005F01D8">
    <w:pPr>
      <w:pStyle w:val="Nagwek"/>
    </w:pPr>
    <w:r>
      <w:rPr>
        <w:noProof/>
      </w:rPr>
      <w:drawing>
        <wp:inline distT="0" distB="0" distL="0" distR="0" wp14:anchorId="2792680F" wp14:editId="454CAD7F">
          <wp:extent cx="5487035" cy="1487805"/>
          <wp:effectExtent l="0" t="0" r="0" b="0"/>
          <wp:docPr id="469334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72A29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80EF7"/>
    <w:rsid w:val="00291D48"/>
    <w:rsid w:val="002A3F32"/>
    <w:rsid w:val="00304F62"/>
    <w:rsid w:val="00353B05"/>
    <w:rsid w:val="003543F3"/>
    <w:rsid w:val="003606E0"/>
    <w:rsid w:val="00360B56"/>
    <w:rsid w:val="00366BEF"/>
    <w:rsid w:val="00396235"/>
    <w:rsid w:val="003A4473"/>
    <w:rsid w:val="003D1F1E"/>
    <w:rsid w:val="003F5ED4"/>
    <w:rsid w:val="003F7291"/>
    <w:rsid w:val="00426718"/>
    <w:rsid w:val="00440563"/>
    <w:rsid w:val="0044354E"/>
    <w:rsid w:val="0047282A"/>
    <w:rsid w:val="00476281"/>
    <w:rsid w:val="004831DD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C2D63"/>
    <w:rsid w:val="007C3BC9"/>
    <w:rsid w:val="007D207F"/>
    <w:rsid w:val="008121E1"/>
    <w:rsid w:val="00831AB2"/>
    <w:rsid w:val="00842A7C"/>
    <w:rsid w:val="0084300E"/>
    <w:rsid w:val="00862FEE"/>
    <w:rsid w:val="00893403"/>
    <w:rsid w:val="008C79F7"/>
    <w:rsid w:val="008D58C2"/>
    <w:rsid w:val="00943306"/>
    <w:rsid w:val="0094647D"/>
    <w:rsid w:val="00963F21"/>
    <w:rsid w:val="00967445"/>
    <w:rsid w:val="009957D4"/>
    <w:rsid w:val="00A35758"/>
    <w:rsid w:val="00A42940"/>
    <w:rsid w:val="00AA379B"/>
    <w:rsid w:val="00AA5294"/>
    <w:rsid w:val="00B1716C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E06121"/>
    <w:rsid w:val="00E12171"/>
    <w:rsid w:val="00E15FB7"/>
    <w:rsid w:val="00E452B8"/>
    <w:rsid w:val="00E823F8"/>
    <w:rsid w:val="00EC0ADC"/>
    <w:rsid w:val="00EC7744"/>
    <w:rsid w:val="00ED4071"/>
    <w:rsid w:val="00EE2412"/>
    <w:rsid w:val="00F04661"/>
    <w:rsid w:val="00F224B2"/>
    <w:rsid w:val="00F737C8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71</cp:revision>
  <dcterms:created xsi:type="dcterms:W3CDTF">2023-06-14T16:35:00Z</dcterms:created>
  <dcterms:modified xsi:type="dcterms:W3CDTF">2024-05-07T09:04:00Z</dcterms:modified>
</cp:coreProperties>
</file>