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88" w:rsidRPr="00573E13" w:rsidRDefault="000B4488" w:rsidP="00D37F72">
      <w:pPr>
        <w:pStyle w:val="Tekstpodstawowy"/>
        <w:jc w:val="right"/>
        <w:rPr>
          <w:rFonts w:ascii="Arial" w:hAnsi="Arial" w:cs="Arial"/>
          <w:bCs/>
          <w:sz w:val="22"/>
          <w:szCs w:val="22"/>
        </w:rPr>
      </w:pPr>
      <w:bookmarkStart w:id="0" w:name="_GoBack"/>
      <w:bookmarkEnd w:id="0"/>
      <w:r w:rsidRPr="00573E13">
        <w:rPr>
          <w:rFonts w:ascii="Arial" w:hAnsi="Arial" w:cs="Arial"/>
          <w:bCs/>
          <w:sz w:val="22"/>
          <w:szCs w:val="22"/>
        </w:rPr>
        <w:t xml:space="preserve">Załącznik nr </w:t>
      </w:r>
      <w:r w:rsidR="00763A1C" w:rsidRPr="00573E13">
        <w:rPr>
          <w:rFonts w:ascii="Arial" w:hAnsi="Arial" w:cs="Arial"/>
          <w:bCs/>
          <w:sz w:val="22"/>
          <w:szCs w:val="22"/>
        </w:rPr>
        <w:t>1c</w:t>
      </w:r>
    </w:p>
    <w:p w:rsidR="00127289" w:rsidRDefault="00127289" w:rsidP="00127289">
      <w:pPr>
        <w:keepNext/>
        <w:widowControl w:val="0"/>
        <w:spacing w:after="40"/>
        <w:outlineLvl w:val="0"/>
        <w:rPr>
          <w:rFonts w:ascii="Arial" w:hAnsi="Arial" w:cs="Arial"/>
          <w:b/>
          <w:sz w:val="22"/>
          <w:szCs w:val="22"/>
        </w:rPr>
      </w:pPr>
      <w:r>
        <w:rPr>
          <w:rFonts w:ascii="Arial" w:hAnsi="Arial" w:cs="Arial"/>
          <w:b/>
          <w:sz w:val="22"/>
          <w:szCs w:val="22"/>
        </w:rPr>
        <w:t>ZP.272.1.136.2022</w:t>
      </w:r>
    </w:p>
    <w:p w:rsidR="003677CA" w:rsidRPr="00573E13" w:rsidRDefault="003677CA" w:rsidP="000B4488">
      <w:pPr>
        <w:keepNext/>
        <w:widowControl w:val="0"/>
        <w:spacing w:after="40" w:line="252" w:lineRule="auto"/>
        <w:outlineLvl w:val="0"/>
        <w:rPr>
          <w:rFonts w:ascii="Arial" w:hAnsi="Arial" w:cs="Arial"/>
          <w:sz w:val="22"/>
          <w:szCs w:val="22"/>
        </w:rPr>
      </w:pPr>
    </w:p>
    <w:p w:rsidR="009E53C2" w:rsidRDefault="009E53C2" w:rsidP="007F4D96">
      <w:pPr>
        <w:keepNext/>
        <w:widowControl w:val="0"/>
        <w:spacing w:after="40" w:line="252" w:lineRule="auto"/>
        <w:jc w:val="center"/>
        <w:outlineLvl w:val="0"/>
        <w:rPr>
          <w:rFonts w:ascii="Arial" w:hAnsi="Arial" w:cs="Arial"/>
          <w:b/>
          <w:sz w:val="22"/>
          <w:szCs w:val="22"/>
        </w:rPr>
      </w:pPr>
      <w:r w:rsidRPr="00573E13">
        <w:rPr>
          <w:rFonts w:ascii="Arial" w:hAnsi="Arial" w:cs="Arial"/>
          <w:b/>
          <w:sz w:val="22"/>
          <w:szCs w:val="22"/>
        </w:rPr>
        <w:t>OPIS PRZEDMIOTU ZAMÓWIENIA</w:t>
      </w:r>
      <w:r w:rsidR="008634F8" w:rsidRPr="00573E13">
        <w:rPr>
          <w:rFonts w:ascii="Arial" w:hAnsi="Arial" w:cs="Arial"/>
          <w:b/>
          <w:sz w:val="22"/>
          <w:szCs w:val="22"/>
        </w:rPr>
        <w:t xml:space="preserve"> </w:t>
      </w:r>
      <w:r w:rsidR="008634F8" w:rsidRPr="00573E13">
        <w:rPr>
          <w:rFonts w:ascii="Arial" w:hAnsi="Arial" w:cs="Arial"/>
          <w:b/>
          <w:sz w:val="22"/>
          <w:szCs w:val="22"/>
        </w:rPr>
        <w:br/>
        <w:t xml:space="preserve">DLA </w:t>
      </w:r>
      <w:r w:rsidR="000B4488" w:rsidRPr="00573E13">
        <w:rPr>
          <w:rFonts w:ascii="Arial" w:hAnsi="Arial" w:cs="Arial"/>
          <w:b/>
          <w:sz w:val="22"/>
          <w:szCs w:val="22"/>
        </w:rPr>
        <w:t>CZĘŚCI I</w:t>
      </w:r>
      <w:r w:rsidR="00337855" w:rsidRPr="00573E13">
        <w:rPr>
          <w:rFonts w:ascii="Arial" w:hAnsi="Arial" w:cs="Arial"/>
          <w:b/>
          <w:sz w:val="22"/>
          <w:szCs w:val="22"/>
        </w:rPr>
        <w:t>II</w:t>
      </w:r>
    </w:p>
    <w:p w:rsidR="0086053E" w:rsidRPr="00DD2074" w:rsidRDefault="0086053E" w:rsidP="007F4D96">
      <w:pPr>
        <w:keepNext/>
        <w:widowControl w:val="0"/>
        <w:spacing w:after="40" w:line="252" w:lineRule="auto"/>
        <w:jc w:val="center"/>
        <w:outlineLvl w:val="0"/>
        <w:rPr>
          <w:rFonts w:ascii="Arial" w:hAnsi="Arial" w:cs="Arial"/>
          <w:b/>
          <w:color w:val="0000FF"/>
          <w:sz w:val="22"/>
          <w:szCs w:val="22"/>
        </w:rPr>
      </w:pPr>
      <w:r w:rsidRPr="00DD2074">
        <w:rPr>
          <w:rFonts w:ascii="Arial" w:hAnsi="Arial" w:cs="Arial"/>
          <w:b/>
          <w:color w:val="0000FF"/>
          <w:sz w:val="22"/>
          <w:szCs w:val="22"/>
        </w:rPr>
        <w:t xml:space="preserve">po modyfikacji z dnia </w:t>
      </w:r>
      <w:r w:rsidR="00DA4A17" w:rsidRPr="00DD2074">
        <w:rPr>
          <w:rFonts w:ascii="Arial" w:hAnsi="Arial" w:cs="Arial"/>
          <w:b/>
          <w:color w:val="0000FF"/>
          <w:sz w:val="22"/>
          <w:szCs w:val="22"/>
        </w:rPr>
        <w:t>1</w:t>
      </w:r>
      <w:r w:rsidR="00DA4A17">
        <w:rPr>
          <w:rFonts w:ascii="Arial" w:hAnsi="Arial" w:cs="Arial"/>
          <w:b/>
          <w:color w:val="0000FF"/>
          <w:sz w:val="22"/>
          <w:szCs w:val="22"/>
        </w:rPr>
        <w:t>9</w:t>
      </w:r>
      <w:r w:rsidRPr="00DD2074">
        <w:rPr>
          <w:rFonts w:ascii="Arial" w:hAnsi="Arial" w:cs="Arial"/>
          <w:b/>
          <w:color w:val="0000FF"/>
          <w:sz w:val="22"/>
          <w:szCs w:val="22"/>
        </w:rPr>
        <w:t>.12.2022</w:t>
      </w:r>
      <w:r w:rsidR="00DD2074">
        <w:rPr>
          <w:rFonts w:ascii="Arial" w:hAnsi="Arial" w:cs="Arial"/>
          <w:b/>
          <w:color w:val="0000FF"/>
          <w:sz w:val="22"/>
          <w:szCs w:val="22"/>
        </w:rPr>
        <w:t xml:space="preserve"> r.</w:t>
      </w:r>
    </w:p>
    <w:p w:rsidR="00C21042" w:rsidRPr="00573E13" w:rsidRDefault="00C21042" w:rsidP="007F4D96">
      <w:pPr>
        <w:keepNext/>
        <w:widowControl w:val="0"/>
        <w:spacing w:after="40" w:line="252" w:lineRule="auto"/>
        <w:jc w:val="center"/>
        <w:outlineLvl w:val="0"/>
        <w:rPr>
          <w:rFonts w:ascii="Arial" w:hAnsi="Arial" w:cs="Arial"/>
          <w:b/>
          <w:sz w:val="22"/>
          <w:szCs w:val="22"/>
        </w:rPr>
      </w:pPr>
    </w:p>
    <w:p w:rsidR="00930AEC" w:rsidRPr="00573E13" w:rsidRDefault="00D55F28" w:rsidP="003677CA">
      <w:pPr>
        <w:keepNext/>
        <w:widowControl w:val="0"/>
        <w:spacing w:after="40" w:line="252" w:lineRule="auto"/>
        <w:outlineLvl w:val="0"/>
        <w:rPr>
          <w:rFonts w:ascii="Arial" w:hAnsi="Arial" w:cs="Arial"/>
          <w:b/>
          <w:sz w:val="22"/>
          <w:szCs w:val="22"/>
        </w:rPr>
      </w:pPr>
      <w:r w:rsidRPr="00573E13">
        <w:rPr>
          <w:rFonts w:ascii="Arial" w:hAnsi="Arial" w:cs="Arial"/>
          <w:b/>
          <w:sz w:val="22"/>
          <w:szCs w:val="22"/>
        </w:rPr>
        <w:t xml:space="preserve">Usługa ubezpieczenia </w:t>
      </w:r>
      <w:r w:rsidR="00337855" w:rsidRPr="00573E13">
        <w:rPr>
          <w:rFonts w:ascii="Arial" w:hAnsi="Arial" w:cs="Arial"/>
          <w:b/>
          <w:sz w:val="22"/>
          <w:szCs w:val="22"/>
        </w:rPr>
        <w:t xml:space="preserve">nieruchomości </w:t>
      </w:r>
      <w:r w:rsidRPr="00573E13">
        <w:rPr>
          <w:rFonts w:ascii="Arial" w:hAnsi="Arial" w:cs="Arial"/>
          <w:b/>
          <w:sz w:val="22"/>
          <w:szCs w:val="22"/>
        </w:rPr>
        <w:t>od wszystkich ryzyk</w:t>
      </w:r>
      <w:r w:rsidR="004A36BC" w:rsidRPr="00573E13">
        <w:rPr>
          <w:rFonts w:ascii="Arial" w:hAnsi="Arial" w:cs="Arial"/>
          <w:b/>
          <w:sz w:val="22"/>
          <w:szCs w:val="22"/>
        </w:rPr>
        <w:t>.</w:t>
      </w:r>
    </w:p>
    <w:p w:rsidR="007C765E" w:rsidRPr="00573E13" w:rsidRDefault="007C765E" w:rsidP="00AB3D18">
      <w:pPr>
        <w:numPr>
          <w:ilvl w:val="0"/>
          <w:numId w:val="10"/>
        </w:numPr>
        <w:tabs>
          <w:tab w:val="clear" w:pos="397"/>
          <w:tab w:val="num" w:pos="426"/>
        </w:tabs>
        <w:spacing w:before="360" w:after="240" w:line="252" w:lineRule="auto"/>
        <w:rPr>
          <w:rFonts w:ascii="Arial" w:hAnsi="Arial" w:cs="Arial"/>
          <w:b/>
          <w:bCs/>
          <w:sz w:val="22"/>
          <w:szCs w:val="22"/>
          <w:u w:val="single"/>
        </w:rPr>
      </w:pPr>
      <w:r w:rsidRPr="00573E13">
        <w:rPr>
          <w:rFonts w:ascii="Arial" w:hAnsi="Arial" w:cs="Arial"/>
          <w:b/>
          <w:bCs/>
          <w:sz w:val="22"/>
          <w:szCs w:val="22"/>
          <w:u w:val="single"/>
        </w:rPr>
        <w:t>Wymagania ogólne dotyczące ryzyk</w:t>
      </w:r>
    </w:p>
    <w:p w:rsidR="000F1F81" w:rsidRPr="00573E13" w:rsidRDefault="000F1F81" w:rsidP="000F1F81">
      <w:pPr>
        <w:spacing w:before="240" w:after="40" w:line="252" w:lineRule="auto"/>
        <w:ind w:left="352"/>
        <w:rPr>
          <w:rFonts w:ascii="Arial" w:hAnsi="Arial" w:cs="Arial"/>
          <w:b/>
          <w:bCs/>
          <w:sz w:val="22"/>
          <w:szCs w:val="22"/>
          <w:u w:val="single"/>
        </w:rPr>
      </w:pPr>
      <w:r w:rsidRPr="00573E13">
        <w:rPr>
          <w:rFonts w:ascii="Arial" w:hAnsi="Arial" w:cs="Arial"/>
          <w:b/>
          <w:bCs/>
          <w:sz w:val="22"/>
          <w:szCs w:val="22"/>
          <w:u w:val="single"/>
        </w:rPr>
        <w:t xml:space="preserve">Warunki </w:t>
      </w:r>
      <w:r w:rsidR="002057E7" w:rsidRPr="00573E13">
        <w:rPr>
          <w:rFonts w:ascii="Arial" w:hAnsi="Arial" w:cs="Arial"/>
          <w:b/>
          <w:bCs/>
          <w:sz w:val="22"/>
          <w:szCs w:val="22"/>
          <w:u w:val="single"/>
        </w:rPr>
        <w:t xml:space="preserve">ogólne </w:t>
      </w:r>
      <w:r w:rsidRPr="00573E13">
        <w:rPr>
          <w:rFonts w:ascii="Arial" w:hAnsi="Arial" w:cs="Arial"/>
          <w:b/>
          <w:bCs/>
          <w:sz w:val="22"/>
          <w:szCs w:val="22"/>
          <w:u w:val="single"/>
        </w:rPr>
        <w:t>obligatoryjne</w:t>
      </w:r>
    </w:p>
    <w:p w:rsidR="007C765E" w:rsidRPr="00573E13" w:rsidRDefault="007C765E" w:rsidP="003D3C15">
      <w:pPr>
        <w:numPr>
          <w:ilvl w:val="1"/>
          <w:numId w:val="9"/>
        </w:numPr>
        <w:spacing w:after="40" w:line="252" w:lineRule="auto"/>
        <w:jc w:val="both"/>
        <w:rPr>
          <w:rFonts w:ascii="Arial" w:hAnsi="Arial" w:cs="Arial"/>
          <w:sz w:val="22"/>
          <w:szCs w:val="22"/>
        </w:rPr>
      </w:pPr>
      <w:r w:rsidRPr="00573E13">
        <w:rPr>
          <w:rFonts w:ascii="Arial" w:hAnsi="Arial" w:cs="Arial"/>
          <w:sz w:val="22"/>
          <w:szCs w:val="22"/>
        </w:rPr>
        <w:t>Wykonawca wykonując usługę będzie udzielał ochrony ubezpieczeniowej i obejmował ochroną ryzyka wskazane w niniejszym załączniku.</w:t>
      </w:r>
    </w:p>
    <w:p w:rsidR="007C765E" w:rsidRPr="00573E13" w:rsidRDefault="007C765E" w:rsidP="003D3C15">
      <w:pPr>
        <w:numPr>
          <w:ilvl w:val="1"/>
          <w:numId w:val="9"/>
        </w:numPr>
        <w:overflowPunct w:val="0"/>
        <w:autoSpaceDE w:val="0"/>
        <w:autoSpaceDN w:val="0"/>
        <w:adjustRightInd w:val="0"/>
        <w:spacing w:after="40" w:line="252" w:lineRule="auto"/>
        <w:jc w:val="both"/>
        <w:textAlignment w:val="baseline"/>
        <w:rPr>
          <w:rFonts w:ascii="Arial" w:hAnsi="Arial" w:cs="Arial"/>
          <w:sz w:val="22"/>
          <w:szCs w:val="22"/>
        </w:rPr>
      </w:pPr>
      <w:r w:rsidRPr="00573E13">
        <w:rPr>
          <w:rFonts w:ascii="Arial" w:hAnsi="Arial" w:cs="Arial"/>
          <w:sz w:val="22"/>
          <w:szCs w:val="22"/>
        </w:rPr>
        <w:t>Wykonawca udziela ochrony ubezpieczeniowej i obejmuje ochroną ubezpieczeniową na</w:t>
      </w:r>
      <w:r w:rsidR="00573E13">
        <w:rPr>
          <w:rFonts w:ascii="Arial" w:hAnsi="Arial" w:cs="Arial"/>
          <w:sz w:val="22"/>
          <w:szCs w:val="22"/>
        </w:rPr>
        <w:t> </w:t>
      </w:r>
      <w:r w:rsidRPr="00573E13">
        <w:rPr>
          <w:rFonts w:ascii="Arial" w:hAnsi="Arial" w:cs="Arial"/>
          <w:sz w:val="22"/>
          <w:szCs w:val="22"/>
        </w:rPr>
        <w:t>warunkach wyznaczonych treścią SWZ i zgodnych ze złożoną ofertą.</w:t>
      </w:r>
    </w:p>
    <w:p w:rsidR="008E33AC" w:rsidRPr="005C7995" w:rsidRDefault="008E33AC" w:rsidP="008E33AC">
      <w:pPr>
        <w:numPr>
          <w:ilvl w:val="1"/>
          <w:numId w:val="9"/>
        </w:numPr>
        <w:overflowPunct w:val="0"/>
        <w:autoSpaceDE w:val="0"/>
        <w:autoSpaceDN w:val="0"/>
        <w:adjustRightInd w:val="0"/>
        <w:spacing w:after="40" w:line="252" w:lineRule="auto"/>
        <w:jc w:val="both"/>
        <w:textAlignment w:val="baseline"/>
        <w:rPr>
          <w:rFonts w:ascii="Arial" w:hAnsi="Arial" w:cs="Arial"/>
          <w:sz w:val="22"/>
          <w:szCs w:val="22"/>
        </w:rPr>
      </w:pPr>
      <w:r w:rsidRPr="005C7995">
        <w:rPr>
          <w:rFonts w:ascii="Arial" w:hAnsi="Arial" w:cs="Arial"/>
          <w:sz w:val="22"/>
          <w:szCs w:val="22"/>
        </w:rPr>
        <w:t xml:space="preserve">W sprawach nieuregulowanych w SWZ </w:t>
      </w:r>
      <w:r w:rsidR="00062C10">
        <w:rPr>
          <w:rFonts w:ascii="Arial" w:hAnsi="Arial" w:cs="Arial"/>
          <w:sz w:val="22"/>
          <w:szCs w:val="22"/>
        </w:rPr>
        <w:t xml:space="preserve">i ofercie </w:t>
      </w:r>
      <w:r w:rsidRPr="005C7995">
        <w:rPr>
          <w:rFonts w:ascii="Arial" w:hAnsi="Arial" w:cs="Arial"/>
          <w:sz w:val="22"/>
          <w:szCs w:val="22"/>
        </w:rPr>
        <w:t>zastosowanie mają przepisy prawa oraz Ogólne Warunki Ubezpieczenia, którymi posługuje się wykonawca i które wskazuje w dokumencie potwierdzającym ochronę ubezpieczeniową w zakresie ryzyk wskazanych w SWZ. Jeżeli OWU wskazują przesłanki wyłączające bądź ograniczające odpowiedzialność Ubezpieczyciela to mają one zastosowanie, chyba że Zamawiający włączył je do zakresu ubezpieczenia w niniejszej SWZ.</w:t>
      </w:r>
    </w:p>
    <w:p w:rsidR="009E3459" w:rsidRPr="00573E13" w:rsidRDefault="009E3459" w:rsidP="009E3459">
      <w:pPr>
        <w:numPr>
          <w:ilvl w:val="1"/>
          <w:numId w:val="9"/>
        </w:numPr>
        <w:overflowPunct w:val="0"/>
        <w:autoSpaceDE w:val="0"/>
        <w:autoSpaceDN w:val="0"/>
        <w:adjustRightInd w:val="0"/>
        <w:spacing w:after="40" w:line="252" w:lineRule="auto"/>
        <w:jc w:val="both"/>
        <w:textAlignment w:val="baseline"/>
        <w:rPr>
          <w:rFonts w:ascii="Arial" w:hAnsi="Arial" w:cs="Arial"/>
          <w:strike/>
          <w:sz w:val="22"/>
          <w:szCs w:val="22"/>
        </w:rPr>
      </w:pPr>
      <w:r w:rsidRPr="005C7995">
        <w:rPr>
          <w:rFonts w:ascii="Arial" w:eastAsia="ArialNarrow" w:hAnsi="Arial" w:cs="Arial"/>
          <w:sz w:val="22"/>
          <w:szCs w:val="22"/>
        </w:rPr>
        <w:t>Niedopuszczalne jest wprowadzanie innych limitów kwotowych mniej korzystnych dla</w:t>
      </w:r>
      <w:r w:rsidR="00573E13" w:rsidRPr="005C7995">
        <w:rPr>
          <w:rFonts w:ascii="Arial" w:eastAsia="ArialNarrow" w:hAnsi="Arial" w:cs="Arial"/>
          <w:sz w:val="22"/>
          <w:szCs w:val="22"/>
        </w:rPr>
        <w:t> </w:t>
      </w:r>
      <w:r w:rsidRPr="005C7995">
        <w:rPr>
          <w:rFonts w:ascii="Arial" w:eastAsia="ArialNarrow" w:hAnsi="Arial" w:cs="Arial"/>
          <w:sz w:val="22"/>
          <w:szCs w:val="22"/>
        </w:rPr>
        <w:t>Zamawiającego niż wskazane w niniejszym załączniku, ani też stosowanie czasowych ograniczeń odpowiedzialności</w:t>
      </w:r>
      <w:r w:rsidRPr="005C7995">
        <w:rPr>
          <w:rFonts w:ascii="Arial" w:eastAsia="ArialNarrow" w:hAnsi="Arial" w:cs="Arial"/>
          <w:strike/>
          <w:sz w:val="22"/>
          <w:szCs w:val="22"/>
        </w:rPr>
        <w:t>.</w:t>
      </w:r>
    </w:p>
    <w:p w:rsidR="002057E7" w:rsidRPr="00B30C04" w:rsidRDefault="002057E7" w:rsidP="002057E7">
      <w:pPr>
        <w:numPr>
          <w:ilvl w:val="1"/>
          <w:numId w:val="9"/>
        </w:numPr>
        <w:overflowPunct w:val="0"/>
        <w:autoSpaceDE w:val="0"/>
        <w:autoSpaceDN w:val="0"/>
        <w:adjustRightInd w:val="0"/>
        <w:spacing w:after="40" w:line="252" w:lineRule="auto"/>
        <w:jc w:val="both"/>
        <w:textAlignment w:val="baseline"/>
        <w:rPr>
          <w:rFonts w:ascii="Arial" w:eastAsia="ArialNarrow" w:hAnsi="Arial" w:cs="Arial"/>
          <w:sz w:val="22"/>
          <w:szCs w:val="22"/>
        </w:rPr>
      </w:pPr>
      <w:r w:rsidRPr="00573E13">
        <w:rPr>
          <w:rFonts w:ascii="Arial" w:eastAsia="ArialNarrow" w:hAnsi="Arial" w:cs="Arial"/>
          <w:sz w:val="22"/>
          <w:szCs w:val="22"/>
        </w:rPr>
        <w:t xml:space="preserve">Stawki i stopy </w:t>
      </w:r>
      <w:r w:rsidR="00700461" w:rsidRPr="00573E13">
        <w:rPr>
          <w:rFonts w:ascii="Arial" w:eastAsia="ArialNarrow" w:hAnsi="Arial" w:cs="Arial"/>
          <w:sz w:val="22"/>
          <w:szCs w:val="22"/>
        </w:rPr>
        <w:t>procentowe składek</w:t>
      </w:r>
      <w:r w:rsidRPr="00573E13">
        <w:rPr>
          <w:rFonts w:ascii="Arial" w:eastAsia="ArialNarrow" w:hAnsi="Arial" w:cs="Arial"/>
          <w:sz w:val="22"/>
          <w:szCs w:val="22"/>
        </w:rPr>
        <w:t xml:space="preserve"> przez cały czas wykonywania zamówienia nie ulegają </w:t>
      </w:r>
      <w:r w:rsidRPr="00B30C04">
        <w:rPr>
          <w:rFonts w:ascii="Arial" w:eastAsia="ArialNarrow" w:hAnsi="Arial" w:cs="Arial"/>
          <w:sz w:val="22"/>
          <w:szCs w:val="22"/>
        </w:rPr>
        <w:t>zmianie.</w:t>
      </w:r>
    </w:p>
    <w:p w:rsidR="0080287B" w:rsidRPr="00B30C04" w:rsidRDefault="002057E7" w:rsidP="0080287B">
      <w:pPr>
        <w:numPr>
          <w:ilvl w:val="1"/>
          <w:numId w:val="9"/>
        </w:numPr>
        <w:overflowPunct w:val="0"/>
        <w:autoSpaceDE w:val="0"/>
        <w:autoSpaceDN w:val="0"/>
        <w:adjustRightInd w:val="0"/>
        <w:spacing w:after="40"/>
        <w:jc w:val="both"/>
        <w:textAlignment w:val="baseline"/>
        <w:rPr>
          <w:rFonts w:ascii="Arial" w:hAnsi="Arial" w:cs="Arial"/>
          <w:sz w:val="22"/>
          <w:szCs w:val="22"/>
        </w:rPr>
      </w:pPr>
      <w:r w:rsidRPr="00B30C04">
        <w:rPr>
          <w:rFonts w:ascii="Arial" w:hAnsi="Arial" w:cs="Arial"/>
          <w:sz w:val="22"/>
          <w:szCs w:val="22"/>
        </w:rPr>
        <w:t xml:space="preserve">Składkę należy wyliczyć przyjmując płatność </w:t>
      </w:r>
      <w:r w:rsidR="0080287B" w:rsidRPr="00B30C04">
        <w:rPr>
          <w:rFonts w:ascii="Arial" w:hAnsi="Arial" w:cs="Arial"/>
          <w:sz w:val="22"/>
          <w:szCs w:val="22"/>
        </w:rPr>
        <w:t>w dwóch równych ratach. W przypadku składki nie podzielnej na dwie równe raty, pierwsza rata będzie wyższa o niepodzielną część składki.</w:t>
      </w:r>
    </w:p>
    <w:p w:rsidR="00A50EC2" w:rsidRPr="00573E13" w:rsidRDefault="00A50EC2" w:rsidP="003D3C15">
      <w:pPr>
        <w:numPr>
          <w:ilvl w:val="1"/>
          <w:numId w:val="9"/>
        </w:numPr>
        <w:overflowPunct w:val="0"/>
        <w:autoSpaceDE w:val="0"/>
        <w:autoSpaceDN w:val="0"/>
        <w:adjustRightInd w:val="0"/>
        <w:spacing w:after="40" w:line="252" w:lineRule="auto"/>
        <w:jc w:val="both"/>
        <w:textAlignment w:val="baseline"/>
        <w:rPr>
          <w:rFonts w:ascii="Arial" w:hAnsi="Arial" w:cs="Arial"/>
          <w:sz w:val="22"/>
          <w:szCs w:val="22"/>
        </w:rPr>
      </w:pPr>
      <w:r w:rsidRPr="00B30C04">
        <w:rPr>
          <w:rFonts w:ascii="Arial" w:hAnsi="Arial" w:cs="Arial"/>
          <w:sz w:val="22"/>
          <w:szCs w:val="22"/>
        </w:rPr>
        <w:t>W przypadku doubezpieczania lub podwyższania sumy ubezpieczenia w okresie ubezpieczenia, nieobjęte</w:t>
      </w:r>
      <w:r w:rsidR="00DF412C" w:rsidRPr="00B30C04">
        <w:rPr>
          <w:rFonts w:ascii="Arial" w:hAnsi="Arial" w:cs="Arial"/>
          <w:sz w:val="22"/>
          <w:szCs w:val="22"/>
        </w:rPr>
        <w:t>go</w:t>
      </w:r>
      <w:r w:rsidRPr="00B30C04">
        <w:rPr>
          <w:rFonts w:ascii="Arial" w:hAnsi="Arial" w:cs="Arial"/>
          <w:sz w:val="22"/>
          <w:szCs w:val="22"/>
        </w:rPr>
        <w:t xml:space="preserve"> klauzulą automatycznego pokrycia, zastosowanie będą miały warunki umowy </w:t>
      </w:r>
      <w:r w:rsidRPr="00573E13">
        <w:rPr>
          <w:rFonts w:ascii="Arial" w:hAnsi="Arial" w:cs="Arial"/>
          <w:sz w:val="22"/>
          <w:szCs w:val="22"/>
        </w:rPr>
        <w:t>oraz składki/stawki nie mniej korzystne niż obowiązujące w ofercie Wykonawcy. Wszelkie zwroty składek wynikające ze zmniejszenia sum ubezpieczenia z</w:t>
      </w:r>
      <w:r w:rsidR="00573E13">
        <w:rPr>
          <w:rFonts w:ascii="Arial" w:hAnsi="Arial" w:cs="Arial"/>
          <w:sz w:val="22"/>
          <w:szCs w:val="22"/>
        </w:rPr>
        <w:t> </w:t>
      </w:r>
      <w:r w:rsidRPr="00573E13">
        <w:rPr>
          <w:rFonts w:ascii="Arial" w:hAnsi="Arial" w:cs="Arial"/>
          <w:sz w:val="22"/>
          <w:szCs w:val="22"/>
        </w:rPr>
        <w:t>tytułu sprzedaży lub likwidacji poszczególnych składników majątku w okresie ubezpieczenia oraz dopłaty składek z tytułu realizowanych doubezpieczeń będą wyliczane systemem pro rata za każdy dzień udzielonej ochrony.</w:t>
      </w:r>
    </w:p>
    <w:p w:rsidR="00FF7B11" w:rsidRPr="00573E13" w:rsidRDefault="007C765E" w:rsidP="003D3C15">
      <w:pPr>
        <w:numPr>
          <w:ilvl w:val="1"/>
          <w:numId w:val="9"/>
        </w:numPr>
        <w:overflowPunct w:val="0"/>
        <w:autoSpaceDE w:val="0"/>
        <w:autoSpaceDN w:val="0"/>
        <w:adjustRightInd w:val="0"/>
        <w:spacing w:after="40" w:line="252" w:lineRule="auto"/>
        <w:jc w:val="both"/>
        <w:textAlignment w:val="baseline"/>
        <w:rPr>
          <w:rFonts w:ascii="Arial" w:hAnsi="Arial" w:cs="Arial"/>
          <w:sz w:val="22"/>
          <w:szCs w:val="22"/>
        </w:rPr>
      </w:pPr>
      <w:r w:rsidRPr="00573E13">
        <w:rPr>
          <w:rFonts w:ascii="Arial" w:hAnsi="Arial" w:cs="Arial"/>
          <w:sz w:val="22"/>
          <w:szCs w:val="22"/>
        </w:rPr>
        <w:t>Przez czas trwania wykonywania z</w:t>
      </w:r>
      <w:r w:rsidR="00ED6BF5" w:rsidRPr="00573E13">
        <w:rPr>
          <w:rFonts w:ascii="Arial" w:hAnsi="Arial" w:cs="Arial"/>
          <w:sz w:val="22"/>
          <w:szCs w:val="22"/>
        </w:rPr>
        <w:t>a</w:t>
      </w:r>
      <w:r w:rsidRPr="00573E13">
        <w:rPr>
          <w:rFonts w:ascii="Arial" w:hAnsi="Arial" w:cs="Arial"/>
          <w:sz w:val="22"/>
          <w:szCs w:val="22"/>
        </w:rPr>
        <w:t>mówienia Wykonawca gwarantuje niezmienność ogólnych warunków ubezpieczenia, na których udzielana będzie ochrona ubezpieczeniowa. Wyjątek od tej zasady dopuszczalny będzie, w przypadku zmiany kodeksu cywilnego</w:t>
      </w:r>
      <w:r w:rsidR="009A354A" w:rsidRPr="00573E13">
        <w:rPr>
          <w:rFonts w:ascii="Arial" w:hAnsi="Arial" w:cs="Arial"/>
          <w:sz w:val="22"/>
          <w:szCs w:val="22"/>
        </w:rPr>
        <w:t>, ustawy o działalności ubezpieczeniowej</w:t>
      </w:r>
      <w:r w:rsidRPr="00573E13">
        <w:rPr>
          <w:rFonts w:ascii="Arial" w:hAnsi="Arial" w:cs="Arial"/>
          <w:sz w:val="22"/>
          <w:szCs w:val="22"/>
        </w:rPr>
        <w:t xml:space="preserve"> </w:t>
      </w:r>
      <w:r w:rsidR="009A354A" w:rsidRPr="00573E13">
        <w:rPr>
          <w:rFonts w:ascii="Arial" w:hAnsi="Arial" w:cs="Arial"/>
          <w:sz w:val="22"/>
          <w:szCs w:val="22"/>
        </w:rPr>
        <w:t>lub</w:t>
      </w:r>
      <w:r w:rsidR="002057E7" w:rsidRPr="00573E13">
        <w:rPr>
          <w:rFonts w:ascii="Arial" w:hAnsi="Arial" w:cs="Arial"/>
          <w:sz w:val="22"/>
          <w:szCs w:val="22"/>
        </w:rPr>
        <w:t xml:space="preserve"> ustawy o</w:t>
      </w:r>
      <w:r w:rsidR="00573E13">
        <w:rPr>
          <w:rFonts w:ascii="Arial" w:hAnsi="Arial" w:cs="Arial"/>
          <w:sz w:val="22"/>
          <w:szCs w:val="22"/>
        </w:rPr>
        <w:t> </w:t>
      </w:r>
      <w:r w:rsidR="002057E7" w:rsidRPr="00573E13">
        <w:rPr>
          <w:rFonts w:ascii="Arial" w:hAnsi="Arial" w:cs="Arial"/>
          <w:sz w:val="22"/>
          <w:szCs w:val="22"/>
        </w:rPr>
        <w:t>U</w:t>
      </w:r>
      <w:r w:rsidRPr="00573E13">
        <w:rPr>
          <w:rFonts w:ascii="Arial" w:hAnsi="Arial" w:cs="Arial"/>
          <w:sz w:val="22"/>
          <w:szCs w:val="22"/>
        </w:rPr>
        <w:t xml:space="preserve">bezpieczeniach </w:t>
      </w:r>
      <w:r w:rsidR="002057E7" w:rsidRPr="00573E13">
        <w:rPr>
          <w:rFonts w:ascii="Arial" w:hAnsi="Arial" w:cs="Arial"/>
          <w:sz w:val="22"/>
          <w:szCs w:val="22"/>
        </w:rPr>
        <w:t>O</w:t>
      </w:r>
      <w:r w:rsidRPr="00573E13">
        <w:rPr>
          <w:rFonts w:ascii="Arial" w:hAnsi="Arial" w:cs="Arial"/>
          <w:sz w:val="22"/>
          <w:szCs w:val="22"/>
        </w:rPr>
        <w:t>bowiązkowych, Ubezpieczeniowym Funduszu Gwarancyjnym i</w:t>
      </w:r>
      <w:r w:rsidR="00573E13">
        <w:rPr>
          <w:rFonts w:ascii="Arial" w:hAnsi="Arial" w:cs="Arial"/>
          <w:sz w:val="22"/>
          <w:szCs w:val="22"/>
        </w:rPr>
        <w:t> </w:t>
      </w:r>
      <w:r w:rsidRPr="00573E13">
        <w:rPr>
          <w:rFonts w:ascii="Arial" w:hAnsi="Arial" w:cs="Arial"/>
          <w:sz w:val="22"/>
          <w:szCs w:val="22"/>
        </w:rPr>
        <w:t>Polskim Biurze Ubezpieczycieli Komunikacyjnych, w zakresie w jakim zmiany te</w:t>
      </w:r>
      <w:r w:rsidR="00D4353A" w:rsidRPr="00573E13">
        <w:rPr>
          <w:rFonts w:ascii="Arial" w:hAnsi="Arial" w:cs="Arial"/>
          <w:sz w:val="22"/>
          <w:szCs w:val="22"/>
        </w:rPr>
        <w:t> </w:t>
      </w:r>
      <w:r w:rsidRPr="00573E13">
        <w:rPr>
          <w:rFonts w:ascii="Arial" w:hAnsi="Arial" w:cs="Arial"/>
          <w:sz w:val="22"/>
          <w:szCs w:val="22"/>
        </w:rPr>
        <w:t xml:space="preserve">będą dotyczyć postanowień umów ubezpieczenia wskazanych w </w:t>
      </w:r>
      <w:r w:rsidR="00ED6BF5" w:rsidRPr="00573E13">
        <w:rPr>
          <w:rFonts w:ascii="Arial" w:hAnsi="Arial" w:cs="Arial"/>
          <w:sz w:val="22"/>
          <w:szCs w:val="22"/>
        </w:rPr>
        <w:t>SWZ.</w:t>
      </w:r>
      <w:r w:rsidR="00ED6BF5" w:rsidRPr="00573E13">
        <w:rPr>
          <w:rFonts w:ascii="Arial" w:hAnsi="Arial" w:cs="Arial"/>
          <w:color w:val="FF0000"/>
          <w:sz w:val="22"/>
          <w:szCs w:val="22"/>
        </w:rPr>
        <w:t xml:space="preserve"> </w:t>
      </w:r>
    </w:p>
    <w:p w:rsidR="00BD0B7D" w:rsidRPr="00FF47C5" w:rsidRDefault="002057E7" w:rsidP="00BD0B7D">
      <w:pPr>
        <w:numPr>
          <w:ilvl w:val="1"/>
          <w:numId w:val="9"/>
        </w:numPr>
        <w:overflowPunct w:val="0"/>
        <w:autoSpaceDE w:val="0"/>
        <w:autoSpaceDN w:val="0"/>
        <w:adjustRightInd w:val="0"/>
        <w:spacing w:after="40" w:line="252" w:lineRule="auto"/>
        <w:jc w:val="both"/>
        <w:textAlignment w:val="baseline"/>
        <w:rPr>
          <w:rFonts w:ascii="Arial" w:hAnsi="Arial" w:cs="Arial"/>
          <w:sz w:val="22"/>
          <w:szCs w:val="22"/>
        </w:rPr>
      </w:pPr>
      <w:r w:rsidRPr="00573E13">
        <w:rPr>
          <w:rFonts w:ascii="Arial" w:hAnsi="Arial" w:cs="Arial"/>
          <w:sz w:val="22"/>
          <w:szCs w:val="22"/>
        </w:rPr>
        <w:t>Wykonawca akceptuje treść obligatoryjnych oraz fakultatywnych (w przypadku ich</w:t>
      </w:r>
      <w:r w:rsidR="00573E13">
        <w:rPr>
          <w:rFonts w:ascii="Arial" w:hAnsi="Arial" w:cs="Arial"/>
          <w:sz w:val="22"/>
          <w:szCs w:val="22"/>
        </w:rPr>
        <w:t> </w:t>
      </w:r>
      <w:r w:rsidRPr="00573E13">
        <w:rPr>
          <w:rFonts w:ascii="Arial" w:hAnsi="Arial" w:cs="Arial"/>
          <w:sz w:val="22"/>
          <w:szCs w:val="22"/>
        </w:rPr>
        <w:t>przyjęcia) warunków ubezpieczenia pod</w:t>
      </w:r>
      <w:r w:rsidR="00C21042" w:rsidRPr="00573E13">
        <w:rPr>
          <w:rFonts w:ascii="Arial" w:hAnsi="Arial" w:cs="Arial"/>
          <w:sz w:val="22"/>
          <w:szCs w:val="22"/>
        </w:rPr>
        <w:t>anych w niniejszym załączniku.</w:t>
      </w:r>
      <w:r w:rsidR="00C916A6" w:rsidRPr="00573E13">
        <w:rPr>
          <w:rFonts w:ascii="Arial" w:hAnsi="Arial" w:cs="Arial"/>
          <w:strike/>
          <w:color w:val="0000FF"/>
          <w:sz w:val="22"/>
          <w:szCs w:val="22"/>
        </w:rPr>
        <w:t xml:space="preserve"> </w:t>
      </w:r>
    </w:p>
    <w:p w:rsidR="00FF47C5" w:rsidRDefault="00FF47C5" w:rsidP="00FF47C5">
      <w:pPr>
        <w:overflowPunct w:val="0"/>
        <w:autoSpaceDE w:val="0"/>
        <w:autoSpaceDN w:val="0"/>
        <w:adjustRightInd w:val="0"/>
        <w:spacing w:after="40" w:line="252" w:lineRule="auto"/>
        <w:jc w:val="both"/>
        <w:textAlignment w:val="baseline"/>
        <w:rPr>
          <w:rFonts w:ascii="Arial" w:hAnsi="Arial" w:cs="Arial"/>
          <w:strike/>
          <w:color w:val="0000FF"/>
          <w:sz w:val="22"/>
          <w:szCs w:val="22"/>
        </w:rPr>
      </w:pPr>
    </w:p>
    <w:p w:rsidR="00FF47C5" w:rsidRPr="0086053E" w:rsidRDefault="00FF47C5" w:rsidP="00FF47C5">
      <w:pPr>
        <w:overflowPunct w:val="0"/>
        <w:autoSpaceDE w:val="0"/>
        <w:autoSpaceDN w:val="0"/>
        <w:adjustRightInd w:val="0"/>
        <w:spacing w:after="40" w:line="252" w:lineRule="auto"/>
        <w:jc w:val="both"/>
        <w:textAlignment w:val="baseline"/>
        <w:rPr>
          <w:rFonts w:ascii="Arial" w:hAnsi="Arial" w:cs="Arial"/>
          <w:sz w:val="22"/>
          <w:szCs w:val="22"/>
        </w:rPr>
      </w:pPr>
    </w:p>
    <w:p w:rsidR="00FF47C5" w:rsidRDefault="00FF47C5" w:rsidP="00FF47C5">
      <w:pPr>
        <w:numPr>
          <w:ilvl w:val="1"/>
          <w:numId w:val="9"/>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b/>
          <w:color w:val="0000FF"/>
          <w:sz w:val="22"/>
          <w:szCs w:val="22"/>
        </w:rPr>
        <w:lastRenderedPageBreak/>
        <w:t>Klauzula informacyjna o pokryciu wyłącznie szkody w mieniu</w:t>
      </w:r>
      <w:r>
        <w:rPr>
          <w:rFonts w:ascii="Arial" w:hAnsi="Arial" w:cs="Arial"/>
          <w:b/>
          <w:color w:val="0000FF"/>
          <w:sz w:val="22"/>
          <w:szCs w:val="22"/>
        </w:rPr>
        <w:t> </w:t>
      </w:r>
      <w:r w:rsidRPr="003F46B6">
        <w:rPr>
          <w:rStyle w:val="Odwoanieprzypisudolnego"/>
          <w:rFonts w:ascii="Arial" w:hAnsi="Arial" w:cs="Arial"/>
          <w:b/>
          <w:color w:val="0000FF"/>
          <w:sz w:val="28"/>
          <w:szCs w:val="22"/>
        </w:rPr>
        <w:footnoteReference w:id="1"/>
      </w:r>
      <w:r w:rsidRPr="000F7D52">
        <w:rPr>
          <w:rFonts w:ascii="Arial" w:hAnsi="Arial" w:cs="Arial"/>
          <w:color w:val="0000FF"/>
          <w:sz w:val="22"/>
          <w:szCs w:val="22"/>
        </w:rPr>
        <w:t xml:space="preserve"> (nie dotyczy ubezpieczenia odpowiedzialności cywilnej)</w:t>
      </w:r>
    </w:p>
    <w:p w:rsidR="00FF47C5" w:rsidRDefault="00FF47C5" w:rsidP="00FF47C5">
      <w:pPr>
        <w:overflowPunct w:val="0"/>
        <w:autoSpaceDE w:val="0"/>
        <w:autoSpaceDN w:val="0"/>
        <w:adjustRightInd w:val="0"/>
        <w:spacing w:after="40" w:line="252" w:lineRule="auto"/>
        <w:ind w:left="794"/>
        <w:jc w:val="both"/>
        <w:textAlignment w:val="baseline"/>
        <w:rPr>
          <w:rFonts w:ascii="Arial" w:hAnsi="Arial" w:cs="Arial"/>
          <w:color w:val="0000FF"/>
          <w:sz w:val="22"/>
          <w:szCs w:val="22"/>
        </w:rPr>
      </w:pPr>
      <w:r w:rsidRPr="000F7D52">
        <w:rPr>
          <w:rFonts w:ascii="Arial" w:hAnsi="Arial" w:cs="Arial"/>
          <w:color w:val="0000FF"/>
          <w:sz w:val="22"/>
          <w:szCs w:val="22"/>
        </w:rPr>
        <w:t>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w:t>
      </w:r>
    </w:p>
    <w:p w:rsidR="00FF47C5" w:rsidRDefault="00FF47C5" w:rsidP="00FF47C5">
      <w:pPr>
        <w:overflowPunct w:val="0"/>
        <w:autoSpaceDE w:val="0"/>
        <w:autoSpaceDN w:val="0"/>
        <w:adjustRightInd w:val="0"/>
        <w:spacing w:after="40" w:line="252" w:lineRule="auto"/>
        <w:ind w:left="794"/>
        <w:jc w:val="both"/>
        <w:textAlignment w:val="baseline"/>
        <w:rPr>
          <w:rFonts w:ascii="Arial" w:hAnsi="Arial" w:cs="Arial"/>
          <w:color w:val="0000FF"/>
          <w:sz w:val="22"/>
          <w:szCs w:val="22"/>
        </w:rPr>
      </w:pPr>
      <w:r w:rsidRPr="000F7D52">
        <w:rPr>
          <w:rFonts w:ascii="Arial" w:hAnsi="Arial" w:cs="Arial"/>
          <w:color w:val="0000FF"/>
          <w:sz w:val="22"/>
          <w:szCs w:val="22"/>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rsidR="00FF47C5" w:rsidRDefault="00FF47C5" w:rsidP="00FF47C5">
      <w:pPr>
        <w:overflowPunct w:val="0"/>
        <w:autoSpaceDE w:val="0"/>
        <w:autoSpaceDN w:val="0"/>
        <w:adjustRightInd w:val="0"/>
        <w:spacing w:after="40" w:line="252" w:lineRule="auto"/>
        <w:ind w:left="794"/>
        <w:jc w:val="both"/>
        <w:textAlignment w:val="baseline"/>
        <w:rPr>
          <w:rFonts w:ascii="Arial" w:hAnsi="Arial" w:cs="Arial"/>
          <w:color w:val="0000FF"/>
          <w:sz w:val="22"/>
          <w:szCs w:val="22"/>
        </w:rPr>
      </w:pPr>
      <w:r w:rsidRPr="000F7D52">
        <w:rPr>
          <w:rFonts w:ascii="Arial" w:hAnsi="Arial" w:cs="Arial"/>
          <w:color w:val="0000FF"/>
          <w:sz w:val="22"/>
          <w:szCs w:val="22"/>
        </w:rPr>
        <w:t>Przez „chorobę zakaźną” rozumiemy jakąkolwiek chorobę, która może być przenoszona za pośrednictwem jakiejkolwiek substancji lub środka z jakiegokolwiek organizmu na inny organizm, przy czym:</w:t>
      </w:r>
    </w:p>
    <w:p w:rsidR="00FF47C5" w:rsidRDefault="00FF47C5" w:rsidP="00FF47C5">
      <w:pPr>
        <w:pStyle w:val="Akapitzlist"/>
        <w:numPr>
          <w:ilvl w:val="0"/>
          <w:numId w:val="38"/>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taką substancją lub środkiem może być między innymi wirus, bakteria, pasożyt lub inny organizm bądź jego dowolna odmiana, uznawany za żywy lub martwy,</w:t>
      </w:r>
    </w:p>
    <w:p w:rsidR="00FF47C5" w:rsidRDefault="00FF47C5" w:rsidP="00FF47C5">
      <w:pPr>
        <w:pStyle w:val="Akapitzlist"/>
        <w:numPr>
          <w:ilvl w:val="0"/>
          <w:numId w:val="38"/>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rsidR="00FF47C5" w:rsidRDefault="00FF47C5" w:rsidP="00FF47C5">
      <w:pPr>
        <w:pStyle w:val="Akapitzlist"/>
        <w:numPr>
          <w:ilvl w:val="0"/>
          <w:numId w:val="38"/>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rsidR="00FF47C5" w:rsidRDefault="00FF47C5" w:rsidP="00FF47C5">
      <w:pPr>
        <w:overflowPunct w:val="0"/>
        <w:autoSpaceDE w:val="0"/>
        <w:autoSpaceDN w:val="0"/>
        <w:adjustRightInd w:val="0"/>
        <w:spacing w:after="40" w:line="252" w:lineRule="auto"/>
        <w:ind w:left="757"/>
        <w:jc w:val="both"/>
        <w:textAlignment w:val="baseline"/>
        <w:rPr>
          <w:rFonts w:ascii="Arial" w:hAnsi="Arial" w:cs="Arial"/>
          <w:color w:val="0000FF"/>
          <w:sz w:val="22"/>
          <w:szCs w:val="22"/>
        </w:rPr>
      </w:pPr>
      <w:r w:rsidRPr="000F7D52">
        <w:rPr>
          <w:rFonts w:ascii="Arial" w:hAnsi="Arial" w:cs="Arial"/>
          <w:color w:val="0000FF"/>
          <w:sz w:val="22"/>
          <w:szCs w:val="22"/>
        </w:rPr>
        <w:t>Powyższe dotyczy wszystkich zakresów ochrony ubezpieczeniowej, rozszerzeń zakresu ochrony, dodatkowych zakresów ochrony, wyjątków od jakiegokolwiek wyłączenia.</w:t>
      </w:r>
    </w:p>
    <w:p w:rsidR="00FF47C5" w:rsidRDefault="00FF47C5" w:rsidP="00FF47C5">
      <w:pPr>
        <w:numPr>
          <w:ilvl w:val="1"/>
          <w:numId w:val="9"/>
        </w:numPr>
        <w:overflowPunct w:val="0"/>
        <w:autoSpaceDE w:val="0"/>
        <w:autoSpaceDN w:val="0"/>
        <w:adjustRightInd w:val="0"/>
        <w:spacing w:after="40" w:line="252" w:lineRule="auto"/>
        <w:jc w:val="both"/>
        <w:textAlignment w:val="baseline"/>
        <w:rPr>
          <w:rFonts w:ascii="Arial" w:hAnsi="Arial" w:cs="Arial"/>
          <w:b/>
          <w:color w:val="0000FF"/>
          <w:sz w:val="22"/>
          <w:szCs w:val="22"/>
        </w:rPr>
      </w:pPr>
      <w:r w:rsidRPr="000F7D52">
        <w:rPr>
          <w:rFonts w:ascii="Arial" w:hAnsi="Arial" w:cs="Arial"/>
          <w:b/>
          <w:color w:val="0000FF"/>
        </w:rPr>
        <w:t>Klauzula CYBER</w:t>
      </w:r>
      <w:r>
        <w:rPr>
          <w:rFonts w:ascii="Arial" w:hAnsi="Arial" w:cs="Arial"/>
          <w:b/>
          <w:color w:val="0000FF"/>
        </w:rPr>
        <w:t> </w:t>
      </w:r>
      <w:r w:rsidRPr="00A637AB">
        <w:rPr>
          <w:rStyle w:val="Odwoanieprzypisudolnego"/>
          <w:rFonts w:ascii="Arial" w:hAnsi="Arial" w:cs="Arial"/>
          <w:b/>
          <w:color w:val="0000FF"/>
          <w:sz w:val="28"/>
        </w:rPr>
        <w:footnoteReference w:id="2"/>
      </w:r>
    </w:p>
    <w:p w:rsidR="00FF47C5" w:rsidRDefault="00FF47C5" w:rsidP="00FF47C5">
      <w:pPr>
        <w:pStyle w:val="Akapitzlist"/>
        <w:numPr>
          <w:ilvl w:val="0"/>
          <w:numId w:val="39"/>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Niniejsza umowa ubezpieczenia nie obejmuje strat, szkód, wydatków, grzywien, kar i jakichkolwiek innych zobowiązań lub kosztów bezpośrednio lub pośrednio wynikających lub spowodowanych przez:</w:t>
      </w:r>
    </w:p>
    <w:p w:rsidR="00FF47C5" w:rsidRDefault="00FF47C5" w:rsidP="00FF47C5">
      <w:pPr>
        <w:pStyle w:val="Akapitzlist"/>
        <w:numPr>
          <w:ilvl w:val="1"/>
          <w:numId w:val="40"/>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używanie lub działanie dowolnego Systemu komputerowego lub Sieci komputerowej;</w:t>
      </w:r>
    </w:p>
    <w:p w:rsidR="00FF47C5" w:rsidRDefault="00FF47C5" w:rsidP="00FF47C5">
      <w:pPr>
        <w:pStyle w:val="Akapitzlist"/>
        <w:numPr>
          <w:ilvl w:val="1"/>
          <w:numId w:val="40"/>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ograniczenie lub utratę zdolności do korzystania lub obsługi dowolnego Systemu komputerowego, Sieci komputerowej lub Danych elektronicznych;</w:t>
      </w:r>
    </w:p>
    <w:p w:rsidR="00FF47C5" w:rsidRDefault="00FF47C5" w:rsidP="00FF47C5">
      <w:pPr>
        <w:pStyle w:val="Akapitzlist"/>
        <w:numPr>
          <w:ilvl w:val="1"/>
          <w:numId w:val="40"/>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dostęp do, przetwarzanie, przesyłanie, przechowywanie lub korzystanie z jakichkolwiek Danych elektronicznych;</w:t>
      </w:r>
    </w:p>
    <w:p w:rsidR="00FF47C5" w:rsidRDefault="00FF47C5" w:rsidP="00FF47C5">
      <w:pPr>
        <w:pStyle w:val="Akapitzlist"/>
        <w:numPr>
          <w:ilvl w:val="1"/>
          <w:numId w:val="40"/>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niemożność lub niemożliwość dostępu, przetwarzania, przesyłania, przechowywania lub korzystania z jakichkolwiek Danych elektronicznych;</w:t>
      </w:r>
    </w:p>
    <w:p w:rsidR="00FF47C5" w:rsidRDefault="00FF47C5" w:rsidP="00FF47C5">
      <w:pPr>
        <w:overflowPunct w:val="0"/>
        <w:autoSpaceDE w:val="0"/>
        <w:autoSpaceDN w:val="0"/>
        <w:adjustRightInd w:val="0"/>
        <w:spacing w:after="40" w:line="252" w:lineRule="auto"/>
        <w:ind w:left="757"/>
        <w:jc w:val="both"/>
        <w:textAlignment w:val="baseline"/>
        <w:rPr>
          <w:rFonts w:ascii="Arial" w:hAnsi="Arial" w:cs="Arial"/>
          <w:color w:val="0000FF"/>
          <w:sz w:val="22"/>
          <w:szCs w:val="22"/>
        </w:rPr>
      </w:pPr>
      <w:r w:rsidRPr="000F7D52">
        <w:rPr>
          <w:rFonts w:ascii="Arial" w:hAnsi="Arial" w:cs="Arial"/>
          <w:color w:val="0000FF"/>
          <w:sz w:val="22"/>
          <w:szCs w:val="22"/>
        </w:rPr>
        <w:t>jako konsekwencje:</w:t>
      </w:r>
    </w:p>
    <w:p w:rsidR="00FF47C5" w:rsidRDefault="00FF47C5" w:rsidP="00FF47C5">
      <w:pPr>
        <w:pStyle w:val="Akapitzlist"/>
        <w:numPr>
          <w:ilvl w:val="0"/>
          <w:numId w:val="41"/>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nieuprawnionego lub złośliwego zachowania, groźby lub oszustwa niezależnie od czasu i miejsca;</w:t>
      </w:r>
    </w:p>
    <w:p w:rsidR="00FF47C5" w:rsidRDefault="00FF47C5" w:rsidP="00FF47C5">
      <w:pPr>
        <w:pStyle w:val="Akapitzlist"/>
        <w:numPr>
          <w:ilvl w:val="0"/>
          <w:numId w:val="41"/>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Złośliwego oprogramowania lub podobnego mechanizmu;</w:t>
      </w:r>
    </w:p>
    <w:p w:rsidR="00FF47C5" w:rsidRDefault="00FF47C5" w:rsidP="00FF47C5">
      <w:pPr>
        <w:pStyle w:val="Akapitzlist"/>
        <w:numPr>
          <w:ilvl w:val="0"/>
          <w:numId w:val="41"/>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błędu programowania lub operatora u ubezpieczonego/ubezpieczającego</w:t>
      </w:r>
    </w:p>
    <w:p w:rsidR="00FF47C5" w:rsidRDefault="00FF47C5" w:rsidP="00FF47C5">
      <w:pPr>
        <w:pStyle w:val="Akapitzlist"/>
        <w:numPr>
          <w:ilvl w:val="0"/>
          <w:numId w:val="41"/>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 xml:space="preserve">wszelkich niezamierzonych lub nieplanowanych przerw w działaniu Systemu komputerowego, Sieci komputerowej lub Danych elektronicznych </w:t>
      </w:r>
      <w:r w:rsidRPr="000F7D52">
        <w:rPr>
          <w:rFonts w:ascii="Arial" w:hAnsi="Arial" w:cs="Arial"/>
          <w:color w:val="0000FF"/>
          <w:sz w:val="22"/>
          <w:szCs w:val="22"/>
        </w:rPr>
        <w:lastRenderedPageBreak/>
        <w:t>ubezpieczonego/ubezpieczającego, które nie są bezpośrednio spowodowane fizyczną utratą lub uszkodzeniem.</w:t>
      </w:r>
    </w:p>
    <w:p w:rsidR="00FF47C5" w:rsidRDefault="00FF47C5" w:rsidP="00FF47C5">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Definicje:</w:t>
      </w:r>
    </w:p>
    <w:p w:rsidR="00FF47C5" w:rsidRDefault="00FF47C5" w:rsidP="00FF47C5">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Do celów niniejszego wyłączenia stosuje się następujące definicje:</w:t>
      </w:r>
    </w:p>
    <w:p w:rsidR="00FF47C5" w:rsidRDefault="00FF47C5" w:rsidP="00FF47C5">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rsidR="00FF47C5" w:rsidRDefault="00FF47C5" w:rsidP="00FF47C5">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rsidR="00FF47C5" w:rsidRDefault="00FF47C5" w:rsidP="00FF47C5">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„Dane elektroniczne” oznaczają informacje używane, dostępne, przetwarzane, przesyłane lub przechowywane przez system komputerowy.</w:t>
      </w:r>
    </w:p>
    <w:p w:rsidR="00FF47C5" w:rsidRDefault="00FF47C5" w:rsidP="00FF47C5">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samopowielaniem, jak i nie), w tym między innymi „Wirus”, „Konie trojańskie”, „Worms”, „Bomby logiczne”, „Ransomware”, „Odmowa dostępu” lub „Odmowa usługi”.</w:t>
      </w:r>
    </w:p>
    <w:p w:rsidR="00FF47C5" w:rsidRDefault="00FF47C5" w:rsidP="00FF47C5">
      <w:pPr>
        <w:overflowPunct w:val="0"/>
        <w:autoSpaceDE w:val="0"/>
        <w:autoSpaceDN w:val="0"/>
        <w:adjustRightInd w:val="0"/>
        <w:spacing w:after="40" w:line="252" w:lineRule="auto"/>
        <w:ind w:left="1117"/>
        <w:jc w:val="both"/>
        <w:textAlignment w:val="baseline"/>
        <w:rPr>
          <w:rFonts w:ascii="Arial" w:hAnsi="Arial" w:cs="Arial"/>
          <w:color w:val="0000FF"/>
          <w:sz w:val="22"/>
          <w:szCs w:val="22"/>
        </w:rPr>
      </w:pPr>
      <w:r w:rsidRPr="000F7D52">
        <w:rPr>
          <w:rFonts w:ascii="Arial" w:hAnsi="Arial" w:cs="Arial"/>
          <w:color w:val="0000FF"/>
          <w:sz w:val="22"/>
          <w:szCs w:val="22"/>
        </w:rPr>
        <w:t>„Przerwa” oznacza okres, w którym zasilanie lub inna usługa nie jest dostępna lub gdy sprzęt jest wyłączony.</w:t>
      </w:r>
    </w:p>
    <w:p w:rsidR="00FF47C5" w:rsidRDefault="00FF47C5" w:rsidP="00FF47C5">
      <w:pPr>
        <w:pStyle w:val="Akapitzlist"/>
        <w:numPr>
          <w:ilvl w:val="0"/>
          <w:numId w:val="39"/>
        </w:numPr>
        <w:overflowPunct w:val="0"/>
        <w:autoSpaceDE w:val="0"/>
        <w:autoSpaceDN w:val="0"/>
        <w:adjustRightInd w:val="0"/>
        <w:spacing w:after="40" w:line="252" w:lineRule="auto"/>
        <w:jc w:val="both"/>
        <w:textAlignment w:val="baseline"/>
        <w:rPr>
          <w:rFonts w:ascii="Arial" w:hAnsi="Arial" w:cs="Arial"/>
          <w:color w:val="0000FF"/>
          <w:sz w:val="22"/>
          <w:szCs w:val="22"/>
        </w:rPr>
      </w:pPr>
      <w:r w:rsidRPr="000F7D52">
        <w:rPr>
          <w:rFonts w:ascii="Arial" w:hAnsi="Arial" w:cs="Arial"/>
          <w:color w:val="0000FF"/>
          <w:sz w:val="22"/>
          <w:szCs w:val="22"/>
        </w:rPr>
        <w:t>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rsidR="00FF47C5" w:rsidRDefault="00FF47C5" w:rsidP="00FF47C5">
      <w:pPr>
        <w:overflowPunct w:val="0"/>
        <w:autoSpaceDE w:val="0"/>
        <w:autoSpaceDN w:val="0"/>
        <w:adjustRightInd w:val="0"/>
        <w:spacing w:after="40" w:line="252" w:lineRule="auto"/>
        <w:ind w:left="757"/>
        <w:jc w:val="both"/>
        <w:textAlignment w:val="baseline"/>
        <w:rPr>
          <w:rFonts w:ascii="Arial" w:hAnsi="Arial" w:cs="Arial"/>
          <w:color w:val="0000FF"/>
          <w:sz w:val="22"/>
          <w:szCs w:val="22"/>
        </w:rPr>
      </w:pPr>
      <w:r w:rsidRPr="000F7D52">
        <w:rPr>
          <w:rFonts w:ascii="Arial" w:hAnsi="Arial" w:cs="Arial"/>
          <w:color w:val="0000FF"/>
          <w:sz w:val="22"/>
          <w:szCs w:val="22"/>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rsidR="00FF47C5" w:rsidRPr="003F46B6" w:rsidRDefault="00FF47C5" w:rsidP="00FF47C5">
      <w:pPr>
        <w:numPr>
          <w:ilvl w:val="1"/>
          <w:numId w:val="9"/>
        </w:numPr>
        <w:overflowPunct w:val="0"/>
        <w:autoSpaceDE w:val="0"/>
        <w:autoSpaceDN w:val="0"/>
        <w:adjustRightInd w:val="0"/>
        <w:spacing w:after="40"/>
        <w:jc w:val="both"/>
        <w:textAlignment w:val="baseline"/>
        <w:rPr>
          <w:rFonts w:ascii="Arial" w:hAnsi="Arial" w:cs="Arial"/>
          <w:color w:val="0000FF"/>
          <w:sz w:val="22"/>
          <w:szCs w:val="22"/>
        </w:rPr>
      </w:pPr>
      <w:r w:rsidRPr="003F46B6">
        <w:rPr>
          <w:rFonts w:ascii="Arial" w:hAnsi="Arial" w:cs="Arial"/>
          <w:b/>
          <w:color w:val="0000FF"/>
          <w:sz w:val="22"/>
          <w:szCs w:val="22"/>
        </w:rPr>
        <w:t>Klauzula wyłączająca ryzyka cybernetyczne</w:t>
      </w:r>
      <w:r>
        <w:rPr>
          <w:rFonts w:ascii="Arial" w:hAnsi="Arial" w:cs="Arial"/>
          <w:b/>
          <w:color w:val="0000FF"/>
          <w:sz w:val="22"/>
          <w:szCs w:val="22"/>
        </w:rPr>
        <w:t xml:space="preserve"> </w:t>
      </w:r>
      <w:r w:rsidRPr="00A637AB">
        <w:rPr>
          <w:rFonts w:ascii="Arial" w:hAnsi="Arial" w:cs="Arial"/>
          <w:b/>
          <w:color w:val="0000FF"/>
          <w:sz w:val="28"/>
          <w:szCs w:val="22"/>
          <w:vertAlign w:val="superscript"/>
        </w:rPr>
        <w:t>2</w:t>
      </w:r>
    </w:p>
    <w:p w:rsidR="00FF47C5" w:rsidRPr="003F46B6" w:rsidRDefault="00FF47C5" w:rsidP="00FF47C5">
      <w:pPr>
        <w:pStyle w:val="Standard"/>
        <w:spacing w:after="40"/>
        <w:ind w:left="794"/>
        <w:jc w:val="both"/>
        <w:rPr>
          <w:rFonts w:ascii="Arial" w:hAnsi="Arial" w:cs="Arial"/>
          <w:color w:val="0000FF"/>
          <w:sz w:val="22"/>
          <w:szCs w:val="22"/>
        </w:rPr>
      </w:pPr>
      <w:r w:rsidRPr="003F46B6">
        <w:rPr>
          <w:rFonts w:ascii="Arial" w:hAnsi="Arial" w:cs="Arial"/>
          <w:color w:val="0000FF"/>
          <w:sz w:val="22"/>
          <w:szCs w:val="22"/>
        </w:rPr>
        <w:t xml:space="preserve">Niezależnie od treści jakichkolwiek innych postanowień niniejszej Polisy lub jakichkolwiek klauzul rozszerzających jej postanowienia uzgadnia się, że Ubezpieczyciel nie odpowiada za jakiekolwiek szkody powstałe w danych elektronicznych, w tym zniszczenie, zakłócenie, </w:t>
      </w:r>
      <w:r w:rsidRPr="003F46B6">
        <w:rPr>
          <w:rFonts w:ascii="Arial" w:hAnsi="Arial" w:cs="Arial"/>
          <w:color w:val="0000FF"/>
          <w:sz w:val="22"/>
          <w:szCs w:val="22"/>
        </w:rPr>
        <w:lastRenderedPageBreak/>
        <w:t>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FF47C5" w:rsidRPr="003F46B6" w:rsidRDefault="00FF47C5" w:rsidP="00FF47C5">
      <w:pPr>
        <w:pStyle w:val="Standard"/>
        <w:spacing w:after="40"/>
        <w:ind w:left="794"/>
        <w:jc w:val="both"/>
        <w:rPr>
          <w:rFonts w:ascii="Arial" w:hAnsi="Arial" w:cs="Arial"/>
          <w:color w:val="0000FF"/>
          <w:sz w:val="22"/>
          <w:szCs w:val="22"/>
        </w:rPr>
      </w:pPr>
      <w:r w:rsidRPr="003F46B6">
        <w:rPr>
          <w:rFonts w:ascii="Arial" w:hAnsi="Arial" w:cs="Arial"/>
          <w:color w:val="0000FF"/>
          <w:sz w:val="22"/>
          <w:szCs w:val="22"/>
        </w:rPr>
        <w:t>Przy czym za:</w:t>
      </w:r>
    </w:p>
    <w:p w:rsidR="00FF47C5" w:rsidRPr="003F46B6" w:rsidRDefault="00FF47C5" w:rsidP="00FF47C5">
      <w:pPr>
        <w:pStyle w:val="Standard"/>
        <w:spacing w:after="40"/>
        <w:ind w:left="794"/>
        <w:jc w:val="both"/>
        <w:rPr>
          <w:rFonts w:ascii="Arial" w:hAnsi="Arial" w:cs="Arial"/>
          <w:color w:val="0000FF"/>
          <w:sz w:val="22"/>
          <w:szCs w:val="22"/>
        </w:rPr>
      </w:pPr>
      <w:r w:rsidRPr="003F46B6">
        <w:rPr>
          <w:rFonts w:ascii="Arial" w:hAnsi="Arial" w:cs="Arial"/>
          <w:color w:val="0000FF"/>
          <w:sz w:val="22"/>
          <w:szCs w:val="22"/>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FF47C5" w:rsidRPr="003F46B6" w:rsidRDefault="00FF47C5" w:rsidP="00FF47C5">
      <w:pPr>
        <w:pStyle w:val="Standard"/>
        <w:spacing w:after="40"/>
        <w:ind w:left="794"/>
        <w:jc w:val="both"/>
        <w:rPr>
          <w:rFonts w:ascii="Arial" w:hAnsi="Arial" w:cs="Arial"/>
          <w:color w:val="0000FF"/>
          <w:sz w:val="22"/>
          <w:szCs w:val="22"/>
        </w:rPr>
      </w:pPr>
      <w:r w:rsidRPr="003F46B6">
        <w:rPr>
          <w:rFonts w:ascii="Arial" w:hAnsi="Arial" w:cs="Arial"/>
          <w:color w:val="0000FF"/>
          <w:sz w:val="22"/>
          <w:szCs w:val="22"/>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FF47C5" w:rsidRPr="003F46B6" w:rsidRDefault="00FF47C5" w:rsidP="00FF47C5">
      <w:pPr>
        <w:pStyle w:val="Standard"/>
        <w:numPr>
          <w:ilvl w:val="1"/>
          <w:numId w:val="9"/>
        </w:numPr>
        <w:spacing w:after="40"/>
        <w:jc w:val="both"/>
        <w:rPr>
          <w:color w:val="0000FF"/>
          <w:sz w:val="22"/>
          <w:szCs w:val="22"/>
        </w:rPr>
      </w:pPr>
      <w:r w:rsidRPr="003F46B6">
        <w:rPr>
          <w:rFonts w:ascii="Arial" w:hAnsi="Arial" w:cs="Arial"/>
          <w:b/>
          <w:color w:val="0000FF"/>
          <w:sz w:val="22"/>
          <w:szCs w:val="22"/>
        </w:rPr>
        <w:t>KLAUZULA  WYŁĄCZENIA  CHORÓB  ZAKAŹNYCH</w:t>
      </w:r>
      <w:r>
        <w:rPr>
          <w:rFonts w:ascii="Arial" w:hAnsi="Arial" w:cs="Arial"/>
          <w:b/>
          <w:color w:val="0000FF"/>
          <w:sz w:val="22"/>
          <w:szCs w:val="22"/>
        </w:rPr>
        <w:t> </w:t>
      </w:r>
      <w:r w:rsidRPr="00A637AB">
        <w:rPr>
          <w:rFonts w:ascii="Arial" w:hAnsi="Arial" w:cs="Arial"/>
          <w:b/>
          <w:color w:val="0000FF"/>
          <w:sz w:val="28"/>
          <w:szCs w:val="28"/>
          <w:vertAlign w:val="superscript"/>
        </w:rPr>
        <w:t>1</w:t>
      </w:r>
    </w:p>
    <w:p w:rsidR="00FF47C5" w:rsidRPr="003F46B6" w:rsidRDefault="00FF47C5" w:rsidP="00FF47C5">
      <w:pPr>
        <w:pStyle w:val="Standard"/>
        <w:spacing w:after="40"/>
        <w:ind w:left="794"/>
        <w:jc w:val="both"/>
        <w:rPr>
          <w:rFonts w:ascii="Arial" w:hAnsi="Arial" w:cs="Arial"/>
          <w:color w:val="0000FF"/>
          <w:sz w:val="22"/>
          <w:szCs w:val="22"/>
        </w:rPr>
      </w:pPr>
      <w:r w:rsidRPr="003F46B6">
        <w:rPr>
          <w:rFonts w:ascii="Arial" w:hAnsi="Arial" w:cs="Arial"/>
          <w:color w:val="0000FF"/>
          <w:sz w:val="22"/>
          <w:szCs w:val="22"/>
        </w:rPr>
        <w:t>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w:t>
      </w:r>
    </w:p>
    <w:p w:rsidR="00FF47C5" w:rsidRPr="003F46B6" w:rsidRDefault="00FF47C5" w:rsidP="00FF47C5">
      <w:pPr>
        <w:pStyle w:val="Standard"/>
        <w:spacing w:after="40"/>
        <w:ind w:left="794"/>
        <w:jc w:val="both"/>
        <w:rPr>
          <w:rFonts w:ascii="Arial" w:hAnsi="Arial" w:cs="Arial"/>
          <w:color w:val="0000FF"/>
          <w:sz w:val="22"/>
          <w:szCs w:val="22"/>
        </w:rPr>
      </w:pPr>
      <w:r w:rsidRPr="003F46B6">
        <w:rPr>
          <w:rFonts w:ascii="Arial" w:hAnsi="Arial" w:cs="Arial"/>
          <w:color w:val="0000FF"/>
          <w:sz w:val="22"/>
          <w:szCs w:val="22"/>
        </w:rPr>
        <w:t>W rozumieniu niniejszej  klauzuli choroba zakaźna oznacza każdą chorobę, która może zostać przeniesiona za pomocą dowolnej substancji lub czynnika z dowolnego organizmu na inny organizm, w przypadku gdy: </w:t>
      </w:r>
    </w:p>
    <w:p w:rsidR="00FF47C5" w:rsidRPr="003F46B6" w:rsidRDefault="00FF47C5" w:rsidP="00FF47C5">
      <w:pPr>
        <w:pStyle w:val="Standard"/>
        <w:numPr>
          <w:ilvl w:val="0"/>
          <w:numId w:val="36"/>
        </w:numPr>
        <w:spacing w:after="40"/>
        <w:ind w:left="993" w:hanging="142"/>
        <w:jc w:val="both"/>
        <w:rPr>
          <w:rFonts w:ascii="Arial" w:hAnsi="Arial" w:cs="Arial"/>
          <w:color w:val="0000FF"/>
          <w:sz w:val="22"/>
          <w:szCs w:val="22"/>
        </w:rPr>
      </w:pPr>
      <w:r w:rsidRPr="003F46B6">
        <w:rPr>
          <w:rFonts w:ascii="Arial" w:hAnsi="Arial" w:cs="Arial"/>
          <w:color w:val="0000FF"/>
          <w:sz w:val="22"/>
          <w:szCs w:val="22"/>
        </w:rPr>
        <w:t>substancja lub czynnik zawiera, ale nie wyłącznie, wirus, bakterię, pasożyta lub inny organizm lub jego odmianę, niezależnie od tego, czy jest uważany za żywy, czy też nie, oraz </w:t>
      </w:r>
    </w:p>
    <w:p w:rsidR="00FF47C5" w:rsidRPr="003F46B6" w:rsidRDefault="00FF47C5" w:rsidP="00FF47C5">
      <w:pPr>
        <w:pStyle w:val="Standard"/>
        <w:numPr>
          <w:ilvl w:val="0"/>
          <w:numId w:val="36"/>
        </w:numPr>
        <w:spacing w:after="40"/>
        <w:ind w:left="993" w:hanging="142"/>
        <w:jc w:val="both"/>
        <w:rPr>
          <w:rFonts w:ascii="Arial" w:hAnsi="Arial" w:cs="Arial"/>
          <w:color w:val="0000FF"/>
          <w:sz w:val="22"/>
          <w:szCs w:val="22"/>
        </w:rPr>
      </w:pPr>
      <w:r w:rsidRPr="003F46B6">
        <w:rPr>
          <w:rFonts w:ascii="Arial" w:hAnsi="Arial" w:cs="Arial"/>
          <w:color w:val="0000FF"/>
          <w:sz w:val="22"/>
          <w:szCs w:val="22"/>
        </w:rPr>
        <w:t>metoda przenoszenia, bezpośredniego lub pośredniego, obejmuje między innymi przenoszenie drogą powietrzną, przenoszenie płynów ustrojowych, przenoszenie z lub na dowolną powierzchnię lub przedmiot, ciało stałe, płynne lub gazowe, lub między organizmami, oraz</w:t>
      </w:r>
    </w:p>
    <w:p w:rsidR="00FF47C5" w:rsidRPr="003F46B6" w:rsidRDefault="00FF47C5" w:rsidP="00FF47C5">
      <w:pPr>
        <w:pStyle w:val="Standard"/>
        <w:numPr>
          <w:ilvl w:val="0"/>
          <w:numId w:val="36"/>
        </w:numPr>
        <w:spacing w:after="40"/>
        <w:ind w:left="993" w:hanging="142"/>
        <w:jc w:val="both"/>
        <w:rPr>
          <w:rFonts w:ascii="Arial" w:hAnsi="Arial" w:cs="Arial"/>
          <w:color w:val="0000FF"/>
          <w:sz w:val="22"/>
          <w:szCs w:val="22"/>
        </w:rPr>
      </w:pPr>
      <w:r w:rsidRPr="003F46B6">
        <w:rPr>
          <w:rFonts w:ascii="Arial" w:hAnsi="Arial" w:cs="Arial"/>
          <w:color w:val="0000FF"/>
          <w:sz w:val="22"/>
          <w:szCs w:val="22"/>
        </w:rPr>
        <w:t>choroba, substancja lub środek mogą powodować lub grozić spowodowaniem szkody dla zdrowia ludzkiego lub dobrobytu ludzi albo mogą powodować lub grozić spowodowaniem szkody, pogorszenia, utraty wartości, zbywalności lub utraty możliwości korzystania z rzeczy.</w:t>
      </w:r>
    </w:p>
    <w:p w:rsidR="0086053E" w:rsidRDefault="0086053E" w:rsidP="00CE6B41">
      <w:pPr>
        <w:overflowPunct w:val="0"/>
        <w:autoSpaceDE w:val="0"/>
        <w:autoSpaceDN w:val="0"/>
        <w:adjustRightInd w:val="0"/>
        <w:spacing w:after="40" w:line="252" w:lineRule="auto"/>
        <w:ind w:left="397"/>
        <w:jc w:val="both"/>
        <w:textAlignment w:val="baseline"/>
        <w:rPr>
          <w:rFonts w:ascii="Arial" w:hAnsi="Arial" w:cs="Arial"/>
          <w:sz w:val="22"/>
          <w:szCs w:val="22"/>
        </w:rPr>
      </w:pPr>
    </w:p>
    <w:p w:rsidR="000F1F81" w:rsidRPr="00573E13" w:rsidRDefault="000F1F81" w:rsidP="000F1F81">
      <w:pPr>
        <w:spacing w:before="240" w:after="40" w:line="252" w:lineRule="auto"/>
        <w:ind w:left="352"/>
        <w:rPr>
          <w:rFonts w:ascii="Arial" w:hAnsi="Arial" w:cs="Arial"/>
          <w:b/>
          <w:bCs/>
          <w:sz w:val="22"/>
          <w:szCs w:val="22"/>
          <w:u w:val="single"/>
        </w:rPr>
      </w:pPr>
      <w:r w:rsidRPr="00573E13">
        <w:rPr>
          <w:rFonts w:ascii="Arial" w:hAnsi="Arial" w:cs="Arial"/>
          <w:b/>
          <w:bCs/>
          <w:sz w:val="22"/>
          <w:szCs w:val="22"/>
          <w:u w:val="single"/>
        </w:rPr>
        <w:t xml:space="preserve">Warunki </w:t>
      </w:r>
      <w:r w:rsidR="002057E7" w:rsidRPr="00573E13">
        <w:rPr>
          <w:rFonts w:ascii="Arial" w:hAnsi="Arial" w:cs="Arial"/>
          <w:b/>
          <w:bCs/>
          <w:sz w:val="22"/>
          <w:szCs w:val="22"/>
          <w:u w:val="single"/>
        </w:rPr>
        <w:t xml:space="preserve">ogólne </w:t>
      </w:r>
      <w:r w:rsidRPr="00573E13">
        <w:rPr>
          <w:rFonts w:ascii="Arial" w:hAnsi="Arial" w:cs="Arial"/>
          <w:b/>
          <w:bCs/>
          <w:sz w:val="22"/>
          <w:szCs w:val="22"/>
          <w:u w:val="single"/>
        </w:rPr>
        <w:t>fakultatywne</w:t>
      </w:r>
    </w:p>
    <w:p w:rsidR="009E3459" w:rsidRPr="00573E13" w:rsidRDefault="009E3459" w:rsidP="00AB3D18">
      <w:pPr>
        <w:numPr>
          <w:ilvl w:val="1"/>
          <w:numId w:val="11"/>
        </w:numPr>
        <w:overflowPunct w:val="0"/>
        <w:autoSpaceDE w:val="0"/>
        <w:autoSpaceDN w:val="0"/>
        <w:adjustRightInd w:val="0"/>
        <w:spacing w:after="40" w:line="252" w:lineRule="auto"/>
        <w:ind w:right="21"/>
        <w:jc w:val="both"/>
        <w:textAlignment w:val="baseline"/>
        <w:rPr>
          <w:rFonts w:ascii="Arial" w:hAnsi="Arial" w:cs="Arial"/>
          <w:bCs/>
          <w:sz w:val="22"/>
          <w:szCs w:val="22"/>
        </w:rPr>
      </w:pPr>
      <w:r w:rsidRPr="00573E13">
        <w:rPr>
          <w:rFonts w:ascii="Arial" w:hAnsi="Arial" w:cs="Arial"/>
          <w:b/>
          <w:sz w:val="22"/>
          <w:szCs w:val="22"/>
        </w:rPr>
        <w:t xml:space="preserve">Klauzula dedykowanego koordynatora likwidacji szkód </w:t>
      </w:r>
      <w:r w:rsidRPr="00573E13">
        <w:rPr>
          <w:rFonts w:ascii="Arial" w:hAnsi="Arial" w:cs="Arial"/>
          <w:sz w:val="22"/>
          <w:szCs w:val="22"/>
        </w:rPr>
        <w:t xml:space="preserve">– Ubezpieczyciel ustanowi dedykowanego koordynatora likwidacji szkód, który będzie odpowiedzialny za koordynację likwidacji szkód i będzie dostępny dla Ubezpieczającego </w:t>
      </w:r>
      <w:r w:rsidR="00DF412C" w:rsidRPr="00573E13">
        <w:rPr>
          <w:rFonts w:ascii="Arial" w:hAnsi="Arial" w:cs="Arial"/>
          <w:sz w:val="22"/>
          <w:szCs w:val="22"/>
        </w:rPr>
        <w:t xml:space="preserve">w dni robocze w godz. 8 – 15 </w:t>
      </w:r>
      <w:r w:rsidRPr="00573E13">
        <w:rPr>
          <w:rFonts w:ascii="Arial" w:hAnsi="Arial" w:cs="Arial"/>
          <w:sz w:val="22"/>
          <w:szCs w:val="22"/>
        </w:rPr>
        <w:t xml:space="preserve">przez cały czas wykonywania umowy ubezpieczenia. O każdej zmianie dedykowanego </w:t>
      </w:r>
      <w:r w:rsidR="00DA7DA4" w:rsidRPr="00573E13">
        <w:rPr>
          <w:rFonts w:ascii="Arial" w:hAnsi="Arial" w:cs="Arial"/>
          <w:sz w:val="22"/>
          <w:szCs w:val="22"/>
        </w:rPr>
        <w:t xml:space="preserve">koordynatora </w:t>
      </w:r>
      <w:r w:rsidRPr="00573E13">
        <w:rPr>
          <w:rFonts w:ascii="Arial" w:hAnsi="Arial" w:cs="Arial"/>
          <w:sz w:val="22"/>
          <w:szCs w:val="22"/>
        </w:rPr>
        <w:t>Ubezpieczyciel będzie informował Ubezpieczającego z minimum jednodniowym wyprzedzeniem, z</w:t>
      </w:r>
      <w:r w:rsidR="00D4353A" w:rsidRPr="00573E13">
        <w:rPr>
          <w:rFonts w:ascii="Arial" w:hAnsi="Arial" w:cs="Arial"/>
          <w:sz w:val="22"/>
          <w:szCs w:val="22"/>
        </w:rPr>
        <w:t> </w:t>
      </w:r>
      <w:r w:rsidRPr="00573E13">
        <w:rPr>
          <w:rFonts w:ascii="Arial" w:hAnsi="Arial" w:cs="Arial"/>
          <w:sz w:val="22"/>
          <w:szCs w:val="22"/>
        </w:rPr>
        <w:t>wyłączeniem sytuacji nagłych losowych.</w:t>
      </w:r>
    </w:p>
    <w:p w:rsidR="00B355AC" w:rsidRPr="00573E13" w:rsidRDefault="00B355AC" w:rsidP="00AB3D18">
      <w:pPr>
        <w:numPr>
          <w:ilvl w:val="0"/>
          <w:numId w:val="10"/>
        </w:numPr>
        <w:spacing w:before="360" w:after="240" w:line="252" w:lineRule="auto"/>
        <w:rPr>
          <w:rFonts w:ascii="Arial" w:hAnsi="Arial" w:cs="Arial"/>
          <w:b/>
          <w:bCs/>
          <w:sz w:val="22"/>
          <w:szCs w:val="22"/>
          <w:u w:val="single"/>
        </w:rPr>
      </w:pPr>
      <w:r w:rsidRPr="00573E13">
        <w:rPr>
          <w:rFonts w:ascii="Arial" w:hAnsi="Arial" w:cs="Arial"/>
          <w:b/>
          <w:iCs/>
          <w:sz w:val="22"/>
          <w:szCs w:val="22"/>
          <w:u w:val="single"/>
        </w:rPr>
        <w:t>Dane Ubezpieczającego/Ubezpieczonego</w:t>
      </w:r>
    </w:p>
    <w:p w:rsidR="00D55F28" w:rsidRPr="00573E13" w:rsidRDefault="002057E7" w:rsidP="00AB3D18">
      <w:pPr>
        <w:numPr>
          <w:ilvl w:val="1"/>
          <w:numId w:val="12"/>
        </w:numPr>
        <w:tabs>
          <w:tab w:val="num" w:pos="700"/>
        </w:tabs>
        <w:overflowPunct w:val="0"/>
        <w:autoSpaceDE w:val="0"/>
        <w:autoSpaceDN w:val="0"/>
        <w:adjustRightInd w:val="0"/>
        <w:spacing w:after="40" w:line="252" w:lineRule="auto"/>
        <w:ind w:right="21"/>
        <w:contextualSpacing/>
        <w:textAlignment w:val="baseline"/>
        <w:rPr>
          <w:rFonts w:ascii="Arial" w:hAnsi="Arial" w:cs="Arial"/>
          <w:b/>
          <w:bCs/>
          <w:sz w:val="22"/>
          <w:szCs w:val="22"/>
        </w:rPr>
      </w:pPr>
      <w:r w:rsidRPr="00573E13">
        <w:rPr>
          <w:rFonts w:ascii="Arial" w:hAnsi="Arial" w:cs="Arial"/>
          <w:b/>
          <w:sz w:val="22"/>
          <w:szCs w:val="22"/>
        </w:rPr>
        <w:t>Ubezpieczający:</w:t>
      </w:r>
      <w:r w:rsidRPr="00573E13">
        <w:rPr>
          <w:rFonts w:ascii="Arial" w:hAnsi="Arial" w:cs="Arial"/>
          <w:bCs/>
          <w:sz w:val="22"/>
          <w:szCs w:val="22"/>
        </w:rPr>
        <w:tab/>
      </w:r>
      <w:r w:rsidR="00573E13">
        <w:rPr>
          <w:rFonts w:ascii="Arial" w:hAnsi="Arial" w:cs="Arial"/>
          <w:bCs/>
          <w:sz w:val="22"/>
          <w:szCs w:val="22"/>
        </w:rPr>
        <w:t xml:space="preserve"> </w:t>
      </w:r>
      <w:r w:rsidRPr="00573E13">
        <w:rPr>
          <w:rFonts w:ascii="Arial" w:hAnsi="Arial" w:cs="Arial"/>
          <w:bCs/>
          <w:sz w:val="22"/>
          <w:szCs w:val="22"/>
        </w:rPr>
        <w:t>Województw</w:t>
      </w:r>
      <w:r w:rsidR="00D55F28" w:rsidRPr="00573E13">
        <w:rPr>
          <w:rFonts w:ascii="Arial" w:hAnsi="Arial" w:cs="Arial"/>
          <w:bCs/>
          <w:sz w:val="22"/>
          <w:szCs w:val="22"/>
        </w:rPr>
        <w:t>o</w:t>
      </w:r>
      <w:r w:rsidRPr="00573E13">
        <w:rPr>
          <w:rFonts w:ascii="Arial" w:hAnsi="Arial" w:cs="Arial"/>
          <w:bCs/>
          <w:sz w:val="22"/>
          <w:szCs w:val="22"/>
        </w:rPr>
        <w:t xml:space="preserve"> Warmińsko- Mazurskie</w:t>
      </w:r>
      <w:r w:rsidR="00D55F28" w:rsidRPr="00573E13">
        <w:rPr>
          <w:rFonts w:ascii="Arial" w:hAnsi="Arial" w:cs="Arial"/>
          <w:bCs/>
          <w:sz w:val="22"/>
          <w:szCs w:val="22"/>
        </w:rPr>
        <w:t xml:space="preserve"> z siedzibą </w:t>
      </w:r>
      <w:r w:rsidRPr="00573E13">
        <w:rPr>
          <w:rFonts w:ascii="Arial" w:hAnsi="Arial" w:cs="Arial"/>
          <w:bCs/>
          <w:sz w:val="22"/>
          <w:szCs w:val="22"/>
        </w:rPr>
        <w:t xml:space="preserve">w Olsztynie, </w:t>
      </w:r>
    </w:p>
    <w:p w:rsidR="002057E7" w:rsidRDefault="002057E7" w:rsidP="00573E13">
      <w:pPr>
        <w:overflowPunct w:val="0"/>
        <w:autoSpaceDE w:val="0"/>
        <w:autoSpaceDN w:val="0"/>
        <w:adjustRightInd w:val="0"/>
        <w:spacing w:after="40" w:line="252" w:lineRule="auto"/>
        <w:ind w:left="2410" w:right="21" w:firstLine="142"/>
        <w:contextualSpacing/>
        <w:textAlignment w:val="baseline"/>
        <w:rPr>
          <w:rFonts w:ascii="Arial" w:hAnsi="Arial" w:cs="Arial"/>
          <w:bCs/>
          <w:sz w:val="22"/>
          <w:szCs w:val="22"/>
        </w:rPr>
      </w:pPr>
      <w:r w:rsidRPr="00573E13">
        <w:rPr>
          <w:rFonts w:ascii="Arial" w:hAnsi="Arial" w:cs="Arial"/>
          <w:bCs/>
          <w:sz w:val="22"/>
          <w:szCs w:val="22"/>
        </w:rPr>
        <w:t>10-562 Olsztyn, ul. Emilii Plater 1</w:t>
      </w:r>
    </w:p>
    <w:p w:rsidR="00BD0B7D" w:rsidRPr="00573E13" w:rsidRDefault="00BD0B7D" w:rsidP="00573E13">
      <w:pPr>
        <w:overflowPunct w:val="0"/>
        <w:autoSpaceDE w:val="0"/>
        <w:autoSpaceDN w:val="0"/>
        <w:adjustRightInd w:val="0"/>
        <w:spacing w:after="40" w:line="252" w:lineRule="auto"/>
        <w:ind w:left="2410" w:right="21" w:firstLine="142"/>
        <w:contextualSpacing/>
        <w:textAlignment w:val="baseline"/>
        <w:rPr>
          <w:rFonts w:ascii="Arial" w:hAnsi="Arial" w:cs="Arial"/>
          <w:b/>
          <w:bCs/>
          <w:sz w:val="22"/>
          <w:szCs w:val="22"/>
        </w:rPr>
      </w:pPr>
    </w:p>
    <w:p w:rsidR="002057E7" w:rsidRPr="00573E13" w:rsidRDefault="002057E7" w:rsidP="00AB3D18">
      <w:pPr>
        <w:numPr>
          <w:ilvl w:val="1"/>
          <w:numId w:val="12"/>
        </w:numPr>
        <w:tabs>
          <w:tab w:val="num" w:pos="700"/>
        </w:tabs>
        <w:overflowPunct w:val="0"/>
        <w:autoSpaceDE w:val="0"/>
        <w:autoSpaceDN w:val="0"/>
        <w:adjustRightInd w:val="0"/>
        <w:spacing w:after="40" w:line="252" w:lineRule="auto"/>
        <w:ind w:right="21"/>
        <w:contextualSpacing/>
        <w:textAlignment w:val="baseline"/>
        <w:rPr>
          <w:rFonts w:ascii="Arial" w:hAnsi="Arial" w:cs="Arial"/>
          <w:b/>
          <w:bCs/>
          <w:sz w:val="22"/>
          <w:szCs w:val="22"/>
        </w:rPr>
      </w:pPr>
      <w:r w:rsidRPr="00573E13">
        <w:rPr>
          <w:rFonts w:ascii="Arial" w:hAnsi="Arial" w:cs="Arial"/>
          <w:b/>
          <w:bCs/>
          <w:sz w:val="22"/>
          <w:szCs w:val="22"/>
        </w:rPr>
        <w:t>Ubezpieczony</w:t>
      </w:r>
      <w:r w:rsidRPr="00573E13">
        <w:rPr>
          <w:rFonts w:ascii="Arial" w:hAnsi="Arial" w:cs="Arial"/>
          <w:b/>
          <w:sz w:val="22"/>
          <w:szCs w:val="22"/>
        </w:rPr>
        <w:t>:</w:t>
      </w:r>
      <w:r w:rsidRPr="00573E13">
        <w:rPr>
          <w:rFonts w:ascii="Arial" w:hAnsi="Arial" w:cs="Arial"/>
          <w:sz w:val="22"/>
          <w:szCs w:val="22"/>
        </w:rPr>
        <w:tab/>
      </w:r>
      <w:r w:rsidR="00573E13">
        <w:rPr>
          <w:rFonts w:ascii="Arial" w:hAnsi="Arial" w:cs="Arial"/>
          <w:sz w:val="22"/>
          <w:szCs w:val="22"/>
        </w:rPr>
        <w:t xml:space="preserve"> </w:t>
      </w:r>
      <w:r w:rsidRPr="00573E13">
        <w:rPr>
          <w:rFonts w:ascii="Arial" w:hAnsi="Arial" w:cs="Arial"/>
          <w:bCs/>
          <w:sz w:val="22"/>
          <w:szCs w:val="22"/>
        </w:rPr>
        <w:t xml:space="preserve">Urząd Marszałkowski Województwa Warmińsko- Mazurskiego </w:t>
      </w:r>
    </w:p>
    <w:p w:rsidR="00AE4368" w:rsidRPr="00573E13" w:rsidRDefault="002057E7" w:rsidP="002057E7">
      <w:pPr>
        <w:overflowPunct w:val="0"/>
        <w:autoSpaceDE w:val="0"/>
        <w:autoSpaceDN w:val="0"/>
        <w:adjustRightInd w:val="0"/>
        <w:spacing w:after="40" w:line="252" w:lineRule="auto"/>
        <w:ind w:left="2552" w:right="21"/>
        <w:contextualSpacing/>
        <w:textAlignment w:val="baseline"/>
        <w:rPr>
          <w:rFonts w:ascii="Arial" w:hAnsi="Arial" w:cs="Arial"/>
          <w:bCs/>
          <w:sz w:val="22"/>
          <w:szCs w:val="22"/>
        </w:rPr>
      </w:pPr>
      <w:r w:rsidRPr="00573E13">
        <w:rPr>
          <w:rFonts w:ascii="Arial" w:hAnsi="Arial" w:cs="Arial"/>
          <w:bCs/>
          <w:sz w:val="22"/>
          <w:szCs w:val="22"/>
        </w:rPr>
        <w:t>w Olsztynie, 10-562 Olsztyn, ul. Emilii Plater 1</w:t>
      </w:r>
    </w:p>
    <w:p w:rsidR="00C51CAE" w:rsidRPr="00573E13" w:rsidRDefault="00C51CAE" w:rsidP="00AB3D18">
      <w:pPr>
        <w:pStyle w:val="Tekstpodstawowywcity2"/>
        <w:numPr>
          <w:ilvl w:val="0"/>
          <w:numId w:val="10"/>
        </w:numPr>
        <w:suppressAutoHyphens w:val="0"/>
        <w:overflowPunct w:val="0"/>
        <w:autoSpaceDE w:val="0"/>
        <w:autoSpaceDN w:val="0"/>
        <w:adjustRightInd w:val="0"/>
        <w:spacing w:before="360" w:after="240" w:line="252" w:lineRule="auto"/>
        <w:textAlignment w:val="baseline"/>
        <w:rPr>
          <w:rFonts w:ascii="Arial" w:hAnsi="Arial" w:cs="Arial"/>
          <w:b/>
          <w:sz w:val="22"/>
          <w:szCs w:val="22"/>
          <w:u w:val="single"/>
        </w:rPr>
      </w:pPr>
      <w:r w:rsidRPr="00573E13">
        <w:rPr>
          <w:rFonts w:ascii="Arial" w:hAnsi="Arial" w:cs="Arial"/>
          <w:b/>
          <w:bCs/>
          <w:sz w:val="22"/>
          <w:szCs w:val="22"/>
          <w:u w:val="single"/>
        </w:rPr>
        <w:t>Ubezpieczenie mienia od wszystkich ryzyk</w:t>
      </w:r>
    </w:p>
    <w:p w:rsidR="00C51CAE" w:rsidRPr="00573E13" w:rsidRDefault="00C51CAE" w:rsidP="00C51CAE">
      <w:pPr>
        <w:spacing w:after="40" w:line="252" w:lineRule="auto"/>
        <w:ind w:left="352"/>
        <w:rPr>
          <w:rFonts w:ascii="Arial" w:hAnsi="Arial" w:cs="Arial"/>
          <w:b/>
          <w:bCs/>
          <w:sz w:val="22"/>
          <w:szCs w:val="22"/>
          <w:u w:val="single"/>
        </w:rPr>
      </w:pPr>
      <w:r w:rsidRPr="00573E13">
        <w:rPr>
          <w:rFonts w:ascii="Arial" w:hAnsi="Arial" w:cs="Arial"/>
          <w:b/>
          <w:bCs/>
          <w:sz w:val="22"/>
          <w:szCs w:val="22"/>
          <w:u w:val="single"/>
        </w:rPr>
        <w:t>Warunki ubezpieczenia obligatoryjne</w:t>
      </w:r>
    </w:p>
    <w:p w:rsidR="00573E13" w:rsidRPr="00573E13" w:rsidRDefault="00C51CAE" w:rsidP="00AB3D18">
      <w:pPr>
        <w:numPr>
          <w:ilvl w:val="0"/>
          <w:numId w:val="14"/>
        </w:numPr>
        <w:overflowPunct w:val="0"/>
        <w:autoSpaceDE w:val="0"/>
        <w:autoSpaceDN w:val="0"/>
        <w:adjustRightInd w:val="0"/>
        <w:spacing w:after="40" w:line="252" w:lineRule="auto"/>
        <w:ind w:right="21"/>
        <w:jc w:val="both"/>
        <w:textAlignment w:val="baseline"/>
        <w:rPr>
          <w:rFonts w:ascii="Arial" w:hAnsi="Arial" w:cs="Arial"/>
          <w:b/>
          <w:sz w:val="22"/>
          <w:szCs w:val="22"/>
          <w:u w:val="single"/>
        </w:rPr>
      </w:pPr>
      <w:r w:rsidRPr="00573E13">
        <w:rPr>
          <w:rFonts w:ascii="Arial" w:hAnsi="Arial" w:cs="Arial"/>
          <w:b/>
          <w:sz w:val="22"/>
          <w:szCs w:val="22"/>
        </w:rPr>
        <w:t>Zakres ubezpieczenia</w:t>
      </w:r>
      <w:r w:rsidRPr="00573E13">
        <w:rPr>
          <w:rFonts w:ascii="Arial" w:hAnsi="Arial" w:cs="Arial"/>
          <w:sz w:val="22"/>
          <w:szCs w:val="22"/>
        </w:rPr>
        <w:t xml:space="preserve">: </w:t>
      </w:r>
    </w:p>
    <w:p w:rsidR="00C51CAE" w:rsidRPr="00573E13" w:rsidRDefault="00C51CAE" w:rsidP="00573E13">
      <w:pPr>
        <w:overflowPunct w:val="0"/>
        <w:autoSpaceDE w:val="0"/>
        <w:autoSpaceDN w:val="0"/>
        <w:adjustRightInd w:val="0"/>
        <w:spacing w:after="40" w:line="252" w:lineRule="auto"/>
        <w:ind w:left="712" w:right="21"/>
        <w:jc w:val="both"/>
        <w:textAlignment w:val="baseline"/>
        <w:rPr>
          <w:rFonts w:ascii="Arial" w:hAnsi="Arial" w:cs="Arial"/>
          <w:b/>
          <w:sz w:val="22"/>
          <w:szCs w:val="22"/>
          <w:u w:val="single"/>
        </w:rPr>
      </w:pPr>
      <w:r w:rsidRPr="00573E13">
        <w:rPr>
          <w:rFonts w:ascii="Arial" w:hAnsi="Arial" w:cs="Arial"/>
          <w:sz w:val="22"/>
          <w:szCs w:val="22"/>
        </w:rPr>
        <w:t>pełny – od wszystkich ryzyk; ubezpieczenie obejmuje utratę przedmiotu ubezpieczenia, jego uszkodzenie lub zniszczenie, z uwzględnieniem postanowień określonych w</w:t>
      </w:r>
      <w:r w:rsidR="00D4353A" w:rsidRPr="00573E13">
        <w:rPr>
          <w:rFonts w:ascii="Arial" w:hAnsi="Arial" w:cs="Arial"/>
          <w:sz w:val="22"/>
          <w:szCs w:val="22"/>
        </w:rPr>
        <w:t> </w:t>
      </w:r>
      <w:r w:rsidRPr="00573E13">
        <w:rPr>
          <w:rFonts w:ascii="Arial" w:hAnsi="Arial" w:cs="Arial"/>
          <w:sz w:val="22"/>
          <w:szCs w:val="22"/>
        </w:rPr>
        <w:t>niniejszym załączniku, wskutek nieprzewidzianej i niezależnej od Ubezpieczającego/</w:t>
      </w:r>
      <w:r w:rsidR="00D4353A" w:rsidRPr="00573E13">
        <w:rPr>
          <w:rFonts w:ascii="Arial" w:hAnsi="Arial" w:cs="Arial"/>
          <w:sz w:val="22"/>
          <w:szCs w:val="22"/>
        </w:rPr>
        <w:t xml:space="preserve"> </w:t>
      </w:r>
      <w:r w:rsidRPr="00573E13">
        <w:rPr>
          <w:rFonts w:ascii="Arial" w:hAnsi="Arial" w:cs="Arial"/>
          <w:sz w:val="22"/>
          <w:szCs w:val="22"/>
        </w:rPr>
        <w:t>Ubezpieczonego przyczyny.</w:t>
      </w:r>
    </w:p>
    <w:p w:rsidR="00C51CAE" w:rsidRPr="00573E13" w:rsidRDefault="00C51CAE" w:rsidP="00C51CAE">
      <w:pPr>
        <w:spacing w:after="40" w:line="252" w:lineRule="auto"/>
        <w:ind w:left="704"/>
        <w:jc w:val="both"/>
        <w:rPr>
          <w:rFonts w:ascii="Arial" w:hAnsi="Arial" w:cs="Arial"/>
          <w:b/>
          <w:sz w:val="22"/>
          <w:szCs w:val="22"/>
          <w:u w:val="single"/>
        </w:rPr>
      </w:pPr>
      <w:r w:rsidRPr="00573E13">
        <w:rPr>
          <w:rFonts w:ascii="Arial" w:hAnsi="Arial" w:cs="Arial"/>
          <w:b/>
          <w:sz w:val="22"/>
          <w:szCs w:val="22"/>
          <w:u w:val="single"/>
        </w:rPr>
        <w:t>Warunki szczególne i klauzule dodatkowe:</w:t>
      </w:r>
    </w:p>
    <w:p w:rsidR="00C51CAE" w:rsidRPr="00573E13" w:rsidRDefault="00C51CAE" w:rsidP="00AB3D18">
      <w:pPr>
        <w:numPr>
          <w:ilvl w:val="0"/>
          <w:numId w:val="16"/>
        </w:numPr>
        <w:overflowPunct w:val="0"/>
        <w:autoSpaceDE w:val="0"/>
        <w:autoSpaceDN w:val="0"/>
        <w:adjustRightInd w:val="0"/>
        <w:spacing w:after="40" w:line="252" w:lineRule="auto"/>
        <w:ind w:right="21"/>
        <w:jc w:val="both"/>
        <w:textAlignment w:val="baseline"/>
        <w:rPr>
          <w:rFonts w:ascii="Arial" w:hAnsi="Arial" w:cs="Arial"/>
          <w:b/>
          <w:sz w:val="22"/>
          <w:szCs w:val="22"/>
          <w:u w:val="single"/>
        </w:rPr>
      </w:pPr>
      <w:r w:rsidRPr="00573E13">
        <w:rPr>
          <w:rFonts w:ascii="Arial" w:hAnsi="Arial" w:cs="Arial"/>
          <w:sz w:val="22"/>
          <w:szCs w:val="22"/>
        </w:rPr>
        <w:t>Zakres ubezpieczenia musi obejmować szkody spowodowane co najmniej przez:</w:t>
      </w:r>
    </w:p>
    <w:p w:rsidR="00E6749B" w:rsidRPr="00573E13" w:rsidRDefault="00C51CAE" w:rsidP="00AB3D18">
      <w:pPr>
        <w:numPr>
          <w:ilvl w:val="0"/>
          <w:numId w:val="18"/>
        </w:numPr>
        <w:spacing w:after="40" w:line="252" w:lineRule="auto"/>
        <w:jc w:val="both"/>
        <w:rPr>
          <w:rFonts w:ascii="Arial" w:hAnsi="Arial" w:cs="Arial"/>
          <w:sz w:val="22"/>
          <w:szCs w:val="22"/>
        </w:rPr>
      </w:pPr>
      <w:r w:rsidRPr="00573E13">
        <w:rPr>
          <w:rFonts w:ascii="Arial" w:hAnsi="Arial" w:cs="Arial"/>
          <w:sz w:val="22"/>
          <w:szCs w:val="22"/>
        </w:rPr>
        <w:t>pożar,</w:t>
      </w:r>
    </w:p>
    <w:p w:rsidR="00E6749B" w:rsidRPr="00573E13" w:rsidRDefault="00C51CAE" w:rsidP="00AB3D18">
      <w:pPr>
        <w:numPr>
          <w:ilvl w:val="0"/>
          <w:numId w:val="18"/>
        </w:numPr>
        <w:spacing w:after="40" w:line="252" w:lineRule="auto"/>
        <w:jc w:val="both"/>
        <w:rPr>
          <w:rFonts w:ascii="Arial" w:hAnsi="Arial" w:cs="Arial"/>
          <w:sz w:val="22"/>
          <w:szCs w:val="22"/>
        </w:rPr>
      </w:pPr>
      <w:r w:rsidRPr="00573E13">
        <w:rPr>
          <w:rFonts w:ascii="Arial" w:hAnsi="Arial" w:cs="Arial"/>
          <w:sz w:val="22"/>
          <w:szCs w:val="22"/>
        </w:rPr>
        <w:t>uderzenie pioruna (działanie bezpośrednie i pośrednie, w tym przepięcia i</w:t>
      </w:r>
      <w:r w:rsidR="00573E13">
        <w:rPr>
          <w:rFonts w:ascii="Arial" w:hAnsi="Arial" w:cs="Arial"/>
          <w:sz w:val="22"/>
          <w:szCs w:val="22"/>
        </w:rPr>
        <w:t> </w:t>
      </w:r>
      <w:r w:rsidRPr="00573E13">
        <w:rPr>
          <w:rFonts w:ascii="Arial" w:hAnsi="Arial" w:cs="Arial"/>
          <w:sz w:val="22"/>
          <w:szCs w:val="22"/>
        </w:rPr>
        <w:t>przetężenia),</w:t>
      </w:r>
    </w:p>
    <w:p w:rsidR="00E6749B" w:rsidRPr="00573E13" w:rsidRDefault="00C51CAE" w:rsidP="00AB3D18">
      <w:pPr>
        <w:numPr>
          <w:ilvl w:val="0"/>
          <w:numId w:val="18"/>
        </w:numPr>
        <w:spacing w:after="40" w:line="252" w:lineRule="auto"/>
        <w:jc w:val="both"/>
        <w:rPr>
          <w:rFonts w:ascii="Arial" w:hAnsi="Arial" w:cs="Arial"/>
          <w:sz w:val="22"/>
          <w:szCs w:val="22"/>
        </w:rPr>
      </w:pPr>
      <w:r w:rsidRPr="00573E13">
        <w:rPr>
          <w:rFonts w:ascii="Arial" w:hAnsi="Arial" w:cs="Arial"/>
          <w:sz w:val="22"/>
          <w:szCs w:val="22"/>
        </w:rPr>
        <w:t>wybuch,</w:t>
      </w:r>
    </w:p>
    <w:p w:rsidR="00E6749B" w:rsidRPr="00573E13" w:rsidRDefault="00C51CAE" w:rsidP="00AB3D18">
      <w:pPr>
        <w:numPr>
          <w:ilvl w:val="0"/>
          <w:numId w:val="18"/>
        </w:numPr>
        <w:spacing w:after="40" w:line="252" w:lineRule="auto"/>
        <w:jc w:val="both"/>
        <w:rPr>
          <w:rFonts w:ascii="Arial" w:hAnsi="Arial" w:cs="Arial"/>
          <w:sz w:val="22"/>
          <w:szCs w:val="22"/>
        </w:rPr>
      </w:pPr>
      <w:r w:rsidRPr="00573E13">
        <w:rPr>
          <w:rFonts w:ascii="Arial" w:hAnsi="Arial" w:cs="Arial"/>
          <w:sz w:val="22"/>
          <w:szCs w:val="22"/>
        </w:rPr>
        <w:t>upadek statku powietrznego,</w:t>
      </w:r>
    </w:p>
    <w:p w:rsidR="00E6749B" w:rsidRPr="00573E13" w:rsidRDefault="00C51CAE" w:rsidP="00AB3D18">
      <w:pPr>
        <w:numPr>
          <w:ilvl w:val="0"/>
          <w:numId w:val="18"/>
        </w:numPr>
        <w:spacing w:after="40" w:line="252" w:lineRule="auto"/>
        <w:jc w:val="both"/>
        <w:rPr>
          <w:rFonts w:ascii="Arial" w:hAnsi="Arial" w:cs="Arial"/>
          <w:sz w:val="22"/>
          <w:szCs w:val="22"/>
        </w:rPr>
      </w:pPr>
      <w:r w:rsidRPr="00573E13">
        <w:rPr>
          <w:rFonts w:ascii="Arial" w:hAnsi="Arial" w:cs="Arial"/>
          <w:sz w:val="22"/>
          <w:szCs w:val="22"/>
        </w:rPr>
        <w:t xml:space="preserve">huragan (za huragan uważa się działanie wiatru </w:t>
      </w:r>
      <w:r w:rsidR="00573E13">
        <w:rPr>
          <w:rFonts w:ascii="Arial" w:hAnsi="Arial" w:cs="Arial"/>
          <w:sz w:val="22"/>
          <w:szCs w:val="22"/>
        </w:rPr>
        <w:t xml:space="preserve">o prędkości nie mniejszej niż </w:t>
      </w:r>
      <w:r w:rsidR="00573E13">
        <w:rPr>
          <w:rFonts w:ascii="Arial" w:hAnsi="Arial" w:cs="Arial"/>
          <w:sz w:val="22"/>
          <w:szCs w:val="22"/>
        </w:rPr>
        <w:br/>
      </w:r>
      <w:r w:rsidRPr="00573E13">
        <w:rPr>
          <w:rFonts w:ascii="Arial" w:hAnsi="Arial" w:cs="Arial"/>
          <w:sz w:val="22"/>
          <w:szCs w:val="22"/>
        </w:rPr>
        <w:t>17,5 m/s)</w:t>
      </w:r>
      <w:r w:rsidR="00573E13">
        <w:rPr>
          <w:rFonts w:ascii="Arial" w:hAnsi="Arial" w:cs="Arial"/>
          <w:sz w:val="22"/>
          <w:szCs w:val="22"/>
        </w:rPr>
        <w:t>,</w:t>
      </w:r>
    </w:p>
    <w:p w:rsidR="00B778E3" w:rsidRPr="00573E13" w:rsidRDefault="00B778E3" w:rsidP="00B778E3">
      <w:pPr>
        <w:numPr>
          <w:ilvl w:val="0"/>
          <w:numId w:val="18"/>
        </w:numPr>
        <w:spacing w:after="40" w:line="252" w:lineRule="auto"/>
        <w:jc w:val="both"/>
        <w:rPr>
          <w:rFonts w:ascii="Arial" w:hAnsi="Arial" w:cs="Arial"/>
          <w:sz w:val="22"/>
          <w:szCs w:val="22"/>
        </w:rPr>
      </w:pPr>
      <w:r w:rsidRPr="00573E13">
        <w:rPr>
          <w:rFonts w:ascii="Arial" w:hAnsi="Arial" w:cs="Arial"/>
          <w:bCs/>
          <w:sz w:val="22"/>
          <w:szCs w:val="22"/>
        </w:rPr>
        <w:t xml:space="preserve">deszcz nawalny do sumy ubezpieczenia, podtopienie do limitu </w:t>
      </w:r>
      <w:r w:rsidRPr="00573E13">
        <w:rPr>
          <w:rFonts w:ascii="Arial" w:hAnsi="Arial" w:cs="Arial"/>
          <w:b/>
          <w:bCs/>
          <w:sz w:val="22"/>
          <w:szCs w:val="22"/>
        </w:rPr>
        <w:t>500 000 zł</w:t>
      </w:r>
      <w:r w:rsidRPr="00573E13">
        <w:rPr>
          <w:rFonts w:ascii="Arial" w:hAnsi="Arial" w:cs="Arial"/>
          <w:bCs/>
          <w:sz w:val="22"/>
          <w:szCs w:val="22"/>
        </w:rPr>
        <w:t>, powódź do</w:t>
      </w:r>
      <w:r w:rsidR="00573E13">
        <w:rPr>
          <w:rFonts w:ascii="Arial" w:hAnsi="Arial" w:cs="Arial"/>
          <w:bCs/>
          <w:sz w:val="22"/>
          <w:szCs w:val="22"/>
        </w:rPr>
        <w:t> </w:t>
      </w:r>
      <w:r w:rsidRPr="00573E13">
        <w:rPr>
          <w:rFonts w:ascii="Arial" w:hAnsi="Arial" w:cs="Arial"/>
          <w:bCs/>
          <w:sz w:val="22"/>
          <w:szCs w:val="22"/>
        </w:rPr>
        <w:t xml:space="preserve">limitu </w:t>
      </w:r>
      <w:r w:rsidRPr="00573E13">
        <w:rPr>
          <w:rFonts w:ascii="Arial" w:hAnsi="Arial" w:cs="Arial"/>
          <w:b/>
          <w:bCs/>
          <w:sz w:val="22"/>
          <w:szCs w:val="22"/>
        </w:rPr>
        <w:t>2 000 000 zł</w:t>
      </w:r>
      <w:r w:rsidRPr="00573E13">
        <w:rPr>
          <w:rFonts w:ascii="Arial" w:hAnsi="Arial" w:cs="Arial"/>
          <w:bCs/>
          <w:sz w:val="22"/>
          <w:szCs w:val="22"/>
        </w:rPr>
        <w:t>,</w:t>
      </w:r>
    </w:p>
    <w:p w:rsidR="00E6749B" w:rsidRPr="00573E13" w:rsidRDefault="00C51CAE" w:rsidP="00B778E3">
      <w:pPr>
        <w:numPr>
          <w:ilvl w:val="0"/>
          <w:numId w:val="18"/>
        </w:numPr>
        <w:spacing w:after="40" w:line="252" w:lineRule="auto"/>
        <w:jc w:val="both"/>
        <w:rPr>
          <w:rFonts w:ascii="Arial" w:hAnsi="Arial" w:cs="Arial"/>
          <w:sz w:val="22"/>
          <w:szCs w:val="22"/>
        </w:rPr>
      </w:pPr>
      <w:r w:rsidRPr="00573E13">
        <w:rPr>
          <w:rFonts w:ascii="Arial" w:hAnsi="Arial" w:cs="Arial"/>
          <w:sz w:val="22"/>
          <w:szCs w:val="22"/>
        </w:rPr>
        <w:t>lawinę, napór lodu lub śniegu (działanie bezpośrednie i pośrednie na ubezpieczone mienie), grad,</w:t>
      </w:r>
    </w:p>
    <w:p w:rsidR="00E6749B" w:rsidRPr="00573E13" w:rsidRDefault="00C51CAE" w:rsidP="00B778E3">
      <w:pPr>
        <w:numPr>
          <w:ilvl w:val="0"/>
          <w:numId w:val="18"/>
        </w:numPr>
        <w:spacing w:after="40" w:line="252" w:lineRule="auto"/>
        <w:jc w:val="both"/>
        <w:rPr>
          <w:rFonts w:ascii="Arial" w:hAnsi="Arial" w:cs="Arial"/>
          <w:sz w:val="22"/>
          <w:szCs w:val="22"/>
        </w:rPr>
      </w:pPr>
      <w:r w:rsidRPr="00573E13">
        <w:rPr>
          <w:rFonts w:ascii="Arial" w:hAnsi="Arial" w:cs="Arial"/>
          <w:sz w:val="22"/>
          <w:szCs w:val="22"/>
        </w:rPr>
        <w:t>trzęsienie ziemi,</w:t>
      </w:r>
    </w:p>
    <w:p w:rsidR="000A2FC8" w:rsidRPr="00573E13" w:rsidRDefault="00C51CAE" w:rsidP="00B778E3">
      <w:pPr>
        <w:numPr>
          <w:ilvl w:val="0"/>
          <w:numId w:val="18"/>
        </w:numPr>
        <w:spacing w:after="40" w:line="252" w:lineRule="auto"/>
        <w:jc w:val="both"/>
        <w:rPr>
          <w:rFonts w:ascii="Arial" w:hAnsi="Arial" w:cs="Arial"/>
          <w:sz w:val="22"/>
          <w:szCs w:val="22"/>
        </w:rPr>
      </w:pPr>
      <w:r w:rsidRPr="00573E13">
        <w:rPr>
          <w:rFonts w:ascii="Arial" w:hAnsi="Arial" w:cs="Arial"/>
          <w:sz w:val="22"/>
          <w:szCs w:val="22"/>
        </w:rPr>
        <w:t>zalanie przez wydostawanie się wody, innych cieczy lub pary z urządzeń wodno-kanalizacyjnych lub technologicznych (przewodów, zbiorników - w tym akwarium - lub innych instalacji) w tym szkody spowodowane awarią, cofnięciem się wody lub ścieków z</w:t>
      </w:r>
      <w:r w:rsidR="00D4353A" w:rsidRPr="00573E13">
        <w:rPr>
          <w:rFonts w:ascii="Arial" w:hAnsi="Arial" w:cs="Arial"/>
          <w:sz w:val="22"/>
          <w:szCs w:val="22"/>
        </w:rPr>
        <w:t> </w:t>
      </w:r>
      <w:r w:rsidRPr="00573E13">
        <w:rPr>
          <w:rFonts w:ascii="Arial" w:hAnsi="Arial" w:cs="Arial"/>
          <w:sz w:val="22"/>
          <w:szCs w:val="22"/>
        </w:rPr>
        <w:t xml:space="preserve">urządzeń kanalizacyjnych, samoczynnym otworzeniem się główek tryskaczowych z innych przyczyn niż wskutek ognia, nieumyślnym pozostawieniem otwartych kranów lub innych zaworów w urządzeniach, w związku z zamarznięciem przewodów, zbiorników lub urządzeń wodociągowych, centralnego ogrzewania lub innych instalacji; ponadto za zalanie uważa się uszkodzenie ubezpieczanego mienia wodą powstałą w wyniku szybko topniejących mas śniegu na skutek gwałtownej zmiany temperatury, nieszczelny dach, nieszczelną stolarkę okienną i nieszczelne złącza ścian zewnętrznych budynku do limitu </w:t>
      </w:r>
      <w:r w:rsidRPr="00573E13">
        <w:rPr>
          <w:rFonts w:ascii="Arial" w:hAnsi="Arial" w:cs="Arial"/>
          <w:b/>
          <w:sz w:val="22"/>
          <w:szCs w:val="22"/>
        </w:rPr>
        <w:t>30 000 zł</w:t>
      </w:r>
      <w:r w:rsidRPr="00573E13">
        <w:rPr>
          <w:rFonts w:ascii="Arial" w:hAnsi="Arial" w:cs="Arial"/>
          <w:sz w:val="22"/>
          <w:szCs w:val="22"/>
        </w:rPr>
        <w:t>, wskutek podtopienia wywołanego intensywnymi opadami deszczu; zalanie obejmuje również koszty naprawy uszkodzonych wskutek pęknięcia lub zamarznięcia przewodów i urządzeń będących we władaniu Ubezpieczonego, znajdujących się wewnątrz ubezpieczonego budynku, lub w</w:t>
      </w:r>
      <w:r w:rsidR="00D4353A" w:rsidRPr="00573E13">
        <w:rPr>
          <w:rFonts w:ascii="Arial" w:hAnsi="Arial" w:cs="Arial"/>
          <w:sz w:val="22"/>
          <w:szCs w:val="22"/>
        </w:rPr>
        <w:t> </w:t>
      </w:r>
      <w:r w:rsidRPr="00573E13">
        <w:rPr>
          <w:rFonts w:ascii="Arial" w:hAnsi="Arial" w:cs="Arial"/>
          <w:sz w:val="22"/>
          <w:szCs w:val="22"/>
        </w:rPr>
        <w:t>miejscu objętym ubezpieczeniem, łącznie z kosztami robót pomocniczych związanych z ich naprawą i rozmrażaniem,</w:t>
      </w:r>
    </w:p>
    <w:p w:rsidR="000A2FC8" w:rsidRPr="00573E13" w:rsidRDefault="00C51CAE" w:rsidP="00B778E3">
      <w:pPr>
        <w:numPr>
          <w:ilvl w:val="0"/>
          <w:numId w:val="18"/>
        </w:numPr>
        <w:spacing w:after="40" w:line="252" w:lineRule="auto"/>
        <w:jc w:val="both"/>
        <w:rPr>
          <w:rFonts w:ascii="Arial" w:hAnsi="Arial" w:cs="Arial"/>
          <w:sz w:val="22"/>
          <w:szCs w:val="22"/>
        </w:rPr>
      </w:pPr>
      <w:r w:rsidRPr="00573E13">
        <w:rPr>
          <w:rFonts w:ascii="Arial" w:hAnsi="Arial" w:cs="Arial"/>
          <w:sz w:val="22"/>
          <w:szCs w:val="22"/>
        </w:rPr>
        <w:t>dym i sadzę (przy czym za dym i sadzę rozumie się zawiesinę cząsteczek w gazie będącą bezpośrednim skutkiem spalania lub działania wysokiej temperatury, niezależnie od miejsca, w którym spalanie lub działanie wysokiej temperatury wystąpiło),</w:t>
      </w:r>
    </w:p>
    <w:p w:rsidR="000A2FC8" w:rsidRPr="00573E13" w:rsidRDefault="00C51CAE" w:rsidP="00B778E3">
      <w:pPr>
        <w:numPr>
          <w:ilvl w:val="0"/>
          <w:numId w:val="18"/>
        </w:numPr>
        <w:spacing w:after="40" w:line="252" w:lineRule="auto"/>
        <w:jc w:val="both"/>
        <w:rPr>
          <w:rFonts w:ascii="Arial" w:hAnsi="Arial" w:cs="Arial"/>
          <w:sz w:val="22"/>
          <w:szCs w:val="22"/>
        </w:rPr>
      </w:pPr>
      <w:r w:rsidRPr="00573E13">
        <w:rPr>
          <w:rFonts w:ascii="Arial" w:hAnsi="Arial" w:cs="Arial"/>
          <w:sz w:val="22"/>
          <w:szCs w:val="22"/>
        </w:rPr>
        <w:t>upadek drzew lub budowli na ubezpieczone mienie,</w:t>
      </w:r>
    </w:p>
    <w:p w:rsidR="000A2FC8" w:rsidRPr="00573E13" w:rsidRDefault="00C51CAE" w:rsidP="00B778E3">
      <w:pPr>
        <w:numPr>
          <w:ilvl w:val="0"/>
          <w:numId w:val="18"/>
        </w:numPr>
        <w:spacing w:after="40" w:line="252" w:lineRule="auto"/>
        <w:jc w:val="both"/>
        <w:rPr>
          <w:rFonts w:ascii="Arial" w:hAnsi="Arial" w:cs="Arial"/>
          <w:sz w:val="22"/>
          <w:szCs w:val="22"/>
        </w:rPr>
      </w:pPr>
      <w:r w:rsidRPr="00573E13">
        <w:rPr>
          <w:rFonts w:ascii="Arial" w:hAnsi="Arial" w:cs="Arial"/>
          <w:sz w:val="22"/>
          <w:szCs w:val="22"/>
        </w:rPr>
        <w:t>uderzenie pojazdu, w tym uderzenie pojazdu należącego i/lub użytkowanego przez Ubezpieczonego lub uderzenie ładunku przewożonego na tym pojeździe,</w:t>
      </w:r>
    </w:p>
    <w:p w:rsidR="00C51CAE" w:rsidRPr="00573E13" w:rsidRDefault="00C51CAE" w:rsidP="00B778E3">
      <w:pPr>
        <w:numPr>
          <w:ilvl w:val="0"/>
          <w:numId w:val="18"/>
        </w:numPr>
        <w:spacing w:after="40" w:line="252" w:lineRule="auto"/>
        <w:jc w:val="both"/>
        <w:rPr>
          <w:rFonts w:ascii="Arial" w:hAnsi="Arial" w:cs="Arial"/>
          <w:sz w:val="22"/>
          <w:szCs w:val="22"/>
        </w:rPr>
      </w:pPr>
      <w:r w:rsidRPr="00573E13">
        <w:rPr>
          <w:rFonts w:ascii="Arial" w:hAnsi="Arial" w:cs="Arial"/>
          <w:sz w:val="22"/>
          <w:szCs w:val="22"/>
        </w:rPr>
        <w:t>kradzież z włamaniem i rabunek - kradzież z włamaniem ma miejsce wtedy, gdy:</w:t>
      </w:r>
    </w:p>
    <w:p w:rsidR="00C51CAE" w:rsidRPr="00573E13" w:rsidRDefault="00C51CAE" w:rsidP="00AB3D18">
      <w:pPr>
        <w:pStyle w:val="Textbody"/>
        <w:numPr>
          <w:ilvl w:val="0"/>
          <w:numId w:val="17"/>
        </w:numPr>
        <w:spacing w:after="40" w:line="252" w:lineRule="auto"/>
        <w:ind w:left="1701" w:hanging="295"/>
        <w:jc w:val="both"/>
        <w:rPr>
          <w:rFonts w:ascii="Arial" w:eastAsia="Times New Roman" w:hAnsi="Arial" w:cs="Arial"/>
          <w:kern w:val="0"/>
          <w:sz w:val="22"/>
          <w:szCs w:val="22"/>
        </w:rPr>
      </w:pPr>
      <w:r w:rsidRPr="00573E13">
        <w:rPr>
          <w:rFonts w:ascii="Arial" w:eastAsia="Times New Roman" w:hAnsi="Arial" w:cs="Arial"/>
          <w:kern w:val="0"/>
          <w:sz w:val="22"/>
          <w:szCs w:val="22"/>
        </w:rPr>
        <w:t xml:space="preserve">sprawca dokonał zaboru mienia w celu przywłaszczenia z zamkniętego lokalu/obiektu/pomieszczenia, po usunięciu przy użyciu siły i narzędzi </w:t>
      </w:r>
      <w:r w:rsidRPr="00573E13">
        <w:rPr>
          <w:rFonts w:ascii="Arial" w:eastAsia="Times New Roman" w:hAnsi="Arial" w:cs="Arial"/>
          <w:kern w:val="0"/>
          <w:sz w:val="22"/>
          <w:szCs w:val="22"/>
        </w:rPr>
        <w:lastRenderedPageBreak/>
        <w:t>zainstalowanych zabezpieczeń, lub po otworzeniu zabezpieczeń oryginalnym lub podrobionym kluczem lub kartą magnetyczną, które sprawca zdobył w drodze kradzieży z włamaniem z innego lokalu lub w drodze rabunku,</w:t>
      </w:r>
    </w:p>
    <w:p w:rsidR="00C51CAE" w:rsidRPr="00573E13" w:rsidRDefault="00C51CAE" w:rsidP="00AB3D18">
      <w:pPr>
        <w:pStyle w:val="Textbody"/>
        <w:numPr>
          <w:ilvl w:val="0"/>
          <w:numId w:val="17"/>
        </w:numPr>
        <w:spacing w:after="40" w:line="252" w:lineRule="auto"/>
        <w:ind w:left="1701" w:hanging="295"/>
        <w:jc w:val="both"/>
        <w:rPr>
          <w:rFonts w:ascii="Arial" w:eastAsia="Times New Roman" w:hAnsi="Arial" w:cs="Arial"/>
          <w:kern w:val="0"/>
          <w:sz w:val="22"/>
          <w:szCs w:val="22"/>
        </w:rPr>
      </w:pPr>
      <w:r w:rsidRPr="00573E13">
        <w:rPr>
          <w:rFonts w:ascii="Arial" w:eastAsia="Times New Roman" w:hAnsi="Arial" w:cs="Arial"/>
          <w:kern w:val="0"/>
          <w:sz w:val="22"/>
          <w:szCs w:val="22"/>
        </w:rPr>
        <w:t>sprawca dokonał zaboru mienia w celu przywłaszczenia z zamkniętego lokalu/obiektu/pomieszczenia po otworzeniu zabezpieczeń podrobionym lub dopasowanym kluczem,</w:t>
      </w:r>
    </w:p>
    <w:p w:rsidR="00C51CAE" w:rsidRPr="00573E13" w:rsidRDefault="00C51CAE" w:rsidP="00AB3D18">
      <w:pPr>
        <w:pStyle w:val="Textbody"/>
        <w:numPr>
          <w:ilvl w:val="0"/>
          <w:numId w:val="17"/>
        </w:numPr>
        <w:spacing w:after="40" w:line="252" w:lineRule="auto"/>
        <w:ind w:left="1701" w:hanging="295"/>
        <w:jc w:val="both"/>
        <w:rPr>
          <w:rFonts w:ascii="Arial" w:eastAsia="Times New Roman" w:hAnsi="Arial" w:cs="Arial"/>
          <w:kern w:val="0"/>
          <w:sz w:val="22"/>
          <w:szCs w:val="22"/>
        </w:rPr>
      </w:pPr>
      <w:r w:rsidRPr="00573E13">
        <w:rPr>
          <w:rFonts w:ascii="Arial" w:eastAsia="Times New Roman" w:hAnsi="Arial" w:cs="Arial"/>
          <w:kern w:val="0"/>
          <w:sz w:val="22"/>
          <w:szCs w:val="22"/>
        </w:rPr>
        <w:t>sprawca dokonał zaboru mienia w celu jego przywłaszczenia z lokalu/</w:t>
      </w:r>
      <w:r w:rsidR="00D4353A" w:rsidRPr="00573E13">
        <w:rPr>
          <w:rFonts w:ascii="Arial" w:eastAsia="Times New Roman" w:hAnsi="Arial" w:cs="Arial"/>
          <w:kern w:val="0"/>
          <w:sz w:val="22"/>
          <w:szCs w:val="22"/>
        </w:rPr>
        <w:t xml:space="preserve"> </w:t>
      </w:r>
      <w:r w:rsidRPr="00573E13">
        <w:rPr>
          <w:rFonts w:ascii="Arial" w:eastAsia="Times New Roman" w:hAnsi="Arial" w:cs="Arial"/>
          <w:kern w:val="0"/>
          <w:sz w:val="22"/>
          <w:szCs w:val="22"/>
        </w:rPr>
        <w:t>obiektu/</w:t>
      </w:r>
      <w:r w:rsidR="00D4353A" w:rsidRPr="00573E13">
        <w:rPr>
          <w:rFonts w:ascii="Arial" w:eastAsia="Times New Roman" w:hAnsi="Arial" w:cs="Arial"/>
          <w:kern w:val="0"/>
          <w:sz w:val="22"/>
          <w:szCs w:val="22"/>
        </w:rPr>
        <w:t xml:space="preserve"> </w:t>
      </w:r>
      <w:r w:rsidRPr="00573E13">
        <w:rPr>
          <w:rFonts w:ascii="Arial" w:eastAsia="Times New Roman" w:hAnsi="Arial" w:cs="Arial"/>
          <w:kern w:val="0"/>
          <w:sz w:val="22"/>
          <w:szCs w:val="22"/>
        </w:rPr>
        <w:t>pomieszczenia/, w którym ukrył się przed jego zamknięciem i pozostawił ślady mogące stanowić dowód jego potajemnego ukrycia.</w:t>
      </w:r>
    </w:p>
    <w:p w:rsidR="00C51CAE" w:rsidRPr="00573E13" w:rsidRDefault="00C51CAE" w:rsidP="00AB3D18">
      <w:pPr>
        <w:numPr>
          <w:ilvl w:val="0"/>
          <w:numId w:val="17"/>
        </w:numPr>
        <w:spacing w:after="40" w:line="252" w:lineRule="auto"/>
        <w:ind w:left="1701" w:hanging="295"/>
        <w:jc w:val="both"/>
        <w:rPr>
          <w:rFonts w:ascii="Arial" w:hAnsi="Arial" w:cs="Arial"/>
          <w:sz w:val="22"/>
          <w:szCs w:val="22"/>
        </w:rPr>
      </w:pPr>
      <w:r w:rsidRPr="00573E13">
        <w:rPr>
          <w:rFonts w:ascii="Arial" w:hAnsi="Arial" w:cs="Arial"/>
          <w:sz w:val="22"/>
          <w:szCs w:val="22"/>
        </w:rPr>
        <w:t xml:space="preserve">sprawca dokonał zaboru mienia, które ze względu na swój charakter znajduje </w:t>
      </w:r>
      <w:r w:rsidR="00D4353A" w:rsidRPr="00573E13">
        <w:rPr>
          <w:rFonts w:ascii="Arial" w:hAnsi="Arial" w:cs="Arial"/>
          <w:sz w:val="22"/>
          <w:szCs w:val="22"/>
        </w:rPr>
        <w:br/>
      </w:r>
      <w:r w:rsidRPr="00573E13">
        <w:rPr>
          <w:rFonts w:ascii="Arial" w:hAnsi="Arial" w:cs="Arial"/>
          <w:sz w:val="22"/>
          <w:szCs w:val="22"/>
        </w:rPr>
        <w:t xml:space="preserve">się na zewnątrz budynków lub budowli lub poza nimi; mienie to powinno być zainstalowane lub zabezpieczone w taki sposób, aby jego wymontowanie nie było możliwe bez użycia siły lub narzędzi; zapis odnosi się także do kradzieży mienia podczas transportu do limitu </w:t>
      </w:r>
      <w:r w:rsidRPr="00573E13">
        <w:rPr>
          <w:rFonts w:ascii="Arial" w:hAnsi="Arial" w:cs="Arial"/>
          <w:b/>
          <w:sz w:val="22"/>
          <w:szCs w:val="22"/>
        </w:rPr>
        <w:t>25 000 zł</w:t>
      </w:r>
      <w:r w:rsidRPr="00573E13">
        <w:rPr>
          <w:rFonts w:ascii="Arial" w:hAnsi="Arial" w:cs="Arial"/>
          <w:sz w:val="22"/>
          <w:szCs w:val="22"/>
        </w:rPr>
        <w:t xml:space="preserve"> na jeden i wszystkie wypadki;</w:t>
      </w:r>
    </w:p>
    <w:p w:rsidR="00C51CAE" w:rsidRPr="00573E13" w:rsidRDefault="00C51CAE" w:rsidP="00B778E3">
      <w:pPr>
        <w:numPr>
          <w:ilvl w:val="0"/>
          <w:numId w:val="18"/>
        </w:numPr>
        <w:spacing w:after="40" w:line="252" w:lineRule="auto"/>
        <w:jc w:val="both"/>
        <w:rPr>
          <w:rFonts w:ascii="Arial" w:hAnsi="Arial" w:cs="Arial"/>
          <w:sz w:val="22"/>
          <w:szCs w:val="22"/>
        </w:rPr>
      </w:pPr>
      <w:r w:rsidRPr="00573E13">
        <w:rPr>
          <w:rFonts w:ascii="Arial" w:hAnsi="Arial" w:cs="Arial"/>
          <w:sz w:val="22"/>
          <w:szCs w:val="22"/>
        </w:rPr>
        <w:t xml:space="preserve">katastrofę budowlaną (bez względu na wiek budynku) - definiowanej jako nie zamierzone, gwałtowne zniszczenie obiektu budowlanego lub jego części, a także konstrukcyjnych elementów rusztowań, elementów urządzeń formujących, ścianek szczelnych i obudowy wykopów, w rozumieniu Prawa budowlanego do limitu </w:t>
      </w:r>
      <w:r w:rsidRPr="00573E13">
        <w:rPr>
          <w:rFonts w:ascii="Arial" w:hAnsi="Arial" w:cs="Arial"/>
          <w:b/>
          <w:sz w:val="22"/>
          <w:szCs w:val="22"/>
        </w:rPr>
        <w:t>5 000 000 zł</w:t>
      </w:r>
      <w:r w:rsidRPr="00573E13">
        <w:rPr>
          <w:rFonts w:ascii="Arial" w:hAnsi="Arial" w:cs="Arial"/>
          <w:sz w:val="22"/>
          <w:szCs w:val="22"/>
        </w:rPr>
        <w:t xml:space="preserve"> na jeden i wszystkie wypadki</w:t>
      </w:r>
      <w:r w:rsidR="00B778E3" w:rsidRPr="00573E13">
        <w:rPr>
          <w:rFonts w:ascii="Arial" w:hAnsi="Arial" w:cs="Arial"/>
          <w:sz w:val="22"/>
          <w:szCs w:val="22"/>
        </w:rPr>
        <w:t xml:space="preserve">; franszyza redukcyjna </w:t>
      </w:r>
      <w:r w:rsidR="00B778E3" w:rsidRPr="00573E13">
        <w:rPr>
          <w:rFonts w:ascii="Arial" w:hAnsi="Arial" w:cs="Arial"/>
          <w:b/>
          <w:sz w:val="22"/>
          <w:szCs w:val="22"/>
        </w:rPr>
        <w:t>1 000 zł</w:t>
      </w:r>
      <w:r w:rsidR="00B778E3" w:rsidRPr="00573E13">
        <w:rPr>
          <w:rFonts w:ascii="Arial" w:hAnsi="Arial" w:cs="Arial"/>
          <w:sz w:val="22"/>
          <w:szCs w:val="22"/>
        </w:rPr>
        <w:t>,</w:t>
      </w:r>
    </w:p>
    <w:p w:rsidR="00C51CAE" w:rsidRPr="00573E13" w:rsidRDefault="00C51CAE" w:rsidP="00B778E3">
      <w:pPr>
        <w:numPr>
          <w:ilvl w:val="0"/>
          <w:numId w:val="18"/>
        </w:numPr>
        <w:spacing w:after="40" w:line="252" w:lineRule="auto"/>
        <w:jc w:val="both"/>
        <w:rPr>
          <w:rFonts w:ascii="Arial" w:hAnsi="Arial" w:cs="Arial"/>
          <w:sz w:val="22"/>
          <w:szCs w:val="22"/>
        </w:rPr>
      </w:pPr>
      <w:r w:rsidRPr="00573E13">
        <w:rPr>
          <w:rFonts w:ascii="Arial" w:hAnsi="Arial" w:cs="Arial"/>
          <w:sz w:val="22"/>
          <w:szCs w:val="22"/>
        </w:rPr>
        <w:t>kradzież zwykłą rozumianą jako bezprawny zabór mienia</w:t>
      </w:r>
      <w:r w:rsidR="002F38E5" w:rsidRPr="00573E13">
        <w:rPr>
          <w:rFonts w:ascii="Arial" w:hAnsi="Arial" w:cs="Arial"/>
          <w:sz w:val="22"/>
          <w:szCs w:val="22"/>
        </w:rPr>
        <w:t xml:space="preserve"> </w:t>
      </w:r>
      <w:r w:rsidR="006E141F" w:rsidRPr="00573E13">
        <w:rPr>
          <w:rFonts w:ascii="Arial" w:hAnsi="Arial" w:cs="Arial"/>
          <w:sz w:val="22"/>
          <w:szCs w:val="22"/>
        </w:rPr>
        <w:t>(</w:t>
      </w:r>
      <w:r w:rsidR="006E141F" w:rsidRPr="00573E13">
        <w:rPr>
          <w:rFonts w:ascii="Arial" w:hAnsi="Arial" w:cs="Arial"/>
          <w:bCs/>
          <w:sz w:val="22"/>
          <w:szCs w:val="22"/>
        </w:rPr>
        <w:t>nie dotyczy gotówki i</w:t>
      </w:r>
      <w:r w:rsidR="00B47325">
        <w:rPr>
          <w:rFonts w:ascii="Arial" w:hAnsi="Arial" w:cs="Arial"/>
          <w:bCs/>
          <w:sz w:val="22"/>
          <w:szCs w:val="22"/>
        </w:rPr>
        <w:t> </w:t>
      </w:r>
      <w:r w:rsidR="006E141F" w:rsidRPr="00573E13">
        <w:rPr>
          <w:rFonts w:ascii="Arial" w:hAnsi="Arial" w:cs="Arial"/>
          <w:bCs/>
          <w:sz w:val="22"/>
          <w:szCs w:val="22"/>
        </w:rPr>
        <w:t>znaków ją</w:t>
      </w:r>
      <w:r w:rsidR="00D4353A" w:rsidRPr="00573E13">
        <w:rPr>
          <w:rFonts w:ascii="Arial" w:hAnsi="Arial" w:cs="Arial"/>
          <w:bCs/>
          <w:sz w:val="22"/>
          <w:szCs w:val="22"/>
        </w:rPr>
        <w:t> </w:t>
      </w:r>
      <w:r w:rsidR="006E141F" w:rsidRPr="00573E13">
        <w:rPr>
          <w:rFonts w:ascii="Arial" w:hAnsi="Arial" w:cs="Arial"/>
          <w:bCs/>
          <w:sz w:val="22"/>
          <w:szCs w:val="22"/>
        </w:rPr>
        <w:t>zastępujących w obrocie)</w:t>
      </w:r>
      <w:r w:rsidR="006E141F" w:rsidRPr="00573E13">
        <w:rPr>
          <w:rFonts w:ascii="Arial" w:hAnsi="Arial" w:cs="Arial"/>
          <w:sz w:val="22"/>
          <w:szCs w:val="22"/>
        </w:rPr>
        <w:t xml:space="preserve"> </w:t>
      </w:r>
      <w:r w:rsidRPr="00573E13">
        <w:rPr>
          <w:rFonts w:ascii="Arial" w:hAnsi="Arial" w:cs="Arial"/>
          <w:sz w:val="22"/>
          <w:szCs w:val="22"/>
        </w:rPr>
        <w:t>w celu jego przywłaszczenia (niepozostawiający śladów włamania), dokonaną bez konieczności pokonania zabezpieczeń przy użyciu siły fizycznej i/lub z użyciem narzędzi - pod warunkiem zgłoszenia tego faktu na</w:t>
      </w:r>
      <w:r w:rsidR="00B47325">
        <w:rPr>
          <w:rFonts w:ascii="Arial" w:hAnsi="Arial" w:cs="Arial"/>
          <w:sz w:val="22"/>
          <w:szCs w:val="22"/>
        </w:rPr>
        <w:t> </w:t>
      </w:r>
      <w:r w:rsidRPr="00573E13">
        <w:rPr>
          <w:rFonts w:ascii="Arial" w:hAnsi="Arial" w:cs="Arial"/>
          <w:sz w:val="22"/>
          <w:szCs w:val="22"/>
        </w:rPr>
        <w:t xml:space="preserve">Policję przez ubezpieczającego/ubezpieczonego do limitu </w:t>
      </w:r>
      <w:r w:rsidRPr="00573E13">
        <w:rPr>
          <w:rFonts w:ascii="Arial" w:hAnsi="Arial" w:cs="Arial"/>
          <w:b/>
          <w:sz w:val="22"/>
          <w:szCs w:val="22"/>
        </w:rPr>
        <w:t>1</w:t>
      </w:r>
      <w:r w:rsidR="001F68F3" w:rsidRPr="00573E13">
        <w:rPr>
          <w:rFonts w:ascii="Arial" w:hAnsi="Arial" w:cs="Arial"/>
          <w:b/>
          <w:sz w:val="22"/>
          <w:szCs w:val="22"/>
        </w:rPr>
        <w:t>5</w:t>
      </w:r>
      <w:r w:rsidRPr="00573E13">
        <w:rPr>
          <w:rFonts w:ascii="Arial" w:hAnsi="Arial" w:cs="Arial"/>
          <w:b/>
          <w:sz w:val="22"/>
          <w:szCs w:val="22"/>
        </w:rPr>
        <w:t> 000 zł</w:t>
      </w:r>
      <w:r w:rsidRPr="00573E13">
        <w:rPr>
          <w:rFonts w:ascii="Arial" w:hAnsi="Arial" w:cs="Arial"/>
          <w:sz w:val="22"/>
          <w:szCs w:val="22"/>
        </w:rPr>
        <w:t xml:space="preserve"> na jeden i</w:t>
      </w:r>
      <w:r w:rsidR="00B47325">
        <w:rPr>
          <w:rFonts w:ascii="Arial" w:hAnsi="Arial" w:cs="Arial"/>
          <w:sz w:val="22"/>
          <w:szCs w:val="22"/>
        </w:rPr>
        <w:t> </w:t>
      </w:r>
      <w:r w:rsidRPr="00573E13">
        <w:rPr>
          <w:rFonts w:ascii="Arial" w:hAnsi="Arial" w:cs="Arial"/>
          <w:sz w:val="22"/>
          <w:szCs w:val="22"/>
        </w:rPr>
        <w:t>wszystkie wypadki,</w:t>
      </w:r>
    </w:p>
    <w:p w:rsidR="002B2E5F" w:rsidRPr="00573E13" w:rsidRDefault="00C51CAE" w:rsidP="00B778E3">
      <w:pPr>
        <w:numPr>
          <w:ilvl w:val="0"/>
          <w:numId w:val="18"/>
        </w:numPr>
        <w:spacing w:after="40" w:line="252" w:lineRule="auto"/>
        <w:jc w:val="both"/>
        <w:rPr>
          <w:rFonts w:ascii="Arial" w:hAnsi="Arial" w:cs="Arial"/>
          <w:sz w:val="22"/>
          <w:szCs w:val="22"/>
        </w:rPr>
      </w:pPr>
      <w:r w:rsidRPr="00573E13">
        <w:rPr>
          <w:rFonts w:ascii="Arial" w:hAnsi="Arial" w:cs="Arial"/>
          <w:sz w:val="22"/>
          <w:szCs w:val="22"/>
        </w:rPr>
        <w:t xml:space="preserve">dewastację - rozumianą jako zniszczenie lub uszkodzenie ubezpieczonego mienia przez osoby trzecie, niekoniecznie w związku z dokonaniem lub usiłowaniem kradzieży do limitu </w:t>
      </w:r>
      <w:r w:rsidR="000A2FC8" w:rsidRPr="00573E13">
        <w:rPr>
          <w:rFonts w:ascii="Arial" w:hAnsi="Arial" w:cs="Arial"/>
          <w:b/>
          <w:sz w:val="22"/>
          <w:szCs w:val="22"/>
        </w:rPr>
        <w:t>300 000 </w:t>
      </w:r>
      <w:r w:rsidRPr="00573E13">
        <w:rPr>
          <w:rFonts w:ascii="Arial" w:hAnsi="Arial" w:cs="Arial"/>
          <w:b/>
          <w:sz w:val="22"/>
          <w:szCs w:val="22"/>
        </w:rPr>
        <w:t>zł</w:t>
      </w:r>
      <w:r w:rsidRPr="00573E13">
        <w:rPr>
          <w:rFonts w:ascii="Arial" w:hAnsi="Arial" w:cs="Arial"/>
          <w:sz w:val="22"/>
          <w:szCs w:val="22"/>
        </w:rPr>
        <w:t xml:space="preserve"> na jeden i wszystkie wypadki,</w:t>
      </w:r>
    </w:p>
    <w:p w:rsidR="00C51CAE" w:rsidRPr="00573E13" w:rsidRDefault="00C51CAE" w:rsidP="00B778E3">
      <w:pPr>
        <w:numPr>
          <w:ilvl w:val="0"/>
          <w:numId w:val="18"/>
        </w:numPr>
        <w:spacing w:after="40" w:line="252" w:lineRule="auto"/>
        <w:jc w:val="both"/>
        <w:rPr>
          <w:rFonts w:ascii="Arial" w:hAnsi="Arial" w:cs="Arial"/>
          <w:sz w:val="22"/>
          <w:szCs w:val="22"/>
        </w:rPr>
      </w:pPr>
      <w:r w:rsidRPr="00573E13">
        <w:rPr>
          <w:rFonts w:ascii="Arial" w:hAnsi="Arial" w:cs="Arial"/>
          <w:sz w:val="22"/>
          <w:szCs w:val="22"/>
        </w:rPr>
        <w:t xml:space="preserve">stłuczenie (rozbicie), pęknięcie ubezpieczonego mienia </w:t>
      </w:r>
      <w:r w:rsidR="002B2E5F" w:rsidRPr="00573E13">
        <w:rPr>
          <w:rFonts w:ascii="Arial" w:hAnsi="Arial" w:cs="Arial"/>
          <w:sz w:val="22"/>
          <w:szCs w:val="22"/>
        </w:rPr>
        <w:t>(stałe oszklenie zewnętrzne i</w:t>
      </w:r>
      <w:r w:rsidR="00D4353A" w:rsidRPr="00573E13">
        <w:rPr>
          <w:rFonts w:ascii="Arial" w:hAnsi="Arial" w:cs="Arial"/>
          <w:sz w:val="22"/>
          <w:szCs w:val="22"/>
        </w:rPr>
        <w:t> </w:t>
      </w:r>
      <w:r w:rsidR="002B2E5F" w:rsidRPr="00573E13">
        <w:rPr>
          <w:rFonts w:ascii="Arial" w:hAnsi="Arial" w:cs="Arial"/>
          <w:sz w:val="22"/>
          <w:szCs w:val="22"/>
        </w:rPr>
        <w:t>w</w:t>
      </w:r>
      <w:r w:rsidR="00B47325">
        <w:rPr>
          <w:rFonts w:ascii="Arial" w:hAnsi="Arial" w:cs="Arial"/>
          <w:sz w:val="22"/>
          <w:szCs w:val="22"/>
        </w:rPr>
        <w:t>e</w:t>
      </w:r>
      <w:r w:rsidR="002B2E5F" w:rsidRPr="00573E13">
        <w:rPr>
          <w:rFonts w:ascii="Arial" w:hAnsi="Arial" w:cs="Arial"/>
          <w:sz w:val="22"/>
          <w:szCs w:val="22"/>
        </w:rPr>
        <w:t>wnętrzne budynków, lokali i pomieszczeń użytkowych, zainstalowane zgodnie z</w:t>
      </w:r>
      <w:r w:rsidR="00D4353A" w:rsidRPr="00573E13">
        <w:rPr>
          <w:rFonts w:ascii="Arial" w:hAnsi="Arial" w:cs="Arial"/>
          <w:sz w:val="22"/>
          <w:szCs w:val="22"/>
        </w:rPr>
        <w:t> </w:t>
      </w:r>
      <w:r w:rsidR="002B2E5F" w:rsidRPr="00573E13">
        <w:rPr>
          <w:rFonts w:ascii="Arial" w:hAnsi="Arial" w:cs="Arial"/>
          <w:sz w:val="22"/>
          <w:szCs w:val="22"/>
        </w:rPr>
        <w:t>przeznaczeniem, elementy szklane stanowiące składowe części mebli, stołów, gablot, boksów</w:t>
      </w:r>
      <w:r w:rsidR="001F68F3" w:rsidRPr="00573E13">
        <w:rPr>
          <w:rFonts w:ascii="Arial" w:hAnsi="Arial" w:cs="Arial"/>
          <w:sz w:val="22"/>
          <w:szCs w:val="22"/>
        </w:rPr>
        <w:t>,</w:t>
      </w:r>
      <w:r w:rsidR="002B2E5F" w:rsidRPr="00573E13">
        <w:rPr>
          <w:rFonts w:ascii="Arial" w:hAnsi="Arial" w:cs="Arial"/>
          <w:sz w:val="22"/>
          <w:szCs w:val="22"/>
        </w:rPr>
        <w:t xml:space="preserve"> kabin</w:t>
      </w:r>
      <w:r w:rsidR="001F68F3" w:rsidRPr="00573E13">
        <w:rPr>
          <w:rFonts w:ascii="Arial" w:hAnsi="Arial" w:cs="Arial"/>
          <w:sz w:val="22"/>
          <w:szCs w:val="22"/>
        </w:rPr>
        <w:t>, balustrad itp.</w:t>
      </w:r>
      <w:r w:rsidR="002B2E5F" w:rsidRPr="00573E13">
        <w:rPr>
          <w:rFonts w:ascii="Arial" w:hAnsi="Arial" w:cs="Arial"/>
          <w:sz w:val="22"/>
          <w:szCs w:val="22"/>
        </w:rPr>
        <w:t>, lustra wiszące, stojące i wmontowane w</w:t>
      </w:r>
      <w:r w:rsidR="00B47325">
        <w:rPr>
          <w:rFonts w:ascii="Arial" w:hAnsi="Arial" w:cs="Arial"/>
          <w:sz w:val="22"/>
          <w:szCs w:val="22"/>
        </w:rPr>
        <w:t> </w:t>
      </w:r>
      <w:r w:rsidR="002B2E5F" w:rsidRPr="00573E13">
        <w:rPr>
          <w:rFonts w:ascii="Arial" w:hAnsi="Arial" w:cs="Arial"/>
          <w:sz w:val="22"/>
          <w:szCs w:val="22"/>
        </w:rPr>
        <w:t>ścianach, wykładziny</w:t>
      </w:r>
      <w:r w:rsidR="001F68F3" w:rsidRPr="00573E13">
        <w:rPr>
          <w:rFonts w:ascii="Arial" w:hAnsi="Arial" w:cs="Arial"/>
          <w:sz w:val="22"/>
          <w:szCs w:val="22"/>
        </w:rPr>
        <w:t xml:space="preserve"> oraz ściany</w:t>
      </w:r>
      <w:r w:rsidR="002B2E5F" w:rsidRPr="00573E13">
        <w:rPr>
          <w:rFonts w:ascii="Arial" w:hAnsi="Arial" w:cs="Arial"/>
          <w:sz w:val="22"/>
          <w:szCs w:val="22"/>
        </w:rPr>
        <w:t xml:space="preserve"> szklane, ceramiczne lub kamienne (z</w:t>
      </w:r>
      <w:r w:rsidR="00B47325">
        <w:rPr>
          <w:rFonts w:ascii="Arial" w:hAnsi="Arial" w:cs="Arial"/>
          <w:sz w:val="22"/>
          <w:szCs w:val="22"/>
        </w:rPr>
        <w:t> </w:t>
      </w:r>
      <w:r w:rsidR="002B2E5F" w:rsidRPr="00573E13">
        <w:rPr>
          <w:rFonts w:ascii="Arial" w:hAnsi="Arial" w:cs="Arial"/>
          <w:sz w:val="22"/>
          <w:szCs w:val="22"/>
        </w:rPr>
        <w:t xml:space="preserve">wyłączeniem wykładzin znajdujących się na podłodze) </w:t>
      </w:r>
      <w:r w:rsidR="00397B0F" w:rsidRPr="00573E13">
        <w:rPr>
          <w:rFonts w:ascii="Arial" w:hAnsi="Arial" w:cs="Arial"/>
          <w:sz w:val="22"/>
          <w:szCs w:val="22"/>
        </w:rPr>
        <w:t xml:space="preserve">obejmujące </w:t>
      </w:r>
      <w:r w:rsidRPr="00573E13">
        <w:rPr>
          <w:rFonts w:ascii="Arial" w:hAnsi="Arial" w:cs="Arial"/>
          <w:sz w:val="22"/>
          <w:szCs w:val="22"/>
        </w:rPr>
        <w:t>koszty: wykonania naprawy w trybie pilnym (ekspresowym), wykonania napisów reklamowych i informacyjnych, ustawieniem rusztowań lub użyciem dźwigu, pokryciem oszkleń folią, transportem (dojazdem) związanym z naprawą szkody) do</w:t>
      </w:r>
      <w:r w:rsidR="00D4353A" w:rsidRPr="00573E13">
        <w:rPr>
          <w:rFonts w:ascii="Arial" w:hAnsi="Arial" w:cs="Arial"/>
          <w:sz w:val="22"/>
          <w:szCs w:val="22"/>
        </w:rPr>
        <w:t> </w:t>
      </w:r>
      <w:r w:rsidRPr="00573E13">
        <w:rPr>
          <w:rFonts w:ascii="Arial" w:hAnsi="Arial" w:cs="Arial"/>
          <w:sz w:val="22"/>
          <w:szCs w:val="22"/>
        </w:rPr>
        <w:t xml:space="preserve">limitu </w:t>
      </w:r>
      <w:r w:rsidRPr="00573E13">
        <w:rPr>
          <w:rFonts w:ascii="Arial" w:hAnsi="Arial" w:cs="Arial"/>
          <w:b/>
          <w:sz w:val="22"/>
          <w:szCs w:val="22"/>
        </w:rPr>
        <w:t>50 000 zł</w:t>
      </w:r>
      <w:r w:rsidRPr="00573E13">
        <w:rPr>
          <w:rFonts w:ascii="Arial" w:hAnsi="Arial" w:cs="Arial"/>
          <w:sz w:val="22"/>
          <w:szCs w:val="22"/>
        </w:rPr>
        <w:t xml:space="preserve"> na jeden i wszystkie wypadki,</w:t>
      </w:r>
    </w:p>
    <w:p w:rsidR="00457373" w:rsidRPr="00573E13" w:rsidRDefault="00C51CAE" w:rsidP="00B778E3">
      <w:pPr>
        <w:numPr>
          <w:ilvl w:val="0"/>
          <w:numId w:val="18"/>
        </w:numPr>
        <w:spacing w:after="40" w:line="252" w:lineRule="auto"/>
        <w:jc w:val="both"/>
        <w:rPr>
          <w:rFonts w:ascii="Arial" w:hAnsi="Arial" w:cs="Arial"/>
          <w:sz w:val="22"/>
          <w:szCs w:val="22"/>
        </w:rPr>
      </w:pPr>
      <w:r w:rsidRPr="00573E13">
        <w:rPr>
          <w:rFonts w:ascii="Arial" w:hAnsi="Arial" w:cs="Arial"/>
          <w:sz w:val="22"/>
          <w:szCs w:val="22"/>
        </w:rPr>
        <w:t>drobne roboty budowlano-montażowe, na które nie jest wymagane pozwolenie na</w:t>
      </w:r>
      <w:r w:rsidR="00B47325">
        <w:rPr>
          <w:rFonts w:ascii="Arial" w:hAnsi="Arial" w:cs="Arial"/>
          <w:sz w:val="22"/>
          <w:szCs w:val="22"/>
        </w:rPr>
        <w:t> </w:t>
      </w:r>
      <w:r w:rsidRPr="00573E13">
        <w:rPr>
          <w:rFonts w:ascii="Arial" w:hAnsi="Arial" w:cs="Arial"/>
          <w:sz w:val="22"/>
          <w:szCs w:val="22"/>
        </w:rPr>
        <w:t>budowę do</w:t>
      </w:r>
      <w:r w:rsidR="00D4353A" w:rsidRPr="00573E13">
        <w:rPr>
          <w:rFonts w:ascii="Arial" w:hAnsi="Arial" w:cs="Arial"/>
          <w:sz w:val="22"/>
          <w:szCs w:val="22"/>
        </w:rPr>
        <w:t> </w:t>
      </w:r>
      <w:r w:rsidRPr="00573E13">
        <w:rPr>
          <w:rFonts w:ascii="Arial" w:hAnsi="Arial" w:cs="Arial"/>
          <w:sz w:val="22"/>
          <w:szCs w:val="22"/>
        </w:rPr>
        <w:t xml:space="preserve">limitu </w:t>
      </w:r>
      <w:r w:rsidRPr="00573E13">
        <w:rPr>
          <w:rFonts w:ascii="Arial" w:hAnsi="Arial" w:cs="Arial"/>
          <w:b/>
          <w:sz w:val="22"/>
          <w:szCs w:val="22"/>
        </w:rPr>
        <w:t>500 000 zł</w:t>
      </w:r>
      <w:r w:rsidRPr="00573E13">
        <w:rPr>
          <w:rFonts w:ascii="Arial" w:hAnsi="Arial" w:cs="Arial"/>
          <w:sz w:val="22"/>
          <w:szCs w:val="22"/>
        </w:rPr>
        <w:t xml:space="preserve"> na jeden i wszystkie wypadki,</w:t>
      </w:r>
    </w:p>
    <w:p w:rsidR="00AB3D18" w:rsidRPr="00573E13" w:rsidRDefault="00AB3D18" w:rsidP="00B778E3">
      <w:pPr>
        <w:numPr>
          <w:ilvl w:val="0"/>
          <w:numId w:val="18"/>
        </w:numPr>
        <w:spacing w:after="40" w:line="252" w:lineRule="auto"/>
        <w:jc w:val="both"/>
        <w:rPr>
          <w:rFonts w:ascii="Arial" w:hAnsi="Arial" w:cs="Arial"/>
          <w:sz w:val="22"/>
          <w:szCs w:val="22"/>
        </w:rPr>
      </w:pPr>
      <w:r w:rsidRPr="00573E13">
        <w:rPr>
          <w:rFonts w:ascii="Arial" w:hAnsi="Arial" w:cs="Arial"/>
          <w:bCs/>
          <w:sz w:val="22"/>
          <w:szCs w:val="22"/>
        </w:rPr>
        <w:t>osiadanie lub pękanie, osunięcie się gruntu, osunięcie lub zapadnięcie się ziemi – w</w:t>
      </w:r>
      <w:r w:rsidR="00B47325">
        <w:rPr>
          <w:rFonts w:ascii="Arial" w:hAnsi="Arial" w:cs="Arial"/>
          <w:bCs/>
          <w:sz w:val="22"/>
          <w:szCs w:val="22"/>
        </w:rPr>
        <w:t> </w:t>
      </w:r>
      <w:r w:rsidRPr="00573E13">
        <w:rPr>
          <w:rFonts w:ascii="Arial" w:hAnsi="Arial" w:cs="Arial"/>
          <w:bCs/>
          <w:sz w:val="22"/>
          <w:szCs w:val="22"/>
        </w:rPr>
        <w:t xml:space="preserve">tym spowodowane wodą podziemną do limitu </w:t>
      </w:r>
      <w:r w:rsidRPr="00573E13">
        <w:rPr>
          <w:rFonts w:ascii="Arial" w:hAnsi="Arial" w:cs="Arial"/>
          <w:b/>
          <w:bCs/>
          <w:sz w:val="22"/>
          <w:szCs w:val="22"/>
        </w:rPr>
        <w:t>1 000 000 zł</w:t>
      </w:r>
      <w:r w:rsidRPr="00573E13">
        <w:rPr>
          <w:rFonts w:ascii="Arial" w:hAnsi="Arial" w:cs="Arial"/>
          <w:bCs/>
          <w:sz w:val="22"/>
          <w:szCs w:val="22"/>
        </w:rPr>
        <w:t xml:space="preserve"> na jeden i wszystkie wypadki; z</w:t>
      </w:r>
      <w:r w:rsidR="00D4353A" w:rsidRPr="00573E13">
        <w:rPr>
          <w:rFonts w:ascii="Arial" w:hAnsi="Arial" w:cs="Arial"/>
          <w:bCs/>
          <w:sz w:val="22"/>
          <w:szCs w:val="22"/>
        </w:rPr>
        <w:t> </w:t>
      </w:r>
      <w:r w:rsidRPr="00573E13">
        <w:rPr>
          <w:rFonts w:ascii="Arial" w:hAnsi="Arial" w:cs="Arial"/>
          <w:bCs/>
          <w:sz w:val="22"/>
          <w:szCs w:val="22"/>
        </w:rPr>
        <w:t>zakresu ubezpieczenia wyłączone są szkody spowodowane osuwaniem lub zapadaniem się</w:t>
      </w:r>
      <w:r w:rsidR="00D4353A" w:rsidRPr="00573E13">
        <w:rPr>
          <w:rFonts w:ascii="Arial" w:hAnsi="Arial" w:cs="Arial"/>
          <w:bCs/>
          <w:sz w:val="22"/>
          <w:szCs w:val="22"/>
        </w:rPr>
        <w:t> </w:t>
      </w:r>
      <w:r w:rsidRPr="00573E13">
        <w:rPr>
          <w:rFonts w:ascii="Arial" w:hAnsi="Arial" w:cs="Arial"/>
          <w:bCs/>
          <w:sz w:val="22"/>
          <w:szCs w:val="22"/>
        </w:rPr>
        <w:t>ziemi, gdy są to szkody:</w:t>
      </w:r>
    </w:p>
    <w:p w:rsidR="00AB3D18" w:rsidRPr="00573E13" w:rsidRDefault="00AB3D18" w:rsidP="00AB3D18">
      <w:pPr>
        <w:numPr>
          <w:ilvl w:val="0"/>
          <w:numId w:val="31"/>
        </w:numPr>
        <w:spacing w:after="40" w:line="252" w:lineRule="auto"/>
        <w:jc w:val="both"/>
        <w:rPr>
          <w:rFonts w:ascii="Arial" w:hAnsi="Arial" w:cs="Arial"/>
          <w:sz w:val="22"/>
          <w:szCs w:val="22"/>
        </w:rPr>
      </w:pPr>
      <w:r w:rsidRPr="00573E13">
        <w:rPr>
          <w:rFonts w:ascii="Arial" w:hAnsi="Arial" w:cs="Arial"/>
          <w:bCs/>
          <w:sz w:val="22"/>
          <w:szCs w:val="22"/>
        </w:rPr>
        <w:t>w rozumieniu ustawy Prawo geologiczne i górnicze,</w:t>
      </w:r>
    </w:p>
    <w:p w:rsidR="00AB3D18" w:rsidRPr="00573E13" w:rsidRDefault="00AB3D18" w:rsidP="00AB3D18">
      <w:pPr>
        <w:numPr>
          <w:ilvl w:val="0"/>
          <w:numId w:val="31"/>
        </w:numPr>
        <w:spacing w:after="40" w:line="252" w:lineRule="auto"/>
        <w:jc w:val="both"/>
        <w:rPr>
          <w:rFonts w:ascii="Arial" w:hAnsi="Arial" w:cs="Arial"/>
          <w:sz w:val="22"/>
          <w:szCs w:val="22"/>
        </w:rPr>
      </w:pPr>
      <w:r w:rsidRPr="00573E13">
        <w:rPr>
          <w:rFonts w:ascii="Arial" w:hAnsi="Arial" w:cs="Arial"/>
          <w:bCs/>
          <w:sz w:val="22"/>
          <w:szCs w:val="22"/>
        </w:rPr>
        <w:t>powstałe w związku z prowadzonymi robotami ziemnymi.</w:t>
      </w:r>
    </w:p>
    <w:p w:rsidR="00C51CAE" w:rsidRPr="00573E13" w:rsidRDefault="00C51CAE" w:rsidP="00B778E3">
      <w:pPr>
        <w:numPr>
          <w:ilvl w:val="0"/>
          <w:numId w:val="18"/>
        </w:numPr>
        <w:spacing w:after="40" w:line="252" w:lineRule="auto"/>
        <w:jc w:val="both"/>
        <w:rPr>
          <w:rFonts w:ascii="Arial" w:hAnsi="Arial" w:cs="Arial"/>
          <w:sz w:val="22"/>
          <w:szCs w:val="22"/>
        </w:rPr>
      </w:pPr>
      <w:r w:rsidRPr="00573E13">
        <w:rPr>
          <w:rFonts w:ascii="Arial" w:hAnsi="Arial" w:cs="Arial"/>
          <w:sz w:val="22"/>
          <w:szCs w:val="22"/>
        </w:rPr>
        <w:t>akcję gaśniczą, ratowniczą prowadzoną w związku z wystąpieniem szkody objętej zakresem ochrony ubezpieczeniowej</w:t>
      </w:r>
      <w:r w:rsidR="000A2FC8" w:rsidRPr="00573E13">
        <w:rPr>
          <w:rFonts w:ascii="Arial" w:hAnsi="Arial" w:cs="Arial"/>
          <w:sz w:val="22"/>
          <w:szCs w:val="22"/>
        </w:rPr>
        <w:t>.</w:t>
      </w:r>
    </w:p>
    <w:p w:rsidR="00C51CAE" w:rsidRPr="00573E13" w:rsidRDefault="00C51CAE" w:rsidP="00AB3D18">
      <w:pPr>
        <w:numPr>
          <w:ilvl w:val="0"/>
          <w:numId w:val="16"/>
        </w:numPr>
        <w:overflowPunct w:val="0"/>
        <w:autoSpaceDE w:val="0"/>
        <w:autoSpaceDN w:val="0"/>
        <w:adjustRightInd w:val="0"/>
        <w:spacing w:after="40" w:line="252" w:lineRule="auto"/>
        <w:ind w:right="21"/>
        <w:jc w:val="both"/>
        <w:textAlignment w:val="baseline"/>
        <w:rPr>
          <w:rFonts w:ascii="Arial" w:hAnsi="Arial" w:cs="Arial"/>
          <w:sz w:val="22"/>
          <w:szCs w:val="22"/>
        </w:rPr>
      </w:pPr>
      <w:r w:rsidRPr="00573E13">
        <w:rPr>
          <w:rFonts w:ascii="Arial" w:hAnsi="Arial" w:cs="Arial"/>
          <w:sz w:val="22"/>
          <w:szCs w:val="22"/>
        </w:rPr>
        <w:t>Ubezpieczeniem objęte są również koszty:</w:t>
      </w:r>
    </w:p>
    <w:p w:rsidR="00C51CAE" w:rsidRPr="00573E13" w:rsidRDefault="00C51CAE" w:rsidP="00AB3D18">
      <w:pPr>
        <w:numPr>
          <w:ilvl w:val="0"/>
          <w:numId w:val="30"/>
        </w:numPr>
        <w:spacing w:after="40" w:line="252" w:lineRule="auto"/>
        <w:jc w:val="both"/>
        <w:rPr>
          <w:rFonts w:ascii="Arial" w:hAnsi="Arial" w:cs="Arial"/>
          <w:sz w:val="22"/>
          <w:szCs w:val="22"/>
        </w:rPr>
      </w:pPr>
      <w:r w:rsidRPr="00573E13">
        <w:rPr>
          <w:rFonts w:ascii="Arial" w:hAnsi="Arial" w:cs="Arial"/>
          <w:sz w:val="22"/>
          <w:szCs w:val="22"/>
        </w:rPr>
        <w:t xml:space="preserve">akcji ratowniczej (gaszenia, ewakuacji itp.), działań zapobiegawczych służących zminimalizowaniu skutków szkody, koszty usunięcia pozostałości po szkodzie w tym wyburzenia lub odgruzowania, demontażu/montażu, transportu, przechowania, </w:t>
      </w:r>
      <w:r w:rsidRPr="00573E13">
        <w:rPr>
          <w:rFonts w:ascii="Arial" w:hAnsi="Arial" w:cs="Arial"/>
          <w:sz w:val="22"/>
          <w:szCs w:val="22"/>
        </w:rPr>
        <w:lastRenderedPageBreak/>
        <w:t>utylizacji oraz inne w zależności od sytuacji – nawet gdyby okazały się one nieskuteczne,</w:t>
      </w:r>
    </w:p>
    <w:p w:rsidR="00C51CAE" w:rsidRPr="00573E13" w:rsidRDefault="00C51CAE" w:rsidP="00AB3D18">
      <w:pPr>
        <w:numPr>
          <w:ilvl w:val="0"/>
          <w:numId w:val="30"/>
        </w:numPr>
        <w:spacing w:after="40" w:line="252" w:lineRule="auto"/>
        <w:jc w:val="both"/>
        <w:rPr>
          <w:rFonts w:ascii="Arial" w:hAnsi="Arial" w:cs="Arial"/>
          <w:sz w:val="22"/>
          <w:szCs w:val="22"/>
        </w:rPr>
      </w:pPr>
      <w:r w:rsidRPr="00573E13">
        <w:rPr>
          <w:rFonts w:ascii="Arial" w:hAnsi="Arial" w:cs="Arial"/>
          <w:sz w:val="22"/>
          <w:szCs w:val="22"/>
        </w:rPr>
        <w:t>napraw ekspresowych – wszystkie uzasadnione i udokumentowane koszty pracy w</w:t>
      </w:r>
      <w:r w:rsidR="00B47325">
        <w:rPr>
          <w:rFonts w:ascii="Arial" w:hAnsi="Arial" w:cs="Arial"/>
          <w:sz w:val="22"/>
          <w:szCs w:val="22"/>
        </w:rPr>
        <w:t> </w:t>
      </w:r>
      <w:r w:rsidRPr="00573E13">
        <w:rPr>
          <w:rFonts w:ascii="Arial" w:hAnsi="Arial" w:cs="Arial"/>
          <w:sz w:val="22"/>
          <w:szCs w:val="22"/>
        </w:rPr>
        <w:t>godzinach nadliczbowych, nocnych i dniach wolnych od pracy oraz koszty frachtu ekspresowego na</w:t>
      </w:r>
      <w:r w:rsidR="00D4353A" w:rsidRPr="00573E13">
        <w:rPr>
          <w:rFonts w:ascii="Arial" w:hAnsi="Arial" w:cs="Arial"/>
          <w:sz w:val="22"/>
          <w:szCs w:val="22"/>
        </w:rPr>
        <w:t> </w:t>
      </w:r>
      <w:r w:rsidRPr="00573E13">
        <w:rPr>
          <w:rFonts w:ascii="Arial" w:hAnsi="Arial" w:cs="Arial"/>
          <w:sz w:val="22"/>
          <w:szCs w:val="22"/>
        </w:rPr>
        <w:t>terenie kraju (z wyłączeniem frachtu lotniczego), które są celowe i</w:t>
      </w:r>
      <w:r w:rsidR="00B47325">
        <w:rPr>
          <w:rFonts w:ascii="Arial" w:hAnsi="Arial" w:cs="Arial"/>
          <w:sz w:val="22"/>
          <w:szCs w:val="22"/>
        </w:rPr>
        <w:t> </w:t>
      </w:r>
      <w:r w:rsidRPr="00573E13">
        <w:rPr>
          <w:rFonts w:ascii="Arial" w:hAnsi="Arial" w:cs="Arial"/>
          <w:sz w:val="22"/>
          <w:szCs w:val="22"/>
        </w:rPr>
        <w:t xml:space="preserve">zostały wcześniej uzgodnione z Ubezpieczycielem z limitem </w:t>
      </w:r>
      <w:r w:rsidRPr="00573E13">
        <w:rPr>
          <w:rFonts w:ascii="Arial" w:hAnsi="Arial" w:cs="Arial"/>
          <w:b/>
          <w:sz w:val="22"/>
          <w:szCs w:val="22"/>
        </w:rPr>
        <w:t>100 000 zł</w:t>
      </w:r>
      <w:r w:rsidRPr="00573E13">
        <w:rPr>
          <w:rFonts w:ascii="Arial" w:hAnsi="Arial" w:cs="Arial"/>
          <w:sz w:val="22"/>
          <w:szCs w:val="22"/>
        </w:rPr>
        <w:t xml:space="preserve"> na jeden i</w:t>
      </w:r>
      <w:r w:rsidR="00B47325">
        <w:rPr>
          <w:rFonts w:ascii="Arial" w:hAnsi="Arial" w:cs="Arial"/>
          <w:sz w:val="22"/>
          <w:szCs w:val="22"/>
        </w:rPr>
        <w:t> </w:t>
      </w:r>
      <w:r w:rsidRPr="00573E13">
        <w:rPr>
          <w:rFonts w:ascii="Arial" w:hAnsi="Arial" w:cs="Arial"/>
          <w:sz w:val="22"/>
          <w:szCs w:val="22"/>
        </w:rPr>
        <w:t>wszystkie wypadki,</w:t>
      </w:r>
    </w:p>
    <w:p w:rsidR="00C51CAE" w:rsidRPr="00573E13" w:rsidRDefault="00C51CAE" w:rsidP="00AB3D18">
      <w:pPr>
        <w:numPr>
          <w:ilvl w:val="0"/>
          <w:numId w:val="30"/>
        </w:numPr>
        <w:spacing w:after="40" w:line="252" w:lineRule="auto"/>
        <w:jc w:val="both"/>
        <w:rPr>
          <w:rFonts w:ascii="Arial" w:hAnsi="Arial" w:cs="Arial"/>
          <w:sz w:val="22"/>
          <w:szCs w:val="22"/>
        </w:rPr>
      </w:pPr>
      <w:r w:rsidRPr="00573E13">
        <w:rPr>
          <w:rFonts w:ascii="Arial" w:hAnsi="Arial" w:cs="Arial"/>
          <w:sz w:val="22"/>
          <w:szCs w:val="22"/>
        </w:rPr>
        <w:t>związane z odbudową mienia – za koszty odbudowy lub remontu budynków i budowli przyjmuje się koszty robót budowlano – instalacyjnych z uwzględnieniem nakładów na</w:t>
      </w:r>
      <w:r w:rsidR="00D4353A" w:rsidRPr="00573E13">
        <w:rPr>
          <w:rFonts w:ascii="Arial" w:hAnsi="Arial" w:cs="Arial"/>
          <w:sz w:val="22"/>
          <w:szCs w:val="22"/>
        </w:rPr>
        <w:t> </w:t>
      </w:r>
      <w:r w:rsidRPr="00573E13">
        <w:rPr>
          <w:rFonts w:ascii="Arial" w:hAnsi="Arial" w:cs="Arial"/>
          <w:sz w:val="22"/>
          <w:szCs w:val="22"/>
        </w:rPr>
        <w:t>opracowanie dokumentacji projektowej i nadzoru nad budową, wyliczone zgodnie z</w:t>
      </w:r>
      <w:r w:rsidR="00D4353A" w:rsidRPr="00573E13">
        <w:rPr>
          <w:rFonts w:ascii="Arial" w:hAnsi="Arial" w:cs="Arial"/>
          <w:sz w:val="22"/>
          <w:szCs w:val="22"/>
        </w:rPr>
        <w:t> </w:t>
      </w:r>
      <w:r w:rsidRPr="00573E13">
        <w:rPr>
          <w:rFonts w:ascii="Arial" w:hAnsi="Arial" w:cs="Arial"/>
          <w:sz w:val="22"/>
          <w:szCs w:val="22"/>
        </w:rPr>
        <w:t>zasadami kalkulacji i ustalania cen na podstawie katalogów nakładów rzeczowych i</w:t>
      </w:r>
      <w:r w:rsidR="00D4353A" w:rsidRPr="00573E13">
        <w:rPr>
          <w:rFonts w:ascii="Arial" w:hAnsi="Arial" w:cs="Arial"/>
          <w:sz w:val="22"/>
          <w:szCs w:val="22"/>
        </w:rPr>
        <w:t> </w:t>
      </w:r>
      <w:r w:rsidRPr="00573E13">
        <w:rPr>
          <w:rFonts w:ascii="Arial" w:hAnsi="Arial" w:cs="Arial"/>
          <w:sz w:val="22"/>
          <w:szCs w:val="22"/>
        </w:rPr>
        <w:t>katalogów nakładów pracy oraz publikowanymi cenami średnimi obowiązującymi na</w:t>
      </w:r>
      <w:r w:rsidR="00B47325">
        <w:rPr>
          <w:rFonts w:ascii="Arial" w:hAnsi="Arial" w:cs="Arial"/>
          <w:sz w:val="22"/>
          <w:szCs w:val="22"/>
        </w:rPr>
        <w:t> </w:t>
      </w:r>
      <w:r w:rsidRPr="00573E13">
        <w:rPr>
          <w:rFonts w:ascii="Arial" w:hAnsi="Arial" w:cs="Arial"/>
          <w:sz w:val="22"/>
          <w:szCs w:val="22"/>
        </w:rPr>
        <w:t>danym terenie, potwierdzone rachunkami wykonawcy lub kosztorysem,</w:t>
      </w:r>
    </w:p>
    <w:p w:rsidR="00C51CAE" w:rsidRPr="00573E13" w:rsidRDefault="00C51CAE" w:rsidP="00AB3D18">
      <w:pPr>
        <w:numPr>
          <w:ilvl w:val="0"/>
          <w:numId w:val="30"/>
        </w:numPr>
        <w:spacing w:after="40" w:line="252" w:lineRule="auto"/>
        <w:jc w:val="both"/>
        <w:rPr>
          <w:rFonts w:ascii="Arial" w:hAnsi="Arial" w:cs="Arial"/>
          <w:sz w:val="22"/>
          <w:szCs w:val="22"/>
        </w:rPr>
      </w:pPr>
      <w:r w:rsidRPr="00573E13">
        <w:rPr>
          <w:rFonts w:ascii="Arial" w:hAnsi="Arial" w:cs="Arial"/>
          <w:sz w:val="22"/>
          <w:szCs w:val="22"/>
        </w:rPr>
        <w:t xml:space="preserve">konieczne i uzasadnione koszty rzeczoznawców poniesione przez Ubezpieczającego związane z ustaleniem przyczyny, zakresu i rozmiaru szkody do limitu </w:t>
      </w:r>
      <w:r w:rsidRPr="00573E13">
        <w:rPr>
          <w:rFonts w:ascii="Arial" w:hAnsi="Arial" w:cs="Arial"/>
          <w:b/>
          <w:sz w:val="22"/>
          <w:szCs w:val="22"/>
        </w:rPr>
        <w:t xml:space="preserve">50 000 zł </w:t>
      </w:r>
      <w:r w:rsidRPr="00573E13">
        <w:rPr>
          <w:rFonts w:ascii="Arial" w:hAnsi="Arial" w:cs="Arial"/>
          <w:sz w:val="22"/>
          <w:szCs w:val="22"/>
        </w:rPr>
        <w:t>na jeden i wszystkie wypadki,</w:t>
      </w:r>
    </w:p>
    <w:p w:rsidR="00C51CAE" w:rsidRPr="00573E13" w:rsidRDefault="00C51CAE" w:rsidP="00AB3D18">
      <w:pPr>
        <w:numPr>
          <w:ilvl w:val="0"/>
          <w:numId w:val="30"/>
        </w:numPr>
        <w:spacing w:after="40" w:line="252" w:lineRule="auto"/>
        <w:jc w:val="both"/>
        <w:rPr>
          <w:rFonts w:ascii="Arial" w:hAnsi="Arial" w:cs="Arial"/>
          <w:sz w:val="22"/>
          <w:szCs w:val="22"/>
        </w:rPr>
      </w:pPr>
      <w:r w:rsidRPr="00573E13">
        <w:rPr>
          <w:rFonts w:ascii="Arial" w:hAnsi="Arial" w:cs="Arial"/>
          <w:sz w:val="22"/>
          <w:szCs w:val="22"/>
        </w:rPr>
        <w:t>poszukiwania przyczyny szkody</w:t>
      </w:r>
      <w:r w:rsidR="000A6470" w:rsidRPr="00573E13">
        <w:rPr>
          <w:rFonts w:ascii="Arial" w:hAnsi="Arial" w:cs="Arial"/>
          <w:sz w:val="22"/>
          <w:szCs w:val="22"/>
        </w:rPr>
        <w:t xml:space="preserve"> lub miejsca powstania uszkodzenia</w:t>
      </w:r>
      <w:r w:rsidRPr="00573E13">
        <w:rPr>
          <w:rFonts w:ascii="Arial" w:hAnsi="Arial" w:cs="Arial"/>
          <w:sz w:val="22"/>
          <w:szCs w:val="22"/>
        </w:rPr>
        <w:t xml:space="preserve"> oraz usunięcia skutków takich poszukiwań do limitu </w:t>
      </w:r>
      <w:r w:rsidRPr="00573E13">
        <w:rPr>
          <w:rFonts w:ascii="Arial" w:hAnsi="Arial" w:cs="Arial"/>
          <w:b/>
          <w:sz w:val="22"/>
          <w:szCs w:val="22"/>
        </w:rPr>
        <w:t>100 000 zł</w:t>
      </w:r>
      <w:r w:rsidRPr="00573E13">
        <w:rPr>
          <w:rFonts w:ascii="Arial" w:hAnsi="Arial" w:cs="Arial"/>
          <w:sz w:val="22"/>
          <w:szCs w:val="22"/>
        </w:rPr>
        <w:t xml:space="preserve"> na jeden i wszystkie wypadki,</w:t>
      </w:r>
    </w:p>
    <w:p w:rsidR="00FE59B1" w:rsidRPr="00573E13" w:rsidRDefault="00FE59B1" w:rsidP="00AB3D18">
      <w:pPr>
        <w:numPr>
          <w:ilvl w:val="0"/>
          <w:numId w:val="30"/>
        </w:numPr>
        <w:spacing w:after="40" w:line="252" w:lineRule="auto"/>
        <w:jc w:val="both"/>
        <w:rPr>
          <w:rFonts w:ascii="Arial" w:hAnsi="Arial" w:cs="Arial"/>
          <w:sz w:val="22"/>
          <w:szCs w:val="22"/>
        </w:rPr>
      </w:pPr>
      <w:r w:rsidRPr="00573E13">
        <w:rPr>
          <w:rFonts w:ascii="Arial" w:hAnsi="Arial" w:cs="Arial"/>
          <w:sz w:val="22"/>
          <w:szCs w:val="22"/>
        </w:rPr>
        <w:t xml:space="preserve">usunięcia awarii urządzeń lub instalacji sieci elektrycznej, </w:t>
      </w:r>
      <w:r w:rsidR="005E09BD" w:rsidRPr="00573E13">
        <w:rPr>
          <w:rFonts w:ascii="Arial" w:hAnsi="Arial" w:cs="Arial"/>
          <w:sz w:val="22"/>
          <w:szCs w:val="22"/>
        </w:rPr>
        <w:t xml:space="preserve">telekomunikacyjnej, </w:t>
      </w:r>
      <w:r w:rsidRPr="00573E13">
        <w:rPr>
          <w:rFonts w:ascii="Arial" w:hAnsi="Arial" w:cs="Arial"/>
          <w:sz w:val="22"/>
          <w:szCs w:val="22"/>
        </w:rPr>
        <w:t xml:space="preserve">wodnej, kanalizacyjnej, grzewczej, klimatyzacyjnej </w:t>
      </w:r>
      <w:r w:rsidR="005E09BD" w:rsidRPr="00573E13">
        <w:rPr>
          <w:rFonts w:ascii="Arial" w:hAnsi="Arial" w:cs="Arial"/>
          <w:sz w:val="22"/>
          <w:szCs w:val="22"/>
        </w:rPr>
        <w:t>i</w:t>
      </w:r>
      <w:r w:rsidRPr="00573E13">
        <w:rPr>
          <w:rFonts w:ascii="Arial" w:hAnsi="Arial" w:cs="Arial"/>
          <w:sz w:val="22"/>
          <w:szCs w:val="22"/>
        </w:rPr>
        <w:t xml:space="preserve"> gazowej znajdujących się wewnątrz ubezpieczonego budynku lub lokalu do limitu </w:t>
      </w:r>
      <w:r w:rsidRPr="00573E13">
        <w:rPr>
          <w:rFonts w:ascii="Arial" w:hAnsi="Arial" w:cs="Arial"/>
          <w:b/>
          <w:sz w:val="22"/>
          <w:szCs w:val="22"/>
        </w:rPr>
        <w:t>100 000 zł</w:t>
      </w:r>
      <w:r w:rsidRPr="00573E13">
        <w:rPr>
          <w:rFonts w:ascii="Arial" w:hAnsi="Arial" w:cs="Arial"/>
          <w:sz w:val="22"/>
          <w:szCs w:val="22"/>
        </w:rPr>
        <w:t xml:space="preserve"> na jeden i</w:t>
      </w:r>
      <w:r w:rsidR="00B47325">
        <w:rPr>
          <w:rFonts w:ascii="Arial" w:hAnsi="Arial" w:cs="Arial"/>
          <w:sz w:val="22"/>
          <w:szCs w:val="22"/>
        </w:rPr>
        <w:t> </w:t>
      </w:r>
      <w:r w:rsidRPr="00573E13">
        <w:rPr>
          <w:rFonts w:ascii="Arial" w:hAnsi="Arial" w:cs="Arial"/>
          <w:sz w:val="22"/>
          <w:szCs w:val="22"/>
        </w:rPr>
        <w:t>wszystkie wypadki,</w:t>
      </w:r>
    </w:p>
    <w:p w:rsidR="00C51CAE" w:rsidRPr="00573E13" w:rsidRDefault="00C51CAE" w:rsidP="00AB3D18">
      <w:pPr>
        <w:numPr>
          <w:ilvl w:val="0"/>
          <w:numId w:val="30"/>
        </w:numPr>
        <w:spacing w:after="40" w:line="252" w:lineRule="auto"/>
        <w:ind w:left="1271"/>
        <w:jc w:val="both"/>
        <w:rPr>
          <w:rFonts w:ascii="Arial" w:hAnsi="Arial" w:cs="Arial"/>
          <w:sz w:val="22"/>
          <w:szCs w:val="22"/>
        </w:rPr>
      </w:pPr>
      <w:r w:rsidRPr="00573E13">
        <w:rPr>
          <w:rFonts w:ascii="Arial" w:hAnsi="Arial" w:cs="Arial"/>
          <w:sz w:val="22"/>
          <w:szCs w:val="22"/>
        </w:rPr>
        <w:t xml:space="preserve">poniesione na naprawę uszkodzonych lub zniszczonych w wyniku kradzieży i/lub rabunku drzwi, zamków, okien, ścian, framug, systemów zabezpieczających do limitu </w:t>
      </w:r>
      <w:r w:rsidRPr="00573E13">
        <w:rPr>
          <w:rFonts w:ascii="Arial" w:hAnsi="Arial" w:cs="Arial"/>
          <w:b/>
          <w:sz w:val="22"/>
          <w:szCs w:val="22"/>
        </w:rPr>
        <w:t>30 000,00 zł</w:t>
      </w:r>
      <w:r w:rsidRPr="00573E13">
        <w:rPr>
          <w:rFonts w:ascii="Arial" w:hAnsi="Arial" w:cs="Arial"/>
          <w:sz w:val="22"/>
          <w:szCs w:val="22"/>
        </w:rPr>
        <w:t xml:space="preserve"> na</w:t>
      </w:r>
      <w:r w:rsidR="00D4353A" w:rsidRPr="00573E13">
        <w:rPr>
          <w:rFonts w:ascii="Arial" w:hAnsi="Arial" w:cs="Arial"/>
          <w:sz w:val="22"/>
          <w:szCs w:val="22"/>
        </w:rPr>
        <w:t> </w:t>
      </w:r>
      <w:r w:rsidRPr="00573E13">
        <w:rPr>
          <w:rFonts w:ascii="Arial" w:hAnsi="Arial" w:cs="Arial"/>
          <w:sz w:val="22"/>
          <w:szCs w:val="22"/>
        </w:rPr>
        <w:t>jedno i wszystkie wypadki,</w:t>
      </w:r>
    </w:p>
    <w:p w:rsidR="00C51CAE" w:rsidRPr="00573E13" w:rsidRDefault="00C51CAE" w:rsidP="00AB3D18">
      <w:pPr>
        <w:numPr>
          <w:ilvl w:val="0"/>
          <w:numId w:val="30"/>
        </w:numPr>
        <w:spacing w:after="40" w:line="252" w:lineRule="auto"/>
        <w:ind w:left="1271"/>
        <w:jc w:val="both"/>
        <w:rPr>
          <w:rFonts w:ascii="Arial" w:hAnsi="Arial" w:cs="Arial"/>
          <w:sz w:val="22"/>
          <w:szCs w:val="22"/>
        </w:rPr>
      </w:pPr>
      <w:r w:rsidRPr="00573E13">
        <w:rPr>
          <w:rFonts w:ascii="Arial" w:hAnsi="Arial" w:cs="Arial"/>
          <w:sz w:val="22"/>
          <w:szCs w:val="22"/>
        </w:rPr>
        <w:t>poniesione na konieczną ewakuację ludzi oraz mienia, które są konsekwencją zdarzeń objętych zakresem ubezpieczenia oraz fałszywych alarmów, wynikające z</w:t>
      </w:r>
      <w:r w:rsidR="00B47325">
        <w:rPr>
          <w:rFonts w:ascii="Arial" w:hAnsi="Arial" w:cs="Arial"/>
          <w:sz w:val="22"/>
          <w:szCs w:val="22"/>
        </w:rPr>
        <w:t> </w:t>
      </w:r>
      <w:r w:rsidRPr="00573E13">
        <w:rPr>
          <w:rFonts w:ascii="Arial" w:hAnsi="Arial" w:cs="Arial"/>
          <w:sz w:val="22"/>
          <w:szCs w:val="22"/>
        </w:rPr>
        <w:t xml:space="preserve">zaleceń lub poleceń odpowiednich służb odpowiedzialnych za bezpieczeństwo publiczne do limitu </w:t>
      </w:r>
      <w:r w:rsidRPr="00573E13">
        <w:rPr>
          <w:rFonts w:ascii="Arial" w:hAnsi="Arial" w:cs="Arial"/>
          <w:b/>
          <w:sz w:val="22"/>
          <w:szCs w:val="22"/>
        </w:rPr>
        <w:t>40 000,00 zł</w:t>
      </w:r>
      <w:r w:rsidRPr="00573E13">
        <w:rPr>
          <w:rFonts w:ascii="Arial" w:hAnsi="Arial" w:cs="Arial"/>
          <w:sz w:val="22"/>
          <w:szCs w:val="22"/>
        </w:rPr>
        <w:t xml:space="preserve"> na</w:t>
      </w:r>
      <w:r w:rsidR="00D4353A" w:rsidRPr="00573E13">
        <w:rPr>
          <w:rFonts w:ascii="Arial" w:hAnsi="Arial" w:cs="Arial"/>
          <w:sz w:val="22"/>
          <w:szCs w:val="22"/>
        </w:rPr>
        <w:t> </w:t>
      </w:r>
      <w:r w:rsidRPr="00573E13">
        <w:rPr>
          <w:rFonts w:ascii="Arial" w:hAnsi="Arial" w:cs="Arial"/>
          <w:sz w:val="22"/>
          <w:szCs w:val="22"/>
        </w:rPr>
        <w:t xml:space="preserve">jeden i wszystkie wypadki, </w:t>
      </w:r>
    </w:p>
    <w:p w:rsidR="00C51CAE" w:rsidRPr="00573E13" w:rsidRDefault="00C51CAE" w:rsidP="00AB3D18">
      <w:pPr>
        <w:numPr>
          <w:ilvl w:val="0"/>
          <w:numId w:val="16"/>
        </w:numPr>
        <w:overflowPunct w:val="0"/>
        <w:autoSpaceDE w:val="0"/>
        <w:autoSpaceDN w:val="0"/>
        <w:adjustRightInd w:val="0"/>
        <w:spacing w:after="40" w:line="252" w:lineRule="auto"/>
        <w:ind w:right="21"/>
        <w:jc w:val="both"/>
        <w:textAlignment w:val="baseline"/>
        <w:rPr>
          <w:rFonts w:ascii="Arial" w:hAnsi="Arial" w:cs="Arial"/>
          <w:sz w:val="22"/>
          <w:szCs w:val="22"/>
        </w:rPr>
      </w:pPr>
      <w:r w:rsidRPr="00573E13">
        <w:rPr>
          <w:rFonts w:ascii="Arial" w:hAnsi="Arial" w:cs="Arial"/>
          <w:sz w:val="22"/>
          <w:szCs w:val="22"/>
        </w:rPr>
        <w:t>Do ochrony ubezpieczeniowej będą miały zastosowanie poniższe klauzule:</w:t>
      </w:r>
    </w:p>
    <w:p w:rsidR="00C51CAE" w:rsidRPr="00573E13" w:rsidRDefault="00C51CAE" w:rsidP="00AB3D18">
      <w:pPr>
        <w:numPr>
          <w:ilvl w:val="0"/>
          <w:numId w:val="19"/>
        </w:numPr>
        <w:spacing w:after="40" w:line="252" w:lineRule="auto"/>
        <w:ind w:left="1423" w:hanging="357"/>
        <w:rPr>
          <w:rFonts w:ascii="Arial" w:hAnsi="Arial" w:cs="Arial"/>
          <w:sz w:val="22"/>
          <w:szCs w:val="22"/>
        </w:rPr>
      </w:pPr>
      <w:r w:rsidRPr="00573E13">
        <w:rPr>
          <w:rFonts w:ascii="Arial" w:hAnsi="Arial" w:cs="Arial"/>
          <w:sz w:val="22"/>
          <w:szCs w:val="22"/>
        </w:rPr>
        <w:t>Klauzula reprezentantów</w:t>
      </w:r>
    </w:p>
    <w:p w:rsidR="00C51CAE" w:rsidRPr="00573E13" w:rsidRDefault="00C51CAE" w:rsidP="00AB3D18">
      <w:pPr>
        <w:numPr>
          <w:ilvl w:val="0"/>
          <w:numId w:val="19"/>
        </w:numPr>
        <w:spacing w:after="40" w:line="252" w:lineRule="auto"/>
        <w:ind w:left="1423" w:hanging="357"/>
        <w:rPr>
          <w:rFonts w:ascii="Arial" w:hAnsi="Arial" w:cs="Arial"/>
          <w:sz w:val="22"/>
          <w:szCs w:val="22"/>
        </w:rPr>
      </w:pPr>
      <w:r w:rsidRPr="00573E13">
        <w:rPr>
          <w:rFonts w:ascii="Arial" w:hAnsi="Arial" w:cs="Arial"/>
          <w:sz w:val="22"/>
          <w:szCs w:val="22"/>
        </w:rPr>
        <w:t>Klauzula aktów terroryzmu</w:t>
      </w:r>
      <w:r w:rsidRPr="00573E13">
        <w:rPr>
          <w:rFonts w:ascii="Arial" w:hAnsi="Arial" w:cs="Arial"/>
          <w:bCs/>
          <w:sz w:val="22"/>
          <w:szCs w:val="22"/>
        </w:rPr>
        <w:t xml:space="preserve"> z limitem </w:t>
      </w:r>
      <w:r w:rsidRPr="00573E13">
        <w:rPr>
          <w:rFonts w:ascii="Arial" w:hAnsi="Arial" w:cs="Arial"/>
          <w:b/>
          <w:bCs/>
          <w:sz w:val="22"/>
          <w:szCs w:val="22"/>
        </w:rPr>
        <w:t>500 000 zł</w:t>
      </w:r>
    </w:p>
    <w:p w:rsidR="00C51CAE" w:rsidRPr="00573E13" w:rsidRDefault="00C51CAE" w:rsidP="00AB3D18">
      <w:pPr>
        <w:numPr>
          <w:ilvl w:val="0"/>
          <w:numId w:val="19"/>
        </w:numPr>
        <w:overflowPunct w:val="0"/>
        <w:autoSpaceDE w:val="0"/>
        <w:autoSpaceDN w:val="0"/>
        <w:adjustRightInd w:val="0"/>
        <w:spacing w:after="40" w:line="252" w:lineRule="auto"/>
        <w:ind w:left="1423" w:right="21" w:hanging="357"/>
        <w:jc w:val="both"/>
        <w:textAlignment w:val="baseline"/>
        <w:rPr>
          <w:rFonts w:ascii="Arial" w:hAnsi="Arial" w:cs="Arial"/>
          <w:sz w:val="22"/>
          <w:szCs w:val="22"/>
        </w:rPr>
      </w:pPr>
      <w:r w:rsidRPr="00573E13">
        <w:rPr>
          <w:rFonts w:ascii="Arial" w:hAnsi="Arial" w:cs="Arial"/>
          <w:sz w:val="22"/>
          <w:szCs w:val="22"/>
        </w:rPr>
        <w:t>Klauzula strajków, rozruchów, zamieszek społecznych z</w:t>
      </w:r>
      <w:r w:rsidRPr="00573E13">
        <w:rPr>
          <w:rFonts w:ascii="Arial" w:hAnsi="Arial" w:cs="Arial"/>
          <w:bCs/>
          <w:sz w:val="22"/>
          <w:szCs w:val="22"/>
        </w:rPr>
        <w:t xml:space="preserve"> limitem </w:t>
      </w:r>
      <w:r w:rsidRPr="00573E13">
        <w:rPr>
          <w:rFonts w:ascii="Arial" w:hAnsi="Arial" w:cs="Arial"/>
          <w:b/>
          <w:bCs/>
          <w:sz w:val="22"/>
          <w:szCs w:val="22"/>
        </w:rPr>
        <w:t>300 000 zł</w:t>
      </w:r>
    </w:p>
    <w:p w:rsidR="00C51CAE" w:rsidRPr="00573E13" w:rsidRDefault="00C51CAE" w:rsidP="00AB3D18">
      <w:pPr>
        <w:numPr>
          <w:ilvl w:val="0"/>
          <w:numId w:val="19"/>
        </w:numPr>
        <w:spacing w:after="40" w:line="252" w:lineRule="auto"/>
        <w:ind w:left="1423" w:hanging="357"/>
        <w:rPr>
          <w:rFonts w:ascii="Arial" w:hAnsi="Arial" w:cs="Arial"/>
          <w:sz w:val="22"/>
          <w:szCs w:val="22"/>
        </w:rPr>
      </w:pPr>
      <w:r w:rsidRPr="00573E13">
        <w:rPr>
          <w:rFonts w:ascii="Arial" w:hAnsi="Arial" w:cs="Arial"/>
          <w:sz w:val="22"/>
          <w:szCs w:val="22"/>
        </w:rPr>
        <w:t>Kl</w:t>
      </w:r>
      <w:r w:rsidR="00B47325">
        <w:rPr>
          <w:rFonts w:ascii="Arial" w:hAnsi="Arial" w:cs="Arial"/>
          <w:sz w:val="22"/>
          <w:szCs w:val="22"/>
        </w:rPr>
        <w:t>auzula zastąpienia dla budynków</w:t>
      </w:r>
    </w:p>
    <w:p w:rsidR="00C51CAE" w:rsidRPr="00573E13" w:rsidRDefault="00C51CAE" w:rsidP="00AB3D18">
      <w:pPr>
        <w:numPr>
          <w:ilvl w:val="0"/>
          <w:numId w:val="19"/>
        </w:numPr>
        <w:spacing w:after="40" w:line="252" w:lineRule="auto"/>
        <w:ind w:left="1423" w:hanging="357"/>
        <w:rPr>
          <w:rFonts w:ascii="Arial" w:hAnsi="Arial" w:cs="Arial"/>
          <w:sz w:val="22"/>
          <w:szCs w:val="22"/>
        </w:rPr>
      </w:pPr>
      <w:r w:rsidRPr="00573E13">
        <w:rPr>
          <w:rFonts w:ascii="Arial" w:hAnsi="Arial" w:cs="Arial"/>
          <w:sz w:val="22"/>
          <w:szCs w:val="22"/>
        </w:rPr>
        <w:t>Klauzula za</w:t>
      </w:r>
      <w:r w:rsidR="00B47325">
        <w:rPr>
          <w:rFonts w:ascii="Arial" w:hAnsi="Arial" w:cs="Arial"/>
          <w:sz w:val="22"/>
          <w:szCs w:val="22"/>
        </w:rPr>
        <w:t>stąpienia dla maszyn i urządzeń</w:t>
      </w:r>
    </w:p>
    <w:p w:rsidR="00C51CAE" w:rsidRPr="00573E13" w:rsidRDefault="00C51CAE" w:rsidP="00AB3D18">
      <w:pPr>
        <w:numPr>
          <w:ilvl w:val="0"/>
          <w:numId w:val="19"/>
        </w:numPr>
        <w:spacing w:after="40" w:line="252" w:lineRule="auto"/>
        <w:ind w:left="1423" w:hanging="357"/>
        <w:rPr>
          <w:rFonts w:ascii="Arial" w:hAnsi="Arial" w:cs="Arial"/>
          <w:sz w:val="22"/>
          <w:szCs w:val="22"/>
        </w:rPr>
      </w:pPr>
      <w:r w:rsidRPr="00573E13">
        <w:rPr>
          <w:rFonts w:ascii="Arial" w:hAnsi="Arial" w:cs="Arial"/>
          <w:sz w:val="22"/>
          <w:szCs w:val="22"/>
        </w:rPr>
        <w:t xml:space="preserve">Klauzula szkód estetycznych z limitem </w:t>
      </w:r>
      <w:r w:rsidRPr="00573E13">
        <w:rPr>
          <w:rFonts w:ascii="Arial" w:hAnsi="Arial" w:cs="Arial"/>
          <w:b/>
          <w:sz w:val="22"/>
          <w:szCs w:val="22"/>
        </w:rPr>
        <w:t>35 000 zł</w:t>
      </w:r>
    </w:p>
    <w:p w:rsidR="00C51CAE" w:rsidRPr="00573E13" w:rsidRDefault="00C51CAE" w:rsidP="00AB3D18">
      <w:pPr>
        <w:numPr>
          <w:ilvl w:val="0"/>
          <w:numId w:val="19"/>
        </w:numPr>
        <w:spacing w:after="40" w:line="252" w:lineRule="auto"/>
        <w:ind w:left="1423" w:hanging="357"/>
        <w:rPr>
          <w:rFonts w:ascii="Arial" w:hAnsi="Arial" w:cs="Arial"/>
          <w:sz w:val="22"/>
          <w:szCs w:val="22"/>
        </w:rPr>
      </w:pPr>
      <w:r w:rsidRPr="00573E13">
        <w:rPr>
          <w:rFonts w:ascii="Arial" w:hAnsi="Arial" w:cs="Arial"/>
          <w:bCs/>
          <w:sz w:val="22"/>
          <w:szCs w:val="22"/>
        </w:rPr>
        <w:t>Klauzula akceptacji istniejących zabezpieczeń</w:t>
      </w:r>
    </w:p>
    <w:p w:rsidR="00C51CAE" w:rsidRPr="00573E13" w:rsidRDefault="00C51CAE" w:rsidP="00AB3D18">
      <w:pPr>
        <w:numPr>
          <w:ilvl w:val="0"/>
          <w:numId w:val="19"/>
        </w:numPr>
        <w:spacing w:after="40" w:line="252" w:lineRule="auto"/>
        <w:ind w:left="1423" w:hanging="357"/>
        <w:rPr>
          <w:rFonts w:ascii="Arial" w:hAnsi="Arial" w:cs="Arial"/>
          <w:sz w:val="22"/>
          <w:szCs w:val="22"/>
        </w:rPr>
      </w:pPr>
      <w:r w:rsidRPr="00573E13">
        <w:rPr>
          <w:rFonts w:ascii="Arial" w:hAnsi="Arial" w:cs="Arial"/>
          <w:sz w:val="22"/>
          <w:szCs w:val="22"/>
        </w:rPr>
        <w:t>Klauzula ustalenia sumy ubezpieczenia i wysokości odszkodowania wg wartości odtworzeniowej</w:t>
      </w:r>
    </w:p>
    <w:p w:rsidR="00C51CAE" w:rsidRPr="00573E13" w:rsidRDefault="00C51CAE" w:rsidP="008B3349">
      <w:pPr>
        <w:numPr>
          <w:ilvl w:val="0"/>
          <w:numId w:val="19"/>
        </w:numPr>
        <w:spacing w:after="40" w:line="252" w:lineRule="auto"/>
        <w:ind w:left="1423" w:hanging="357"/>
        <w:rPr>
          <w:rFonts w:ascii="Arial" w:hAnsi="Arial" w:cs="Arial"/>
          <w:sz w:val="22"/>
          <w:szCs w:val="22"/>
        </w:rPr>
      </w:pPr>
      <w:r w:rsidRPr="00573E13">
        <w:rPr>
          <w:rFonts w:ascii="Arial" w:hAnsi="Arial" w:cs="Arial"/>
          <w:sz w:val="22"/>
          <w:szCs w:val="22"/>
        </w:rPr>
        <w:t xml:space="preserve">Klauzula </w:t>
      </w:r>
      <w:r w:rsidR="008B3349" w:rsidRPr="00573E13">
        <w:rPr>
          <w:rFonts w:ascii="Arial" w:hAnsi="Arial" w:cs="Arial"/>
          <w:sz w:val="22"/>
          <w:szCs w:val="22"/>
        </w:rPr>
        <w:t xml:space="preserve">terminu </w:t>
      </w:r>
      <w:r w:rsidRPr="00573E13">
        <w:rPr>
          <w:rFonts w:ascii="Arial" w:hAnsi="Arial" w:cs="Arial"/>
          <w:sz w:val="22"/>
          <w:szCs w:val="22"/>
        </w:rPr>
        <w:t>odtwarzania mienia</w:t>
      </w:r>
    </w:p>
    <w:p w:rsidR="00C51CAE" w:rsidRPr="00573E13" w:rsidRDefault="00C51CAE" w:rsidP="008B3349">
      <w:pPr>
        <w:numPr>
          <w:ilvl w:val="0"/>
          <w:numId w:val="19"/>
        </w:numPr>
        <w:spacing w:after="40" w:line="252" w:lineRule="auto"/>
        <w:ind w:left="1423" w:hanging="357"/>
        <w:jc w:val="both"/>
        <w:rPr>
          <w:rFonts w:ascii="Arial" w:hAnsi="Arial" w:cs="Arial"/>
          <w:sz w:val="22"/>
          <w:szCs w:val="22"/>
        </w:rPr>
      </w:pPr>
      <w:r w:rsidRPr="00573E13">
        <w:rPr>
          <w:rFonts w:ascii="Arial" w:hAnsi="Arial" w:cs="Arial"/>
          <w:sz w:val="22"/>
          <w:szCs w:val="22"/>
        </w:rPr>
        <w:t>Klauzula wypłat</w:t>
      </w:r>
      <w:r w:rsidR="00B47325">
        <w:rPr>
          <w:rFonts w:ascii="Arial" w:hAnsi="Arial" w:cs="Arial"/>
          <w:sz w:val="22"/>
          <w:szCs w:val="22"/>
        </w:rPr>
        <w:t>y odszkodowania z podatkiem VAT</w:t>
      </w:r>
    </w:p>
    <w:p w:rsidR="00C51CAE" w:rsidRPr="00573E13" w:rsidRDefault="00C51CAE" w:rsidP="008B3349">
      <w:pPr>
        <w:numPr>
          <w:ilvl w:val="0"/>
          <w:numId w:val="19"/>
        </w:numPr>
        <w:spacing w:after="40" w:line="252" w:lineRule="auto"/>
        <w:ind w:left="1423" w:hanging="357"/>
        <w:rPr>
          <w:rFonts w:ascii="Arial" w:hAnsi="Arial" w:cs="Arial"/>
          <w:sz w:val="22"/>
          <w:szCs w:val="22"/>
        </w:rPr>
      </w:pPr>
      <w:r w:rsidRPr="00573E13">
        <w:rPr>
          <w:rFonts w:ascii="Arial" w:hAnsi="Arial" w:cs="Arial"/>
          <w:bCs/>
          <w:sz w:val="22"/>
          <w:szCs w:val="22"/>
        </w:rPr>
        <w:t xml:space="preserve">Klauzula ograniczenia zasady proporcji - sumy ubezpieczenia – </w:t>
      </w:r>
      <w:r w:rsidRPr="00573E13">
        <w:rPr>
          <w:rFonts w:ascii="Arial" w:hAnsi="Arial" w:cs="Arial"/>
          <w:b/>
          <w:bCs/>
          <w:sz w:val="22"/>
          <w:szCs w:val="22"/>
        </w:rPr>
        <w:t>120%</w:t>
      </w:r>
    </w:p>
    <w:p w:rsidR="00C51CAE" w:rsidRPr="00573E13" w:rsidRDefault="00C51CAE" w:rsidP="008B3349">
      <w:pPr>
        <w:numPr>
          <w:ilvl w:val="0"/>
          <w:numId w:val="19"/>
        </w:numPr>
        <w:spacing w:after="40" w:line="252" w:lineRule="auto"/>
        <w:ind w:left="1423" w:hanging="357"/>
        <w:rPr>
          <w:rFonts w:ascii="Arial" w:hAnsi="Arial" w:cs="Arial"/>
          <w:sz w:val="22"/>
          <w:szCs w:val="22"/>
        </w:rPr>
      </w:pPr>
      <w:r w:rsidRPr="00573E13">
        <w:rPr>
          <w:rFonts w:ascii="Arial" w:hAnsi="Arial" w:cs="Arial"/>
          <w:bCs/>
          <w:sz w:val="22"/>
          <w:szCs w:val="22"/>
        </w:rPr>
        <w:t xml:space="preserve">Klauzula ograniczenia zasady proporcji - wartości szkody – </w:t>
      </w:r>
      <w:r w:rsidRPr="00573E13">
        <w:rPr>
          <w:rFonts w:ascii="Arial" w:hAnsi="Arial" w:cs="Arial"/>
          <w:b/>
          <w:bCs/>
          <w:sz w:val="22"/>
          <w:szCs w:val="22"/>
        </w:rPr>
        <w:t>20%</w:t>
      </w:r>
    </w:p>
    <w:p w:rsidR="00C51CAE" w:rsidRPr="00573E13" w:rsidRDefault="00C51CAE" w:rsidP="008B3349">
      <w:pPr>
        <w:numPr>
          <w:ilvl w:val="0"/>
          <w:numId w:val="19"/>
        </w:numPr>
        <w:spacing w:after="40" w:line="252" w:lineRule="auto"/>
        <w:ind w:left="1423" w:hanging="357"/>
        <w:rPr>
          <w:rFonts w:ascii="Arial" w:hAnsi="Arial" w:cs="Arial"/>
          <w:sz w:val="22"/>
          <w:szCs w:val="22"/>
        </w:rPr>
      </w:pPr>
      <w:r w:rsidRPr="00573E13">
        <w:rPr>
          <w:rFonts w:ascii="Arial" w:hAnsi="Arial" w:cs="Arial"/>
          <w:sz w:val="22"/>
          <w:szCs w:val="22"/>
        </w:rPr>
        <w:t xml:space="preserve">Klauzula dodatkowej przezornej sumy ubezpieczenia – </w:t>
      </w:r>
      <w:r w:rsidRPr="00573E13">
        <w:rPr>
          <w:rFonts w:ascii="Arial" w:hAnsi="Arial" w:cs="Arial"/>
          <w:b/>
          <w:sz w:val="22"/>
          <w:szCs w:val="22"/>
        </w:rPr>
        <w:t>1 mln zł</w:t>
      </w:r>
    </w:p>
    <w:p w:rsidR="00C51CAE" w:rsidRPr="00573E13" w:rsidRDefault="00C51CAE" w:rsidP="008B3349">
      <w:pPr>
        <w:numPr>
          <w:ilvl w:val="0"/>
          <w:numId w:val="19"/>
        </w:numPr>
        <w:spacing w:after="40" w:line="252" w:lineRule="auto"/>
        <w:ind w:left="1423" w:hanging="357"/>
        <w:jc w:val="both"/>
        <w:rPr>
          <w:rFonts w:ascii="Arial" w:hAnsi="Arial" w:cs="Arial"/>
          <w:sz w:val="22"/>
          <w:szCs w:val="22"/>
        </w:rPr>
      </w:pPr>
      <w:r w:rsidRPr="00573E13">
        <w:rPr>
          <w:rFonts w:ascii="Arial" w:hAnsi="Arial" w:cs="Arial"/>
          <w:sz w:val="22"/>
          <w:szCs w:val="22"/>
        </w:rPr>
        <w:t xml:space="preserve">Klauzula </w:t>
      </w:r>
      <w:r w:rsidRPr="00573E13">
        <w:rPr>
          <w:rFonts w:ascii="Arial" w:hAnsi="Arial" w:cs="Arial"/>
          <w:bCs/>
          <w:sz w:val="22"/>
          <w:szCs w:val="22"/>
        </w:rPr>
        <w:t>odpowiedzialności za przepięcia</w:t>
      </w:r>
      <w:r w:rsidRPr="00573E13">
        <w:rPr>
          <w:rFonts w:ascii="Arial" w:hAnsi="Arial" w:cs="Arial"/>
          <w:sz w:val="22"/>
          <w:szCs w:val="22"/>
        </w:rPr>
        <w:t xml:space="preserve"> </w:t>
      </w:r>
      <w:r w:rsidRPr="00573E13">
        <w:rPr>
          <w:rFonts w:ascii="Arial" w:hAnsi="Arial" w:cs="Arial"/>
          <w:bCs/>
          <w:sz w:val="22"/>
          <w:szCs w:val="22"/>
        </w:rPr>
        <w:t xml:space="preserve">z limitem </w:t>
      </w:r>
      <w:r w:rsidRPr="00573E13">
        <w:rPr>
          <w:rFonts w:ascii="Arial" w:hAnsi="Arial" w:cs="Arial"/>
          <w:b/>
          <w:bCs/>
          <w:sz w:val="22"/>
          <w:szCs w:val="22"/>
        </w:rPr>
        <w:t>300 000 zł</w:t>
      </w:r>
    </w:p>
    <w:p w:rsidR="00C51CAE" w:rsidRPr="005C7995" w:rsidRDefault="00C51CAE" w:rsidP="008B3349">
      <w:pPr>
        <w:numPr>
          <w:ilvl w:val="0"/>
          <w:numId w:val="19"/>
        </w:numPr>
        <w:spacing w:after="40" w:line="252" w:lineRule="auto"/>
        <w:ind w:left="1423" w:hanging="357"/>
        <w:rPr>
          <w:rFonts w:ascii="Arial" w:hAnsi="Arial" w:cs="Arial"/>
          <w:sz w:val="22"/>
          <w:szCs w:val="22"/>
        </w:rPr>
      </w:pPr>
      <w:r w:rsidRPr="005C7995">
        <w:rPr>
          <w:rFonts w:ascii="Arial" w:hAnsi="Arial" w:cs="Arial"/>
          <w:sz w:val="22"/>
          <w:szCs w:val="22"/>
        </w:rPr>
        <w:t>Klauzula automat</w:t>
      </w:r>
      <w:r w:rsidR="00B47325" w:rsidRPr="005C7995">
        <w:rPr>
          <w:rFonts w:ascii="Arial" w:hAnsi="Arial" w:cs="Arial"/>
          <w:sz w:val="22"/>
          <w:szCs w:val="22"/>
        </w:rPr>
        <w:t>ycznego pokrycia – bezskładkowa</w:t>
      </w:r>
      <w:r w:rsidR="008E33AC" w:rsidRPr="005C7995">
        <w:rPr>
          <w:rFonts w:ascii="Arial" w:hAnsi="Arial" w:cs="Arial"/>
          <w:sz w:val="22"/>
          <w:szCs w:val="22"/>
        </w:rPr>
        <w:t xml:space="preserve"> </w:t>
      </w:r>
      <w:r w:rsidR="001938AC" w:rsidRPr="005C7995">
        <w:rPr>
          <w:rFonts w:ascii="Arial" w:hAnsi="Arial" w:cs="Arial"/>
          <w:sz w:val="22"/>
          <w:szCs w:val="22"/>
        </w:rPr>
        <w:t>–</w:t>
      </w:r>
      <w:r w:rsidR="005C7995" w:rsidRPr="005C7995">
        <w:rPr>
          <w:rFonts w:ascii="Arial" w:hAnsi="Arial" w:cs="Arial"/>
          <w:sz w:val="22"/>
          <w:szCs w:val="22"/>
        </w:rPr>
        <w:t xml:space="preserve"> </w:t>
      </w:r>
      <w:r w:rsidR="001938AC" w:rsidRPr="005C7995">
        <w:rPr>
          <w:rFonts w:ascii="Arial" w:hAnsi="Arial" w:cs="Arial"/>
          <w:b/>
          <w:sz w:val="22"/>
          <w:szCs w:val="22"/>
        </w:rPr>
        <w:t>2 mln zł</w:t>
      </w:r>
    </w:p>
    <w:p w:rsidR="00C51CAE" w:rsidRPr="00573E13" w:rsidRDefault="00C51CAE" w:rsidP="008B3349">
      <w:pPr>
        <w:numPr>
          <w:ilvl w:val="0"/>
          <w:numId w:val="19"/>
        </w:numPr>
        <w:overflowPunct w:val="0"/>
        <w:autoSpaceDE w:val="0"/>
        <w:autoSpaceDN w:val="0"/>
        <w:adjustRightInd w:val="0"/>
        <w:spacing w:after="40" w:line="252" w:lineRule="auto"/>
        <w:ind w:left="1423" w:right="21" w:hanging="357"/>
        <w:jc w:val="both"/>
        <w:textAlignment w:val="baseline"/>
        <w:rPr>
          <w:rFonts w:ascii="Arial" w:hAnsi="Arial" w:cs="Arial"/>
          <w:sz w:val="22"/>
          <w:szCs w:val="22"/>
        </w:rPr>
      </w:pPr>
      <w:r w:rsidRPr="00573E13">
        <w:rPr>
          <w:rFonts w:ascii="Arial" w:hAnsi="Arial" w:cs="Arial"/>
          <w:sz w:val="22"/>
          <w:szCs w:val="22"/>
        </w:rPr>
        <w:t>Klauzula automatycznego u</w:t>
      </w:r>
      <w:r w:rsidR="00B47325">
        <w:rPr>
          <w:rFonts w:ascii="Arial" w:hAnsi="Arial" w:cs="Arial"/>
          <w:sz w:val="22"/>
          <w:szCs w:val="22"/>
        </w:rPr>
        <w:t>bezpieczenia nowych lokalizacji</w:t>
      </w:r>
    </w:p>
    <w:p w:rsidR="00C51CAE" w:rsidRPr="00573E13" w:rsidRDefault="00C51CAE" w:rsidP="008B3349">
      <w:pPr>
        <w:numPr>
          <w:ilvl w:val="0"/>
          <w:numId w:val="19"/>
        </w:numPr>
        <w:spacing w:after="40" w:line="252" w:lineRule="auto"/>
        <w:ind w:left="1423" w:hanging="357"/>
        <w:rPr>
          <w:rFonts w:ascii="Arial" w:hAnsi="Arial" w:cs="Arial"/>
          <w:iCs/>
          <w:sz w:val="22"/>
          <w:szCs w:val="22"/>
        </w:rPr>
      </w:pPr>
      <w:r w:rsidRPr="00573E13">
        <w:rPr>
          <w:rFonts w:ascii="Arial" w:hAnsi="Arial" w:cs="Arial"/>
          <w:sz w:val="22"/>
          <w:szCs w:val="22"/>
        </w:rPr>
        <w:t>Klauzula niezawiadomie</w:t>
      </w:r>
      <w:r w:rsidR="00B47325">
        <w:rPr>
          <w:rFonts w:ascii="Arial" w:hAnsi="Arial" w:cs="Arial"/>
          <w:sz w:val="22"/>
          <w:szCs w:val="22"/>
        </w:rPr>
        <w:t>nia w terminie o szkodzie</w:t>
      </w:r>
    </w:p>
    <w:p w:rsidR="00C51CAE" w:rsidRPr="00573E13" w:rsidRDefault="00C51CAE" w:rsidP="008B3349">
      <w:pPr>
        <w:numPr>
          <w:ilvl w:val="0"/>
          <w:numId w:val="19"/>
        </w:numPr>
        <w:spacing w:after="40" w:line="252" w:lineRule="auto"/>
        <w:ind w:left="1423" w:hanging="357"/>
        <w:rPr>
          <w:rFonts w:ascii="Arial" w:hAnsi="Arial" w:cs="Arial"/>
          <w:iCs/>
          <w:sz w:val="22"/>
          <w:szCs w:val="22"/>
        </w:rPr>
      </w:pPr>
      <w:r w:rsidRPr="00573E13">
        <w:rPr>
          <w:rFonts w:ascii="Arial" w:hAnsi="Arial" w:cs="Arial"/>
          <w:sz w:val="22"/>
          <w:szCs w:val="22"/>
        </w:rPr>
        <w:t xml:space="preserve">Klauzula </w:t>
      </w:r>
      <w:r w:rsidR="00B47325">
        <w:rPr>
          <w:rFonts w:ascii="Arial" w:hAnsi="Arial" w:cs="Arial"/>
          <w:bCs/>
          <w:sz w:val="22"/>
          <w:szCs w:val="22"/>
        </w:rPr>
        <w:t>odstąpienia od prawa do regresu</w:t>
      </w:r>
    </w:p>
    <w:p w:rsidR="00C51CAE" w:rsidRPr="00573E13" w:rsidRDefault="00B47325" w:rsidP="008B3349">
      <w:pPr>
        <w:numPr>
          <w:ilvl w:val="0"/>
          <w:numId w:val="19"/>
        </w:numPr>
        <w:spacing w:after="40" w:line="252" w:lineRule="auto"/>
        <w:ind w:left="1423" w:hanging="357"/>
        <w:rPr>
          <w:rFonts w:ascii="Arial" w:hAnsi="Arial" w:cs="Arial"/>
          <w:iCs/>
          <w:sz w:val="22"/>
          <w:szCs w:val="22"/>
        </w:rPr>
      </w:pPr>
      <w:r>
        <w:rPr>
          <w:rFonts w:ascii="Arial" w:hAnsi="Arial" w:cs="Arial"/>
          <w:sz w:val="22"/>
          <w:szCs w:val="22"/>
        </w:rPr>
        <w:t>Klauzula odpowiedzialności</w:t>
      </w:r>
    </w:p>
    <w:p w:rsidR="00C51CAE" w:rsidRPr="00573E13" w:rsidRDefault="00C51CAE" w:rsidP="00AB3D18">
      <w:pPr>
        <w:numPr>
          <w:ilvl w:val="0"/>
          <w:numId w:val="19"/>
        </w:numPr>
        <w:spacing w:after="40" w:line="252" w:lineRule="auto"/>
        <w:ind w:left="1423" w:hanging="357"/>
        <w:rPr>
          <w:rFonts w:ascii="Arial" w:hAnsi="Arial" w:cs="Arial"/>
          <w:iCs/>
          <w:sz w:val="22"/>
          <w:szCs w:val="22"/>
        </w:rPr>
      </w:pPr>
      <w:r w:rsidRPr="00573E13">
        <w:rPr>
          <w:rFonts w:ascii="Arial" w:hAnsi="Arial" w:cs="Arial"/>
          <w:iCs/>
          <w:sz w:val="22"/>
          <w:szCs w:val="22"/>
        </w:rPr>
        <w:t xml:space="preserve">Klauzula zalania mienia przez wody gruntowe z limitem </w:t>
      </w:r>
      <w:r w:rsidR="006E73F7" w:rsidRPr="00573E13">
        <w:rPr>
          <w:rFonts w:ascii="Arial" w:hAnsi="Arial" w:cs="Arial"/>
          <w:b/>
          <w:iCs/>
          <w:sz w:val="22"/>
          <w:szCs w:val="22"/>
        </w:rPr>
        <w:t>100</w:t>
      </w:r>
      <w:r w:rsidRPr="00573E13">
        <w:rPr>
          <w:rFonts w:ascii="Arial" w:hAnsi="Arial" w:cs="Arial"/>
          <w:b/>
          <w:iCs/>
          <w:sz w:val="22"/>
          <w:szCs w:val="22"/>
        </w:rPr>
        <w:t xml:space="preserve"> 000 zł</w:t>
      </w:r>
    </w:p>
    <w:p w:rsidR="00C51CAE" w:rsidRPr="00573E13" w:rsidRDefault="00C51CAE" w:rsidP="00AB3D18">
      <w:pPr>
        <w:numPr>
          <w:ilvl w:val="0"/>
          <w:numId w:val="19"/>
        </w:numPr>
        <w:tabs>
          <w:tab w:val="left" w:pos="851"/>
        </w:tabs>
        <w:spacing w:after="40" w:line="252" w:lineRule="auto"/>
        <w:ind w:left="1423" w:hanging="357"/>
        <w:jc w:val="both"/>
        <w:rPr>
          <w:rFonts w:ascii="Arial" w:hAnsi="Arial" w:cs="Arial"/>
          <w:iCs/>
          <w:sz w:val="22"/>
          <w:szCs w:val="22"/>
        </w:rPr>
      </w:pPr>
      <w:r w:rsidRPr="00573E13">
        <w:rPr>
          <w:rFonts w:ascii="Arial" w:hAnsi="Arial" w:cs="Arial"/>
          <w:iCs/>
          <w:sz w:val="22"/>
          <w:szCs w:val="22"/>
        </w:rPr>
        <w:lastRenderedPageBreak/>
        <w:t xml:space="preserve">Klauzula kosztów usunięcia pozostałości po szkodzie z limitem </w:t>
      </w:r>
      <w:r w:rsidRPr="00573E13">
        <w:rPr>
          <w:rFonts w:ascii="Arial" w:hAnsi="Arial" w:cs="Arial"/>
          <w:b/>
          <w:iCs/>
          <w:sz w:val="22"/>
          <w:szCs w:val="22"/>
        </w:rPr>
        <w:t>100 000 zł</w:t>
      </w:r>
      <w:r w:rsidRPr="00573E13">
        <w:rPr>
          <w:rFonts w:ascii="Arial" w:hAnsi="Arial" w:cs="Arial"/>
          <w:iCs/>
          <w:sz w:val="22"/>
          <w:szCs w:val="22"/>
        </w:rPr>
        <w:t xml:space="preserve"> </w:t>
      </w:r>
    </w:p>
    <w:p w:rsidR="00FB5935" w:rsidRPr="00573E13" w:rsidRDefault="00FB5935" w:rsidP="008B3349">
      <w:pPr>
        <w:numPr>
          <w:ilvl w:val="0"/>
          <w:numId w:val="16"/>
        </w:numPr>
        <w:overflowPunct w:val="0"/>
        <w:autoSpaceDE w:val="0"/>
        <w:autoSpaceDN w:val="0"/>
        <w:adjustRightInd w:val="0"/>
        <w:spacing w:after="40" w:line="252" w:lineRule="auto"/>
        <w:ind w:right="21"/>
        <w:jc w:val="both"/>
        <w:textAlignment w:val="baseline"/>
        <w:rPr>
          <w:rFonts w:ascii="Arial" w:hAnsi="Arial" w:cs="Arial"/>
          <w:sz w:val="22"/>
          <w:szCs w:val="22"/>
        </w:rPr>
      </w:pPr>
      <w:r w:rsidRPr="00573E13">
        <w:rPr>
          <w:rFonts w:ascii="Arial" w:hAnsi="Arial" w:cs="Arial"/>
          <w:sz w:val="22"/>
          <w:szCs w:val="22"/>
        </w:rPr>
        <w:t>Klauzula mienia wyłączonego z eksploatacji powyżej 60 dni</w:t>
      </w:r>
    </w:p>
    <w:p w:rsidR="00FB5935" w:rsidRPr="00573E13" w:rsidRDefault="00FB5935" w:rsidP="008B3349">
      <w:pPr>
        <w:autoSpaceDE w:val="0"/>
        <w:autoSpaceDN w:val="0"/>
        <w:adjustRightInd w:val="0"/>
        <w:spacing w:after="40" w:line="252" w:lineRule="auto"/>
        <w:ind w:left="1056"/>
        <w:jc w:val="both"/>
        <w:rPr>
          <w:rFonts w:ascii="Arial" w:hAnsi="Arial" w:cs="Arial"/>
          <w:sz w:val="22"/>
          <w:szCs w:val="22"/>
        </w:rPr>
      </w:pPr>
      <w:r w:rsidRPr="00573E13">
        <w:rPr>
          <w:rFonts w:ascii="Arial" w:hAnsi="Arial" w:cs="Arial"/>
          <w:sz w:val="22"/>
          <w:szCs w:val="22"/>
        </w:rPr>
        <w:t>„Z zachowaniem pozostałych niezmienionych niniejszą klauzulą postanowień OWU ustala się, co następuje:</w:t>
      </w:r>
    </w:p>
    <w:p w:rsidR="00FB5935" w:rsidRPr="00573E13" w:rsidRDefault="00FB5935" w:rsidP="008B3349">
      <w:pPr>
        <w:autoSpaceDE w:val="0"/>
        <w:autoSpaceDN w:val="0"/>
        <w:adjustRightInd w:val="0"/>
        <w:spacing w:after="40" w:line="252" w:lineRule="auto"/>
        <w:ind w:left="1056"/>
        <w:jc w:val="both"/>
        <w:rPr>
          <w:rFonts w:ascii="Arial" w:hAnsi="Arial" w:cs="Arial"/>
          <w:sz w:val="22"/>
          <w:szCs w:val="22"/>
        </w:rPr>
      </w:pPr>
      <w:r w:rsidRPr="00573E13">
        <w:rPr>
          <w:rFonts w:ascii="Arial" w:hAnsi="Arial" w:cs="Arial"/>
          <w:sz w:val="22"/>
          <w:szCs w:val="22"/>
        </w:rPr>
        <w:t>1) Ubezpieczyciel obejmuje ochroną ubezpieczeniową szkody w mieniu opuszczonym lub niewykorzystywanym przez okres dłuższy niż 60 dni;</w:t>
      </w:r>
    </w:p>
    <w:p w:rsidR="00FB5935" w:rsidRPr="00573E13" w:rsidRDefault="00FB5935" w:rsidP="008B3349">
      <w:pPr>
        <w:autoSpaceDE w:val="0"/>
        <w:autoSpaceDN w:val="0"/>
        <w:adjustRightInd w:val="0"/>
        <w:spacing w:after="40" w:line="252" w:lineRule="auto"/>
        <w:ind w:left="1056"/>
        <w:jc w:val="both"/>
        <w:rPr>
          <w:rFonts w:ascii="Arial" w:hAnsi="Arial" w:cs="Arial"/>
          <w:sz w:val="22"/>
          <w:szCs w:val="22"/>
        </w:rPr>
      </w:pPr>
      <w:r w:rsidRPr="00573E13">
        <w:rPr>
          <w:rFonts w:ascii="Arial" w:hAnsi="Arial" w:cs="Arial"/>
          <w:sz w:val="22"/>
          <w:szCs w:val="22"/>
        </w:rPr>
        <w:t>2) ochrona ubezpieczeniowa udzielana jest pod warunkiem spełnienia łącznie następujących warunków:</w:t>
      </w:r>
    </w:p>
    <w:p w:rsidR="00FB5935" w:rsidRPr="00573E13" w:rsidRDefault="00FB5935" w:rsidP="008B3349">
      <w:pPr>
        <w:autoSpaceDE w:val="0"/>
        <w:autoSpaceDN w:val="0"/>
        <w:adjustRightInd w:val="0"/>
        <w:spacing w:after="40" w:line="252" w:lineRule="auto"/>
        <w:ind w:left="1056"/>
        <w:jc w:val="both"/>
        <w:rPr>
          <w:rFonts w:ascii="Arial" w:hAnsi="Arial" w:cs="Arial"/>
          <w:sz w:val="22"/>
          <w:szCs w:val="22"/>
        </w:rPr>
      </w:pPr>
      <w:r w:rsidRPr="00573E13">
        <w:rPr>
          <w:rFonts w:ascii="Arial" w:hAnsi="Arial" w:cs="Arial"/>
          <w:sz w:val="22"/>
          <w:szCs w:val="22"/>
        </w:rPr>
        <w:t>a) zapewnienia regularnego dozoru obiektów w zakresie zabezpieczenia i należytego stanu technicznego,</w:t>
      </w:r>
    </w:p>
    <w:p w:rsidR="00FB5935" w:rsidRPr="00573E13" w:rsidRDefault="00FB5935" w:rsidP="008B3349">
      <w:pPr>
        <w:autoSpaceDE w:val="0"/>
        <w:autoSpaceDN w:val="0"/>
        <w:adjustRightInd w:val="0"/>
        <w:spacing w:after="40" w:line="252" w:lineRule="auto"/>
        <w:ind w:left="1056"/>
        <w:jc w:val="both"/>
        <w:rPr>
          <w:rFonts w:ascii="Arial" w:hAnsi="Arial" w:cs="Arial"/>
          <w:sz w:val="22"/>
          <w:szCs w:val="22"/>
        </w:rPr>
      </w:pPr>
      <w:r w:rsidRPr="00573E13">
        <w:rPr>
          <w:rFonts w:ascii="Arial" w:hAnsi="Arial" w:cs="Arial"/>
          <w:sz w:val="22"/>
          <w:szCs w:val="22"/>
        </w:rPr>
        <w:t>b) odpowiedniego zabezpieczenia wszelkich instalacji budynku na czas nieużytkowania,</w:t>
      </w:r>
    </w:p>
    <w:p w:rsidR="00FB5935" w:rsidRPr="00573E13" w:rsidRDefault="00FB5935" w:rsidP="008B3349">
      <w:pPr>
        <w:autoSpaceDE w:val="0"/>
        <w:autoSpaceDN w:val="0"/>
        <w:adjustRightInd w:val="0"/>
        <w:spacing w:after="40" w:line="252" w:lineRule="auto"/>
        <w:ind w:left="1056"/>
        <w:jc w:val="both"/>
        <w:rPr>
          <w:rFonts w:ascii="Arial" w:hAnsi="Arial" w:cs="Arial"/>
          <w:sz w:val="22"/>
          <w:szCs w:val="22"/>
        </w:rPr>
      </w:pPr>
      <w:r w:rsidRPr="00573E13">
        <w:rPr>
          <w:rFonts w:ascii="Arial" w:hAnsi="Arial" w:cs="Arial"/>
          <w:sz w:val="22"/>
          <w:szCs w:val="22"/>
        </w:rPr>
        <w:t>c) zapewnienia sprawności instalacji wodnych na potrzeby ochrony przeciwpożarowej;</w:t>
      </w:r>
    </w:p>
    <w:p w:rsidR="00FB5935" w:rsidRPr="00573E13" w:rsidRDefault="00FB5935" w:rsidP="008B3349">
      <w:pPr>
        <w:autoSpaceDE w:val="0"/>
        <w:autoSpaceDN w:val="0"/>
        <w:adjustRightInd w:val="0"/>
        <w:spacing w:after="40" w:line="252" w:lineRule="auto"/>
        <w:ind w:left="1056"/>
        <w:jc w:val="both"/>
        <w:rPr>
          <w:rFonts w:ascii="Arial" w:hAnsi="Arial" w:cs="Arial"/>
          <w:sz w:val="22"/>
          <w:szCs w:val="22"/>
        </w:rPr>
      </w:pPr>
      <w:r w:rsidRPr="00573E13">
        <w:rPr>
          <w:rFonts w:ascii="Arial" w:hAnsi="Arial" w:cs="Arial"/>
          <w:sz w:val="22"/>
          <w:szCs w:val="22"/>
        </w:rPr>
        <w:t>3) ochroną ubezpieczeniową nie są objęte budynki/budowle wyłączone z eksploatacji ze</w:t>
      </w:r>
      <w:r w:rsidR="00B47325">
        <w:rPr>
          <w:rFonts w:ascii="Arial" w:hAnsi="Arial" w:cs="Arial"/>
          <w:sz w:val="22"/>
          <w:szCs w:val="22"/>
        </w:rPr>
        <w:t> </w:t>
      </w:r>
      <w:r w:rsidRPr="00573E13">
        <w:rPr>
          <w:rFonts w:ascii="Arial" w:hAnsi="Arial" w:cs="Arial"/>
          <w:sz w:val="22"/>
          <w:szCs w:val="22"/>
        </w:rPr>
        <w:t>względu na zły stan techniczny lub przeznaczone do rozbiórki,</w:t>
      </w:r>
    </w:p>
    <w:p w:rsidR="00FB5935" w:rsidRDefault="00FB5935" w:rsidP="008B3349">
      <w:pPr>
        <w:overflowPunct w:val="0"/>
        <w:autoSpaceDE w:val="0"/>
        <w:autoSpaceDN w:val="0"/>
        <w:adjustRightInd w:val="0"/>
        <w:spacing w:after="40" w:line="252" w:lineRule="auto"/>
        <w:ind w:left="1056" w:right="21"/>
        <w:jc w:val="both"/>
        <w:textAlignment w:val="baseline"/>
        <w:rPr>
          <w:rFonts w:ascii="Arial" w:hAnsi="Arial" w:cs="Arial"/>
          <w:sz w:val="22"/>
          <w:szCs w:val="22"/>
        </w:rPr>
      </w:pPr>
      <w:r w:rsidRPr="00573E13">
        <w:rPr>
          <w:rFonts w:ascii="Arial" w:hAnsi="Arial" w:cs="Arial"/>
          <w:sz w:val="22"/>
          <w:szCs w:val="22"/>
        </w:rPr>
        <w:t>4) dla szkód objętych zakresem niniejszej klauzuli stosuje się franszyzę redukcyjną w</w:t>
      </w:r>
      <w:r w:rsidR="00B47325">
        <w:rPr>
          <w:rFonts w:ascii="Arial" w:hAnsi="Arial" w:cs="Arial"/>
          <w:sz w:val="22"/>
          <w:szCs w:val="22"/>
        </w:rPr>
        <w:t> </w:t>
      </w:r>
      <w:r w:rsidRPr="00573E13">
        <w:rPr>
          <w:rFonts w:ascii="Arial" w:hAnsi="Arial" w:cs="Arial"/>
          <w:sz w:val="22"/>
          <w:szCs w:val="22"/>
        </w:rPr>
        <w:t>wysokości określonej w umowie ubezpieczenia.”</w:t>
      </w:r>
    </w:p>
    <w:p w:rsidR="00F13AC5" w:rsidRPr="00F13AC5" w:rsidRDefault="00F13AC5" w:rsidP="00F13AC5">
      <w:pPr>
        <w:numPr>
          <w:ilvl w:val="0"/>
          <w:numId w:val="16"/>
        </w:numPr>
        <w:overflowPunct w:val="0"/>
        <w:autoSpaceDE w:val="0"/>
        <w:autoSpaceDN w:val="0"/>
        <w:adjustRightInd w:val="0"/>
        <w:spacing w:after="40" w:line="252" w:lineRule="auto"/>
        <w:ind w:right="21"/>
        <w:jc w:val="both"/>
        <w:textAlignment w:val="baseline"/>
        <w:rPr>
          <w:rFonts w:ascii="Arial" w:hAnsi="Arial" w:cs="Arial"/>
          <w:color w:val="0000FF"/>
          <w:sz w:val="22"/>
          <w:szCs w:val="22"/>
        </w:rPr>
      </w:pPr>
      <w:r w:rsidRPr="00F13AC5">
        <w:rPr>
          <w:rFonts w:ascii="Arial" w:hAnsi="Arial" w:cs="Arial"/>
          <w:color w:val="0000FF"/>
          <w:sz w:val="22"/>
          <w:szCs w:val="22"/>
        </w:rPr>
        <w:t xml:space="preserve">Dla budynku </w:t>
      </w:r>
      <w:r>
        <w:rPr>
          <w:rFonts w:ascii="Arial" w:hAnsi="Arial" w:cs="Arial"/>
          <w:color w:val="0000FF"/>
          <w:sz w:val="22"/>
          <w:szCs w:val="22"/>
        </w:rPr>
        <w:t xml:space="preserve">magazynowego </w:t>
      </w:r>
      <w:r w:rsidR="00DD38AA">
        <w:rPr>
          <w:rFonts w:ascii="Arial" w:hAnsi="Arial" w:cs="Arial"/>
          <w:color w:val="0000FF"/>
          <w:sz w:val="22"/>
          <w:szCs w:val="22"/>
        </w:rPr>
        <w:t>o konstrukcji drewnianej p</w:t>
      </w:r>
      <w:r>
        <w:rPr>
          <w:rFonts w:ascii="Arial" w:hAnsi="Arial" w:cs="Arial"/>
          <w:color w:val="0000FF"/>
          <w:sz w:val="22"/>
          <w:szCs w:val="22"/>
        </w:rPr>
        <w:t xml:space="preserve">rzy ul. Szpitalnej w Węgorzewie </w:t>
      </w:r>
      <w:r w:rsidRPr="00F13AC5">
        <w:rPr>
          <w:rFonts w:ascii="Arial" w:eastAsia="Calibri" w:hAnsi="Arial" w:cs="Arial"/>
          <w:color w:val="0000FF"/>
          <w:sz w:val="22"/>
          <w:szCs w:val="22"/>
        </w:rPr>
        <w:t xml:space="preserve">z pozycji nr </w:t>
      </w:r>
      <w:r>
        <w:rPr>
          <w:rFonts w:ascii="Arial" w:eastAsia="Calibri" w:hAnsi="Arial" w:cs="Arial"/>
          <w:color w:val="0000FF"/>
          <w:sz w:val="22"/>
          <w:szCs w:val="22"/>
        </w:rPr>
        <w:t>21</w:t>
      </w:r>
      <w:r w:rsidRPr="00F13AC5">
        <w:rPr>
          <w:rFonts w:ascii="Arial" w:eastAsia="Calibri" w:hAnsi="Arial" w:cs="Arial"/>
          <w:color w:val="0000FF"/>
          <w:sz w:val="22"/>
          <w:szCs w:val="22"/>
        </w:rPr>
        <w:t xml:space="preserve"> tabeli </w:t>
      </w:r>
      <w:r w:rsidRPr="00F13AC5">
        <w:rPr>
          <w:rFonts w:ascii="Arial" w:hAnsi="Arial" w:cs="Arial"/>
          <w:color w:val="0000FF"/>
          <w:sz w:val="22"/>
          <w:szCs w:val="22"/>
        </w:rPr>
        <w:t>„</w:t>
      </w:r>
      <w:r w:rsidRPr="00F13AC5">
        <w:rPr>
          <w:rFonts w:ascii="Arial" w:eastAsia="Calibri" w:hAnsi="Arial" w:cs="Arial"/>
          <w:color w:val="0000FF"/>
          <w:sz w:val="22"/>
          <w:szCs w:val="22"/>
        </w:rPr>
        <w:t xml:space="preserve">Zestawienie budynków i lokali”, </w:t>
      </w:r>
      <w:r w:rsidRPr="00F13AC5">
        <w:rPr>
          <w:rFonts w:ascii="Arial" w:hAnsi="Arial" w:cs="Arial"/>
          <w:color w:val="0000FF"/>
          <w:sz w:val="22"/>
          <w:szCs w:val="22"/>
        </w:rPr>
        <w:t>zakres ubezpieczenia ograniczony jest do następujących zdarzeń losowych: ogień, uderzenie pioruna, eksplozja, upadek statku powietrznego (FLEXA).</w:t>
      </w:r>
    </w:p>
    <w:p w:rsidR="00F13AC5" w:rsidRPr="00573E13" w:rsidRDefault="00F13AC5" w:rsidP="008B3349">
      <w:pPr>
        <w:overflowPunct w:val="0"/>
        <w:autoSpaceDE w:val="0"/>
        <w:autoSpaceDN w:val="0"/>
        <w:adjustRightInd w:val="0"/>
        <w:spacing w:after="40" w:line="252" w:lineRule="auto"/>
        <w:ind w:left="1056" w:right="21"/>
        <w:jc w:val="both"/>
        <w:textAlignment w:val="baseline"/>
        <w:rPr>
          <w:rFonts w:ascii="Arial" w:hAnsi="Arial" w:cs="Arial"/>
          <w:sz w:val="22"/>
          <w:szCs w:val="22"/>
        </w:rPr>
      </w:pPr>
    </w:p>
    <w:p w:rsidR="00C51CAE" w:rsidRPr="00573E13" w:rsidRDefault="00C51CAE" w:rsidP="00AB3D18">
      <w:pPr>
        <w:numPr>
          <w:ilvl w:val="0"/>
          <w:numId w:val="14"/>
        </w:numPr>
        <w:overflowPunct w:val="0"/>
        <w:autoSpaceDE w:val="0"/>
        <w:autoSpaceDN w:val="0"/>
        <w:adjustRightInd w:val="0"/>
        <w:spacing w:after="40" w:line="252" w:lineRule="auto"/>
        <w:textAlignment w:val="baseline"/>
        <w:rPr>
          <w:rFonts w:ascii="Arial" w:hAnsi="Arial" w:cs="Arial"/>
          <w:sz w:val="22"/>
          <w:szCs w:val="22"/>
        </w:rPr>
      </w:pPr>
      <w:r w:rsidRPr="00573E13">
        <w:rPr>
          <w:rFonts w:ascii="Arial" w:hAnsi="Arial" w:cs="Arial"/>
          <w:b/>
          <w:sz w:val="22"/>
          <w:szCs w:val="22"/>
        </w:rPr>
        <w:t>Przedmiot, system i sumy ubezpieczenia</w:t>
      </w:r>
      <w:r w:rsidRPr="00573E13">
        <w:rPr>
          <w:rFonts w:ascii="Arial" w:hAnsi="Arial" w:cs="Arial"/>
          <w:sz w:val="22"/>
          <w:szCs w:val="22"/>
        </w:rPr>
        <w:t>:</w:t>
      </w:r>
    </w:p>
    <w:p w:rsidR="00C51CAE" w:rsidRPr="00573E13" w:rsidRDefault="00C51CAE" w:rsidP="00AB3D18">
      <w:pPr>
        <w:numPr>
          <w:ilvl w:val="2"/>
          <w:numId w:val="13"/>
        </w:numPr>
        <w:spacing w:after="40" w:line="252" w:lineRule="auto"/>
        <w:ind w:left="1077" w:hanging="357"/>
        <w:jc w:val="both"/>
        <w:rPr>
          <w:rFonts w:ascii="Arial" w:hAnsi="Arial" w:cs="Arial"/>
          <w:sz w:val="22"/>
          <w:szCs w:val="22"/>
        </w:rPr>
      </w:pPr>
      <w:r w:rsidRPr="00573E13">
        <w:rPr>
          <w:rFonts w:ascii="Arial" w:hAnsi="Arial" w:cs="Arial"/>
          <w:sz w:val="22"/>
          <w:szCs w:val="22"/>
        </w:rPr>
        <w:t>budynki i lokale – należy rozumieć obiekty budowlane trwale związany z gruntem, wydzielony z przestrzeni za pomocą przegród budowlanych, posiadający fundamenty i dach, wraz z wbudowanymi instalacjami i</w:t>
      </w:r>
      <w:r w:rsidR="00B47325">
        <w:rPr>
          <w:rFonts w:ascii="Arial" w:hAnsi="Arial" w:cs="Arial"/>
          <w:sz w:val="22"/>
          <w:szCs w:val="22"/>
        </w:rPr>
        <w:t> </w:t>
      </w:r>
      <w:r w:rsidRPr="00573E13">
        <w:rPr>
          <w:rFonts w:ascii="Arial" w:hAnsi="Arial" w:cs="Arial"/>
          <w:sz w:val="22"/>
          <w:szCs w:val="22"/>
        </w:rPr>
        <w:t>urządzeniami (np. dźwigi osobowe i</w:t>
      </w:r>
      <w:r w:rsidR="00D4353A" w:rsidRPr="00573E13">
        <w:rPr>
          <w:rFonts w:ascii="Arial" w:hAnsi="Arial" w:cs="Arial"/>
          <w:sz w:val="22"/>
          <w:szCs w:val="22"/>
        </w:rPr>
        <w:t> </w:t>
      </w:r>
      <w:r w:rsidRPr="00573E13">
        <w:rPr>
          <w:rFonts w:ascii="Arial" w:hAnsi="Arial" w:cs="Arial"/>
          <w:sz w:val="22"/>
          <w:szCs w:val="22"/>
        </w:rPr>
        <w:t>towarowe</w:t>
      </w:r>
      <w:r w:rsidR="006E73F7" w:rsidRPr="00573E13">
        <w:rPr>
          <w:rFonts w:ascii="Arial" w:hAnsi="Arial" w:cs="Arial"/>
          <w:sz w:val="22"/>
          <w:szCs w:val="22"/>
        </w:rPr>
        <w:t>, piece grzewcze</w:t>
      </w:r>
      <w:r w:rsidR="00350E05" w:rsidRPr="00573E13">
        <w:rPr>
          <w:rFonts w:ascii="Arial" w:hAnsi="Arial" w:cs="Arial"/>
          <w:sz w:val="22"/>
          <w:szCs w:val="22"/>
        </w:rPr>
        <w:t>, itp.</w:t>
      </w:r>
      <w:r w:rsidRPr="00573E13">
        <w:rPr>
          <w:rFonts w:ascii="Arial" w:hAnsi="Arial" w:cs="Arial"/>
          <w:sz w:val="22"/>
          <w:szCs w:val="22"/>
        </w:rPr>
        <w:t>) oraz zainstalowanymi na stałe elementami wykończeniowymi takimi, jak: elementy zabudowy wewnętrznej, drzwi wewnętrzne i zewnętrzne, bramy, okna, wyposażenie sieci wodno-kanalizacyjnej, elektrycznej,</w:t>
      </w:r>
      <w:r w:rsidRPr="00573E13">
        <w:rPr>
          <w:rStyle w:val="Nagwek1Znak"/>
          <w:rFonts w:cs="Arial"/>
          <w:sz w:val="22"/>
          <w:szCs w:val="22"/>
        </w:rPr>
        <w:t xml:space="preserve"> </w:t>
      </w:r>
      <w:r w:rsidRPr="00573E13">
        <w:rPr>
          <w:rStyle w:val="Pogrubienie"/>
          <w:rFonts w:ascii="Arial" w:hAnsi="Arial" w:cs="Arial"/>
          <w:b w:val="0"/>
          <w:sz w:val="22"/>
          <w:szCs w:val="22"/>
        </w:rPr>
        <w:t>teleinformatycznej, alarmowej, monitoringu wizyjnego, domofonowej</w:t>
      </w:r>
      <w:r w:rsidRPr="00573E13">
        <w:rPr>
          <w:rStyle w:val="Pogrubienie"/>
          <w:rFonts w:ascii="Arial" w:hAnsi="Arial" w:cs="Arial"/>
          <w:sz w:val="22"/>
          <w:szCs w:val="22"/>
        </w:rPr>
        <w:t>,</w:t>
      </w:r>
      <w:r w:rsidRPr="00573E13">
        <w:rPr>
          <w:rFonts w:ascii="Arial" w:hAnsi="Arial" w:cs="Arial"/>
          <w:sz w:val="22"/>
          <w:szCs w:val="22"/>
        </w:rPr>
        <w:t xml:space="preserve"> gazowej, lub grzewczej, elementy dekoracyjne np. tynki zewnętrzne i wewnętrzne, powłoki malarskie, wszelkiego rodzaju okleiny czy wykładziny sufitów, ścian, schodów i podłóg oraz inne elementy wyposażenia budynku, stanowiącymi całość techniczną i użytkową - w systemie sum stałych, wg</w:t>
      </w:r>
      <w:r w:rsidR="00B47325">
        <w:rPr>
          <w:rFonts w:ascii="Arial" w:hAnsi="Arial" w:cs="Arial"/>
          <w:sz w:val="22"/>
          <w:szCs w:val="22"/>
        </w:rPr>
        <w:t> </w:t>
      </w:r>
      <w:r w:rsidRPr="00573E13">
        <w:rPr>
          <w:rFonts w:ascii="Arial" w:hAnsi="Arial" w:cs="Arial"/>
          <w:sz w:val="22"/>
          <w:szCs w:val="22"/>
        </w:rPr>
        <w:t>wartości odtworzeniowej z VAT,</w:t>
      </w:r>
    </w:p>
    <w:p w:rsidR="00C51CAE" w:rsidRPr="00573E13" w:rsidRDefault="00C51CAE" w:rsidP="00AB3D18">
      <w:pPr>
        <w:numPr>
          <w:ilvl w:val="2"/>
          <w:numId w:val="13"/>
        </w:numPr>
        <w:spacing w:after="40" w:line="252" w:lineRule="auto"/>
        <w:ind w:left="1077" w:hanging="357"/>
        <w:jc w:val="both"/>
        <w:rPr>
          <w:rFonts w:ascii="Arial" w:hAnsi="Arial" w:cs="Arial"/>
          <w:sz w:val="22"/>
          <w:szCs w:val="22"/>
        </w:rPr>
      </w:pPr>
      <w:r w:rsidRPr="00573E13">
        <w:rPr>
          <w:rFonts w:ascii="Arial" w:hAnsi="Arial" w:cs="Arial"/>
          <w:sz w:val="22"/>
          <w:szCs w:val="22"/>
        </w:rPr>
        <w:t>budowle i obiekty małej architektury - należy rozumieć infrastrukturę zewnętrzną, ławki, śmietniki, wiaty śmietnikowe, lampy oświetleniowe, ogrodzenia, bramy wjazdowe, szlabany, bariery ochronne, wiaty i stojaki rowerowe i inne itp. - w systemie na pierwsze ryzyko, wg wartości odtworzeniowej z VAT - suma ubezpieczenia obejmuje nakłady inwestycyjne poniesione na remonty i modernizacje budynków,</w:t>
      </w:r>
    </w:p>
    <w:p w:rsidR="00B47325" w:rsidRPr="00573E13" w:rsidRDefault="00B47325" w:rsidP="005C1F46">
      <w:pPr>
        <w:spacing w:after="40" w:line="252" w:lineRule="auto"/>
        <w:ind w:left="720"/>
        <w:jc w:val="both"/>
        <w:rPr>
          <w:rFonts w:ascii="Arial" w:hAnsi="Arial" w:cs="Arial"/>
          <w:sz w:val="22"/>
          <w:szCs w:val="22"/>
        </w:rPr>
      </w:pP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7219"/>
        <w:gridCol w:w="2528"/>
      </w:tblGrid>
      <w:tr w:rsidR="00C51CAE" w:rsidRPr="005C7995" w:rsidTr="005C7995">
        <w:trPr>
          <w:trHeight w:val="454"/>
          <w:jc w:val="center"/>
        </w:trPr>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C51CAE" w:rsidRPr="005C7995" w:rsidRDefault="00C51CAE" w:rsidP="00C51CAE">
            <w:pPr>
              <w:jc w:val="center"/>
              <w:rPr>
                <w:rFonts w:ascii="Arial Narrow" w:hAnsi="Arial Narrow" w:cs="Arial"/>
                <w:b/>
                <w:bCs/>
                <w:sz w:val="22"/>
                <w:szCs w:val="22"/>
              </w:rPr>
            </w:pPr>
            <w:r w:rsidRPr="005C7995">
              <w:rPr>
                <w:rFonts w:ascii="Arial Narrow" w:hAnsi="Arial Narrow" w:cs="Arial"/>
                <w:b/>
                <w:bCs/>
                <w:sz w:val="22"/>
                <w:szCs w:val="22"/>
              </w:rPr>
              <w:t>Lp.</w:t>
            </w:r>
          </w:p>
        </w:tc>
        <w:tc>
          <w:tcPr>
            <w:tcW w:w="7219" w:type="dxa"/>
            <w:tcBorders>
              <w:top w:val="single" w:sz="4" w:space="0" w:color="auto"/>
              <w:left w:val="single" w:sz="4" w:space="0" w:color="auto"/>
              <w:bottom w:val="single" w:sz="4" w:space="0" w:color="auto"/>
              <w:right w:val="single" w:sz="4" w:space="0" w:color="auto"/>
            </w:tcBorders>
            <w:shd w:val="clear" w:color="auto" w:fill="DBE5F1"/>
            <w:vAlign w:val="center"/>
          </w:tcPr>
          <w:p w:rsidR="00C51CAE" w:rsidRPr="005C7995" w:rsidRDefault="00C51CAE" w:rsidP="00C51CAE">
            <w:pPr>
              <w:jc w:val="center"/>
              <w:rPr>
                <w:rFonts w:ascii="Arial Narrow" w:hAnsi="Arial Narrow" w:cs="Arial"/>
                <w:b/>
                <w:bCs/>
                <w:sz w:val="22"/>
                <w:szCs w:val="22"/>
              </w:rPr>
            </w:pPr>
            <w:r w:rsidRPr="005C7995">
              <w:rPr>
                <w:rFonts w:ascii="Arial Narrow" w:hAnsi="Arial Narrow" w:cs="Arial"/>
                <w:b/>
                <w:bCs/>
                <w:sz w:val="22"/>
                <w:szCs w:val="22"/>
              </w:rPr>
              <w:t>Przedmiot ubezpieczenia</w:t>
            </w:r>
          </w:p>
        </w:tc>
        <w:tc>
          <w:tcPr>
            <w:tcW w:w="2528" w:type="dxa"/>
            <w:tcBorders>
              <w:top w:val="single" w:sz="4" w:space="0" w:color="auto"/>
              <w:left w:val="single" w:sz="4" w:space="0" w:color="auto"/>
              <w:bottom w:val="single" w:sz="4" w:space="0" w:color="auto"/>
              <w:right w:val="single" w:sz="4" w:space="0" w:color="auto"/>
            </w:tcBorders>
            <w:shd w:val="clear" w:color="auto" w:fill="DBE5F1"/>
            <w:vAlign w:val="center"/>
          </w:tcPr>
          <w:p w:rsidR="00F22D74" w:rsidRPr="005C7995" w:rsidRDefault="00C51CAE" w:rsidP="00C51CAE">
            <w:pPr>
              <w:jc w:val="center"/>
              <w:rPr>
                <w:rFonts w:ascii="Arial Narrow" w:hAnsi="Arial Narrow" w:cs="Arial"/>
                <w:b/>
                <w:bCs/>
                <w:sz w:val="22"/>
                <w:szCs w:val="22"/>
              </w:rPr>
            </w:pPr>
            <w:r w:rsidRPr="005C7995">
              <w:rPr>
                <w:rFonts w:ascii="Arial Narrow" w:hAnsi="Arial Narrow" w:cs="Arial"/>
                <w:b/>
                <w:bCs/>
                <w:sz w:val="22"/>
                <w:szCs w:val="22"/>
              </w:rPr>
              <w:t>Suma ubezpieczenia</w:t>
            </w:r>
            <w:r w:rsidR="005C7995">
              <w:rPr>
                <w:rFonts w:ascii="Arial Narrow" w:hAnsi="Arial Narrow" w:cs="Arial"/>
                <w:b/>
                <w:bCs/>
                <w:sz w:val="22"/>
                <w:szCs w:val="22"/>
              </w:rPr>
              <w:t xml:space="preserve"> </w:t>
            </w:r>
            <w:r w:rsidR="005C7995" w:rsidRPr="005C7995">
              <w:rPr>
                <w:rFonts w:ascii="Arial Narrow" w:hAnsi="Arial Narrow" w:cs="Arial"/>
                <w:b/>
                <w:bCs/>
                <w:sz w:val="22"/>
                <w:szCs w:val="22"/>
              </w:rPr>
              <w:t>[zł]</w:t>
            </w:r>
          </w:p>
          <w:p w:rsidR="00C51CAE" w:rsidRPr="005C7995" w:rsidRDefault="00F22D74" w:rsidP="005C7995">
            <w:pPr>
              <w:jc w:val="center"/>
              <w:rPr>
                <w:rFonts w:ascii="Arial Narrow" w:hAnsi="Arial Narrow" w:cs="Arial"/>
                <w:bCs/>
                <w:sz w:val="22"/>
                <w:szCs w:val="22"/>
              </w:rPr>
            </w:pPr>
            <w:r w:rsidRPr="005C7995">
              <w:rPr>
                <w:rFonts w:ascii="Arial Narrow" w:hAnsi="Arial Narrow" w:cs="Arial"/>
                <w:bCs/>
                <w:sz w:val="22"/>
                <w:szCs w:val="22"/>
              </w:rPr>
              <w:t>(sumy stałe)</w:t>
            </w:r>
          </w:p>
        </w:tc>
      </w:tr>
      <w:tr w:rsidR="00C51CAE" w:rsidRPr="005C7995" w:rsidTr="005C7995">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C51CAE" w:rsidRPr="00573E13" w:rsidRDefault="00C51CAE" w:rsidP="00AB3D18">
            <w:pPr>
              <w:numPr>
                <w:ilvl w:val="0"/>
                <w:numId w:val="21"/>
              </w:numPr>
              <w:jc w:val="center"/>
              <w:rPr>
                <w:rFonts w:ascii="Arial" w:hAnsi="Arial" w:cs="Arial"/>
                <w:sz w:val="22"/>
                <w:szCs w:val="22"/>
              </w:rPr>
            </w:pPr>
          </w:p>
        </w:tc>
        <w:tc>
          <w:tcPr>
            <w:tcW w:w="7219" w:type="dxa"/>
            <w:tcBorders>
              <w:top w:val="single" w:sz="4" w:space="0" w:color="auto"/>
              <w:left w:val="single" w:sz="4" w:space="0" w:color="auto"/>
              <w:bottom w:val="single" w:sz="4" w:space="0" w:color="auto"/>
              <w:right w:val="single" w:sz="4" w:space="0" w:color="auto"/>
            </w:tcBorders>
            <w:vAlign w:val="center"/>
          </w:tcPr>
          <w:p w:rsidR="00C51CAE" w:rsidRPr="00573E13" w:rsidRDefault="00C51CAE" w:rsidP="00C51CAE">
            <w:pPr>
              <w:rPr>
                <w:rFonts w:ascii="Arial" w:hAnsi="Arial" w:cs="Arial"/>
                <w:sz w:val="22"/>
                <w:szCs w:val="22"/>
              </w:rPr>
            </w:pPr>
            <w:r w:rsidRPr="00573E13">
              <w:rPr>
                <w:rFonts w:ascii="Arial" w:hAnsi="Arial" w:cs="Arial"/>
                <w:sz w:val="22"/>
                <w:szCs w:val="22"/>
              </w:rPr>
              <w:t xml:space="preserve">Budynki </w:t>
            </w:r>
            <w:r w:rsidR="006E73F7" w:rsidRPr="00573E13">
              <w:rPr>
                <w:rFonts w:ascii="Arial" w:hAnsi="Arial" w:cs="Arial"/>
                <w:sz w:val="22"/>
                <w:szCs w:val="22"/>
              </w:rPr>
              <w:t>i lokale</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85F5E" w:rsidRPr="005C7995" w:rsidRDefault="00385F5E" w:rsidP="005C7995">
            <w:pPr>
              <w:jc w:val="right"/>
              <w:rPr>
                <w:rFonts w:ascii="Arial" w:hAnsi="Arial" w:cs="Arial"/>
                <w:b/>
                <w:bCs/>
                <w:sz w:val="22"/>
                <w:szCs w:val="22"/>
              </w:rPr>
            </w:pPr>
            <w:r w:rsidRPr="005C7995">
              <w:rPr>
                <w:rFonts w:ascii="Arial" w:hAnsi="Arial" w:cs="Arial"/>
                <w:b/>
                <w:bCs/>
                <w:sz w:val="22"/>
                <w:szCs w:val="22"/>
              </w:rPr>
              <w:t>10</w:t>
            </w:r>
            <w:r w:rsidR="005C7995">
              <w:rPr>
                <w:rFonts w:ascii="Arial" w:hAnsi="Arial" w:cs="Arial"/>
                <w:b/>
                <w:bCs/>
                <w:sz w:val="22"/>
                <w:szCs w:val="22"/>
              </w:rPr>
              <w:t xml:space="preserve"> </w:t>
            </w:r>
            <w:r w:rsidRPr="005C7995">
              <w:rPr>
                <w:rFonts w:ascii="Arial" w:hAnsi="Arial" w:cs="Arial"/>
                <w:b/>
                <w:bCs/>
                <w:sz w:val="22"/>
                <w:szCs w:val="22"/>
              </w:rPr>
              <w:t>492 000</w:t>
            </w:r>
          </w:p>
        </w:tc>
      </w:tr>
      <w:tr w:rsidR="00FC24D9" w:rsidRPr="005C7995" w:rsidTr="005C7995">
        <w:trPr>
          <w:trHeight w:val="454"/>
          <w:jc w:val="center"/>
        </w:trPr>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FC24D9" w:rsidRPr="005C7995" w:rsidRDefault="00FC24D9" w:rsidP="00C51CAE">
            <w:pPr>
              <w:jc w:val="center"/>
              <w:rPr>
                <w:rFonts w:ascii="Arial Narrow" w:hAnsi="Arial Narrow" w:cs="Arial"/>
                <w:b/>
                <w:bCs/>
                <w:sz w:val="22"/>
                <w:szCs w:val="22"/>
              </w:rPr>
            </w:pPr>
            <w:r w:rsidRPr="005C7995">
              <w:rPr>
                <w:rFonts w:ascii="Arial Narrow" w:hAnsi="Arial Narrow" w:cs="Arial"/>
                <w:b/>
                <w:bCs/>
                <w:sz w:val="22"/>
                <w:szCs w:val="22"/>
              </w:rPr>
              <w:t>Lp.</w:t>
            </w:r>
          </w:p>
        </w:tc>
        <w:tc>
          <w:tcPr>
            <w:tcW w:w="7219" w:type="dxa"/>
            <w:tcBorders>
              <w:top w:val="single" w:sz="4" w:space="0" w:color="auto"/>
              <w:left w:val="single" w:sz="4" w:space="0" w:color="auto"/>
              <w:bottom w:val="single" w:sz="4" w:space="0" w:color="auto"/>
              <w:right w:val="single" w:sz="4" w:space="0" w:color="auto"/>
            </w:tcBorders>
            <w:shd w:val="clear" w:color="auto" w:fill="DBE5F1"/>
            <w:vAlign w:val="center"/>
          </w:tcPr>
          <w:p w:rsidR="00FC24D9" w:rsidRPr="005C7995" w:rsidRDefault="00FC24D9" w:rsidP="00C51CAE">
            <w:pPr>
              <w:jc w:val="center"/>
              <w:rPr>
                <w:rFonts w:ascii="Arial Narrow" w:hAnsi="Arial Narrow" w:cs="Arial"/>
                <w:b/>
                <w:bCs/>
                <w:sz w:val="22"/>
                <w:szCs w:val="22"/>
              </w:rPr>
            </w:pPr>
            <w:r w:rsidRPr="005C7995">
              <w:rPr>
                <w:rFonts w:ascii="Arial Narrow" w:hAnsi="Arial Narrow" w:cs="Arial"/>
                <w:b/>
                <w:bCs/>
                <w:sz w:val="22"/>
                <w:szCs w:val="22"/>
              </w:rPr>
              <w:t>Przedmiot ubezpieczenia</w:t>
            </w:r>
          </w:p>
        </w:tc>
        <w:tc>
          <w:tcPr>
            <w:tcW w:w="2528" w:type="dxa"/>
            <w:tcBorders>
              <w:top w:val="single" w:sz="4" w:space="0" w:color="auto"/>
              <w:left w:val="single" w:sz="4" w:space="0" w:color="auto"/>
              <w:bottom w:val="single" w:sz="4" w:space="0" w:color="auto"/>
              <w:right w:val="single" w:sz="4" w:space="0" w:color="auto"/>
            </w:tcBorders>
            <w:shd w:val="clear" w:color="auto" w:fill="DBE5F1"/>
            <w:vAlign w:val="center"/>
          </w:tcPr>
          <w:p w:rsidR="00A5393A" w:rsidRPr="005C7995" w:rsidRDefault="00A5393A" w:rsidP="00F22D74">
            <w:pPr>
              <w:ind w:right="66"/>
              <w:jc w:val="center"/>
              <w:rPr>
                <w:rFonts w:ascii="Arial Narrow" w:hAnsi="Arial Narrow" w:cs="Arial"/>
                <w:b/>
                <w:bCs/>
                <w:sz w:val="22"/>
                <w:szCs w:val="22"/>
              </w:rPr>
            </w:pPr>
            <w:r w:rsidRPr="005C7995">
              <w:rPr>
                <w:rFonts w:ascii="Arial Narrow" w:hAnsi="Arial Narrow" w:cs="Arial"/>
                <w:b/>
                <w:bCs/>
                <w:sz w:val="22"/>
                <w:szCs w:val="22"/>
              </w:rPr>
              <w:t>Suma ubezpieczenia</w:t>
            </w:r>
            <w:r w:rsidR="005C7995">
              <w:rPr>
                <w:rFonts w:ascii="Arial Narrow" w:hAnsi="Arial Narrow" w:cs="Arial"/>
                <w:b/>
                <w:bCs/>
                <w:sz w:val="22"/>
                <w:szCs w:val="22"/>
              </w:rPr>
              <w:t xml:space="preserve"> </w:t>
            </w:r>
            <w:r w:rsidR="005C7995" w:rsidRPr="005C7995">
              <w:rPr>
                <w:rFonts w:ascii="Arial Narrow" w:hAnsi="Arial Narrow" w:cs="Arial"/>
                <w:b/>
                <w:bCs/>
                <w:sz w:val="22"/>
                <w:szCs w:val="22"/>
              </w:rPr>
              <w:t>[zł]</w:t>
            </w:r>
          </w:p>
          <w:p w:rsidR="00FC24D9" w:rsidRPr="005C7995" w:rsidRDefault="00F22D74" w:rsidP="005C7995">
            <w:pPr>
              <w:ind w:right="66"/>
              <w:jc w:val="center"/>
              <w:rPr>
                <w:rFonts w:ascii="Arial Narrow" w:hAnsi="Arial Narrow" w:cs="Arial"/>
                <w:bCs/>
                <w:sz w:val="22"/>
                <w:szCs w:val="22"/>
              </w:rPr>
            </w:pPr>
            <w:r w:rsidRPr="005C7995">
              <w:rPr>
                <w:rFonts w:ascii="Arial Narrow" w:hAnsi="Arial Narrow" w:cs="Arial"/>
                <w:bCs/>
                <w:sz w:val="22"/>
                <w:szCs w:val="22"/>
              </w:rPr>
              <w:t>(na pierwsze ryzyko)</w:t>
            </w:r>
          </w:p>
        </w:tc>
      </w:tr>
      <w:tr w:rsidR="00FC24D9" w:rsidRPr="00573E13" w:rsidTr="005C7995">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FC24D9" w:rsidRPr="00573E13" w:rsidRDefault="00FC24D9" w:rsidP="00AB3D18">
            <w:pPr>
              <w:numPr>
                <w:ilvl w:val="0"/>
                <w:numId w:val="23"/>
              </w:numPr>
              <w:jc w:val="center"/>
              <w:rPr>
                <w:rFonts w:ascii="Arial" w:hAnsi="Arial" w:cs="Arial"/>
                <w:sz w:val="22"/>
                <w:szCs w:val="22"/>
              </w:rPr>
            </w:pPr>
          </w:p>
        </w:tc>
        <w:tc>
          <w:tcPr>
            <w:tcW w:w="7219" w:type="dxa"/>
            <w:tcBorders>
              <w:top w:val="single" w:sz="4" w:space="0" w:color="auto"/>
              <w:left w:val="single" w:sz="4" w:space="0" w:color="auto"/>
              <w:bottom w:val="single" w:sz="4" w:space="0" w:color="auto"/>
              <w:right w:val="single" w:sz="4" w:space="0" w:color="auto"/>
            </w:tcBorders>
            <w:vAlign w:val="center"/>
          </w:tcPr>
          <w:p w:rsidR="00FC24D9" w:rsidRPr="00573E13" w:rsidRDefault="00FC24D9" w:rsidP="00C51CAE">
            <w:pPr>
              <w:rPr>
                <w:rFonts w:ascii="Arial" w:hAnsi="Arial" w:cs="Arial"/>
                <w:sz w:val="22"/>
                <w:szCs w:val="22"/>
              </w:rPr>
            </w:pPr>
            <w:r w:rsidRPr="00573E13">
              <w:rPr>
                <w:rFonts w:ascii="Arial" w:hAnsi="Arial" w:cs="Arial"/>
                <w:sz w:val="22"/>
                <w:szCs w:val="22"/>
              </w:rPr>
              <w:t>Budowle i obiekty małej architektury</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FC24D9" w:rsidRPr="00573E13" w:rsidRDefault="00FC24D9" w:rsidP="005C7995">
            <w:pPr>
              <w:ind w:right="66"/>
              <w:jc w:val="right"/>
              <w:rPr>
                <w:rFonts w:ascii="Arial" w:hAnsi="Arial" w:cs="Arial"/>
                <w:b/>
                <w:bCs/>
                <w:sz w:val="22"/>
                <w:szCs w:val="22"/>
              </w:rPr>
            </w:pPr>
            <w:r w:rsidRPr="00573E13">
              <w:rPr>
                <w:rFonts w:ascii="Arial" w:hAnsi="Arial" w:cs="Arial"/>
                <w:b/>
                <w:bCs/>
                <w:sz w:val="22"/>
                <w:szCs w:val="22"/>
              </w:rPr>
              <w:t>300 000</w:t>
            </w:r>
          </w:p>
        </w:tc>
      </w:tr>
      <w:tr w:rsidR="00FC24D9" w:rsidRPr="005C7995" w:rsidTr="005C7995">
        <w:trPr>
          <w:trHeight w:val="454"/>
          <w:jc w:val="center"/>
        </w:trPr>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FC24D9" w:rsidRPr="005C7995" w:rsidRDefault="00FC24D9" w:rsidP="00C51CAE">
            <w:pPr>
              <w:jc w:val="center"/>
              <w:rPr>
                <w:rFonts w:ascii="Arial Narrow" w:hAnsi="Arial Narrow" w:cs="Arial"/>
                <w:b/>
                <w:sz w:val="22"/>
                <w:szCs w:val="22"/>
              </w:rPr>
            </w:pPr>
            <w:r w:rsidRPr="005C7995">
              <w:rPr>
                <w:rFonts w:ascii="Arial Narrow" w:hAnsi="Arial Narrow" w:cs="Arial"/>
                <w:b/>
                <w:bCs/>
                <w:sz w:val="22"/>
                <w:szCs w:val="22"/>
              </w:rPr>
              <w:t>Lp</w:t>
            </w:r>
            <w:r w:rsidR="005C7995">
              <w:rPr>
                <w:rFonts w:ascii="Arial Narrow" w:hAnsi="Arial Narrow" w:cs="Arial"/>
                <w:b/>
                <w:bCs/>
                <w:sz w:val="22"/>
                <w:szCs w:val="22"/>
              </w:rPr>
              <w:t>.</w:t>
            </w:r>
          </w:p>
        </w:tc>
        <w:tc>
          <w:tcPr>
            <w:tcW w:w="7219" w:type="dxa"/>
            <w:tcBorders>
              <w:top w:val="single" w:sz="4" w:space="0" w:color="auto"/>
              <w:left w:val="single" w:sz="4" w:space="0" w:color="auto"/>
              <w:bottom w:val="single" w:sz="4" w:space="0" w:color="auto"/>
              <w:right w:val="single" w:sz="4" w:space="0" w:color="auto"/>
            </w:tcBorders>
            <w:shd w:val="clear" w:color="auto" w:fill="DBE5F1"/>
            <w:vAlign w:val="center"/>
          </w:tcPr>
          <w:p w:rsidR="00FC24D9" w:rsidRPr="005C7995" w:rsidRDefault="00FC24D9" w:rsidP="00C51CAE">
            <w:pPr>
              <w:jc w:val="center"/>
              <w:rPr>
                <w:rFonts w:ascii="Arial Narrow" w:hAnsi="Arial Narrow" w:cs="Arial"/>
                <w:b/>
                <w:sz w:val="22"/>
                <w:szCs w:val="22"/>
              </w:rPr>
            </w:pPr>
            <w:r w:rsidRPr="005C7995">
              <w:rPr>
                <w:rFonts w:ascii="Arial Narrow" w:hAnsi="Arial Narrow" w:cs="Arial"/>
                <w:b/>
                <w:sz w:val="22"/>
                <w:szCs w:val="22"/>
              </w:rPr>
              <w:t>Ryzyko kradzieży</w:t>
            </w:r>
          </w:p>
        </w:tc>
        <w:tc>
          <w:tcPr>
            <w:tcW w:w="2528" w:type="dxa"/>
            <w:tcBorders>
              <w:left w:val="single" w:sz="4" w:space="0" w:color="auto"/>
              <w:right w:val="single" w:sz="4" w:space="0" w:color="auto"/>
            </w:tcBorders>
            <w:shd w:val="clear" w:color="auto" w:fill="DBE5F1"/>
            <w:vAlign w:val="center"/>
          </w:tcPr>
          <w:p w:rsidR="005C7995" w:rsidRDefault="00FC24D9" w:rsidP="00C51CAE">
            <w:pPr>
              <w:ind w:right="66"/>
              <w:jc w:val="center"/>
              <w:rPr>
                <w:rFonts w:ascii="Arial Narrow" w:hAnsi="Arial Narrow" w:cs="Arial"/>
                <w:b/>
                <w:bCs/>
                <w:sz w:val="22"/>
                <w:szCs w:val="22"/>
              </w:rPr>
            </w:pPr>
            <w:r w:rsidRPr="005C7995">
              <w:rPr>
                <w:rFonts w:ascii="Arial Narrow" w:hAnsi="Arial Narrow" w:cs="Arial"/>
                <w:b/>
                <w:bCs/>
                <w:sz w:val="22"/>
                <w:szCs w:val="22"/>
              </w:rPr>
              <w:t>Limit odpowiedzialności</w:t>
            </w:r>
            <w:r w:rsidR="005C7995">
              <w:rPr>
                <w:rFonts w:ascii="Arial Narrow" w:hAnsi="Arial Narrow" w:cs="Arial"/>
                <w:b/>
                <w:bCs/>
                <w:sz w:val="22"/>
                <w:szCs w:val="22"/>
              </w:rPr>
              <w:t xml:space="preserve"> </w:t>
            </w:r>
            <w:r w:rsidR="005C7995" w:rsidRPr="005C7995">
              <w:rPr>
                <w:rFonts w:ascii="Arial Narrow" w:hAnsi="Arial Narrow" w:cs="Arial"/>
                <w:b/>
                <w:bCs/>
                <w:sz w:val="22"/>
                <w:szCs w:val="22"/>
              </w:rPr>
              <w:t>[zł]</w:t>
            </w:r>
          </w:p>
          <w:p w:rsidR="00FC24D9" w:rsidRPr="005C7995" w:rsidRDefault="00F22D74" w:rsidP="005C7995">
            <w:pPr>
              <w:ind w:right="66"/>
              <w:jc w:val="center"/>
              <w:rPr>
                <w:rFonts w:ascii="Arial Narrow" w:hAnsi="Arial Narrow" w:cs="Arial"/>
                <w:bCs/>
                <w:sz w:val="22"/>
                <w:szCs w:val="22"/>
              </w:rPr>
            </w:pPr>
            <w:r w:rsidRPr="005C7995">
              <w:rPr>
                <w:rFonts w:ascii="Arial Narrow" w:hAnsi="Arial Narrow" w:cs="Arial"/>
                <w:bCs/>
                <w:sz w:val="22"/>
                <w:szCs w:val="22"/>
              </w:rPr>
              <w:t>(na pierwsze ryzyko)</w:t>
            </w:r>
          </w:p>
        </w:tc>
      </w:tr>
      <w:tr w:rsidR="00FC24D9" w:rsidRPr="00573E13" w:rsidTr="005C7995">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FC24D9" w:rsidRPr="00573E13" w:rsidRDefault="00FC24D9" w:rsidP="00AB3D18">
            <w:pPr>
              <w:numPr>
                <w:ilvl w:val="0"/>
                <w:numId w:val="22"/>
              </w:numPr>
              <w:jc w:val="center"/>
              <w:rPr>
                <w:rFonts w:ascii="Arial" w:hAnsi="Arial" w:cs="Arial"/>
                <w:sz w:val="22"/>
                <w:szCs w:val="22"/>
              </w:rPr>
            </w:pPr>
          </w:p>
        </w:tc>
        <w:tc>
          <w:tcPr>
            <w:tcW w:w="7219" w:type="dxa"/>
            <w:tcBorders>
              <w:top w:val="single" w:sz="4" w:space="0" w:color="auto"/>
              <w:left w:val="single" w:sz="4" w:space="0" w:color="auto"/>
              <w:bottom w:val="single" w:sz="4" w:space="0" w:color="auto"/>
              <w:right w:val="single" w:sz="4" w:space="0" w:color="auto"/>
            </w:tcBorders>
            <w:vAlign w:val="center"/>
          </w:tcPr>
          <w:p w:rsidR="00FC24D9" w:rsidRPr="00573E13" w:rsidRDefault="00FC24D9" w:rsidP="00F22220">
            <w:pPr>
              <w:rPr>
                <w:rFonts w:ascii="Arial" w:hAnsi="Arial" w:cs="Arial"/>
                <w:sz w:val="22"/>
                <w:szCs w:val="22"/>
              </w:rPr>
            </w:pPr>
            <w:r w:rsidRPr="00573E13">
              <w:rPr>
                <w:rFonts w:ascii="Arial" w:hAnsi="Arial" w:cs="Arial"/>
                <w:sz w:val="22"/>
                <w:szCs w:val="22"/>
              </w:rPr>
              <w:t xml:space="preserve">Kradzież z włamaniem, rabunek </w:t>
            </w:r>
            <w:r w:rsidR="006E73F7" w:rsidRPr="00573E13">
              <w:rPr>
                <w:rFonts w:ascii="Arial" w:hAnsi="Arial" w:cs="Arial"/>
                <w:sz w:val="22"/>
                <w:szCs w:val="22"/>
              </w:rPr>
              <w:t xml:space="preserve">stałych elementów budynku, </w:t>
            </w:r>
            <w:r w:rsidRPr="00573E13">
              <w:rPr>
                <w:rFonts w:ascii="Arial" w:hAnsi="Arial" w:cs="Arial"/>
                <w:sz w:val="22"/>
                <w:szCs w:val="22"/>
              </w:rPr>
              <w:t>lokalu</w:t>
            </w:r>
          </w:p>
        </w:tc>
        <w:tc>
          <w:tcPr>
            <w:tcW w:w="2528" w:type="dxa"/>
            <w:tcBorders>
              <w:left w:val="single" w:sz="4" w:space="0" w:color="auto"/>
              <w:right w:val="single" w:sz="4" w:space="0" w:color="auto"/>
            </w:tcBorders>
            <w:vAlign w:val="center"/>
          </w:tcPr>
          <w:p w:rsidR="00FC24D9" w:rsidRPr="00573E13" w:rsidRDefault="00572229" w:rsidP="005C7995">
            <w:pPr>
              <w:ind w:right="66"/>
              <w:jc w:val="right"/>
              <w:rPr>
                <w:rFonts w:ascii="Arial" w:hAnsi="Arial" w:cs="Arial"/>
                <w:b/>
                <w:bCs/>
                <w:sz w:val="22"/>
                <w:szCs w:val="22"/>
              </w:rPr>
            </w:pPr>
            <w:r w:rsidRPr="00573E13">
              <w:rPr>
                <w:rFonts w:ascii="Arial" w:hAnsi="Arial" w:cs="Arial"/>
                <w:b/>
                <w:bCs/>
                <w:sz w:val="22"/>
                <w:szCs w:val="22"/>
              </w:rPr>
              <w:t>5</w:t>
            </w:r>
            <w:r w:rsidR="00FC24D9" w:rsidRPr="00573E13">
              <w:rPr>
                <w:rFonts w:ascii="Arial" w:hAnsi="Arial" w:cs="Arial"/>
                <w:b/>
                <w:bCs/>
                <w:sz w:val="22"/>
                <w:szCs w:val="22"/>
              </w:rPr>
              <w:t>0</w:t>
            </w:r>
            <w:r w:rsidR="005C7995">
              <w:rPr>
                <w:rFonts w:ascii="Arial" w:hAnsi="Arial" w:cs="Arial"/>
                <w:b/>
                <w:bCs/>
                <w:sz w:val="22"/>
                <w:szCs w:val="22"/>
              </w:rPr>
              <w:t xml:space="preserve"> </w:t>
            </w:r>
            <w:r w:rsidR="00FC24D9" w:rsidRPr="00573E13">
              <w:rPr>
                <w:rFonts w:ascii="Arial" w:hAnsi="Arial" w:cs="Arial"/>
                <w:b/>
                <w:bCs/>
                <w:sz w:val="22"/>
                <w:szCs w:val="22"/>
              </w:rPr>
              <w:t>000</w:t>
            </w:r>
          </w:p>
        </w:tc>
      </w:tr>
      <w:tr w:rsidR="00FC24D9" w:rsidRPr="00573E13" w:rsidTr="005C7995">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FC24D9" w:rsidRPr="00573E13" w:rsidRDefault="00FC24D9" w:rsidP="00AB3D18">
            <w:pPr>
              <w:numPr>
                <w:ilvl w:val="0"/>
                <w:numId w:val="22"/>
              </w:numPr>
              <w:jc w:val="center"/>
              <w:rPr>
                <w:rFonts w:ascii="Arial" w:hAnsi="Arial" w:cs="Arial"/>
                <w:sz w:val="22"/>
                <w:szCs w:val="22"/>
              </w:rPr>
            </w:pPr>
          </w:p>
        </w:tc>
        <w:tc>
          <w:tcPr>
            <w:tcW w:w="7219" w:type="dxa"/>
            <w:tcBorders>
              <w:top w:val="single" w:sz="4" w:space="0" w:color="auto"/>
              <w:left w:val="single" w:sz="4" w:space="0" w:color="auto"/>
              <w:bottom w:val="single" w:sz="4" w:space="0" w:color="auto"/>
              <w:right w:val="single" w:sz="4" w:space="0" w:color="auto"/>
            </w:tcBorders>
            <w:vAlign w:val="center"/>
          </w:tcPr>
          <w:p w:rsidR="00FC24D9" w:rsidRPr="00573E13" w:rsidRDefault="00FC24D9" w:rsidP="00F22220">
            <w:pPr>
              <w:rPr>
                <w:rFonts w:ascii="Arial" w:hAnsi="Arial" w:cs="Arial"/>
                <w:sz w:val="22"/>
                <w:szCs w:val="22"/>
              </w:rPr>
            </w:pPr>
            <w:r w:rsidRPr="00573E13">
              <w:rPr>
                <w:rFonts w:ascii="Arial" w:hAnsi="Arial" w:cs="Arial"/>
                <w:sz w:val="22"/>
                <w:szCs w:val="22"/>
              </w:rPr>
              <w:t xml:space="preserve">Kradzież mienia, które ze względu na swój charakter znajduje się na </w:t>
            </w:r>
            <w:r w:rsidRPr="00573E13">
              <w:rPr>
                <w:rFonts w:ascii="Arial" w:hAnsi="Arial" w:cs="Arial"/>
                <w:sz w:val="22"/>
                <w:szCs w:val="22"/>
              </w:rPr>
              <w:lastRenderedPageBreak/>
              <w:t>zewnątrz budynków</w:t>
            </w:r>
            <w:r w:rsidR="006E73F7" w:rsidRPr="00573E13">
              <w:rPr>
                <w:rFonts w:ascii="Arial" w:hAnsi="Arial" w:cs="Arial"/>
                <w:sz w:val="22"/>
                <w:szCs w:val="22"/>
              </w:rPr>
              <w:t>, lokali</w:t>
            </w:r>
            <w:r w:rsidRPr="00573E13">
              <w:rPr>
                <w:rFonts w:ascii="Arial" w:hAnsi="Arial" w:cs="Arial"/>
                <w:sz w:val="22"/>
                <w:szCs w:val="22"/>
              </w:rPr>
              <w:t xml:space="preserve"> lub budowli lub poza nimi; mienie to powinno być zainstalowane lub zabezpieczone w taki sposób, aby jego wymontowanie nie było możliwe bez użycia siły lub narzędzi;</w:t>
            </w:r>
          </w:p>
        </w:tc>
        <w:tc>
          <w:tcPr>
            <w:tcW w:w="2528" w:type="dxa"/>
            <w:tcBorders>
              <w:left w:val="single" w:sz="4" w:space="0" w:color="auto"/>
              <w:right w:val="single" w:sz="4" w:space="0" w:color="auto"/>
            </w:tcBorders>
            <w:vAlign w:val="center"/>
          </w:tcPr>
          <w:p w:rsidR="00FC24D9" w:rsidRPr="00573E13" w:rsidRDefault="00FC24D9" w:rsidP="005C7995">
            <w:pPr>
              <w:ind w:right="66"/>
              <w:jc w:val="right"/>
              <w:rPr>
                <w:rFonts w:ascii="Arial" w:hAnsi="Arial" w:cs="Arial"/>
                <w:b/>
                <w:bCs/>
                <w:sz w:val="22"/>
                <w:szCs w:val="22"/>
              </w:rPr>
            </w:pPr>
            <w:r w:rsidRPr="00573E13">
              <w:rPr>
                <w:rFonts w:ascii="Arial" w:hAnsi="Arial" w:cs="Arial"/>
                <w:b/>
                <w:bCs/>
                <w:sz w:val="22"/>
                <w:szCs w:val="22"/>
              </w:rPr>
              <w:lastRenderedPageBreak/>
              <w:t>25</w:t>
            </w:r>
            <w:r w:rsidR="005C7995">
              <w:rPr>
                <w:rFonts w:ascii="Arial" w:hAnsi="Arial" w:cs="Arial"/>
                <w:b/>
                <w:bCs/>
                <w:sz w:val="22"/>
                <w:szCs w:val="22"/>
              </w:rPr>
              <w:t xml:space="preserve"> </w:t>
            </w:r>
            <w:r w:rsidRPr="00573E13">
              <w:rPr>
                <w:rFonts w:ascii="Arial" w:hAnsi="Arial" w:cs="Arial"/>
                <w:b/>
                <w:bCs/>
                <w:sz w:val="22"/>
                <w:szCs w:val="22"/>
              </w:rPr>
              <w:t>000</w:t>
            </w:r>
          </w:p>
        </w:tc>
      </w:tr>
      <w:tr w:rsidR="00FC24D9" w:rsidRPr="00573E13" w:rsidTr="005C7995">
        <w:trPr>
          <w:trHeight w:val="454"/>
          <w:jc w:val="center"/>
        </w:trPr>
        <w:tc>
          <w:tcPr>
            <w:tcW w:w="540" w:type="dxa"/>
            <w:tcBorders>
              <w:top w:val="single" w:sz="4" w:space="0" w:color="auto"/>
              <w:left w:val="single" w:sz="4" w:space="0" w:color="auto"/>
              <w:bottom w:val="single" w:sz="4" w:space="0" w:color="auto"/>
              <w:right w:val="single" w:sz="4" w:space="0" w:color="auto"/>
            </w:tcBorders>
            <w:vAlign w:val="center"/>
          </w:tcPr>
          <w:p w:rsidR="00FC24D9" w:rsidRPr="00573E13" w:rsidRDefault="00FC24D9" w:rsidP="00AB3D18">
            <w:pPr>
              <w:numPr>
                <w:ilvl w:val="0"/>
                <w:numId w:val="22"/>
              </w:numPr>
              <w:jc w:val="center"/>
              <w:rPr>
                <w:rFonts w:ascii="Arial" w:hAnsi="Arial" w:cs="Arial"/>
                <w:sz w:val="22"/>
                <w:szCs w:val="22"/>
              </w:rPr>
            </w:pPr>
          </w:p>
        </w:tc>
        <w:tc>
          <w:tcPr>
            <w:tcW w:w="7219" w:type="dxa"/>
            <w:tcBorders>
              <w:top w:val="single" w:sz="4" w:space="0" w:color="auto"/>
              <w:left w:val="single" w:sz="4" w:space="0" w:color="auto"/>
              <w:bottom w:val="single" w:sz="4" w:space="0" w:color="auto"/>
              <w:right w:val="single" w:sz="4" w:space="0" w:color="auto"/>
            </w:tcBorders>
            <w:vAlign w:val="center"/>
          </w:tcPr>
          <w:p w:rsidR="00FC24D9" w:rsidRPr="00573E13" w:rsidRDefault="00FC24D9" w:rsidP="00C51CAE">
            <w:pPr>
              <w:rPr>
                <w:rFonts w:ascii="Arial" w:hAnsi="Arial" w:cs="Arial"/>
                <w:sz w:val="22"/>
                <w:szCs w:val="22"/>
              </w:rPr>
            </w:pPr>
            <w:r w:rsidRPr="00573E13">
              <w:rPr>
                <w:rFonts w:ascii="Arial" w:hAnsi="Arial" w:cs="Arial"/>
                <w:sz w:val="22"/>
                <w:szCs w:val="22"/>
              </w:rPr>
              <w:t>Kradzież zwykła</w:t>
            </w:r>
          </w:p>
        </w:tc>
        <w:tc>
          <w:tcPr>
            <w:tcW w:w="2528" w:type="dxa"/>
            <w:tcBorders>
              <w:left w:val="single" w:sz="4" w:space="0" w:color="auto"/>
              <w:right w:val="single" w:sz="4" w:space="0" w:color="auto"/>
            </w:tcBorders>
            <w:vAlign w:val="center"/>
          </w:tcPr>
          <w:p w:rsidR="00FC24D9" w:rsidRPr="00573E13" w:rsidRDefault="00FC24D9" w:rsidP="00572229">
            <w:pPr>
              <w:ind w:right="66"/>
              <w:jc w:val="right"/>
              <w:rPr>
                <w:rFonts w:ascii="Arial" w:hAnsi="Arial" w:cs="Arial"/>
                <w:b/>
                <w:bCs/>
                <w:sz w:val="22"/>
                <w:szCs w:val="22"/>
              </w:rPr>
            </w:pPr>
            <w:r w:rsidRPr="00573E13">
              <w:rPr>
                <w:rFonts w:ascii="Arial" w:hAnsi="Arial" w:cs="Arial"/>
                <w:b/>
                <w:bCs/>
                <w:sz w:val="22"/>
                <w:szCs w:val="22"/>
              </w:rPr>
              <w:t>1</w:t>
            </w:r>
            <w:r w:rsidR="00572229" w:rsidRPr="00573E13">
              <w:rPr>
                <w:rFonts w:ascii="Arial" w:hAnsi="Arial" w:cs="Arial"/>
                <w:b/>
                <w:bCs/>
                <w:sz w:val="22"/>
                <w:szCs w:val="22"/>
              </w:rPr>
              <w:t>0</w:t>
            </w:r>
            <w:r w:rsidRPr="00573E13">
              <w:rPr>
                <w:rFonts w:ascii="Arial" w:hAnsi="Arial" w:cs="Arial"/>
                <w:b/>
                <w:bCs/>
                <w:sz w:val="22"/>
                <w:szCs w:val="22"/>
              </w:rPr>
              <w:t> 000,00</w:t>
            </w:r>
          </w:p>
        </w:tc>
      </w:tr>
    </w:tbl>
    <w:p w:rsidR="00B81D67" w:rsidRPr="00573E13" w:rsidRDefault="00B81D67" w:rsidP="00C51CAE">
      <w:pPr>
        <w:overflowPunct w:val="0"/>
        <w:autoSpaceDE w:val="0"/>
        <w:autoSpaceDN w:val="0"/>
        <w:adjustRightInd w:val="0"/>
        <w:spacing w:after="40" w:line="252" w:lineRule="auto"/>
        <w:textAlignment w:val="baseline"/>
        <w:rPr>
          <w:rFonts w:ascii="Arial" w:hAnsi="Arial" w:cs="Arial"/>
          <w:sz w:val="22"/>
          <w:szCs w:val="22"/>
        </w:rPr>
      </w:pPr>
    </w:p>
    <w:p w:rsidR="00B81D67" w:rsidRPr="00573E13" w:rsidRDefault="00B81D67">
      <w:pPr>
        <w:rPr>
          <w:rFonts w:ascii="Arial" w:hAnsi="Arial" w:cs="Arial"/>
          <w:sz w:val="22"/>
          <w:szCs w:val="22"/>
        </w:rPr>
      </w:pPr>
      <w:r w:rsidRPr="00573E13">
        <w:rPr>
          <w:rFonts w:ascii="Arial" w:hAnsi="Arial" w:cs="Arial"/>
          <w:sz w:val="22"/>
          <w:szCs w:val="22"/>
        </w:rPr>
        <w:br w:type="page"/>
      </w:r>
    </w:p>
    <w:p w:rsidR="00B81D67" w:rsidRPr="00573E13" w:rsidRDefault="00B81D67" w:rsidP="00C51CAE">
      <w:pPr>
        <w:overflowPunct w:val="0"/>
        <w:autoSpaceDE w:val="0"/>
        <w:autoSpaceDN w:val="0"/>
        <w:adjustRightInd w:val="0"/>
        <w:spacing w:after="40" w:line="252" w:lineRule="auto"/>
        <w:textAlignment w:val="baseline"/>
        <w:rPr>
          <w:rFonts w:ascii="Arial" w:hAnsi="Arial" w:cs="Arial"/>
          <w:sz w:val="22"/>
          <w:szCs w:val="22"/>
        </w:rPr>
        <w:sectPr w:rsidR="00B81D67" w:rsidRPr="00573E13" w:rsidSect="00C61A61">
          <w:footerReference w:type="even" r:id="rId8"/>
          <w:footerReference w:type="default" r:id="rId9"/>
          <w:pgSz w:w="11906" w:h="16838"/>
          <w:pgMar w:top="1077" w:right="1134" w:bottom="1077" w:left="1134" w:header="709" w:footer="488" w:gutter="0"/>
          <w:cols w:space="708"/>
          <w:docGrid w:linePitch="360"/>
        </w:sectPr>
      </w:pPr>
    </w:p>
    <w:p w:rsidR="00C51CAE" w:rsidRPr="00573E13" w:rsidRDefault="00C51CAE" w:rsidP="003D76B1">
      <w:pPr>
        <w:overflowPunct w:val="0"/>
        <w:autoSpaceDE w:val="0"/>
        <w:autoSpaceDN w:val="0"/>
        <w:adjustRightInd w:val="0"/>
        <w:spacing w:after="40" w:line="360" w:lineRule="auto"/>
        <w:textAlignment w:val="baseline"/>
        <w:rPr>
          <w:rFonts w:ascii="Arial" w:hAnsi="Arial" w:cs="Arial"/>
          <w:b/>
          <w:sz w:val="22"/>
          <w:szCs w:val="22"/>
        </w:rPr>
      </w:pPr>
      <w:r w:rsidRPr="00573E13">
        <w:rPr>
          <w:rFonts w:ascii="Arial" w:hAnsi="Arial" w:cs="Arial"/>
          <w:b/>
          <w:sz w:val="22"/>
          <w:szCs w:val="22"/>
        </w:rPr>
        <w:lastRenderedPageBreak/>
        <w:t>Zestawienie budynków</w:t>
      </w:r>
      <w:r w:rsidR="005220EB" w:rsidRPr="00573E13">
        <w:rPr>
          <w:rFonts w:ascii="Arial" w:hAnsi="Arial" w:cs="Arial"/>
          <w:b/>
          <w:sz w:val="22"/>
          <w:szCs w:val="22"/>
        </w:rPr>
        <w:t xml:space="preserve"> i lokali</w:t>
      </w: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8"/>
        <w:gridCol w:w="2552"/>
        <w:gridCol w:w="7938"/>
        <w:gridCol w:w="1418"/>
        <w:gridCol w:w="1492"/>
        <w:gridCol w:w="2051"/>
      </w:tblGrid>
      <w:tr w:rsidR="00D3595E"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jc w:val="center"/>
              <w:rPr>
                <w:rFonts w:ascii="Arial" w:hAnsi="Arial" w:cs="Arial"/>
                <w:b/>
                <w:sz w:val="22"/>
                <w:szCs w:val="22"/>
              </w:rPr>
            </w:pPr>
            <w:r w:rsidRPr="00573E13">
              <w:rPr>
                <w:rFonts w:ascii="Arial" w:hAnsi="Arial" w:cs="Arial"/>
                <w:b/>
                <w:sz w:val="22"/>
                <w:szCs w:val="22"/>
              </w:rPr>
              <w:t>L.P.</w:t>
            </w:r>
          </w:p>
        </w:tc>
        <w:tc>
          <w:tcPr>
            <w:tcW w:w="255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jc w:val="center"/>
              <w:rPr>
                <w:rFonts w:ascii="Arial" w:hAnsi="Arial" w:cs="Arial"/>
                <w:b/>
                <w:sz w:val="22"/>
                <w:szCs w:val="22"/>
              </w:rPr>
            </w:pPr>
            <w:r w:rsidRPr="00573E13">
              <w:rPr>
                <w:rFonts w:ascii="Arial" w:hAnsi="Arial" w:cs="Arial"/>
                <w:b/>
                <w:sz w:val="22"/>
                <w:szCs w:val="22"/>
              </w:rPr>
              <w:t>Przedmiot ubezpieczenia</w:t>
            </w:r>
          </w:p>
        </w:tc>
        <w:tc>
          <w:tcPr>
            <w:tcW w:w="793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jc w:val="center"/>
              <w:rPr>
                <w:rFonts w:ascii="Arial" w:hAnsi="Arial" w:cs="Arial"/>
                <w:b/>
                <w:sz w:val="22"/>
                <w:szCs w:val="22"/>
              </w:rPr>
            </w:pPr>
            <w:r w:rsidRPr="00573E13">
              <w:rPr>
                <w:rFonts w:ascii="Arial" w:hAnsi="Arial" w:cs="Arial"/>
                <w:b/>
                <w:sz w:val="22"/>
                <w:szCs w:val="22"/>
              </w:rPr>
              <w:t>Miejsce ubezpieczenia oraz informacje dodatkowe</w:t>
            </w:r>
          </w:p>
        </w:tc>
        <w:tc>
          <w:tcPr>
            <w:tcW w:w="1418" w:type="dxa"/>
            <w:tcBorders>
              <w:top w:val="single" w:sz="4" w:space="0" w:color="auto"/>
              <w:left w:val="single" w:sz="4" w:space="0" w:color="auto"/>
              <w:bottom w:val="single" w:sz="4" w:space="0" w:color="auto"/>
              <w:right w:val="single" w:sz="4" w:space="0" w:color="auto"/>
            </w:tcBorders>
          </w:tcPr>
          <w:p w:rsidR="00D3595E" w:rsidRPr="00573E13" w:rsidRDefault="00D3595E" w:rsidP="003C3CD2">
            <w:pPr>
              <w:jc w:val="center"/>
              <w:rPr>
                <w:rFonts w:ascii="Arial" w:hAnsi="Arial" w:cs="Arial"/>
                <w:b/>
                <w:sz w:val="22"/>
                <w:szCs w:val="22"/>
              </w:rPr>
            </w:pPr>
            <w:r w:rsidRPr="00573E13">
              <w:rPr>
                <w:rFonts w:ascii="Arial" w:hAnsi="Arial" w:cs="Arial"/>
                <w:b/>
                <w:sz w:val="22"/>
                <w:szCs w:val="22"/>
              </w:rPr>
              <w:t>Suma ubezpieczenia</w:t>
            </w:r>
          </w:p>
          <w:p w:rsidR="00D3595E" w:rsidRPr="00573E13" w:rsidRDefault="00D3595E" w:rsidP="003C3CD2">
            <w:pPr>
              <w:jc w:val="center"/>
              <w:rPr>
                <w:rFonts w:ascii="Arial" w:hAnsi="Arial" w:cs="Arial"/>
                <w:b/>
                <w:sz w:val="22"/>
                <w:szCs w:val="22"/>
              </w:rPr>
            </w:pPr>
            <w:r w:rsidRPr="00573E13">
              <w:rPr>
                <w:rFonts w:ascii="Arial" w:hAnsi="Arial" w:cs="Arial"/>
                <w:b/>
                <w:sz w:val="22"/>
                <w:szCs w:val="22"/>
              </w:rPr>
              <w:t>[zł]</w:t>
            </w:r>
          </w:p>
        </w:tc>
        <w:tc>
          <w:tcPr>
            <w:tcW w:w="149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D3595E">
            <w:pPr>
              <w:jc w:val="center"/>
              <w:rPr>
                <w:rFonts w:ascii="Arial" w:hAnsi="Arial" w:cs="Arial"/>
                <w:b/>
                <w:bCs/>
                <w:color w:val="000000"/>
                <w:sz w:val="22"/>
                <w:szCs w:val="22"/>
              </w:rPr>
            </w:pPr>
            <w:r w:rsidRPr="00573E13">
              <w:rPr>
                <w:rFonts w:ascii="Arial" w:hAnsi="Arial" w:cs="Arial"/>
                <w:b/>
                <w:bCs/>
                <w:color w:val="000000"/>
                <w:sz w:val="22"/>
                <w:szCs w:val="22"/>
              </w:rPr>
              <w:t xml:space="preserve">Czy obiekt jest użytkowany ? </w:t>
            </w:r>
          </w:p>
        </w:tc>
        <w:tc>
          <w:tcPr>
            <w:tcW w:w="2051"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D3595E">
            <w:pPr>
              <w:jc w:val="center"/>
              <w:rPr>
                <w:rFonts w:ascii="Arial" w:hAnsi="Arial" w:cs="Arial"/>
                <w:b/>
                <w:bCs/>
                <w:color w:val="000000"/>
                <w:sz w:val="22"/>
                <w:szCs w:val="22"/>
              </w:rPr>
            </w:pPr>
            <w:r w:rsidRPr="00573E13">
              <w:rPr>
                <w:rFonts w:ascii="Arial" w:hAnsi="Arial" w:cs="Arial"/>
                <w:b/>
                <w:bCs/>
                <w:color w:val="000000"/>
                <w:sz w:val="22"/>
                <w:szCs w:val="22"/>
              </w:rPr>
              <w:t xml:space="preserve">Stan techniczny </w:t>
            </w:r>
            <w:r w:rsidRPr="00573E13">
              <w:rPr>
                <w:rFonts w:ascii="Arial" w:hAnsi="Arial" w:cs="Arial"/>
                <w:b/>
                <w:color w:val="000000"/>
                <w:sz w:val="22"/>
                <w:szCs w:val="22"/>
              </w:rPr>
              <w:t>*</w:t>
            </w:r>
          </w:p>
        </w:tc>
      </w:tr>
      <w:tr w:rsidR="00D3595E"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sz w:val="22"/>
                <w:szCs w:val="22"/>
              </w:rPr>
            </w:pPr>
            <w:r w:rsidRPr="00573E13">
              <w:rPr>
                <w:rFonts w:ascii="Arial" w:hAnsi="Arial" w:cs="Arial"/>
                <w:sz w:val="22"/>
                <w:szCs w:val="22"/>
              </w:rPr>
              <w:t>Budynek biurowo-magazynowy. Wybudowany w 1982r.</w:t>
            </w:r>
          </w:p>
        </w:tc>
        <w:tc>
          <w:tcPr>
            <w:tcW w:w="793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b/>
                <w:bCs/>
                <w:sz w:val="22"/>
                <w:szCs w:val="22"/>
              </w:rPr>
            </w:pPr>
            <w:r w:rsidRPr="00573E13">
              <w:rPr>
                <w:rFonts w:ascii="Arial" w:hAnsi="Arial" w:cs="Arial"/>
                <w:b/>
                <w:bCs/>
                <w:sz w:val="22"/>
                <w:szCs w:val="22"/>
              </w:rPr>
              <w:t>Elbląg, ul. Warszawska 132</w:t>
            </w:r>
          </w:p>
          <w:p w:rsidR="00D3595E" w:rsidRPr="00573E13" w:rsidRDefault="00D3595E" w:rsidP="00770710">
            <w:pPr>
              <w:rPr>
                <w:rFonts w:ascii="Arial" w:hAnsi="Arial" w:cs="Arial"/>
                <w:b/>
                <w:bCs/>
                <w:sz w:val="22"/>
                <w:szCs w:val="22"/>
              </w:rPr>
            </w:pPr>
            <w:r w:rsidRPr="00573E13">
              <w:rPr>
                <w:rFonts w:ascii="Arial" w:hAnsi="Arial" w:cs="Arial"/>
                <w:sz w:val="22"/>
                <w:szCs w:val="22"/>
              </w:rPr>
              <w:t>Znajduje się na terenie graniczącym z rzeką Fiszewką. Przeznaczenie – magazynowo -warsztatowe z zapleczem socjalnym. Budynek wolnostojący, niepodpiwniczony, parterowy o dwóch poziomach dachu dwuspadowego. Ściany osłonowe z płyt ściennych z betonu komórkowego, zbrojone. Ściany i ścianki wewnętrzne z gazobetonu. Kominy wentylacyjne i ścianki działowe – z cegły. Dach – więzar stalowy kratowy. Instalacje wewnętrzne: elektryczna, oświetleniowa, wentylacyjna, wod.-kan., c.o. i c.w. – własna. Pow. użytkowa   606,62 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927FBF" w:rsidRPr="005C7995" w:rsidRDefault="00927FBF" w:rsidP="003C3CD2">
            <w:pPr>
              <w:jc w:val="right"/>
              <w:rPr>
                <w:rFonts w:ascii="Arial" w:hAnsi="Arial" w:cs="Arial"/>
                <w:sz w:val="22"/>
                <w:szCs w:val="22"/>
              </w:rPr>
            </w:pPr>
            <w:r w:rsidRPr="005C7995">
              <w:rPr>
                <w:rFonts w:ascii="Arial" w:hAnsi="Arial" w:cs="Arial"/>
                <w:sz w:val="22"/>
                <w:szCs w:val="22"/>
              </w:rPr>
              <w:t>662 000</w:t>
            </w:r>
          </w:p>
        </w:tc>
        <w:tc>
          <w:tcPr>
            <w:tcW w:w="149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wielu najemców</w:t>
            </w:r>
          </w:p>
        </w:tc>
        <w:tc>
          <w:tcPr>
            <w:tcW w:w="2051"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bCs/>
                <w:sz w:val="22"/>
                <w:szCs w:val="22"/>
              </w:rPr>
            </w:pPr>
            <w:r w:rsidRPr="00573E13">
              <w:rPr>
                <w:rFonts w:ascii="Arial" w:hAnsi="Arial" w:cs="Arial"/>
                <w:bCs/>
                <w:sz w:val="22"/>
                <w:szCs w:val="22"/>
              </w:rPr>
              <w:t>NIEODPOWIEDNI</w:t>
            </w:r>
          </w:p>
        </w:tc>
      </w:tr>
      <w:tr w:rsidR="00D3595E"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sz w:val="22"/>
                <w:szCs w:val="22"/>
              </w:rPr>
            </w:pPr>
            <w:r w:rsidRPr="00573E13">
              <w:rPr>
                <w:rFonts w:ascii="Arial" w:hAnsi="Arial" w:cs="Arial"/>
                <w:sz w:val="22"/>
                <w:szCs w:val="22"/>
              </w:rPr>
              <w:t>Budynek magazynowy Wybudowany w 1975r.</w:t>
            </w:r>
          </w:p>
        </w:tc>
        <w:tc>
          <w:tcPr>
            <w:tcW w:w="793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b/>
                <w:bCs/>
                <w:sz w:val="22"/>
                <w:szCs w:val="22"/>
              </w:rPr>
            </w:pPr>
            <w:r w:rsidRPr="00573E13">
              <w:rPr>
                <w:rFonts w:ascii="Arial" w:hAnsi="Arial" w:cs="Arial"/>
                <w:b/>
                <w:bCs/>
                <w:sz w:val="22"/>
                <w:szCs w:val="22"/>
              </w:rPr>
              <w:t>Elbląg, ul. Warszawska 129</w:t>
            </w:r>
          </w:p>
          <w:p w:rsidR="00D3595E" w:rsidRPr="00573E13" w:rsidRDefault="00D3595E" w:rsidP="003C3CD2">
            <w:pPr>
              <w:rPr>
                <w:rFonts w:ascii="Arial" w:hAnsi="Arial" w:cs="Arial"/>
                <w:b/>
                <w:bCs/>
                <w:sz w:val="22"/>
                <w:szCs w:val="22"/>
              </w:rPr>
            </w:pPr>
            <w:r w:rsidRPr="00573E13">
              <w:rPr>
                <w:rFonts w:ascii="Arial" w:hAnsi="Arial" w:cs="Arial"/>
                <w:sz w:val="22"/>
                <w:szCs w:val="22"/>
              </w:rPr>
              <w:t>Fundamenty – ławy żelbetowe, ściany z białej cegły, stropy z płyt korytkowych żelbetowych – prefabrykowanych. Dach kryty papą bitumiczną. Wyposażony w instalacje: elektryczną i wentylacyjno – grawitacyjną.  Pow.  użytkowa    25,20 m</w:t>
            </w:r>
            <w:r w:rsidRPr="00573E13">
              <w:rPr>
                <w:rFonts w:ascii="Arial" w:hAnsi="Arial" w:cs="Arial"/>
                <w:sz w:val="22"/>
                <w:szCs w:val="22"/>
                <w:vertAlign w:val="superscript"/>
              </w:rPr>
              <w:t>2</w:t>
            </w:r>
            <w:r w:rsidRPr="00573E13">
              <w:rPr>
                <w:rFonts w:ascii="Arial" w:hAnsi="Arial" w:cs="Arial"/>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27FBF" w:rsidRPr="005C7995" w:rsidRDefault="00927FBF" w:rsidP="003C3CD2">
            <w:pPr>
              <w:jc w:val="right"/>
              <w:rPr>
                <w:rFonts w:ascii="Arial" w:hAnsi="Arial" w:cs="Arial"/>
                <w:sz w:val="22"/>
                <w:szCs w:val="22"/>
              </w:rPr>
            </w:pPr>
            <w:r w:rsidRPr="005C7995">
              <w:rPr>
                <w:rFonts w:ascii="Arial" w:hAnsi="Arial" w:cs="Arial"/>
                <w:sz w:val="22"/>
                <w:szCs w:val="22"/>
              </w:rPr>
              <w:t>32 000</w:t>
            </w:r>
          </w:p>
        </w:tc>
        <w:tc>
          <w:tcPr>
            <w:tcW w:w="149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najemca</w:t>
            </w:r>
          </w:p>
        </w:tc>
        <w:tc>
          <w:tcPr>
            <w:tcW w:w="2051"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bCs/>
                <w:sz w:val="22"/>
                <w:szCs w:val="22"/>
              </w:rPr>
            </w:pPr>
            <w:r w:rsidRPr="00573E13">
              <w:rPr>
                <w:rFonts w:ascii="Arial" w:hAnsi="Arial" w:cs="Arial"/>
                <w:bCs/>
                <w:sz w:val="22"/>
                <w:szCs w:val="22"/>
              </w:rPr>
              <w:t>ŚREDNI</w:t>
            </w:r>
          </w:p>
        </w:tc>
      </w:tr>
      <w:tr w:rsidR="00D3595E"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sz w:val="22"/>
                <w:szCs w:val="22"/>
              </w:rPr>
            </w:pPr>
            <w:r w:rsidRPr="00573E13">
              <w:rPr>
                <w:rFonts w:ascii="Arial" w:hAnsi="Arial" w:cs="Arial"/>
                <w:sz w:val="22"/>
                <w:szCs w:val="22"/>
              </w:rPr>
              <w:t>Budynek warsztatowo – administracyjny. Wybudowany w 1975r.</w:t>
            </w:r>
          </w:p>
        </w:tc>
        <w:tc>
          <w:tcPr>
            <w:tcW w:w="793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b/>
                <w:bCs/>
                <w:sz w:val="22"/>
                <w:szCs w:val="22"/>
              </w:rPr>
            </w:pPr>
            <w:r w:rsidRPr="00573E13">
              <w:rPr>
                <w:rFonts w:ascii="Arial" w:hAnsi="Arial" w:cs="Arial"/>
                <w:b/>
                <w:bCs/>
                <w:sz w:val="22"/>
                <w:szCs w:val="22"/>
              </w:rPr>
              <w:t>Elbląg, ul. Warszawska 129</w:t>
            </w:r>
          </w:p>
          <w:p w:rsidR="00D3595E" w:rsidRPr="00573E13" w:rsidRDefault="00D3595E" w:rsidP="003C3CD2">
            <w:pPr>
              <w:rPr>
                <w:rFonts w:ascii="Arial" w:hAnsi="Arial" w:cs="Arial"/>
                <w:b/>
                <w:bCs/>
                <w:sz w:val="22"/>
                <w:szCs w:val="22"/>
              </w:rPr>
            </w:pPr>
            <w:r w:rsidRPr="00573E13">
              <w:rPr>
                <w:rFonts w:ascii="Arial" w:hAnsi="Arial" w:cs="Arial"/>
                <w:sz w:val="22"/>
                <w:szCs w:val="22"/>
              </w:rPr>
              <w:t>Budynek dwukondygnacyjny. Ściany zewnętrzne z pustaka prefabrykowanego, stropy żelbetowe z płyt korytkowych, dach kryty papą termozgrzewalną. Budynek wyposażony w instalacje: elektryczną, wod. – kan., gazową, wentylacyjno – klimatyzacyjno – grawitacyjną, centralnego ogrzewania – kotłownia gazowa automatyczna (kocioł Paromat Duplex JR 225 kW), telefoniczną oraz suwnicę jednobelkową Q 5T. Pow.  użytkowa    1.524,80 m</w:t>
            </w:r>
            <w:r w:rsidRPr="00573E13">
              <w:rPr>
                <w:rFonts w:ascii="Arial" w:hAnsi="Arial" w:cs="Arial"/>
                <w:sz w:val="22"/>
                <w:szCs w:val="22"/>
                <w:vertAlign w:val="superscript"/>
              </w:rPr>
              <w:t>2</w:t>
            </w:r>
            <w:r w:rsidRPr="00573E13">
              <w:rPr>
                <w:rFonts w:ascii="Arial" w:hAnsi="Arial" w:cs="Arial"/>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3595E" w:rsidRPr="005C7995" w:rsidRDefault="00182EC6" w:rsidP="003C3CD2">
            <w:pPr>
              <w:jc w:val="right"/>
              <w:rPr>
                <w:rFonts w:ascii="Arial" w:hAnsi="Arial" w:cs="Arial"/>
                <w:sz w:val="22"/>
                <w:szCs w:val="22"/>
              </w:rPr>
            </w:pPr>
            <w:r w:rsidRPr="005C7995">
              <w:rPr>
                <w:rFonts w:ascii="Arial" w:hAnsi="Arial" w:cs="Arial"/>
                <w:sz w:val="22"/>
                <w:szCs w:val="22"/>
              </w:rPr>
              <w:t>1 906 000</w:t>
            </w:r>
          </w:p>
        </w:tc>
        <w:tc>
          <w:tcPr>
            <w:tcW w:w="149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najemca</w:t>
            </w:r>
          </w:p>
        </w:tc>
        <w:tc>
          <w:tcPr>
            <w:tcW w:w="2051"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bCs/>
                <w:sz w:val="22"/>
                <w:szCs w:val="22"/>
              </w:rPr>
            </w:pPr>
            <w:r w:rsidRPr="00573E13">
              <w:rPr>
                <w:rFonts w:ascii="Arial" w:hAnsi="Arial" w:cs="Arial"/>
                <w:bCs/>
                <w:sz w:val="22"/>
                <w:szCs w:val="22"/>
              </w:rPr>
              <w:t>ŚREDNI</w:t>
            </w:r>
          </w:p>
        </w:tc>
      </w:tr>
      <w:tr w:rsidR="00D3595E"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sz w:val="22"/>
                <w:szCs w:val="22"/>
              </w:rPr>
            </w:pPr>
            <w:r w:rsidRPr="00573E13">
              <w:rPr>
                <w:rFonts w:ascii="Arial" w:hAnsi="Arial" w:cs="Arial"/>
                <w:sz w:val="22"/>
                <w:szCs w:val="22"/>
              </w:rPr>
              <w:t>Budynek administracyjno-biurowy (</w:t>
            </w:r>
            <w:r w:rsidRPr="00573E13">
              <w:rPr>
                <w:rFonts w:ascii="Arial" w:hAnsi="Arial" w:cs="Arial"/>
                <w:b/>
                <w:bCs/>
                <w:sz w:val="22"/>
                <w:szCs w:val="22"/>
              </w:rPr>
              <w:t>udział 347/475</w:t>
            </w:r>
            <w:r w:rsidRPr="00573E13">
              <w:rPr>
                <w:rFonts w:ascii="Arial" w:hAnsi="Arial" w:cs="Arial"/>
                <w:sz w:val="22"/>
                <w:szCs w:val="22"/>
              </w:rPr>
              <w:t>) - wybudowany w 1918 r.</w:t>
            </w:r>
          </w:p>
        </w:tc>
        <w:tc>
          <w:tcPr>
            <w:tcW w:w="793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b/>
                <w:bCs/>
                <w:sz w:val="22"/>
                <w:szCs w:val="22"/>
              </w:rPr>
            </w:pPr>
            <w:r w:rsidRPr="00573E13">
              <w:rPr>
                <w:rFonts w:ascii="Arial" w:hAnsi="Arial" w:cs="Arial"/>
                <w:b/>
                <w:bCs/>
                <w:sz w:val="22"/>
                <w:szCs w:val="22"/>
              </w:rPr>
              <w:t>Giżycko ul. Łuczańska 1</w:t>
            </w:r>
          </w:p>
          <w:p w:rsidR="00D3595E" w:rsidRPr="00573E13" w:rsidRDefault="00D3595E" w:rsidP="003C3CD2">
            <w:pPr>
              <w:rPr>
                <w:rFonts w:ascii="Arial" w:hAnsi="Arial" w:cs="Arial"/>
                <w:b/>
                <w:bCs/>
                <w:sz w:val="22"/>
                <w:szCs w:val="22"/>
              </w:rPr>
            </w:pPr>
            <w:r w:rsidRPr="00573E13">
              <w:rPr>
                <w:rFonts w:ascii="Arial" w:hAnsi="Arial" w:cs="Arial"/>
                <w:sz w:val="22"/>
                <w:szCs w:val="22"/>
              </w:rPr>
              <w:t>Budynek administracyjno-biurowy 1-kondygnacyjny, wykonany w technologii tradycyjnej, wolnostojący, piętrowy z poddaszem użytkowym i strychem, całkowicie podpiwniczony. Strop nad piwnicą ogniotrwały, pozostałe drewniane. Dach o konstrukcji drewnianej pokryty dachówk . podłogi na kondygnacjach drewniane, na korytarzu na parterze oraz w wc terakota. stolarka okienna PCV, drzwi drewniane. Budynek remontowany w latach 1990-2000. Pow.  użytk. budynku 682,67 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182EC6" w:rsidRPr="005C7995" w:rsidRDefault="00182EC6" w:rsidP="00182EC6">
            <w:pPr>
              <w:jc w:val="right"/>
              <w:rPr>
                <w:rFonts w:ascii="Arial" w:hAnsi="Arial" w:cs="Arial"/>
                <w:sz w:val="22"/>
                <w:szCs w:val="22"/>
              </w:rPr>
            </w:pPr>
            <w:r w:rsidRPr="005C7995">
              <w:rPr>
                <w:rFonts w:ascii="Arial" w:hAnsi="Arial" w:cs="Arial"/>
                <w:sz w:val="22"/>
                <w:szCs w:val="22"/>
              </w:rPr>
              <w:t>427 000</w:t>
            </w:r>
          </w:p>
        </w:tc>
        <w:tc>
          <w:tcPr>
            <w:tcW w:w="149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wielu najemców</w:t>
            </w:r>
          </w:p>
        </w:tc>
        <w:tc>
          <w:tcPr>
            <w:tcW w:w="2051"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bCs/>
                <w:sz w:val="22"/>
                <w:szCs w:val="22"/>
              </w:rPr>
            </w:pPr>
            <w:r w:rsidRPr="00573E13">
              <w:rPr>
                <w:rFonts w:ascii="Arial" w:hAnsi="Arial" w:cs="Arial"/>
                <w:bCs/>
                <w:sz w:val="22"/>
                <w:szCs w:val="22"/>
              </w:rPr>
              <w:t>ŚREDNI</w:t>
            </w:r>
          </w:p>
        </w:tc>
      </w:tr>
      <w:tr w:rsidR="00D3595E" w:rsidRPr="00573E13" w:rsidTr="00B47325">
        <w:trPr>
          <w:cantSplit/>
          <w:trHeight w:val="454"/>
        </w:trPr>
        <w:tc>
          <w:tcPr>
            <w:tcW w:w="56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sz w:val="22"/>
                <w:szCs w:val="22"/>
              </w:rPr>
            </w:pPr>
            <w:r w:rsidRPr="00573E13">
              <w:rPr>
                <w:rFonts w:ascii="Arial" w:hAnsi="Arial" w:cs="Arial"/>
                <w:sz w:val="22"/>
                <w:szCs w:val="22"/>
              </w:rPr>
              <w:t>Budynek garażowy - (</w:t>
            </w:r>
            <w:r w:rsidRPr="00573E13">
              <w:rPr>
                <w:rFonts w:ascii="Arial" w:hAnsi="Arial" w:cs="Arial"/>
                <w:b/>
                <w:bCs/>
                <w:sz w:val="22"/>
                <w:szCs w:val="22"/>
              </w:rPr>
              <w:t>udział 347/475</w:t>
            </w:r>
            <w:r w:rsidRPr="00573E13">
              <w:rPr>
                <w:rFonts w:ascii="Arial" w:hAnsi="Arial" w:cs="Arial"/>
                <w:sz w:val="22"/>
                <w:szCs w:val="22"/>
              </w:rPr>
              <w:t>) - wybudowany w 1918 r.</w:t>
            </w:r>
          </w:p>
        </w:tc>
        <w:tc>
          <w:tcPr>
            <w:tcW w:w="793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b/>
                <w:bCs/>
                <w:sz w:val="22"/>
                <w:szCs w:val="22"/>
              </w:rPr>
            </w:pPr>
            <w:r w:rsidRPr="00573E13">
              <w:rPr>
                <w:rFonts w:ascii="Arial" w:hAnsi="Arial" w:cs="Arial"/>
                <w:b/>
                <w:bCs/>
                <w:sz w:val="22"/>
                <w:szCs w:val="22"/>
              </w:rPr>
              <w:t>Giżycko ul. Łuczańska 1</w:t>
            </w:r>
          </w:p>
          <w:p w:rsidR="00D3595E" w:rsidRPr="00573E13" w:rsidRDefault="00D3595E" w:rsidP="003C3CD2">
            <w:pPr>
              <w:rPr>
                <w:rFonts w:ascii="Arial" w:hAnsi="Arial" w:cs="Arial"/>
                <w:b/>
                <w:bCs/>
                <w:sz w:val="22"/>
                <w:szCs w:val="22"/>
              </w:rPr>
            </w:pPr>
            <w:r w:rsidRPr="00573E13">
              <w:rPr>
                <w:rFonts w:ascii="Arial" w:hAnsi="Arial" w:cs="Arial"/>
                <w:sz w:val="22"/>
                <w:szCs w:val="22"/>
              </w:rPr>
              <w:t>Budynek garażowy 5 –stanowiskowy, parterowy wybudowany w technologii tradycyjnej. Stropodach o konstrukcji drewnianej pokryty papą. Pow.  użytk. budynku 81 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182EC6" w:rsidRPr="005C7995" w:rsidRDefault="00182EC6" w:rsidP="003C3CD2">
            <w:pPr>
              <w:jc w:val="right"/>
              <w:rPr>
                <w:rFonts w:ascii="Arial" w:hAnsi="Arial" w:cs="Arial"/>
                <w:sz w:val="22"/>
                <w:szCs w:val="22"/>
              </w:rPr>
            </w:pPr>
            <w:r w:rsidRPr="005C7995">
              <w:rPr>
                <w:rFonts w:ascii="Arial" w:hAnsi="Arial" w:cs="Arial"/>
                <w:sz w:val="22"/>
                <w:szCs w:val="22"/>
              </w:rPr>
              <w:t>29 000</w:t>
            </w:r>
          </w:p>
        </w:tc>
        <w:tc>
          <w:tcPr>
            <w:tcW w:w="149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wielu najemców</w:t>
            </w:r>
          </w:p>
        </w:tc>
        <w:tc>
          <w:tcPr>
            <w:tcW w:w="2051"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bCs/>
                <w:sz w:val="22"/>
                <w:szCs w:val="22"/>
              </w:rPr>
            </w:pPr>
            <w:r w:rsidRPr="00573E13">
              <w:rPr>
                <w:rFonts w:ascii="Arial" w:hAnsi="Arial" w:cs="Arial"/>
                <w:bCs/>
                <w:sz w:val="22"/>
                <w:szCs w:val="22"/>
              </w:rPr>
              <w:t>ŚREDNI</w:t>
            </w:r>
          </w:p>
        </w:tc>
      </w:tr>
      <w:tr w:rsidR="00D3595E"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sz w:val="22"/>
                <w:szCs w:val="22"/>
              </w:rPr>
            </w:pPr>
            <w:r w:rsidRPr="00573E13">
              <w:rPr>
                <w:rFonts w:ascii="Arial" w:hAnsi="Arial" w:cs="Arial"/>
                <w:sz w:val="22"/>
                <w:szCs w:val="22"/>
              </w:rPr>
              <w:t>Budynek biurowy - wybudowany w 1965 r.</w:t>
            </w:r>
          </w:p>
        </w:tc>
        <w:tc>
          <w:tcPr>
            <w:tcW w:w="793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b/>
                <w:bCs/>
                <w:sz w:val="22"/>
                <w:szCs w:val="22"/>
              </w:rPr>
            </w:pPr>
            <w:r w:rsidRPr="00573E13">
              <w:rPr>
                <w:rFonts w:ascii="Arial" w:hAnsi="Arial" w:cs="Arial"/>
                <w:b/>
                <w:bCs/>
                <w:sz w:val="22"/>
                <w:szCs w:val="22"/>
              </w:rPr>
              <w:t>Mrągowo ul. Widok 7</w:t>
            </w:r>
          </w:p>
          <w:p w:rsidR="00D3595E" w:rsidRPr="00573E13" w:rsidRDefault="00D3595E" w:rsidP="003C3CD2">
            <w:pPr>
              <w:rPr>
                <w:rFonts w:ascii="Arial" w:hAnsi="Arial" w:cs="Arial"/>
                <w:b/>
                <w:bCs/>
                <w:sz w:val="22"/>
                <w:szCs w:val="22"/>
              </w:rPr>
            </w:pPr>
            <w:r w:rsidRPr="00573E13">
              <w:rPr>
                <w:rFonts w:ascii="Arial" w:hAnsi="Arial" w:cs="Arial"/>
                <w:sz w:val="22"/>
                <w:szCs w:val="22"/>
              </w:rPr>
              <w:t>Budynek wolnostojący, 2-kondygnacyjny, całkowicie podpiwniczony, z dachem płaskim żelbetowym. Stropy żelbetowe. Okna z PCV. Pow.  użytk. budynku 168 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jc w:val="right"/>
              <w:rPr>
                <w:rFonts w:ascii="Arial" w:hAnsi="Arial" w:cs="Arial"/>
                <w:sz w:val="22"/>
                <w:szCs w:val="22"/>
              </w:rPr>
            </w:pPr>
            <w:r w:rsidRPr="00573E13">
              <w:rPr>
                <w:rFonts w:ascii="Arial" w:hAnsi="Arial" w:cs="Arial"/>
                <w:sz w:val="22"/>
                <w:szCs w:val="22"/>
              </w:rPr>
              <w:t>504 000</w:t>
            </w:r>
          </w:p>
        </w:tc>
        <w:tc>
          <w:tcPr>
            <w:tcW w:w="149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wielu najemców</w:t>
            </w:r>
          </w:p>
        </w:tc>
        <w:tc>
          <w:tcPr>
            <w:tcW w:w="2051"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bCs/>
                <w:sz w:val="22"/>
                <w:szCs w:val="22"/>
              </w:rPr>
            </w:pPr>
            <w:r w:rsidRPr="00573E13">
              <w:rPr>
                <w:rFonts w:ascii="Arial" w:hAnsi="Arial" w:cs="Arial"/>
                <w:bCs/>
                <w:sz w:val="22"/>
                <w:szCs w:val="22"/>
              </w:rPr>
              <w:t>ZADOWALAJĄCY</w:t>
            </w:r>
          </w:p>
        </w:tc>
      </w:tr>
      <w:tr w:rsidR="00D3595E"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sz w:val="22"/>
                <w:szCs w:val="22"/>
              </w:rPr>
            </w:pPr>
            <w:r w:rsidRPr="00573E13">
              <w:rPr>
                <w:rFonts w:ascii="Arial" w:hAnsi="Arial" w:cs="Arial"/>
                <w:sz w:val="22"/>
                <w:szCs w:val="22"/>
              </w:rPr>
              <w:t>Budynek garażowy - wybudowany w 1965 r.</w:t>
            </w:r>
          </w:p>
        </w:tc>
        <w:tc>
          <w:tcPr>
            <w:tcW w:w="793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rPr>
                <w:rFonts w:ascii="Arial" w:hAnsi="Arial" w:cs="Arial"/>
                <w:b/>
                <w:bCs/>
                <w:sz w:val="22"/>
                <w:szCs w:val="22"/>
              </w:rPr>
            </w:pPr>
            <w:r w:rsidRPr="00573E13">
              <w:rPr>
                <w:rFonts w:ascii="Arial" w:hAnsi="Arial" w:cs="Arial"/>
                <w:b/>
                <w:bCs/>
                <w:sz w:val="22"/>
                <w:szCs w:val="22"/>
              </w:rPr>
              <w:t>Mrągowo ul. Widok 7</w:t>
            </w:r>
          </w:p>
          <w:p w:rsidR="00D3595E" w:rsidRPr="00573E13" w:rsidRDefault="00D3595E" w:rsidP="003C3CD2">
            <w:pPr>
              <w:rPr>
                <w:rFonts w:ascii="Arial" w:hAnsi="Arial" w:cs="Arial"/>
                <w:b/>
                <w:bCs/>
                <w:sz w:val="22"/>
                <w:szCs w:val="22"/>
              </w:rPr>
            </w:pPr>
            <w:r w:rsidRPr="00573E13">
              <w:rPr>
                <w:rFonts w:ascii="Arial" w:hAnsi="Arial" w:cs="Arial"/>
                <w:sz w:val="22"/>
                <w:szCs w:val="22"/>
              </w:rPr>
              <w:t>Garaż w tech. tradycyjnej dach drewniany pokryty papą. Pow.  zabudowy. budynku 68m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jc w:val="right"/>
              <w:rPr>
                <w:rFonts w:ascii="Arial" w:hAnsi="Arial" w:cs="Arial"/>
                <w:sz w:val="22"/>
                <w:szCs w:val="22"/>
              </w:rPr>
            </w:pPr>
            <w:r w:rsidRPr="00573E13">
              <w:rPr>
                <w:rFonts w:ascii="Arial" w:hAnsi="Arial" w:cs="Arial"/>
                <w:sz w:val="22"/>
                <w:szCs w:val="22"/>
              </w:rPr>
              <w:t>82 000</w:t>
            </w:r>
          </w:p>
        </w:tc>
        <w:tc>
          <w:tcPr>
            <w:tcW w:w="1492"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wielu najemców</w:t>
            </w:r>
          </w:p>
        </w:tc>
        <w:tc>
          <w:tcPr>
            <w:tcW w:w="2051" w:type="dxa"/>
            <w:tcBorders>
              <w:top w:val="single" w:sz="4" w:space="0" w:color="auto"/>
              <w:left w:val="single" w:sz="4" w:space="0" w:color="auto"/>
              <w:bottom w:val="single" w:sz="4" w:space="0" w:color="auto"/>
              <w:right w:val="single" w:sz="4" w:space="0" w:color="auto"/>
            </w:tcBorders>
            <w:vAlign w:val="center"/>
          </w:tcPr>
          <w:p w:rsidR="00D3595E" w:rsidRPr="00573E13" w:rsidRDefault="00D3595E">
            <w:pPr>
              <w:jc w:val="center"/>
              <w:rPr>
                <w:rFonts w:ascii="Arial" w:hAnsi="Arial" w:cs="Arial"/>
                <w:bCs/>
                <w:sz w:val="22"/>
                <w:szCs w:val="22"/>
              </w:rPr>
            </w:pPr>
            <w:r w:rsidRPr="00573E13">
              <w:rPr>
                <w:rFonts w:ascii="Arial" w:hAnsi="Arial" w:cs="Arial"/>
                <w:bCs/>
                <w:sz w:val="22"/>
                <w:szCs w:val="22"/>
              </w:rPr>
              <w:t>ZADOWALAJĄCY</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D3595E">
            <w:pPr>
              <w:rPr>
                <w:rFonts w:ascii="Arial" w:hAnsi="Arial" w:cs="Arial"/>
                <w:sz w:val="22"/>
                <w:szCs w:val="22"/>
              </w:rPr>
            </w:pPr>
            <w:r w:rsidRPr="00573E13">
              <w:rPr>
                <w:rFonts w:ascii="Arial" w:hAnsi="Arial" w:cs="Arial"/>
                <w:sz w:val="22"/>
                <w:szCs w:val="22"/>
              </w:rPr>
              <w:t>Budynek biurowy z mieszkaniem (</w:t>
            </w:r>
            <w:r w:rsidRPr="00573E13">
              <w:rPr>
                <w:rFonts w:ascii="Arial" w:hAnsi="Arial" w:cs="Arial"/>
                <w:b/>
                <w:bCs/>
                <w:sz w:val="22"/>
                <w:szCs w:val="22"/>
              </w:rPr>
              <w:t>udział 25/100</w:t>
            </w:r>
            <w:r w:rsidRPr="00573E13">
              <w:rPr>
                <w:rFonts w:ascii="Arial" w:hAnsi="Arial" w:cs="Arial"/>
                <w:sz w:val="22"/>
                <w:szCs w:val="22"/>
              </w:rPr>
              <w:t>) - wybudowany w 1970 r.</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b/>
                <w:bCs/>
                <w:sz w:val="22"/>
                <w:szCs w:val="22"/>
              </w:rPr>
            </w:pPr>
            <w:r w:rsidRPr="00573E13">
              <w:rPr>
                <w:rFonts w:ascii="Arial" w:hAnsi="Arial" w:cs="Arial"/>
                <w:b/>
                <w:bCs/>
                <w:sz w:val="22"/>
                <w:szCs w:val="22"/>
              </w:rPr>
              <w:t>Ostróda ul.  Sienkiewicza 13</w:t>
            </w:r>
          </w:p>
          <w:p w:rsidR="00586DEB" w:rsidRPr="00573E13" w:rsidRDefault="00586DEB" w:rsidP="00770710">
            <w:pPr>
              <w:rPr>
                <w:rFonts w:ascii="Arial" w:hAnsi="Arial" w:cs="Arial"/>
                <w:b/>
                <w:bCs/>
                <w:sz w:val="22"/>
                <w:szCs w:val="22"/>
              </w:rPr>
            </w:pPr>
            <w:r w:rsidRPr="00573E13">
              <w:rPr>
                <w:rFonts w:ascii="Arial" w:hAnsi="Arial" w:cs="Arial"/>
                <w:sz w:val="22"/>
                <w:szCs w:val="22"/>
              </w:rPr>
              <w:t>Budynek biurowy z mieszkaniem 4 kondygnacyjny całkowicie podpiwniczony. Budynek po remoncie. Stropy żelbetowe, podłogi z wykładziną a w pom. sanitarnych i korytarzach- gresem. Okna z PCV. Pow.  użytk. budynku 826,10 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9428E0" w:rsidRPr="00573E13" w:rsidRDefault="009428E0" w:rsidP="003C3CD2">
            <w:pPr>
              <w:jc w:val="right"/>
              <w:rPr>
                <w:rFonts w:ascii="Arial" w:hAnsi="Arial" w:cs="Arial"/>
                <w:sz w:val="22"/>
                <w:szCs w:val="22"/>
              </w:rPr>
            </w:pPr>
            <w:r w:rsidRPr="00573E13">
              <w:rPr>
                <w:rFonts w:ascii="Arial" w:hAnsi="Arial" w:cs="Arial"/>
                <w:sz w:val="22"/>
                <w:szCs w:val="22"/>
              </w:rPr>
              <w:t>620 000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najemca</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ZADOWALAJĄCY</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D3595E">
            <w:pPr>
              <w:rPr>
                <w:rFonts w:ascii="Arial" w:hAnsi="Arial" w:cs="Arial"/>
                <w:sz w:val="22"/>
                <w:szCs w:val="22"/>
              </w:rPr>
            </w:pPr>
            <w:r w:rsidRPr="00573E13">
              <w:rPr>
                <w:rFonts w:ascii="Arial" w:hAnsi="Arial" w:cs="Arial"/>
                <w:sz w:val="22"/>
                <w:szCs w:val="22"/>
              </w:rPr>
              <w:t>Budynek garażowy (</w:t>
            </w:r>
            <w:r w:rsidRPr="00573E13">
              <w:rPr>
                <w:rFonts w:ascii="Arial" w:hAnsi="Arial" w:cs="Arial"/>
                <w:b/>
                <w:bCs/>
                <w:sz w:val="22"/>
                <w:szCs w:val="22"/>
              </w:rPr>
              <w:t>udział 25/100</w:t>
            </w:r>
            <w:r w:rsidRPr="00573E13">
              <w:rPr>
                <w:rFonts w:ascii="Arial" w:hAnsi="Arial" w:cs="Arial"/>
                <w:sz w:val="22"/>
                <w:szCs w:val="22"/>
              </w:rPr>
              <w:t>) - wybudowany w 1970 r.</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b/>
                <w:bCs/>
                <w:sz w:val="22"/>
                <w:szCs w:val="22"/>
              </w:rPr>
            </w:pPr>
            <w:r w:rsidRPr="00573E13">
              <w:rPr>
                <w:rFonts w:ascii="Arial" w:hAnsi="Arial" w:cs="Arial"/>
                <w:b/>
                <w:bCs/>
                <w:sz w:val="22"/>
                <w:szCs w:val="22"/>
              </w:rPr>
              <w:t>Ostróda ul.  Sienkiewicza 13</w:t>
            </w:r>
          </w:p>
          <w:p w:rsidR="00586DEB" w:rsidRPr="00573E13" w:rsidRDefault="00586DEB" w:rsidP="00770710">
            <w:pPr>
              <w:rPr>
                <w:rFonts w:ascii="Arial" w:hAnsi="Arial" w:cs="Arial"/>
                <w:b/>
                <w:bCs/>
                <w:sz w:val="22"/>
                <w:szCs w:val="22"/>
              </w:rPr>
            </w:pPr>
            <w:r w:rsidRPr="00573E13">
              <w:rPr>
                <w:rFonts w:ascii="Arial" w:hAnsi="Arial" w:cs="Arial"/>
                <w:sz w:val="22"/>
                <w:szCs w:val="22"/>
              </w:rPr>
              <w:t>Budynek garażowy - murowany w tech. tradycyjnej. Cała pow.  zabudowy budynku 149,70 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9428E0" w:rsidRPr="00573E13" w:rsidRDefault="009428E0" w:rsidP="003C3CD2">
            <w:pPr>
              <w:jc w:val="right"/>
              <w:rPr>
                <w:rFonts w:ascii="Arial" w:hAnsi="Arial" w:cs="Arial"/>
                <w:sz w:val="22"/>
                <w:szCs w:val="22"/>
              </w:rPr>
            </w:pPr>
            <w:r w:rsidRPr="00573E13">
              <w:rPr>
                <w:rFonts w:ascii="Arial" w:hAnsi="Arial" w:cs="Arial"/>
                <w:sz w:val="22"/>
                <w:szCs w:val="22"/>
              </w:rPr>
              <w:t>56 000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najemca</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ŚREDNI</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sz w:val="22"/>
                <w:szCs w:val="22"/>
              </w:rPr>
            </w:pPr>
            <w:r w:rsidRPr="00573E13">
              <w:rPr>
                <w:rFonts w:ascii="Arial" w:hAnsi="Arial" w:cs="Arial"/>
                <w:sz w:val="22"/>
                <w:szCs w:val="22"/>
              </w:rPr>
              <w:t>Budynek biurowy (</w:t>
            </w:r>
            <w:r w:rsidRPr="00573E13">
              <w:rPr>
                <w:rFonts w:ascii="Arial" w:hAnsi="Arial" w:cs="Arial"/>
                <w:b/>
                <w:bCs/>
                <w:sz w:val="22"/>
                <w:szCs w:val="22"/>
              </w:rPr>
              <w:t>udział 75/100</w:t>
            </w:r>
            <w:r w:rsidRPr="00573E13">
              <w:rPr>
                <w:rFonts w:ascii="Arial" w:hAnsi="Arial" w:cs="Arial"/>
                <w:sz w:val="22"/>
                <w:szCs w:val="22"/>
              </w:rPr>
              <w:t>) wybudowany w latach 70 –tych XX w.</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b/>
                <w:bCs/>
                <w:sz w:val="22"/>
                <w:szCs w:val="22"/>
              </w:rPr>
            </w:pPr>
            <w:r w:rsidRPr="00573E13">
              <w:rPr>
                <w:rFonts w:ascii="Arial" w:hAnsi="Arial" w:cs="Arial"/>
                <w:b/>
                <w:bCs/>
                <w:sz w:val="22"/>
                <w:szCs w:val="22"/>
              </w:rPr>
              <w:t>Nidzica ul. Olsztyńska 28</w:t>
            </w:r>
          </w:p>
          <w:p w:rsidR="00586DEB" w:rsidRPr="00573E13" w:rsidRDefault="00586DEB" w:rsidP="003C3CD2">
            <w:pPr>
              <w:rPr>
                <w:rFonts w:ascii="Arial" w:hAnsi="Arial" w:cs="Arial"/>
                <w:b/>
                <w:bCs/>
                <w:sz w:val="22"/>
                <w:szCs w:val="22"/>
              </w:rPr>
            </w:pPr>
            <w:r w:rsidRPr="00573E13">
              <w:rPr>
                <w:rFonts w:ascii="Arial" w:hAnsi="Arial" w:cs="Arial"/>
                <w:sz w:val="22"/>
                <w:szCs w:val="22"/>
              </w:rPr>
              <w:t>Budynek wolnostojący, 2-kondygnacyjny, wykonany w technologii tradycyjnej, całkowicie podpiwniczony. W latach 1998-2013 remont budynku i dachu. Stropy żelbetowe, podłogi z gresu, wykładziny i paneli. Okna z PCV. Obiekt wyremontowany w latach 1998-2013. Pow.  użytk. budynku 749 m</w:t>
            </w:r>
            <w:r w:rsidRPr="00573E13">
              <w:rPr>
                <w:rFonts w:ascii="Arial" w:hAnsi="Arial" w:cs="Arial"/>
                <w:sz w:val="22"/>
                <w:szCs w:val="22"/>
                <w:vertAlign w:val="superscript"/>
              </w:rPr>
              <w:t>2</w:t>
            </w:r>
            <w:r w:rsidRPr="00573E13">
              <w:rPr>
                <w:rFonts w:ascii="Arial" w:hAnsi="Arial" w:cs="Arial"/>
                <w:sz w:val="22"/>
                <w:szCs w:val="22"/>
              </w:rPr>
              <w:t xml:space="preserve"> (razem z piwnicami).</w:t>
            </w:r>
          </w:p>
        </w:tc>
        <w:tc>
          <w:tcPr>
            <w:tcW w:w="1418" w:type="dxa"/>
            <w:tcBorders>
              <w:top w:val="single" w:sz="4" w:space="0" w:color="auto"/>
              <w:left w:val="single" w:sz="4" w:space="0" w:color="auto"/>
              <w:bottom w:val="single" w:sz="4" w:space="0" w:color="auto"/>
              <w:right w:val="single" w:sz="4" w:space="0" w:color="auto"/>
            </w:tcBorders>
            <w:vAlign w:val="center"/>
          </w:tcPr>
          <w:p w:rsidR="009428E0" w:rsidRPr="00573E13" w:rsidRDefault="009428E0" w:rsidP="009428E0">
            <w:pPr>
              <w:jc w:val="right"/>
              <w:rPr>
                <w:rFonts w:ascii="Arial" w:hAnsi="Arial" w:cs="Arial"/>
                <w:sz w:val="22"/>
                <w:szCs w:val="22"/>
              </w:rPr>
            </w:pPr>
            <w:r w:rsidRPr="00573E13">
              <w:rPr>
                <w:rFonts w:ascii="Arial" w:hAnsi="Arial" w:cs="Arial"/>
                <w:sz w:val="22"/>
                <w:szCs w:val="22"/>
              </w:rPr>
              <w:t>1 685 000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wielu najemców</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ŚREDNI</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sz w:val="22"/>
                <w:szCs w:val="22"/>
              </w:rPr>
            </w:pPr>
            <w:r w:rsidRPr="00573E13">
              <w:rPr>
                <w:rFonts w:ascii="Arial" w:hAnsi="Arial" w:cs="Arial"/>
                <w:sz w:val="22"/>
                <w:szCs w:val="22"/>
              </w:rPr>
              <w:t>Budynek garażowy (</w:t>
            </w:r>
            <w:r w:rsidRPr="00573E13">
              <w:rPr>
                <w:rFonts w:ascii="Arial" w:hAnsi="Arial" w:cs="Arial"/>
                <w:b/>
                <w:bCs/>
                <w:sz w:val="22"/>
                <w:szCs w:val="22"/>
              </w:rPr>
              <w:t>udział 75/100</w:t>
            </w:r>
            <w:r w:rsidRPr="00573E13">
              <w:rPr>
                <w:rFonts w:ascii="Arial" w:hAnsi="Arial" w:cs="Arial"/>
                <w:sz w:val="22"/>
                <w:szCs w:val="22"/>
              </w:rPr>
              <w:t>) wybudowany w latach 70 –tych XX w.</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b/>
                <w:bCs/>
                <w:sz w:val="22"/>
                <w:szCs w:val="22"/>
              </w:rPr>
            </w:pPr>
            <w:r w:rsidRPr="00573E13">
              <w:rPr>
                <w:rFonts w:ascii="Arial" w:hAnsi="Arial" w:cs="Arial"/>
                <w:b/>
                <w:bCs/>
                <w:sz w:val="22"/>
                <w:szCs w:val="22"/>
              </w:rPr>
              <w:t>Nidzica ul. Olsztyńska 28</w:t>
            </w:r>
          </w:p>
          <w:p w:rsidR="00586DEB" w:rsidRPr="00573E13" w:rsidRDefault="00586DEB" w:rsidP="00770710">
            <w:pPr>
              <w:rPr>
                <w:rFonts w:ascii="Arial" w:hAnsi="Arial" w:cs="Arial"/>
                <w:b/>
                <w:bCs/>
                <w:sz w:val="22"/>
                <w:szCs w:val="22"/>
              </w:rPr>
            </w:pPr>
            <w:r w:rsidRPr="00573E13">
              <w:rPr>
                <w:rFonts w:ascii="Arial" w:hAnsi="Arial" w:cs="Arial"/>
                <w:sz w:val="22"/>
                <w:szCs w:val="22"/>
              </w:rPr>
              <w:t xml:space="preserve">Budynek garażowy </w:t>
            </w:r>
            <w:r w:rsidR="004D3960" w:rsidRPr="00573E13">
              <w:rPr>
                <w:rFonts w:ascii="Arial" w:hAnsi="Arial" w:cs="Arial"/>
                <w:sz w:val="22"/>
                <w:szCs w:val="22"/>
              </w:rPr>
              <w:t>4</w:t>
            </w:r>
            <w:r w:rsidRPr="00573E13">
              <w:rPr>
                <w:rFonts w:ascii="Arial" w:hAnsi="Arial" w:cs="Arial"/>
                <w:sz w:val="22"/>
                <w:szCs w:val="22"/>
              </w:rPr>
              <w:t xml:space="preserve"> boksy, murowany w tech. tradycyjnej. Pow.  użytk. budynku 78,88m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jc w:val="right"/>
              <w:rPr>
                <w:rFonts w:ascii="Arial" w:hAnsi="Arial" w:cs="Arial"/>
                <w:sz w:val="22"/>
                <w:szCs w:val="22"/>
              </w:rPr>
            </w:pPr>
            <w:r w:rsidRPr="00573E13">
              <w:rPr>
                <w:rFonts w:ascii="Arial" w:hAnsi="Arial" w:cs="Arial"/>
                <w:sz w:val="22"/>
                <w:szCs w:val="22"/>
              </w:rPr>
              <w:t>89 000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wielu najemców</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ŚREDNI</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rPr>
                <w:rFonts w:ascii="Arial" w:hAnsi="Arial" w:cs="Arial"/>
                <w:sz w:val="22"/>
                <w:szCs w:val="22"/>
              </w:rPr>
            </w:pPr>
            <w:r w:rsidRPr="00573E13">
              <w:rPr>
                <w:rFonts w:ascii="Arial" w:hAnsi="Arial" w:cs="Arial"/>
                <w:sz w:val="22"/>
                <w:szCs w:val="22"/>
              </w:rPr>
              <w:t>Budynek garażowy (</w:t>
            </w:r>
            <w:r w:rsidRPr="00573E13">
              <w:rPr>
                <w:rFonts w:ascii="Arial" w:hAnsi="Arial" w:cs="Arial"/>
                <w:b/>
                <w:bCs/>
                <w:sz w:val="22"/>
                <w:szCs w:val="22"/>
              </w:rPr>
              <w:t>udział 75/100</w:t>
            </w:r>
            <w:r w:rsidRPr="00573E13">
              <w:rPr>
                <w:rFonts w:ascii="Arial" w:hAnsi="Arial" w:cs="Arial"/>
                <w:sz w:val="22"/>
                <w:szCs w:val="22"/>
              </w:rPr>
              <w:t>) wybudowany w latach 70 –tych XX w.</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rPr>
                <w:rFonts w:ascii="Arial" w:hAnsi="Arial" w:cs="Arial"/>
                <w:b/>
                <w:bCs/>
                <w:sz w:val="22"/>
                <w:szCs w:val="22"/>
              </w:rPr>
            </w:pPr>
            <w:r w:rsidRPr="00573E13">
              <w:rPr>
                <w:rFonts w:ascii="Arial" w:hAnsi="Arial" w:cs="Arial"/>
                <w:b/>
                <w:bCs/>
                <w:sz w:val="22"/>
                <w:szCs w:val="22"/>
              </w:rPr>
              <w:t xml:space="preserve">Nidzica ul. Olsztyńska  28 - </w:t>
            </w:r>
            <w:r w:rsidRPr="00573E13">
              <w:rPr>
                <w:rFonts w:ascii="Arial" w:hAnsi="Arial" w:cs="Arial"/>
                <w:sz w:val="22"/>
                <w:szCs w:val="22"/>
              </w:rPr>
              <w:t>Budynek garażowy 9 boksów, murowany w tech. tradycyjnej. Pow.  użytk. budynku 140,77 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586DEB" w:rsidRPr="00573E13" w:rsidRDefault="009428E0" w:rsidP="003C3CD2">
            <w:pPr>
              <w:jc w:val="right"/>
              <w:rPr>
                <w:rFonts w:ascii="Arial" w:hAnsi="Arial" w:cs="Arial"/>
                <w:sz w:val="22"/>
                <w:szCs w:val="22"/>
              </w:rPr>
            </w:pPr>
            <w:r w:rsidRPr="00573E13">
              <w:rPr>
                <w:rFonts w:ascii="Arial" w:hAnsi="Arial" w:cs="Arial"/>
                <w:sz w:val="22"/>
                <w:szCs w:val="22"/>
              </w:rPr>
              <w:t>158 000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wielu najemców</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ŚREDNI</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sz w:val="22"/>
                <w:szCs w:val="22"/>
              </w:rPr>
            </w:pPr>
            <w:r w:rsidRPr="00573E13">
              <w:rPr>
                <w:rFonts w:ascii="Arial" w:hAnsi="Arial" w:cs="Arial"/>
                <w:sz w:val="22"/>
                <w:szCs w:val="22"/>
              </w:rPr>
              <w:t>Budynek biurowy - wybudowany w 1972 r.</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b/>
                <w:bCs/>
                <w:sz w:val="22"/>
                <w:szCs w:val="22"/>
              </w:rPr>
            </w:pPr>
            <w:r w:rsidRPr="00573E13">
              <w:rPr>
                <w:rFonts w:ascii="Arial" w:hAnsi="Arial" w:cs="Arial"/>
                <w:b/>
                <w:bCs/>
                <w:sz w:val="22"/>
                <w:szCs w:val="22"/>
              </w:rPr>
              <w:t>Szczytno ul. Sobieszczańskiego 24</w:t>
            </w:r>
          </w:p>
          <w:p w:rsidR="00586DEB" w:rsidRPr="00573E13" w:rsidRDefault="00586DEB" w:rsidP="003C3CD2">
            <w:pPr>
              <w:rPr>
                <w:rFonts w:ascii="Arial" w:hAnsi="Arial" w:cs="Arial"/>
                <w:b/>
                <w:bCs/>
                <w:sz w:val="22"/>
                <w:szCs w:val="22"/>
              </w:rPr>
            </w:pPr>
            <w:r w:rsidRPr="00573E13">
              <w:rPr>
                <w:rFonts w:ascii="Arial" w:hAnsi="Arial" w:cs="Arial"/>
                <w:sz w:val="22"/>
                <w:szCs w:val="22"/>
              </w:rPr>
              <w:t xml:space="preserve">Budynek wolnostojący, 2-kondygnacyjny, wykonany w technologii tradycyjnej z poddaszem użytkowym. stropy żelbetowe. Drzwi zewnętrzne i wew. drewniane. Okna z PCV. Dach o konst. drewnianej, pokryty blachodachówką. Pow.   całkowita 144 m </w:t>
            </w:r>
            <w:r w:rsidRPr="00573E13">
              <w:rPr>
                <w:rFonts w:ascii="Arial" w:hAnsi="Arial" w:cs="Arial"/>
                <w:sz w:val="22"/>
                <w:szCs w:val="22"/>
                <w:vertAlign w:val="superscript"/>
              </w:rPr>
              <w:t xml:space="preserve">2 </w:t>
            </w:r>
            <w:r w:rsidRPr="00573E13">
              <w:rPr>
                <w:rFonts w:ascii="Arial" w:hAnsi="Arial" w:cs="Arial"/>
                <w:sz w:val="22"/>
                <w:szCs w:val="22"/>
              </w:rPr>
              <w:t>użytk. budynku 96,56 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jc w:val="right"/>
              <w:rPr>
                <w:rFonts w:ascii="Arial" w:hAnsi="Arial" w:cs="Arial"/>
                <w:sz w:val="22"/>
                <w:szCs w:val="22"/>
              </w:rPr>
            </w:pPr>
            <w:r w:rsidRPr="00573E13">
              <w:rPr>
                <w:rFonts w:ascii="Arial" w:hAnsi="Arial" w:cs="Arial"/>
                <w:sz w:val="22"/>
                <w:szCs w:val="22"/>
              </w:rPr>
              <w:t>290 000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najemca</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ZADOWALAJĄCY</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sz w:val="22"/>
                <w:szCs w:val="22"/>
              </w:rPr>
            </w:pPr>
            <w:r w:rsidRPr="00573E13">
              <w:rPr>
                <w:rFonts w:ascii="Arial" w:hAnsi="Arial" w:cs="Arial"/>
                <w:sz w:val="22"/>
                <w:szCs w:val="22"/>
              </w:rPr>
              <w:t>Budynek garażowy - wybudowany w 1965 r.</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b/>
                <w:bCs/>
                <w:sz w:val="22"/>
                <w:szCs w:val="22"/>
              </w:rPr>
            </w:pPr>
            <w:r w:rsidRPr="00573E13">
              <w:rPr>
                <w:rFonts w:ascii="Arial" w:hAnsi="Arial" w:cs="Arial"/>
                <w:b/>
                <w:bCs/>
                <w:sz w:val="22"/>
                <w:szCs w:val="22"/>
              </w:rPr>
              <w:t>Szczytno ul. Sobieszczańskiego 24</w:t>
            </w:r>
          </w:p>
          <w:p w:rsidR="00586DEB" w:rsidRPr="00573E13" w:rsidRDefault="00586DEB" w:rsidP="003C3CD2">
            <w:pPr>
              <w:rPr>
                <w:rFonts w:ascii="Arial" w:hAnsi="Arial" w:cs="Arial"/>
                <w:b/>
                <w:bCs/>
                <w:sz w:val="22"/>
                <w:szCs w:val="22"/>
              </w:rPr>
            </w:pPr>
            <w:r w:rsidRPr="00573E13">
              <w:rPr>
                <w:rFonts w:ascii="Arial" w:hAnsi="Arial" w:cs="Arial"/>
                <w:sz w:val="22"/>
                <w:szCs w:val="22"/>
              </w:rPr>
              <w:t>Budynek garażowy murowany, dach drewniany pokryty papą. Pow.  użytk. budynku 38 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jc w:val="right"/>
              <w:rPr>
                <w:rFonts w:ascii="Arial" w:hAnsi="Arial" w:cs="Arial"/>
                <w:sz w:val="22"/>
                <w:szCs w:val="22"/>
              </w:rPr>
            </w:pPr>
            <w:r w:rsidRPr="00573E13">
              <w:rPr>
                <w:rFonts w:ascii="Arial" w:hAnsi="Arial" w:cs="Arial"/>
                <w:sz w:val="22"/>
                <w:szCs w:val="22"/>
              </w:rPr>
              <w:t>57 000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najemca</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ZADOWALAJĄCY</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sz w:val="22"/>
                <w:szCs w:val="22"/>
              </w:rPr>
            </w:pPr>
            <w:r w:rsidRPr="00573E13">
              <w:rPr>
                <w:rFonts w:ascii="Arial" w:hAnsi="Arial" w:cs="Arial"/>
                <w:sz w:val="22"/>
                <w:szCs w:val="22"/>
              </w:rPr>
              <w:t>Budynek szopo garażowy - wybudowany w latach 60 –tych XX w.</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b/>
                <w:bCs/>
                <w:sz w:val="22"/>
                <w:szCs w:val="22"/>
              </w:rPr>
            </w:pPr>
            <w:r w:rsidRPr="00573E13">
              <w:rPr>
                <w:rFonts w:ascii="Arial" w:hAnsi="Arial" w:cs="Arial"/>
                <w:b/>
                <w:bCs/>
                <w:sz w:val="22"/>
                <w:szCs w:val="22"/>
              </w:rPr>
              <w:t>Szczytno ul Wielbarska 4a</w:t>
            </w:r>
          </w:p>
          <w:p w:rsidR="00586DEB" w:rsidRPr="00573E13" w:rsidRDefault="00586DEB" w:rsidP="003C3CD2">
            <w:pPr>
              <w:rPr>
                <w:rFonts w:ascii="Arial" w:hAnsi="Arial" w:cs="Arial"/>
                <w:b/>
                <w:bCs/>
                <w:sz w:val="22"/>
                <w:szCs w:val="22"/>
              </w:rPr>
            </w:pPr>
            <w:r w:rsidRPr="00573E13">
              <w:rPr>
                <w:rFonts w:ascii="Arial" w:hAnsi="Arial" w:cs="Arial"/>
                <w:sz w:val="22"/>
                <w:szCs w:val="22"/>
              </w:rPr>
              <w:t>Budynek szopo-garaż, murowany, dach o konstrukcji drewnianej pokryty papą. Pow.  użytk. budynku 65,60 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jc w:val="right"/>
              <w:rPr>
                <w:rFonts w:ascii="Arial" w:hAnsi="Arial" w:cs="Arial"/>
                <w:sz w:val="22"/>
                <w:szCs w:val="22"/>
              </w:rPr>
            </w:pPr>
            <w:r w:rsidRPr="00573E13">
              <w:rPr>
                <w:rFonts w:ascii="Arial" w:hAnsi="Arial" w:cs="Arial"/>
                <w:sz w:val="22"/>
                <w:szCs w:val="22"/>
              </w:rPr>
              <w:t>98 000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najemca</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ZADOWALAJĄCY</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sz w:val="22"/>
                <w:szCs w:val="22"/>
              </w:rPr>
            </w:pPr>
            <w:r w:rsidRPr="00573E13">
              <w:rPr>
                <w:rFonts w:ascii="Arial" w:hAnsi="Arial" w:cs="Arial"/>
                <w:sz w:val="22"/>
                <w:szCs w:val="22"/>
              </w:rPr>
              <w:t>Budynek biurowo-mieszkalny - wybudowany w 1930 r.</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b/>
                <w:bCs/>
                <w:sz w:val="22"/>
                <w:szCs w:val="22"/>
              </w:rPr>
            </w:pPr>
            <w:r w:rsidRPr="00573E13">
              <w:rPr>
                <w:rFonts w:ascii="Arial" w:hAnsi="Arial" w:cs="Arial"/>
                <w:b/>
                <w:bCs/>
                <w:sz w:val="22"/>
                <w:szCs w:val="22"/>
              </w:rPr>
              <w:t>Ełk ul. Kajki 10</w:t>
            </w:r>
          </w:p>
          <w:p w:rsidR="00586DEB" w:rsidRPr="00573E13" w:rsidRDefault="00586DEB" w:rsidP="005C1F46">
            <w:pPr>
              <w:rPr>
                <w:rFonts w:ascii="Arial" w:hAnsi="Arial" w:cs="Arial"/>
                <w:b/>
                <w:bCs/>
                <w:sz w:val="22"/>
                <w:szCs w:val="22"/>
              </w:rPr>
            </w:pPr>
            <w:r w:rsidRPr="00573E13">
              <w:rPr>
                <w:rFonts w:ascii="Arial" w:hAnsi="Arial" w:cs="Arial"/>
                <w:sz w:val="22"/>
                <w:szCs w:val="22"/>
              </w:rPr>
              <w:t>Budynek biurowo-mieszkalny, 2-kondygnacyjny, wybudowany w technologii tradycyjnej, całkowicie podpiwniczony. Stan techniczny dobry. Stropy betonowe, dach dwuspadowy o konstrukcji drewnianej pokryty blachodachówką. Stolarka drewniana. Obiekt wyremontowany w latach 2000. Pow.  użytk. budynku 340 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jc w:val="right"/>
              <w:rPr>
                <w:rFonts w:ascii="Arial" w:hAnsi="Arial" w:cs="Arial"/>
                <w:bCs/>
                <w:sz w:val="22"/>
                <w:szCs w:val="22"/>
              </w:rPr>
            </w:pPr>
            <w:r w:rsidRPr="00573E13">
              <w:rPr>
                <w:rFonts w:ascii="Arial" w:hAnsi="Arial" w:cs="Arial"/>
                <w:bCs/>
                <w:sz w:val="22"/>
                <w:szCs w:val="22"/>
              </w:rPr>
              <w:t>1 922 000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wielu najemców</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ZADOWALAJĄCY</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sz w:val="22"/>
                <w:szCs w:val="22"/>
              </w:rPr>
            </w:pPr>
            <w:r w:rsidRPr="00573E13">
              <w:rPr>
                <w:rFonts w:ascii="Arial" w:hAnsi="Arial" w:cs="Arial"/>
                <w:sz w:val="22"/>
                <w:szCs w:val="22"/>
              </w:rPr>
              <w:t>Budynek garażowy - wybudowany w 1930 r.</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b/>
                <w:bCs/>
                <w:sz w:val="22"/>
                <w:szCs w:val="22"/>
              </w:rPr>
            </w:pPr>
            <w:r w:rsidRPr="00573E13">
              <w:rPr>
                <w:rFonts w:ascii="Arial" w:hAnsi="Arial" w:cs="Arial"/>
                <w:b/>
                <w:bCs/>
                <w:sz w:val="22"/>
                <w:szCs w:val="22"/>
              </w:rPr>
              <w:t>Ełk ul. Kajki 10</w:t>
            </w:r>
          </w:p>
          <w:p w:rsidR="00586DEB" w:rsidRPr="00573E13" w:rsidRDefault="00586DEB" w:rsidP="003C3CD2">
            <w:pPr>
              <w:rPr>
                <w:rFonts w:ascii="Arial" w:hAnsi="Arial" w:cs="Arial"/>
                <w:b/>
                <w:bCs/>
                <w:sz w:val="22"/>
                <w:szCs w:val="22"/>
              </w:rPr>
            </w:pPr>
            <w:r w:rsidRPr="00573E13">
              <w:rPr>
                <w:rFonts w:ascii="Arial" w:hAnsi="Arial" w:cs="Arial"/>
                <w:sz w:val="22"/>
                <w:szCs w:val="22"/>
              </w:rPr>
              <w:t>Budynek garażowy 3 stanowiskowy murowany. dach drewniany kryty papą. Pow.  zabudowy budynku 108m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9428E0" w:rsidRPr="00573E13" w:rsidRDefault="009428E0" w:rsidP="003C3CD2">
            <w:pPr>
              <w:jc w:val="right"/>
              <w:rPr>
                <w:rFonts w:ascii="Arial" w:hAnsi="Arial" w:cs="Arial"/>
                <w:sz w:val="22"/>
                <w:szCs w:val="22"/>
              </w:rPr>
            </w:pPr>
            <w:r w:rsidRPr="00573E13">
              <w:rPr>
                <w:rFonts w:ascii="Arial" w:hAnsi="Arial" w:cs="Arial"/>
                <w:sz w:val="22"/>
                <w:szCs w:val="22"/>
              </w:rPr>
              <w:t>146 000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wielu najemców</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ŚREDNI</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sz w:val="22"/>
                <w:szCs w:val="22"/>
              </w:rPr>
            </w:pPr>
            <w:r w:rsidRPr="00573E13">
              <w:rPr>
                <w:rFonts w:ascii="Arial" w:hAnsi="Arial" w:cs="Arial"/>
                <w:sz w:val="22"/>
                <w:szCs w:val="22"/>
              </w:rPr>
              <w:t>Budynek biurowy (</w:t>
            </w:r>
            <w:r w:rsidRPr="00573E13">
              <w:rPr>
                <w:rFonts w:ascii="Arial" w:hAnsi="Arial" w:cs="Arial"/>
                <w:b/>
                <w:bCs/>
                <w:sz w:val="22"/>
                <w:szCs w:val="22"/>
              </w:rPr>
              <w:t>udział 484,2/701,3</w:t>
            </w:r>
            <w:r w:rsidRPr="00573E13">
              <w:rPr>
                <w:rFonts w:ascii="Arial" w:hAnsi="Arial" w:cs="Arial"/>
                <w:sz w:val="22"/>
                <w:szCs w:val="22"/>
              </w:rPr>
              <w:t>) - wybudowany w 1955 r.</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b/>
                <w:bCs/>
                <w:sz w:val="22"/>
                <w:szCs w:val="22"/>
              </w:rPr>
            </w:pPr>
            <w:r w:rsidRPr="00573E13">
              <w:rPr>
                <w:rFonts w:ascii="Arial" w:hAnsi="Arial" w:cs="Arial"/>
                <w:b/>
                <w:bCs/>
                <w:sz w:val="22"/>
                <w:szCs w:val="22"/>
              </w:rPr>
              <w:t>Pisz ul. Warszawska 21</w:t>
            </w:r>
          </w:p>
          <w:p w:rsidR="00586DEB" w:rsidRPr="00573E13" w:rsidRDefault="00586DEB" w:rsidP="00770710">
            <w:pPr>
              <w:rPr>
                <w:rFonts w:ascii="Arial" w:hAnsi="Arial" w:cs="Arial"/>
                <w:b/>
                <w:bCs/>
                <w:sz w:val="22"/>
                <w:szCs w:val="22"/>
              </w:rPr>
            </w:pPr>
            <w:r w:rsidRPr="00573E13">
              <w:rPr>
                <w:rFonts w:ascii="Arial" w:hAnsi="Arial" w:cs="Arial"/>
                <w:sz w:val="22"/>
                <w:szCs w:val="22"/>
              </w:rPr>
              <w:t>Budynek murowany 3 kondygnacyjny całkowicie podpiwniczony, podłogi betonowe, wykładzina i płyty gresowe. Stropy z płyt typu Żerań. Dach - stropodach z płyt korytkowych, pokryty papą. Stolarka z PCV. Pow.  użytk. budynku 700,50 m</w:t>
            </w:r>
            <w:r w:rsidRPr="00573E13">
              <w:rPr>
                <w:rFonts w:ascii="Arial" w:hAnsi="Arial" w:cs="Arial"/>
                <w:sz w:val="22"/>
                <w:szCs w:val="22"/>
                <w:vertAlign w:val="superscript"/>
              </w:rPr>
              <w:t>2</w:t>
            </w:r>
            <w:r w:rsidRPr="00573E13">
              <w:rPr>
                <w:rFonts w:ascii="Arial" w:hAnsi="Arial" w:cs="Arial"/>
                <w:sz w:val="22"/>
                <w:szCs w:val="22"/>
              </w:rPr>
              <w:t xml:space="preserve">.a zabudowy 247m </w:t>
            </w:r>
            <w:r w:rsidRPr="00573E13">
              <w:rPr>
                <w:rFonts w:ascii="Arial" w:hAnsi="Arial" w:cs="Arial"/>
                <w:sz w:val="22"/>
                <w:szCs w:val="22"/>
                <w:vertAlign w:val="superscript"/>
              </w:rPr>
              <w:t xml:space="preserve">2  </w:t>
            </w:r>
          </w:p>
        </w:tc>
        <w:tc>
          <w:tcPr>
            <w:tcW w:w="1418" w:type="dxa"/>
            <w:tcBorders>
              <w:top w:val="single" w:sz="4" w:space="0" w:color="auto"/>
              <w:left w:val="single" w:sz="4" w:space="0" w:color="auto"/>
              <w:bottom w:val="single" w:sz="4" w:space="0" w:color="auto"/>
              <w:right w:val="single" w:sz="4" w:space="0" w:color="auto"/>
            </w:tcBorders>
            <w:vAlign w:val="center"/>
          </w:tcPr>
          <w:p w:rsidR="009428E0" w:rsidRPr="00573E13" w:rsidRDefault="009428E0" w:rsidP="003C3CD2">
            <w:pPr>
              <w:jc w:val="right"/>
              <w:rPr>
                <w:rFonts w:ascii="Arial" w:hAnsi="Arial" w:cs="Arial"/>
                <w:sz w:val="22"/>
                <w:szCs w:val="22"/>
              </w:rPr>
            </w:pPr>
            <w:r w:rsidRPr="00573E13">
              <w:rPr>
                <w:rFonts w:ascii="Arial" w:hAnsi="Arial" w:cs="Arial"/>
                <w:sz w:val="22"/>
                <w:szCs w:val="22"/>
              </w:rPr>
              <w:t>1 451 000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wielu najemców</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ZADOWALAJĄCY</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sz w:val="22"/>
                <w:szCs w:val="22"/>
              </w:rPr>
            </w:pPr>
            <w:r w:rsidRPr="00573E13">
              <w:rPr>
                <w:rFonts w:ascii="Arial" w:hAnsi="Arial" w:cs="Arial"/>
                <w:sz w:val="22"/>
                <w:szCs w:val="22"/>
              </w:rPr>
              <w:t>Budynek garażowy (</w:t>
            </w:r>
            <w:r w:rsidRPr="00573E13">
              <w:rPr>
                <w:rFonts w:ascii="Arial" w:hAnsi="Arial" w:cs="Arial"/>
                <w:b/>
                <w:bCs/>
                <w:sz w:val="22"/>
                <w:szCs w:val="22"/>
              </w:rPr>
              <w:t>udział 484,2/701,3</w:t>
            </w:r>
            <w:r w:rsidRPr="00573E13">
              <w:rPr>
                <w:rFonts w:ascii="Arial" w:hAnsi="Arial" w:cs="Arial"/>
                <w:sz w:val="22"/>
                <w:szCs w:val="22"/>
              </w:rPr>
              <w:t>) - wybudowany w 1955 r.</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b/>
                <w:bCs/>
                <w:sz w:val="22"/>
                <w:szCs w:val="22"/>
              </w:rPr>
            </w:pPr>
            <w:r w:rsidRPr="00573E13">
              <w:rPr>
                <w:rFonts w:ascii="Arial" w:hAnsi="Arial" w:cs="Arial"/>
                <w:b/>
                <w:bCs/>
                <w:sz w:val="22"/>
                <w:szCs w:val="22"/>
              </w:rPr>
              <w:t>Pisz ul. Warszawska 21</w:t>
            </w:r>
          </w:p>
          <w:p w:rsidR="00586DEB" w:rsidRPr="00573E13" w:rsidRDefault="00586DEB" w:rsidP="00770710">
            <w:pPr>
              <w:rPr>
                <w:rFonts w:ascii="Arial" w:hAnsi="Arial" w:cs="Arial"/>
                <w:b/>
                <w:bCs/>
                <w:sz w:val="22"/>
                <w:szCs w:val="22"/>
              </w:rPr>
            </w:pPr>
            <w:r w:rsidRPr="00573E13">
              <w:rPr>
                <w:rFonts w:ascii="Arial" w:hAnsi="Arial" w:cs="Arial"/>
                <w:sz w:val="22"/>
                <w:szCs w:val="22"/>
              </w:rPr>
              <w:t>Budynek garażowy 4 boksy, wykonany w tech. tradycyjnej, dach drewniany pokryty papą. Pow.  zabudowy 99,57 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9428E0" w:rsidRPr="00573E13" w:rsidRDefault="009428E0" w:rsidP="003C3CD2">
            <w:pPr>
              <w:jc w:val="right"/>
              <w:rPr>
                <w:rFonts w:ascii="Arial" w:hAnsi="Arial" w:cs="Arial"/>
                <w:sz w:val="22"/>
                <w:szCs w:val="22"/>
              </w:rPr>
            </w:pPr>
            <w:r w:rsidRPr="00573E13">
              <w:rPr>
                <w:rFonts w:ascii="Arial" w:hAnsi="Arial" w:cs="Arial"/>
                <w:sz w:val="22"/>
                <w:szCs w:val="22"/>
              </w:rPr>
              <w:t>103 000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wielu najemców</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ŚREDNI</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sz w:val="22"/>
                <w:szCs w:val="22"/>
              </w:rPr>
            </w:pPr>
            <w:r w:rsidRPr="00573E13">
              <w:rPr>
                <w:rFonts w:ascii="Arial" w:hAnsi="Arial" w:cs="Arial"/>
                <w:sz w:val="22"/>
                <w:szCs w:val="22"/>
              </w:rPr>
              <w:t>Budynek garażowy - wybudowany w latach 70 –tych XX w.</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b/>
                <w:bCs/>
                <w:sz w:val="22"/>
                <w:szCs w:val="22"/>
              </w:rPr>
            </w:pPr>
            <w:r w:rsidRPr="00573E13">
              <w:rPr>
                <w:rFonts w:ascii="Arial" w:hAnsi="Arial" w:cs="Arial"/>
                <w:b/>
                <w:bCs/>
                <w:sz w:val="22"/>
                <w:szCs w:val="22"/>
              </w:rPr>
              <w:t>Olsztyn, ul. Bydgoska 23 b</w:t>
            </w:r>
          </w:p>
          <w:p w:rsidR="00586DEB" w:rsidRPr="00573E13" w:rsidRDefault="00586DEB" w:rsidP="003C3CD2">
            <w:pPr>
              <w:rPr>
                <w:rFonts w:ascii="Arial" w:hAnsi="Arial" w:cs="Arial"/>
                <w:b/>
                <w:bCs/>
                <w:sz w:val="22"/>
                <w:szCs w:val="22"/>
              </w:rPr>
            </w:pPr>
            <w:r w:rsidRPr="00573E13">
              <w:rPr>
                <w:rFonts w:ascii="Arial" w:hAnsi="Arial" w:cs="Arial"/>
                <w:sz w:val="22"/>
                <w:szCs w:val="22"/>
              </w:rPr>
              <w:t>Budynek garażowy szeregowy (3 garaże), wyb. w technologii tradycyjnej z dachem płaskim żel. z płyt korytkowych. Drzwi drewniane. Pow.  zabudowy 87 m</w:t>
            </w:r>
            <w:r w:rsidRPr="00573E13">
              <w:rPr>
                <w:rFonts w:ascii="Arial" w:hAnsi="Arial" w:cs="Arial"/>
                <w:sz w:val="22"/>
                <w:szCs w:val="22"/>
                <w:vertAlign w:val="superscript"/>
              </w:rPr>
              <w:t>2</w:t>
            </w:r>
            <w:r w:rsidRPr="00573E13">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9428E0" w:rsidRPr="00573E13" w:rsidRDefault="009428E0" w:rsidP="003C3CD2">
            <w:pPr>
              <w:jc w:val="right"/>
              <w:rPr>
                <w:rFonts w:ascii="Arial" w:hAnsi="Arial" w:cs="Arial"/>
                <w:sz w:val="22"/>
                <w:szCs w:val="22"/>
              </w:rPr>
            </w:pPr>
            <w:r w:rsidRPr="00573E13">
              <w:rPr>
                <w:rFonts w:ascii="Arial" w:hAnsi="Arial" w:cs="Arial"/>
                <w:sz w:val="22"/>
                <w:szCs w:val="22"/>
              </w:rPr>
              <w:t>107 000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najemca</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ZADOWALAJĄCY</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sz w:val="22"/>
                <w:szCs w:val="22"/>
              </w:rPr>
            </w:pPr>
            <w:r w:rsidRPr="00573E13">
              <w:rPr>
                <w:rFonts w:ascii="Arial" w:hAnsi="Arial" w:cs="Arial"/>
                <w:sz w:val="22"/>
                <w:szCs w:val="22"/>
              </w:rPr>
              <w:t>Budynek magazynowy wyb 1970</w:t>
            </w:r>
          </w:p>
        </w:tc>
        <w:tc>
          <w:tcPr>
            <w:tcW w:w="793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D76B1">
            <w:pPr>
              <w:rPr>
                <w:rFonts w:ascii="Arial" w:hAnsi="Arial" w:cs="Arial"/>
                <w:b/>
                <w:bCs/>
                <w:sz w:val="22"/>
                <w:szCs w:val="22"/>
              </w:rPr>
            </w:pPr>
            <w:r w:rsidRPr="00573E13">
              <w:rPr>
                <w:rFonts w:ascii="Arial" w:hAnsi="Arial" w:cs="Arial"/>
                <w:b/>
                <w:bCs/>
                <w:sz w:val="22"/>
                <w:szCs w:val="22"/>
              </w:rPr>
              <w:t xml:space="preserve">Węgorzewo ul. Szpitalna </w:t>
            </w:r>
            <w:r w:rsidRPr="00573E13">
              <w:rPr>
                <w:rFonts w:ascii="Arial" w:hAnsi="Arial" w:cs="Arial"/>
                <w:sz w:val="22"/>
                <w:szCs w:val="22"/>
              </w:rPr>
              <w:t xml:space="preserve">Budynek magazynowy drewniany posadowiony na bet. Palach o pow.  użyt. 50,87 m </w:t>
            </w:r>
            <w:r w:rsidRPr="00573E13">
              <w:rPr>
                <w:rFonts w:ascii="Arial" w:hAnsi="Arial" w:cs="Arial"/>
                <w:sz w:val="22"/>
                <w:szCs w:val="22"/>
                <w:vertAlign w:val="superscript"/>
              </w:rPr>
              <w:t xml:space="preserve">2 </w:t>
            </w:r>
            <w:r w:rsidRPr="00573E13">
              <w:rPr>
                <w:rFonts w:ascii="Arial" w:hAnsi="Arial" w:cs="Arial"/>
                <w:sz w:val="22"/>
                <w:szCs w:val="22"/>
              </w:rPr>
              <w:t>Dach drewniany pokryty papą. Budynek nie posiada żadnej instalacji. Obiekt ogrodzony siatka stalową.</w:t>
            </w:r>
          </w:p>
        </w:tc>
        <w:tc>
          <w:tcPr>
            <w:tcW w:w="141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jc w:val="right"/>
              <w:rPr>
                <w:rFonts w:ascii="Arial" w:hAnsi="Arial" w:cs="Arial"/>
                <w:sz w:val="22"/>
                <w:szCs w:val="22"/>
              </w:rPr>
            </w:pPr>
            <w:r w:rsidRPr="00573E13">
              <w:rPr>
                <w:rFonts w:ascii="Arial" w:hAnsi="Arial" w:cs="Arial"/>
                <w:sz w:val="22"/>
                <w:szCs w:val="22"/>
              </w:rPr>
              <w:t>51 000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najemca</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Cs/>
                <w:sz w:val="22"/>
                <w:szCs w:val="22"/>
              </w:rPr>
            </w:pPr>
            <w:r w:rsidRPr="00573E13">
              <w:rPr>
                <w:rFonts w:ascii="Arial" w:hAnsi="Arial" w:cs="Arial"/>
                <w:bCs/>
                <w:sz w:val="22"/>
                <w:szCs w:val="22"/>
              </w:rPr>
              <w:t>ZADOWALAJĄCY</w:t>
            </w:r>
          </w:p>
        </w:tc>
      </w:tr>
      <w:tr w:rsidR="00586DEB" w:rsidRPr="00573E13" w:rsidTr="00B47325">
        <w:trPr>
          <w:cantSplit/>
          <w:trHeight w:val="79"/>
        </w:trPr>
        <w:tc>
          <w:tcPr>
            <w:tcW w:w="568"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numPr>
                <w:ilvl w:val="0"/>
                <w:numId w:val="20"/>
              </w:num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rsidP="003C3CD2">
            <w:pPr>
              <w:rPr>
                <w:rFonts w:ascii="Arial" w:hAnsi="Arial" w:cs="Arial"/>
                <w:sz w:val="22"/>
                <w:szCs w:val="22"/>
              </w:rPr>
            </w:pPr>
            <w:r w:rsidRPr="00573E13">
              <w:rPr>
                <w:rFonts w:ascii="Arial" w:hAnsi="Arial" w:cs="Arial"/>
                <w:sz w:val="22"/>
                <w:szCs w:val="22"/>
              </w:rPr>
              <w:t>Budynek garażowy (jednoboksowy) wybudowany w 1979 r.</w:t>
            </w:r>
          </w:p>
        </w:tc>
        <w:tc>
          <w:tcPr>
            <w:tcW w:w="7938" w:type="dxa"/>
            <w:tcBorders>
              <w:top w:val="single" w:sz="4" w:space="0" w:color="auto"/>
              <w:left w:val="single" w:sz="4" w:space="0" w:color="auto"/>
              <w:bottom w:val="single" w:sz="4" w:space="0" w:color="auto"/>
              <w:right w:val="single" w:sz="4" w:space="0" w:color="auto"/>
            </w:tcBorders>
            <w:vAlign w:val="bottom"/>
          </w:tcPr>
          <w:p w:rsidR="00586DEB" w:rsidRPr="00573E13" w:rsidRDefault="00586DEB" w:rsidP="003C3CD2">
            <w:pPr>
              <w:rPr>
                <w:rFonts w:ascii="Arial" w:hAnsi="Arial" w:cs="Arial"/>
                <w:b/>
                <w:bCs/>
                <w:sz w:val="22"/>
                <w:szCs w:val="22"/>
              </w:rPr>
            </w:pPr>
            <w:r w:rsidRPr="00573E13">
              <w:rPr>
                <w:rFonts w:ascii="Arial" w:hAnsi="Arial" w:cs="Arial"/>
                <w:b/>
                <w:bCs/>
                <w:sz w:val="22"/>
                <w:szCs w:val="22"/>
              </w:rPr>
              <w:t>Rostek, gm. Gołdap</w:t>
            </w:r>
          </w:p>
          <w:p w:rsidR="00586DEB" w:rsidRPr="00573E13" w:rsidRDefault="00586DEB" w:rsidP="003C3CD2">
            <w:pPr>
              <w:rPr>
                <w:rFonts w:ascii="Arial" w:hAnsi="Arial" w:cs="Arial"/>
                <w:b/>
                <w:bCs/>
                <w:sz w:val="22"/>
                <w:szCs w:val="22"/>
              </w:rPr>
            </w:pPr>
            <w:r w:rsidRPr="00573E13">
              <w:rPr>
                <w:rFonts w:ascii="Arial" w:hAnsi="Arial" w:cs="Arial"/>
                <w:sz w:val="22"/>
                <w:szCs w:val="22"/>
              </w:rPr>
              <w:t xml:space="preserve">Nieruchomość zlokalizowana jest na działce </w:t>
            </w:r>
            <w:r w:rsidRPr="00573E13">
              <w:rPr>
                <w:rFonts w:ascii="Arial" w:hAnsi="Arial" w:cs="Arial"/>
                <w:b/>
                <w:bCs/>
                <w:sz w:val="22"/>
                <w:szCs w:val="22"/>
              </w:rPr>
              <w:t>nr 159</w:t>
            </w:r>
            <w:r w:rsidRPr="00573E13">
              <w:rPr>
                <w:rFonts w:ascii="Arial" w:hAnsi="Arial" w:cs="Arial"/>
                <w:sz w:val="22"/>
                <w:szCs w:val="22"/>
              </w:rPr>
              <w:t xml:space="preserve">, obręb Jabłońskie. </w:t>
            </w:r>
            <w:r w:rsidRPr="00573E13">
              <w:rPr>
                <w:rFonts w:ascii="Arial" w:hAnsi="Arial" w:cs="Arial"/>
                <w:sz w:val="22"/>
                <w:szCs w:val="22"/>
              </w:rPr>
              <w:br/>
              <w:t>Budynek murowany, dach budynku jednospadowy wykonany z płyt korytkowych pokrytych papą.</w:t>
            </w:r>
            <w:r w:rsidRPr="00573E13">
              <w:rPr>
                <w:rFonts w:ascii="Arial" w:hAnsi="Arial" w:cs="Arial"/>
                <w:sz w:val="22"/>
                <w:szCs w:val="22"/>
              </w:rPr>
              <w:br/>
              <w:t>Powierzchnia zabudowy 25 m²</w:t>
            </w:r>
            <w:r w:rsidRPr="00573E13">
              <w:rPr>
                <w:rFonts w:ascii="Arial" w:hAnsi="Arial" w:cs="Arial"/>
                <w:sz w:val="22"/>
                <w:szCs w:val="22"/>
              </w:rPr>
              <w:br/>
              <w:t xml:space="preserve">Budynek zlokalizowany jest w ciągu szeregowych budynków garażowych. Pozostałe budynki garażowe mają innych właścicieli. W pobliżu znajduje się budynek wielomieszkaniowy, po drugiej stronie ulicy zabudowa jednorodzinna. Całość na obrzeżach miasta Gołdap, brak w pobliżu akwenów wodnych. </w:t>
            </w:r>
          </w:p>
        </w:tc>
        <w:tc>
          <w:tcPr>
            <w:tcW w:w="1418" w:type="dxa"/>
            <w:tcBorders>
              <w:top w:val="single" w:sz="4" w:space="0" w:color="auto"/>
              <w:left w:val="single" w:sz="4" w:space="0" w:color="auto"/>
              <w:bottom w:val="single" w:sz="4" w:space="0" w:color="auto"/>
              <w:right w:val="single" w:sz="4" w:space="0" w:color="auto"/>
            </w:tcBorders>
            <w:vAlign w:val="center"/>
          </w:tcPr>
          <w:p w:rsidR="00182EC6" w:rsidRPr="005C7995" w:rsidRDefault="00182EC6" w:rsidP="005C7995">
            <w:pPr>
              <w:jc w:val="right"/>
              <w:rPr>
                <w:rFonts w:ascii="Arial" w:hAnsi="Arial" w:cs="Arial"/>
                <w:sz w:val="22"/>
                <w:szCs w:val="22"/>
              </w:rPr>
            </w:pPr>
            <w:r w:rsidRPr="005C7995">
              <w:rPr>
                <w:rFonts w:ascii="Arial" w:hAnsi="Arial" w:cs="Arial"/>
                <w:sz w:val="22"/>
                <w:szCs w:val="22"/>
              </w:rPr>
              <w:t>17</w:t>
            </w:r>
            <w:r w:rsidR="005C7995">
              <w:rPr>
                <w:rFonts w:ascii="Arial" w:hAnsi="Arial" w:cs="Arial"/>
                <w:sz w:val="22"/>
                <w:szCs w:val="22"/>
              </w:rPr>
              <w:t xml:space="preserve"> </w:t>
            </w:r>
            <w:r w:rsidRPr="005C7995">
              <w:rPr>
                <w:rFonts w:ascii="Arial" w:hAnsi="Arial" w:cs="Arial"/>
                <w:sz w:val="22"/>
                <w:szCs w:val="22"/>
              </w:rPr>
              <w:t>000</w:t>
            </w:r>
          </w:p>
        </w:tc>
        <w:tc>
          <w:tcPr>
            <w:tcW w:w="1492"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sz w:val="22"/>
                <w:szCs w:val="22"/>
              </w:rPr>
            </w:pPr>
            <w:r w:rsidRPr="00573E13">
              <w:rPr>
                <w:rFonts w:ascii="Arial" w:hAnsi="Arial" w:cs="Arial"/>
                <w:sz w:val="22"/>
                <w:szCs w:val="22"/>
              </w:rPr>
              <w:t>TAK</w:t>
            </w:r>
            <w:r w:rsidRPr="00573E13">
              <w:rPr>
                <w:rFonts w:ascii="Arial" w:hAnsi="Arial" w:cs="Arial"/>
                <w:sz w:val="22"/>
                <w:szCs w:val="22"/>
              </w:rPr>
              <w:br/>
              <w:t>najemca</w:t>
            </w:r>
          </w:p>
        </w:tc>
        <w:tc>
          <w:tcPr>
            <w:tcW w:w="2051" w:type="dxa"/>
            <w:tcBorders>
              <w:top w:val="single" w:sz="4" w:space="0" w:color="auto"/>
              <w:left w:val="single" w:sz="4" w:space="0" w:color="auto"/>
              <w:bottom w:val="single" w:sz="4" w:space="0" w:color="auto"/>
              <w:right w:val="single" w:sz="4" w:space="0" w:color="auto"/>
            </w:tcBorders>
            <w:vAlign w:val="center"/>
          </w:tcPr>
          <w:p w:rsidR="00586DEB" w:rsidRPr="00573E13" w:rsidRDefault="00586DEB">
            <w:pPr>
              <w:jc w:val="center"/>
              <w:rPr>
                <w:rFonts w:ascii="Arial" w:hAnsi="Arial" w:cs="Arial"/>
                <w:b/>
                <w:bCs/>
                <w:sz w:val="22"/>
                <w:szCs w:val="22"/>
              </w:rPr>
            </w:pPr>
            <w:r w:rsidRPr="00573E13">
              <w:rPr>
                <w:rFonts w:ascii="Arial" w:hAnsi="Arial" w:cs="Arial"/>
                <w:b/>
                <w:bCs/>
                <w:sz w:val="22"/>
                <w:szCs w:val="22"/>
              </w:rPr>
              <w:t>DOBRY</w:t>
            </w:r>
          </w:p>
        </w:tc>
      </w:tr>
      <w:tr w:rsidR="00D3595E" w:rsidRPr="00573E13" w:rsidTr="00B47325">
        <w:trPr>
          <w:cantSplit/>
          <w:trHeight w:val="454"/>
        </w:trPr>
        <w:tc>
          <w:tcPr>
            <w:tcW w:w="11058" w:type="dxa"/>
            <w:gridSpan w:val="3"/>
            <w:tcBorders>
              <w:top w:val="single" w:sz="4" w:space="0" w:color="auto"/>
              <w:left w:val="single" w:sz="4" w:space="0" w:color="auto"/>
              <w:bottom w:val="single" w:sz="4" w:space="0" w:color="auto"/>
              <w:right w:val="single" w:sz="4" w:space="0" w:color="auto"/>
            </w:tcBorders>
            <w:vAlign w:val="center"/>
          </w:tcPr>
          <w:p w:rsidR="00D3595E" w:rsidRPr="00573E13" w:rsidRDefault="00D3595E" w:rsidP="003C3CD2">
            <w:pPr>
              <w:ind w:left="137" w:hanging="137"/>
              <w:jc w:val="right"/>
              <w:rPr>
                <w:rFonts w:ascii="Arial" w:hAnsi="Arial" w:cs="Arial"/>
                <w:b/>
                <w:sz w:val="22"/>
                <w:szCs w:val="22"/>
              </w:rPr>
            </w:pPr>
            <w:r w:rsidRPr="00573E13">
              <w:rPr>
                <w:rFonts w:ascii="Arial" w:hAnsi="Arial" w:cs="Arial"/>
                <w:b/>
                <w:sz w:val="22"/>
                <w:szCs w:val="22"/>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EC6" w:rsidRPr="005C7995" w:rsidRDefault="00182EC6" w:rsidP="005C7995">
            <w:pPr>
              <w:jc w:val="right"/>
              <w:rPr>
                <w:rFonts w:ascii="Arial" w:hAnsi="Arial" w:cs="Arial"/>
                <w:b/>
                <w:bCs/>
                <w:sz w:val="22"/>
                <w:szCs w:val="22"/>
              </w:rPr>
            </w:pPr>
            <w:r w:rsidRPr="005C7995">
              <w:rPr>
                <w:rFonts w:ascii="Arial" w:hAnsi="Arial" w:cs="Arial"/>
                <w:b/>
                <w:bCs/>
                <w:sz w:val="22"/>
                <w:szCs w:val="22"/>
              </w:rPr>
              <w:t>10</w:t>
            </w:r>
            <w:r w:rsidR="005C7995">
              <w:rPr>
                <w:rFonts w:ascii="Arial" w:hAnsi="Arial" w:cs="Arial"/>
                <w:b/>
                <w:bCs/>
                <w:sz w:val="22"/>
                <w:szCs w:val="22"/>
              </w:rPr>
              <w:t xml:space="preserve"> </w:t>
            </w:r>
            <w:r w:rsidRPr="005C7995">
              <w:rPr>
                <w:rFonts w:ascii="Arial" w:hAnsi="Arial" w:cs="Arial"/>
                <w:b/>
                <w:bCs/>
                <w:sz w:val="22"/>
                <w:szCs w:val="22"/>
              </w:rPr>
              <w:t>492 000</w:t>
            </w:r>
          </w:p>
        </w:tc>
        <w:tc>
          <w:tcPr>
            <w:tcW w:w="1492" w:type="dxa"/>
            <w:tcBorders>
              <w:top w:val="single" w:sz="4" w:space="0" w:color="auto"/>
              <w:left w:val="single" w:sz="4" w:space="0" w:color="auto"/>
              <w:bottom w:val="single" w:sz="4" w:space="0" w:color="auto"/>
              <w:right w:val="single" w:sz="4" w:space="0" w:color="auto"/>
            </w:tcBorders>
          </w:tcPr>
          <w:p w:rsidR="00D3595E" w:rsidRPr="00573E13" w:rsidRDefault="00D3595E" w:rsidP="003D6A87">
            <w:pPr>
              <w:jc w:val="right"/>
              <w:rPr>
                <w:rFonts w:ascii="Arial" w:hAnsi="Arial" w:cs="Arial"/>
                <w:b/>
                <w:bCs/>
                <w:sz w:val="22"/>
                <w:szCs w:val="22"/>
              </w:rPr>
            </w:pPr>
          </w:p>
        </w:tc>
        <w:tc>
          <w:tcPr>
            <w:tcW w:w="2051" w:type="dxa"/>
            <w:tcBorders>
              <w:top w:val="single" w:sz="4" w:space="0" w:color="auto"/>
              <w:left w:val="single" w:sz="4" w:space="0" w:color="auto"/>
              <w:bottom w:val="single" w:sz="4" w:space="0" w:color="auto"/>
              <w:right w:val="single" w:sz="4" w:space="0" w:color="auto"/>
            </w:tcBorders>
          </w:tcPr>
          <w:p w:rsidR="00D3595E" w:rsidRPr="00573E13" w:rsidRDefault="00D3595E" w:rsidP="003D6A87">
            <w:pPr>
              <w:jc w:val="right"/>
              <w:rPr>
                <w:rFonts w:ascii="Arial" w:hAnsi="Arial" w:cs="Arial"/>
                <w:b/>
                <w:bCs/>
                <w:sz w:val="22"/>
                <w:szCs w:val="22"/>
              </w:rPr>
            </w:pPr>
          </w:p>
        </w:tc>
      </w:tr>
    </w:tbl>
    <w:p w:rsidR="00B81D67" w:rsidRPr="00573E13" w:rsidRDefault="00B81D67" w:rsidP="00C51CAE">
      <w:pPr>
        <w:overflowPunct w:val="0"/>
        <w:autoSpaceDE w:val="0"/>
        <w:autoSpaceDN w:val="0"/>
        <w:adjustRightInd w:val="0"/>
        <w:spacing w:after="40" w:line="252" w:lineRule="auto"/>
        <w:textAlignment w:val="baseline"/>
        <w:rPr>
          <w:rFonts w:ascii="Arial" w:hAnsi="Arial" w:cs="Arial"/>
          <w:b/>
          <w:sz w:val="22"/>
          <w:szCs w:val="22"/>
        </w:rPr>
      </w:pPr>
    </w:p>
    <w:p w:rsidR="00770710" w:rsidRPr="00573E13" w:rsidRDefault="00770710" w:rsidP="00C51CAE">
      <w:pPr>
        <w:overflowPunct w:val="0"/>
        <w:autoSpaceDE w:val="0"/>
        <w:autoSpaceDN w:val="0"/>
        <w:adjustRightInd w:val="0"/>
        <w:spacing w:after="40" w:line="252" w:lineRule="auto"/>
        <w:textAlignment w:val="baseline"/>
        <w:rPr>
          <w:rFonts w:ascii="Arial" w:hAnsi="Arial" w:cs="Arial"/>
          <w:b/>
          <w:sz w:val="22"/>
          <w:szCs w:val="22"/>
        </w:rPr>
      </w:pPr>
    </w:p>
    <w:tbl>
      <w:tblPr>
        <w:tblW w:w="15040" w:type="dxa"/>
        <w:tblInd w:w="56" w:type="dxa"/>
        <w:tblBorders>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80"/>
        <w:gridCol w:w="14460"/>
      </w:tblGrid>
      <w:tr w:rsidR="009428E0" w:rsidRPr="00573E13" w:rsidTr="006401F8">
        <w:trPr>
          <w:trHeight w:val="510"/>
        </w:trPr>
        <w:tc>
          <w:tcPr>
            <w:tcW w:w="580" w:type="dxa"/>
            <w:tcBorders>
              <w:top w:val="nil"/>
              <w:bottom w:val="dotted" w:sz="4" w:space="0" w:color="auto"/>
              <w:right w:val="nil"/>
            </w:tcBorders>
            <w:shd w:val="clear" w:color="auto" w:fill="auto"/>
            <w:noWrap/>
            <w:vAlign w:val="center"/>
            <w:hideMark/>
          </w:tcPr>
          <w:p w:rsidR="009428E0" w:rsidRPr="00573E13" w:rsidRDefault="009428E0" w:rsidP="009428E0">
            <w:pPr>
              <w:jc w:val="right"/>
              <w:rPr>
                <w:rFonts w:ascii="Arial" w:hAnsi="Arial" w:cs="Arial"/>
                <w:color w:val="000000"/>
                <w:sz w:val="22"/>
                <w:szCs w:val="22"/>
              </w:rPr>
            </w:pPr>
            <w:r w:rsidRPr="00573E13">
              <w:rPr>
                <w:rFonts w:ascii="Arial" w:hAnsi="Arial" w:cs="Arial"/>
                <w:b/>
                <w:color w:val="000000"/>
                <w:sz w:val="22"/>
                <w:szCs w:val="22"/>
              </w:rPr>
              <w:t>*</w:t>
            </w:r>
            <w:r w:rsidRPr="00573E13">
              <w:rPr>
                <w:rFonts w:ascii="Arial" w:hAnsi="Arial" w:cs="Arial"/>
                <w:bCs/>
                <w:color w:val="000000"/>
                <w:sz w:val="22"/>
                <w:szCs w:val="22"/>
              </w:rPr>
              <w:t>)</w:t>
            </w:r>
          </w:p>
        </w:tc>
        <w:tc>
          <w:tcPr>
            <w:tcW w:w="14460" w:type="dxa"/>
            <w:tcBorders>
              <w:top w:val="nil"/>
              <w:left w:val="nil"/>
              <w:bottom w:val="dotted" w:sz="4" w:space="0" w:color="auto"/>
            </w:tcBorders>
            <w:shd w:val="clear" w:color="auto" w:fill="auto"/>
            <w:noWrap/>
            <w:vAlign w:val="center"/>
            <w:hideMark/>
          </w:tcPr>
          <w:p w:rsidR="009428E0" w:rsidRPr="00573E13" w:rsidRDefault="009428E0" w:rsidP="009428E0">
            <w:pPr>
              <w:rPr>
                <w:rFonts w:ascii="Arial" w:hAnsi="Arial" w:cs="Arial"/>
                <w:color w:val="000000"/>
                <w:sz w:val="22"/>
                <w:szCs w:val="22"/>
              </w:rPr>
            </w:pPr>
            <w:r w:rsidRPr="00573E13">
              <w:rPr>
                <w:rFonts w:ascii="Arial" w:hAnsi="Arial" w:cs="Arial"/>
                <w:b/>
                <w:bCs/>
                <w:color w:val="000000"/>
                <w:sz w:val="22"/>
                <w:szCs w:val="22"/>
              </w:rPr>
              <w:t xml:space="preserve">Kryteria oceny stanu technicznego elementów obiektu budowlanego </w:t>
            </w:r>
          </w:p>
        </w:tc>
      </w:tr>
      <w:tr w:rsidR="009428E0" w:rsidRPr="00573E13" w:rsidTr="006401F8">
        <w:trPr>
          <w:trHeight w:val="851"/>
        </w:trPr>
        <w:tc>
          <w:tcPr>
            <w:tcW w:w="580" w:type="dxa"/>
            <w:tcBorders>
              <w:top w:val="dotted" w:sz="4" w:space="0" w:color="auto"/>
            </w:tcBorders>
            <w:shd w:val="clear" w:color="auto" w:fill="auto"/>
            <w:vAlign w:val="center"/>
            <w:hideMark/>
          </w:tcPr>
          <w:p w:rsidR="009428E0" w:rsidRPr="00573E13" w:rsidRDefault="009428E0" w:rsidP="009428E0">
            <w:pPr>
              <w:jc w:val="right"/>
              <w:rPr>
                <w:rFonts w:ascii="Arial" w:hAnsi="Arial" w:cs="Arial"/>
                <w:color w:val="000000"/>
                <w:sz w:val="22"/>
                <w:szCs w:val="22"/>
              </w:rPr>
            </w:pPr>
            <w:r w:rsidRPr="00573E13">
              <w:rPr>
                <w:rFonts w:ascii="Arial" w:hAnsi="Arial" w:cs="Arial"/>
                <w:color w:val="000000"/>
                <w:sz w:val="22"/>
                <w:szCs w:val="22"/>
              </w:rPr>
              <w:t>●</w:t>
            </w:r>
          </w:p>
        </w:tc>
        <w:tc>
          <w:tcPr>
            <w:tcW w:w="14460" w:type="dxa"/>
            <w:tcBorders>
              <w:top w:val="dotted" w:sz="4" w:space="0" w:color="auto"/>
            </w:tcBorders>
            <w:shd w:val="clear" w:color="auto" w:fill="auto"/>
            <w:vAlign w:val="center"/>
            <w:hideMark/>
          </w:tcPr>
          <w:p w:rsidR="009428E0" w:rsidRPr="00573E13" w:rsidRDefault="009428E0" w:rsidP="009428E0">
            <w:pPr>
              <w:rPr>
                <w:rFonts w:ascii="Arial" w:hAnsi="Arial" w:cs="Arial"/>
                <w:color w:val="000000"/>
                <w:sz w:val="22"/>
                <w:szCs w:val="22"/>
              </w:rPr>
            </w:pPr>
            <w:r w:rsidRPr="00573E13">
              <w:rPr>
                <w:rFonts w:ascii="Arial" w:hAnsi="Arial" w:cs="Arial"/>
                <w:color w:val="000000"/>
                <w:sz w:val="22"/>
                <w:szCs w:val="22"/>
              </w:rPr>
              <w:t xml:space="preserve">stan techniczny </w:t>
            </w:r>
            <w:r w:rsidRPr="00573E13">
              <w:rPr>
                <w:rFonts w:ascii="Arial" w:hAnsi="Arial" w:cs="Arial"/>
                <w:b/>
                <w:bCs/>
                <w:color w:val="000000"/>
                <w:sz w:val="22"/>
                <w:szCs w:val="22"/>
              </w:rPr>
              <w:t>dobry</w:t>
            </w:r>
            <w:r w:rsidRPr="00573E13">
              <w:rPr>
                <w:rFonts w:ascii="Arial" w:hAnsi="Arial" w:cs="Arial"/>
                <w:color w:val="000000"/>
                <w:sz w:val="22"/>
                <w:szCs w:val="22"/>
              </w:rPr>
              <w:t xml:space="preserve">: element obiektu (konstrukcja, wykończenie, wyposażenie, instalacje) jest dobrze(zużycie od 0 % do </w:t>
            </w:r>
            <w:r w:rsidR="006401F8" w:rsidRPr="00573E13">
              <w:rPr>
                <w:rFonts w:ascii="Arial" w:hAnsi="Arial" w:cs="Arial"/>
                <w:color w:val="000000"/>
                <w:sz w:val="22"/>
                <w:szCs w:val="22"/>
              </w:rPr>
              <w:t>15 %) utrzymany, konserwowany i </w:t>
            </w:r>
            <w:r w:rsidRPr="00573E13">
              <w:rPr>
                <w:rFonts w:ascii="Arial" w:hAnsi="Arial" w:cs="Arial"/>
                <w:color w:val="000000"/>
                <w:sz w:val="22"/>
                <w:szCs w:val="22"/>
              </w:rPr>
              <w:t>nie wykazuje widocznego zużycia i uszkodzeń. Cechy i Właściwości wbudowanych materiałów i urządzeń odpowiadają wymogom norm i przepisów. Ewentualne wskazanie do wykonania drobnych napraw i prac konserwacyjnych w określonym zakresie.</w:t>
            </w:r>
          </w:p>
        </w:tc>
      </w:tr>
      <w:tr w:rsidR="009428E0" w:rsidRPr="00573E13" w:rsidTr="006401F8">
        <w:trPr>
          <w:trHeight w:val="851"/>
        </w:trPr>
        <w:tc>
          <w:tcPr>
            <w:tcW w:w="580" w:type="dxa"/>
            <w:shd w:val="clear" w:color="auto" w:fill="auto"/>
            <w:vAlign w:val="center"/>
            <w:hideMark/>
          </w:tcPr>
          <w:p w:rsidR="009428E0" w:rsidRPr="00573E13" w:rsidRDefault="009428E0" w:rsidP="009428E0">
            <w:pPr>
              <w:jc w:val="right"/>
              <w:rPr>
                <w:rFonts w:ascii="Arial" w:hAnsi="Arial" w:cs="Arial"/>
                <w:color w:val="000000"/>
                <w:sz w:val="22"/>
                <w:szCs w:val="22"/>
              </w:rPr>
            </w:pPr>
            <w:r w:rsidRPr="00573E13">
              <w:rPr>
                <w:rFonts w:ascii="Arial" w:hAnsi="Arial" w:cs="Arial"/>
                <w:color w:val="000000"/>
                <w:sz w:val="22"/>
                <w:szCs w:val="22"/>
              </w:rPr>
              <w:t>●</w:t>
            </w:r>
          </w:p>
        </w:tc>
        <w:tc>
          <w:tcPr>
            <w:tcW w:w="14460" w:type="dxa"/>
            <w:shd w:val="clear" w:color="auto" w:fill="auto"/>
            <w:vAlign w:val="center"/>
            <w:hideMark/>
          </w:tcPr>
          <w:p w:rsidR="009428E0" w:rsidRPr="00573E13" w:rsidRDefault="009428E0" w:rsidP="009428E0">
            <w:pPr>
              <w:rPr>
                <w:rFonts w:ascii="Arial" w:hAnsi="Arial" w:cs="Arial"/>
                <w:color w:val="000000"/>
                <w:sz w:val="22"/>
                <w:szCs w:val="22"/>
              </w:rPr>
            </w:pPr>
            <w:r w:rsidRPr="00573E13">
              <w:rPr>
                <w:rFonts w:ascii="Arial" w:hAnsi="Arial" w:cs="Arial"/>
                <w:color w:val="000000"/>
                <w:sz w:val="22"/>
                <w:szCs w:val="22"/>
              </w:rPr>
              <w:t xml:space="preserve">stan techniczny </w:t>
            </w:r>
            <w:r w:rsidRPr="00573E13">
              <w:rPr>
                <w:rFonts w:ascii="Arial" w:hAnsi="Arial" w:cs="Arial"/>
                <w:b/>
                <w:bCs/>
                <w:color w:val="000000"/>
                <w:sz w:val="22"/>
                <w:szCs w:val="22"/>
              </w:rPr>
              <w:t>zadowalający</w:t>
            </w:r>
            <w:r w:rsidRPr="00573E13">
              <w:rPr>
                <w:rFonts w:ascii="Arial" w:hAnsi="Arial" w:cs="Arial"/>
                <w:color w:val="000000"/>
                <w:sz w:val="22"/>
                <w:szCs w:val="22"/>
              </w:rPr>
              <w:t>: element obiektu (konstrukcja, wykończenie, wyposażenie, instalacje) (zużycie od 16 % do 30 %) utrzymywany jest należycie. Celowym jest wykonanie prac konserwacyjnych lub napraw bieżących, w niewielkim zakresie, polegających na remoncie wytypowanych elementów obiektu budowlanego, który ma na celu zapobieganie skutkom zużycia tych elementów i utrzymanie obiektu budowlanego we właściwym stanie technicznym.</w:t>
            </w:r>
          </w:p>
        </w:tc>
      </w:tr>
      <w:tr w:rsidR="009428E0" w:rsidRPr="00573E13" w:rsidTr="006401F8">
        <w:trPr>
          <w:trHeight w:val="851"/>
        </w:trPr>
        <w:tc>
          <w:tcPr>
            <w:tcW w:w="580" w:type="dxa"/>
            <w:shd w:val="clear" w:color="auto" w:fill="auto"/>
            <w:vAlign w:val="center"/>
            <w:hideMark/>
          </w:tcPr>
          <w:p w:rsidR="009428E0" w:rsidRPr="00573E13" w:rsidRDefault="009428E0" w:rsidP="009428E0">
            <w:pPr>
              <w:jc w:val="right"/>
              <w:rPr>
                <w:rFonts w:ascii="Arial" w:hAnsi="Arial" w:cs="Arial"/>
                <w:color w:val="000000"/>
                <w:sz w:val="22"/>
                <w:szCs w:val="22"/>
              </w:rPr>
            </w:pPr>
            <w:r w:rsidRPr="00573E13">
              <w:rPr>
                <w:rFonts w:ascii="Arial" w:hAnsi="Arial" w:cs="Arial"/>
                <w:color w:val="000000"/>
                <w:sz w:val="22"/>
                <w:szCs w:val="22"/>
              </w:rPr>
              <w:t>●</w:t>
            </w:r>
          </w:p>
        </w:tc>
        <w:tc>
          <w:tcPr>
            <w:tcW w:w="14460" w:type="dxa"/>
            <w:shd w:val="clear" w:color="auto" w:fill="auto"/>
            <w:vAlign w:val="center"/>
            <w:hideMark/>
          </w:tcPr>
          <w:p w:rsidR="009428E0" w:rsidRPr="00573E13" w:rsidRDefault="009428E0" w:rsidP="006401F8">
            <w:pPr>
              <w:rPr>
                <w:rFonts w:ascii="Arial" w:hAnsi="Arial" w:cs="Arial"/>
                <w:color w:val="000000"/>
                <w:sz w:val="22"/>
                <w:szCs w:val="22"/>
              </w:rPr>
            </w:pPr>
            <w:r w:rsidRPr="00573E13">
              <w:rPr>
                <w:rFonts w:ascii="Arial" w:hAnsi="Arial" w:cs="Arial"/>
                <w:color w:val="000000"/>
                <w:sz w:val="22"/>
                <w:szCs w:val="22"/>
              </w:rPr>
              <w:t xml:space="preserve">stan techniczny </w:t>
            </w:r>
            <w:r w:rsidRPr="00573E13">
              <w:rPr>
                <w:rFonts w:ascii="Arial" w:hAnsi="Arial" w:cs="Arial"/>
                <w:b/>
                <w:bCs/>
                <w:color w:val="000000"/>
                <w:sz w:val="22"/>
                <w:szCs w:val="22"/>
              </w:rPr>
              <w:t>średni</w:t>
            </w:r>
            <w:r w:rsidRPr="00573E13">
              <w:rPr>
                <w:rFonts w:ascii="Arial" w:hAnsi="Arial" w:cs="Arial"/>
                <w:color w:val="000000"/>
                <w:sz w:val="22"/>
                <w:szCs w:val="22"/>
              </w:rPr>
              <w:t>: w elementach obiektu (konstrukcja, wykończenie, wyposażenie, instalacje)(zużycie od 31 % do 50 %) występują niewielkie uszkodzenia i</w:t>
            </w:r>
            <w:r w:rsidR="006401F8" w:rsidRPr="00573E13">
              <w:rPr>
                <w:rFonts w:ascii="Arial" w:hAnsi="Arial" w:cs="Arial"/>
                <w:color w:val="000000"/>
                <w:sz w:val="22"/>
                <w:szCs w:val="22"/>
              </w:rPr>
              <w:t> </w:t>
            </w:r>
            <w:r w:rsidRPr="00573E13">
              <w:rPr>
                <w:rFonts w:ascii="Arial" w:hAnsi="Arial" w:cs="Arial"/>
                <w:color w:val="000000"/>
                <w:sz w:val="22"/>
                <w:szCs w:val="22"/>
              </w:rPr>
              <w:t>ubytki nie zagrażające bezpieczeństwu użytkowania. Wymagane jest wykonanie naprawy bieżącej wytypowanych elementów</w:t>
            </w:r>
            <w:r w:rsidR="006401F8" w:rsidRPr="00573E13">
              <w:rPr>
                <w:rFonts w:ascii="Arial" w:hAnsi="Arial" w:cs="Arial"/>
                <w:color w:val="000000"/>
                <w:sz w:val="22"/>
                <w:szCs w:val="22"/>
              </w:rPr>
              <w:t xml:space="preserve"> w większym zakresie lub (oraz) </w:t>
            </w:r>
            <w:r w:rsidRPr="00573E13">
              <w:rPr>
                <w:rFonts w:ascii="Arial" w:hAnsi="Arial" w:cs="Arial"/>
                <w:color w:val="000000"/>
                <w:sz w:val="22"/>
                <w:szCs w:val="22"/>
              </w:rPr>
              <w:t>naprawy głównej czyli remontu polegającego na wymianie co najmniej jedne</w:t>
            </w:r>
            <w:r w:rsidR="006401F8" w:rsidRPr="00573E13">
              <w:rPr>
                <w:rFonts w:ascii="Arial" w:hAnsi="Arial" w:cs="Arial"/>
                <w:color w:val="000000"/>
                <w:sz w:val="22"/>
                <w:szCs w:val="22"/>
              </w:rPr>
              <w:t>go elementu obiektu budowlanego </w:t>
            </w:r>
          </w:p>
        </w:tc>
      </w:tr>
      <w:tr w:rsidR="009428E0" w:rsidRPr="00573E13" w:rsidTr="006401F8">
        <w:trPr>
          <w:trHeight w:val="851"/>
        </w:trPr>
        <w:tc>
          <w:tcPr>
            <w:tcW w:w="580" w:type="dxa"/>
            <w:shd w:val="clear" w:color="auto" w:fill="auto"/>
            <w:vAlign w:val="center"/>
            <w:hideMark/>
          </w:tcPr>
          <w:p w:rsidR="009428E0" w:rsidRPr="00573E13" w:rsidRDefault="009428E0" w:rsidP="009428E0">
            <w:pPr>
              <w:jc w:val="right"/>
              <w:rPr>
                <w:rFonts w:ascii="Arial" w:hAnsi="Arial" w:cs="Arial"/>
                <w:color w:val="000000"/>
                <w:sz w:val="22"/>
                <w:szCs w:val="22"/>
              </w:rPr>
            </w:pPr>
            <w:r w:rsidRPr="00573E13">
              <w:rPr>
                <w:rFonts w:ascii="Arial" w:hAnsi="Arial" w:cs="Arial"/>
                <w:color w:val="000000"/>
                <w:sz w:val="22"/>
                <w:szCs w:val="22"/>
              </w:rPr>
              <w:t>●</w:t>
            </w:r>
          </w:p>
        </w:tc>
        <w:tc>
          <w:tcPr>
            <w:tcW w:w="14460" w:type="dxa"/>
            <w:shd w:val="clear" w:color="auto" w:fill="auto"/>
            <w:vAlign w:val="center"/>
            <w:hideMark/>
          </w:tcPr>
          <w:p w:rsidR="009428E0" w:rsidRPr="00573E13" w:rsidRDefault="009428E0" w:rsidP="009428E0">
            <w:pPr>
              <w:rPr>
                <w:rFonts w:ascii="Arial" w:hAnsi="Arial" w:cs="Arial"/>
                <w:color w:val="000000"/>
                <w:sz w:val="22"/>
                <w:szCs w:val="22"/>
              </w:rPr>
            </w:pPr>
            <w:r w:rsidRPr="00573E13">
              <w:rPr>
                <w:rFonts w:ascii="Arial" w:hAnsi="Arial" w:cs="Arial"/>
                <w:color w:val="000000"/>
                <w:sz w:val="22"/>
                <w:szCs w:val="22"/>
              </w:rPr>
              <w:t xml:space="preserve">stan techniczny </w:t>
            </w:r>
            <w:r w:rsidRPr="00573E13">
              <w:rPr>
                <w:rFonts w:ascii="Arial" w:hAnsi="Arial" w:cs="Arial"/>
                <w:b/>
                <w:bCs/>
                <w:color w:val="000000"/>
                <w:sz w:val="22"/>
                <w:szCs w:val="22"/>
              </w:rPr>
              <w:t>nieodpowiedni</w:t>
            </w:r>
            <w:r w:rsidRPr="00573E13">
              <w:rPr>
                <w:rFonts w:ascii="Arial" w:hAnsi="Arial" w:cs="Arial"/>
                <w:color w:val="000000"/>
                <w:sz w:val="22"/>
                <w:szCs w:val="22"/>
              </w:rPr>
              <w:t>: w elementach obiektu (konstrukcja, wykończenie, wyposażenie, instalacje)(zużycie od 51 % do 70 %) występują znaczne ubytki, które mogą zagrażać bezpieczeństwu użytkowania. Cechy i własności wbudowanych materiałów i urządzeń utraciły swoje pierwotne właściwości. Wymagane jest wykonanie remontu kapitalnego czyli remontu polegającego na wymianie wielu elementów obiektu budowlanego.</w:t>
            </w:r>
          </w:p>
        </w:tc>
      </w:tr>
      <w:tr w:rsidR="009428E0" w:rsidRPr="00573E13" w:rsidTr="006401F8">
        <w:trPr>
          <w:trHeight w:val="680"/>
        </w:trPr>
        <w:tc>
          <w:tcPr>
            <w:tcW w:w="580" w:type="dxa"/>
            <w:shd w:val="clear" w:color="auto" w:fill="auto"/>
            <w:vAlign w:val="center"/>
            <w:hideMark/>
          </w:tcPr>
          <w:p w:rsidR="009428E0" w:rsidRPr="00573E13" w:rsidRDefault="009428E0" w:rsidP="009428E0">
            <w:pPr>
              <w:jc w:val="right"/>
              <w:rPr>
                <w:rFonts w:ascii="Arial" w:hAnsi="Arial" w:cs="Arial"/>
                <w:color w:val="000000"/>
                <w:sz w:val="22"/>
                <w:szCs w:val="22"/>
              </w:rPr>
            </w:pPr>
            <w:r w:rsidRPr="00573E13">
              <w:rPr>
                <w:rFonts w:ascii="Arial" w:hAnsi="Arial" w:cs="Arial"/>
                <w:color w:val="000000"/>
                <w:sz w:val="22"/>
                <w:szCs w:val="22"/>
              </w:rPr>
              <w:t>●</w:t>
            </w:r>
          </w:p>
        </w:tc>
        <w:tc>
          <w:tcPr>
            <w:tcW w:w="14460" w:type="dxa"/>
            <w:shd w:val="clear" w:color="auto" w:fill="auto"/>
            <w:vAlign w:val="center"/>
            <w:hideMark/>
          </w:tcPr>
          <w:p w:rsidR="009428E0" w:rsidRPr="00573E13" w:rsidRDefault="009428E0" w:rsidP="009428E0">
            <w:pPr>
              <w:rPr>
                <w:rFonts w:ascii="Arial" w:hAnsi="Arial" w:cs="Arial"/>
                <w:color w:val="000000"/>
                <w:sz w:val="22"/>
                <w:szCs w:val="22"/>
              </w:rPr>
            </w:pPr>
            <w:r w:rsidRPr="00573E13">
              <w:rPr>
                <w:rFonts w:ascii="Arial" w:hAnsi="Arial" w:cs="Arial"/>
                <w:color w:val="000000"/>
                <w:sz w:val="22"/>
                <w:szCs w:val="22"/>
              </w:rPr>
              <w:t xml:space="preserve">stan techniczny </w:t>
            </w:r>
            <w:r w:rsidRPr="00573E13">
              <w:rPr>
                <w:rFonts w:ascii="Arial" w:hAnsi="Arial" w:cs="Arial"/>
                <w:b/>
                <w:bCs/>
                <w:color w:val="000000"/>
                <w:sz w:val="22"/>
                <w:szCs w:val="22"/>
              </w:rPr>
              <w:t>zły</w:t>
            </w:r>
            <w:r w:rsidRPr="00573E13">
              <w:rPr>
                <w:rFonts w:ascii="Arial" w:hAnsi="Arial" w:cs="Arial"/>
                <w:color w:val="000000"/>
                <w:sz w:val="22"/>
                <w:szCs w:val="22"/>
              </w:rPr>
              <w:t>: w elementach obiektu (konstrukcja, wykończenie, wyposażenie, instalacje)(zużycie od 71 % do 100 %) wys</w:t>
            </w:r>
            <w:r w:rsidR="006401F8" w:rsidRPr="00573E13">
              <w:rPr>
                <w:rFonts w:ascii="Arial" w:hAnsi="Arial" w:cs="Arial"/>
                <w:color w:val="000000"/>
                <w:sz w:val="22"/>
                <w:szCs w:val="22"/>
              </w:rPr>
              <w:t>tępują tak duże zniszczenia lub </w:t>
            </w:r>
            <w:r w:rsidRPr="00573E13">
              <w:rPr>
                <w:rFonts w:ascii="Arial" w:hAnsi="Arial" w:cs="Arial"/>
                <w:color w:val="000000"/>
                <w:sz w:val="22"/>
                <w:szCs w:val="22"/>
              </w:rPr>
              <w:t>(i) ubytki, że nie pozwalają na dalsze bezpieczne użytkowanie obiektu. Wymagane jest wykonanie remontu kapitalne</w:t>
            </w:r>
            <w:r w:rsidR="006401F8" w:rsidRPr="00573E13">
              <w:rPr>
                <w:rFonts w:ascii="Arial" w:hAnsi="Arial" w:cs="Arial"/>
                <w:color w:val="000000"/>
                <w:sz w:val="22"/>
                <w:szCs w:val="22"/>
              </w:rPr>
              <w:t>go o bardzo dużym rozmiarze lub </w:t>
            </w:r>
            <w:r w:rsidRPr="00573E13">
              <w:rPr>
                <w:rFonts w:ascii="Arial" w:hAnsi="Arial" w:cs="Arial"/>
                <w:color w:val="000000"/>
                <w:sz w:val="22"/>
                <w:szCs w:val="22"/>
              </w:rPr>
              <w:t>rozebranie obiektu.</w:t>
            </w:r>
          </w:p>
        </w:tc>
      </w:tr>
    </w:tbl>
    <w:p w:rsidR="00B81D67" w:rsidRPr="00573E13" w:rsidRDefault="00B81D67" w:rsidP="00C51CAE">
      <w:pPr>
        <w:overflowPunct w:val="0"/>
        <w:autoSpaceDE w:val="0"/>
        <w:autoSpaceDN w:val="0"/>
        <w:adjustRightInd w:val="0"/>
        <w:spacing w:after="40" w:line="252" w:lineRule="auto"/>
        <w:textAlignment w:val="baseline"/>
        <w:rPr>
          <w:rFonts w:ascii="Arial" w:hAnsi="Arial" w:cs="Arial"/>
          <w:b/>
          <w:sz w:val="22"/>
          <w:szCs w:val="22"/>
        </w:rPr>
        <w:sectPr w:rsidR="00B81D67" w:rsidRPr="00573E13" w:rsidSect="00B81D67">
          <w:pgSz w:w="16838" w:h="11906" w:orient="landscape"/>
          <w:pgMar w:top="1134" w:right="1077" w:bottom="1134" w:left="1077" w:header="709" w:footer="488" w:gutter="0"/>
          <w:cols w:space="708"/>
          <w:docGrid w:linePitch="360"/>
        </w:sectPr>
      </w:pPr>
    </w:p>
    <w:p w:rsidR="00C51CAE" w:rsidRPr="00573E13" w:rsidRDefault="00C51CAE" w:rsidP="00AB3D18">
      <w:pPr>
        <w:numPr>
          <w:ilvl w:val="0"/>
          <w:numId w:val="14"/>
        </w:numPr>
        <w:overflowPunct w:val="0"/>
        <w:autoSpaceDE w:val="0"/>
        <w:autoSpaceDN w:val="0"/>
        <w:adjustRightInd w:val="0"/>
        <w:spacing w:after="40" w:line="252" w:lineRule="auto"/>
        <w:textAlignment w:val="baseline"/>
        <w:rPr>
          <w:rFonts w:ascii="Arial" w:hAnsi="Arial" w:cs="Arial"/>
          <w:sz w:val="22"/>
          <w:szCs w:val="22"/>
        </w:rPr>
      </w:pPr>
      <w:r w:rsidRPr="00573E13">
        <w:rPr>
          <w:rFonts w:ascii="Arial" w:hAnsi="Arial" w:cs="Arial"/>
          <w:b/>
          <w:sz w:val="22"/>
          <w:szCs w:val="22"/>
        </w:rPr>
        <w:lastRenderedPageBreak/>
        <w:t>Franszyzy i udziały własne i inne ograniczenia</w:t>
      </w:r>
      <w:r w:rsidRPr="00573E13">
        <w:rPr>
          <w:rFonts w:ascii="Arial" w:hAnsi="Arial" w:cs="Arial"/>
          <w:sz w:val="22"/>
          <w:szCs w:val="22"/>
        </w:rPr>
        <w:t>:</w:t>
      </w:r>
      <w:r w:rsidRPr="00573E13">
        <w:rPr>
          <w:rFonts w:ascii="Arial" w:hAnsi="Arial" w:cs="Arial"/>
          <w:sz w:val="22"/>
          <w:szCs w:val="22"/>
        </w:rPr>
        <w:tab/>
        <w:t>.</w:t>
      </w:r>
    </w:p>
    <w:p w:rsidR="00C51CAE" w:rsidRPr="00573E13" w:rsidRDefault="00C51CAE" w:rsidP="00AB3D18">
      <w:pPr>
        <w:numPr>
          <w:ilvl w:val="0"/>
          <w:numId w:val="24"/>
        </w:numPr>
        <w:overflowPunct w:val="0"/>
        <w:autoSpaceDE w:val="0"/>
        <w:autoSpaceDN w:val="0"/>
        <w:adjustRightInd w:val="0"/>
        <w:spacing w:after="40" w:line="252" w:lineRule="auto"/>
        <w:textAlignment w:val="baseline"/>
        <w:rPr>
          <w:rFonts w:ascii="Arial" w:hAnsi="Arial" w:cs="Arial"/>
          <w:sz w:val="22"/>
          <w:szCs w:val="22"/>
        </w:rPr>
      </w:pPr>
      <w:r w:rsidRPr="00573E13">
        <w:rPr>
          <w:rFonts w:ascii="Arial" w:hAnsi="Arial" w:cs="Arial"/>
          <w:sz w:val="22"/>
          <w:szCs w:val="22"/>
        </w:rPr>
        <w:t>Franszyza integralna:</w:t>
      </w:r>
    </w:p>
    <w:p w:rsidR="00C51CAE" w:rsidRPr="00573E13" w:rsidRDefault="00C51CAE" w:rsidP="00852E42">
      <w:pPr>
        <w:numPr>
          <w:ilvl w:val="1"/>
          <w:numId w:val="24"/>
        </w:numPr>
        <w:overflowPunct w:val="0"/>
        <w:autoSpaceDE w:val="0"/>
        <w:autoSpaceDN w:val="0"/>
        <w:adjustRightInd w:val="0"/>
        <w:spacing w:after="40" w:line="252" w:lineRule="auto"/>
        <w:ind w:left="1378" w:hanging="357"/>
        <w:jc w:val="both"/>
        <w:textAlignment w:val="baseline"/>
        <w:rPr>
          <w:rFonts w:ascii="Arial" w:hAnsi="Arial" w:cs="Arial"/>
          <w:sz w:val="22"/>
          <w:szCs w:val="22"/>
        </w:rPr>
      </w:pPr>
      <w:r w:rsidRPr="00573E13">
        <w:rPr>
          <w:rFonts w:ascii="Arial" w:hAnsi="Arial" w:cs="Arial"/>
          <w:sz w:val="22"/>
          <w:szCs w:val="22"/>
        </w:rPr>
        <w:t xml:space="preserve">przedmioty szklane od pęknięcia i stłuczenia oraz mienie od kradzieży zwykłej – </w:t>
      </w:r>
      <w:r w:rsidRPr="00573E13">
        <w:rPr>
          <w:rFonts w:ascii="Arial" w:hAnsi="Arial" w:cs="Arial"/>
          <w:b/>
          <w:sz w:val="22"/>
          <w:szCs w:val="22"/>
        </w:rPr>
        <w:t>100</w:t>
      </w:r>
      <w:r w:rsidR="00852E42">
        <w:rPr>
          <w:rFonts w:ascii="Arial" w:hAnsi="Arial" w:cs="Arial"/>
          <w:b/>
          <w:sz w:val="22"/>
          <w:szCs w:val="22"/>
        </w:rPr>
        <w:t> </w:t>
      </w:r>
      <w:r w:rsidRPr="00573E13">
        <w:rPr>
          <w:rFonts w:ascii="Arial" w:hAnsi="Arial" w:cs="Arial"/>
          <w:b/>
          <w:sz w:val="22"/>
          <w:szCs w:val="22"/>
        </w:rPr>
        <w:t>zł</w:t>
      </w:r>
    </w:p>
    <w:p w:rsidR="00C51CAE" w:rsidRPr="00573E13" w:rsidRDefault="00C51CAE" w:rsidP="00AB3D18">
      <w:pPr>
        <w:numPr>
          <w:ilvl w:val="1"/>
          <w:numId w:val="24"/>
        </w:numPr>
        <w:overflowPunct w:val="0"/>
        <w:autoSpaceDE w:val="0"/>
        <w:autoSpaceDN w:val="0"/>
        <w:adjustRightInd w:val="0"/>
        <w:spacing w:after="40" w:line="252" w:lineRule="auto"/>
        <w:ind w:left="1378" w:hanging="357"/>
        <w:textAlignment w:val="baseline"/>
        <w:rPr>
          <w:rFonts w:ascii="Arial" w:hAnsi="Arial" w:cs="Arial"/>
          <w:sz w:val="22"/>
          <w:szCs w:val="22"/>
        </w:rPr>
      </w:pPr>
      <w:r w:rsidRPr="00573E13">
        <w:rPr>
          <w:rFonts w:ascii="Arial" w:hAnsi="Arial" w:cs="Arial"/>
          <w:sz w:val="22"/>
          <w:szCs w:val="22"/>
        </w:rPr>
        <w:t xml:space="preserve">pozostałe mienie – </w:t>
      </w:r>
      <w:r w:rsidRPr="00573E13">
        <w:rPr>
          <w:rFonts w:ascii="Arial" w:hAnsi="Arial" w:cs="Arial"/>
          <w:b/>
          <w:sz w:val="22"/>
          <w:szCs w:val="22"/>
        </w:rPr>
        <w:t>500</w:t>
      </w:r>
      <w:r w:rsidR="007720D2" w:rsidRPr="00573E13">
        <w:rPr>
          <w:rFonts w:ascii="Arial" w:hAnsi="Arial" w:cs="Arial"/>
          <w:b/>
          <w:sz w:val="22"/>
          <w:szCs w:val="22"/>
        </w:rPr>
        <w:t xml:space="preserve"> </w:t>
      </w:r>
      <w:r w:rsidRPr="00573E13">
        <w:rPr>
          <w:rFonts w:ascii="Arial" w:hAnsi="Arial" w:cs="Arial"/>
          <w:b/>
          <w:sz w:val="22"/>
          <w:szCs w:val="22"/>
        </w:rPr>
        <w:t>zł</w:t>
      </w:r>
    </w:p>
    <w:p w:rsidR="00182EC6" w:rsidRPr="005C7995" w:rsidRDefault="00C51CAE" w:rsidP="00182EC6">
      <w:pPr>
        <w:numPr>
          <w:ilvl w:val="0"/>
          <w:numId w:val="24"/>
        </w:numPr>
        <w:overflowPunct w:val="0"/>
        <w:autoSpaceDE w:val="0"/>
        <w:autoSpaceDN w:val="0"/>
        <w:adjustRightInd w:val="0"/>
        <w:spacing w:after="40" w:line="252" w:lineRule="auto"/>
        <w:textAlignment w:val="baseline"/>
        <w:rPr>
          <w:rFonts w:ascii="Arial" w:hAnsi="Arial" w:cs="Arial"/>
          <w:sz w:val="22"/>
          <w:szCs w:val="22"/>
        </w:rPr>
      </w:pPr>
      <w:r w:rsidRPr="005C7995">
        <w:rPr>
          <w:rFonts w:ascii="Arial" w:hAnsi="Arial" w:cs="Arial"/>
          <w:sz w:val="22"/>
          <w:szCs w:val="22"/>
        </w:rPr>
        <w:t>Franszyza redukcyjna</w:t>
      </w:r>
      <w:r w:rsidR="00182EC6" w:rsidRPr="005C7995">
        <w:rPr>
          <w:rFonts w:ascii="Arial" w:hAnsi="Arial" w:cs="Arial"/>
          <w:sz w:val="22"/>
          <w:szCs w:val="22"/>
        </w:rPr>
        <w:t xml:space="preserve"> </w:t>
      </w:r>
      <w:r w:rsidR="00182EC6" w:rsidRPr="005C7995">
        <w:rPr>
          <w:rFonts w:ascii="Arial" w:hAnsi="Arial" w:cs="Arial"/>
          <w:b/>
          <w:sz w:val="22"/>
          <w:szCs w:val="22"/>
        </w:rPr>
        <w:t>- brak</w:t>
      </w:r>
    </w:p>
    <w:p w:rsidR="00C51CAE" w:rsidRPr="00573E13" w:rsidRDefault="00C51CAE" w:rsidP="00AB3D18">
      <w:pPr>
        <w:numPr>
          <w:ilvl w:val="0"/>
          <w:numId w:val="24"/>
        </w:numPr>
        <w:overflowPunct w:val="0"/>
        <w:autoSpaceDE w:val="0"/>
        <w:autoSpaceDN w:val="0"/>
        <w:adjustRightInd w:val="0"/>
        <w:spacing w:after="40" w:line="252" w:lineRule="auto"/>
        <w:textAlignment w:val="baseline"/>
        <w:rPr>
          <w:rFonts w:ascii="Arial" w:hAnsi="Arial" w:cs="Arial"/>
          <w:sz w:val="22"/>
          <w:szCs w:val="22"/>
        </w:rPr>
      </w:pPr>
      <w:r w:rsidRPr="00573E13">
        <w:rPr>
          <w:rFonts w:ascii="Arial" w:hAnsi="Arial" w:cs="Arial"/>
          <w:sz w:val="22"/>
          <w:szCs w:val="22"/>
        </w:rPr>
        <w:t>Udział własny</w:t>
      </w:r>
      <w:r w:rsidRPr="00573E13">
        <w:rPr>
          <w:rFonts w:ascii="Arial" w:hAnsi="Arial" w:cs="Arial"/>
          <w:b/>
          <w:sz w:val="22"/>
          <w:szCs w:val="22"/>
        </w:rPr>
        <w:t xml:space="preserve"> - brak</w:t>
      </w:r>
    </w:p>
    <w:p w:rsidR="00C51CAE" w:rsidRPr="00573E13" w:rsidRDefault="00C51CAE" w:rsidP="00AB3D18">
      <w:pPr>
        <w:numPr>
          <w:ilvl w:val="0"/>
          <w:numId w:val="14"/>
        </w:numPr>
        <w:overflowPunct w:val="0"/>
        <w:autoSpaceDE w:val="0"/>
        <w:autoSpaceDN w:val="0"/>
        <w:adjustRightInd w:val="0"/>
        <w:spacing w:after="40" w:line="252" w:lineRule="auto"/>
        <w:textAlignment w:val="baseline"/>
        <w:rPr>
          <w:rFonts w:ascii="Arial" w:hAnsi="Arial" w:cs="Arial"/>
          <w:sz w:val="22"/>
          <w:szCs w:val="22"/>
        </w:rPr>
      </w:pPr>
      <w:r w:rsidRPr="00573E13">
        <w:rPr>
          <w:rFonts w:ascii="Arial" w:hAnsi="Arial" w:cs="Arial"/>
          <w:b/>
          <w:sz w:val="22"/>
          <w:szCs w:val="22"/>
        </w:rPr>
        <w:t>Miejsca ubezpieczenia</w:t>
      </w:r>
      <w:r w:rsidRPr="00573E13">
        <w:rPr>
          <w:rFonts w:ascii="Arial" w:hAnsi="Arial" w:cs="Arial"/>
          <w:sz w:val="22"/>
          <w:szCs w:val="22"/>
        </w:rPr>
        <w:t>:</w:t>
      </w:r>
      <w:r w:rsidRPr="00573E13">
        <w:rPr>
          <w:rFonts w:ascii="Arial" w:hAnsi="Arial" w:cs="Arial"/>
          <w:sz w:val="22"/>
          <w:szCs w:val="22"/>
        </w:rPr>
        <w:tab/>
        <w:t>miejsca prowadzonej działalności</w:t>
      </w:r>
    </w:p>
    <w:p w:rsidR="00C51CAE" w:rsidRPr="005C7995" w:rsidRDefault="00C51CAE" w:rsidP="00AB3D18">
      <w:pPr>
        <w:numPr>
          <w:ilvl w:val="0"/>
          <w:numId w:val="14"/>
        </w:numPr>
        <w:overflowPunct w:val="0"/>
        <w:autoSpaceDE w:val="0"/>
        <w:autoSpaceDN w:val="0"/>
        <w:adjustRightInd w:val="0"/>
        <w:spacing w:after="40" w:line="252" w:lineRule="auto"/>
        <w:textAlignment w:val="baseline"/>
        <w:rPr>
          <w:rFonts w:ascii="Arial" w:hAnsi="Arial" w:cs="Arial"/>
          <w:sz w:val="22"/>
          <w:szCs w:val="22"/>
        </w:rPr>
      </w:pPr>
      <w:r w:rsidRPr="005C7995">
        <w:rPr>
          <w:rFonts w:ascii="Arial" w:hAnsi="Arial" w:cs="Arial"/>
          <w:b/>
          <w:sz w:val="22"/>
          <w:szCs w:val="22"/>
        </w:rPr>
        <w:t>Okres ubezpieczenia</w:t>
      </w:r>
      <w:r w:rsidRPr="005C7995">
        <w:rPr>
          <w:rFonts w:ascii="Arial" w:hAnsi="Arial" w:cs="Arial"/>
          <w:sz w:val="22"/>
          <w:szCs w:val="22"/>
        </w:rPr>
        <w:t xml:space="preserve">: </w:t>
      </w:r>
      <w:r w:rsidRPr="005C7995">
        <w:rPr>
          <w:rFonts w:ascii="Arial" w:hAnsi="Arial" w:cs="Arial"/>
          <w:sz w:val="22"/>
          <w:szCs w:val="22"/>
        </w:rPr>
        <w:tab/>
      </w:r>
      <w:r w:rsidRPr="005C7995">
        <w:rPr>
          <w:rFonts w:ascii="Arial" w:hAnsi="Arial" w:cs="Arial"/>
          <w:b/>
          <w:sz w:val="22"/>
          <w:szCs w:val="22"/>
        </w:rPr>
        <w:t>od 01.0</w:t>
      </w:r>
      <w:r w:rsidR="003749EA" w:rsidRPr="005C7995">
        <w:rPr>
          <w:rFonts w:ascii="Arial" w:hAnsi="Arial" w:cs="Arial"/>
          <w:b/>
          <w:sz w:val="22"/>
          <w:szCs w:val="22"/>
        </w:rPr>
        <w:t>2</w:t>
      </w:r>
      <w:r w:rsidRPr="005C7995">
        <w:rPr>
          <w:rFonts w:ascii="Arial" w:hAnsi="Arial" w:cs="Arial"/>
          <w:b/>
          <w:sz w:val="22"/>
          <w:szCs w:val="22"/>
        </w:rPr>
        <w:t>.20</w:t>
      </w:r>
      <w:r w:rsidR="00D04347" w:rsidRPr="005C7995">
        <w:rPr>
          <w:rFonts w:ascii="Arial" w:hAnsi="Arial" w:cs="Arial"/>
          <w:b/>
          <w:sz w:val="22"/>
          <w:szCs w:val="22"/>
        </w:rPr>
        <w:t>2</w:t>
      </w:r>
      <w:r w:rsidR="00182EC6" w:rsidRPr="005C7995">
        <w:rPr>
          <w:rFonts w:ascii="Arial" w:hAnsi="Arial" w:cs="Arial"/>
          <w:b/>
          <w:sz w:val="22"/>
          <w:szCs w:val="22"/>
        </w:rPr>
        <w:t>3</w:t>
      </w:r>
      <w:r w:rsidR="0033207E" w:rsidRPr="005C7995">
        <w:rPr>
          <w:rFonts w:ascii="Arial" w:hAnsi="Arial" w:cs="Arial"/>
          <w:b/>
          <w:sz w:val="22"/>
          <w:szCs w:val="22"/>
        </w:rPr>
        <w:t xml:space="preserve"> r.</w:t>
      </w:r>
      <w:r w:rsidRPr="005C7995">
        <w:rPr>
          <w:rFonts w:ascii="Arial" w:hAnsi="Arial" w:cs="Arial"/>
          <w:b/>
          <w:sz w:val="22"/>
          <w:szCs w:val="22"/>
        </w:rPr>
        <w:t xml:space="preserve"> do 31.</w:t>
      </w:r>
      <w:r w:rsidR="003749EA" w:rsidRPr="005C7995">
        <w:rPr>
          <w:rFonts w:ascii="Arial" w:hAnsi="Arial" w:cs="Arial"/>
          <w:b/>
          <w:sz w:val="22"/>
          <w:szCs w:val="22"/>
        </w:rPr>
        <w:t>01</w:t>
      </w:r>
      <w:r w:rsidRPr="005C7995">
        <w:rPr>
          <w:rFonts w:ascii="Arial" w:hAnsi="Arial" w:cs="Arial"/>
          <w:b/>
          <w:sz w:val="22"/>
          <w:szCs w:val="22"/>
        </w:rPr>
        <w:t>.20</w:t>
      </w:r>
      <w:r w:rsidR="00527DBF" w:rsidRPr="005C7995">
        <w:rPr>
          <w:rFonts w:ascii="Arial" w:hAnsi="Arial" w:cs="Arial"/>
          <w:b/>
          <w:sz w:val="22"/>
          <w:szCs w:val="22"/>
        </w:rPr>
        <w:t>2</w:t>
      </w:r>
      <w:r w:rsidR="00182EC6" w:rsidRPr="005C7995">
        <w:rPr>
          <w:rFonts w:ascii="Arial" w:hAnsi="Arial" w:cs="Arial"/>
          <w:b/>
          <w:sz w:val="22"/>
          <w:szCs w:val="22"/>
        </w:rPr>
        <w:t>4</w:t>
      </w:r>
      <w:r w:rsidR="0033207E" w:rsidRPr="005C7995">
        <w:rPr>
          <w:rFonts w:ascii="Arial" w:hAnsi="Arial" w:cs="Arial"/>
          <w:b/>
          <w:sz w:val="22"/>
          <w:szCs w:val="22"/>
        </w:rPr>
        <w:t xml:space="preserve"> r.</w:t>
      </w:r>
    </w:p>
    <w:p w:rsidR="00C51CAE" w:rsidRPr="00573E13" w:rsidRDefault="00C51CAE" w:rsidP="00C51CAE">
      <w:pPr>
        <w:spacing w:before="120" w:after="40" w:line="252" w:lineRule="auto"/>
        <w:ind w:left="352"/>
        <w:rPr>
          <w:rFonts w:ascii="Arial" w:hAnsi="Arial" w:cs="Arial"/>
          <w:b/>
          <w:bCs/>
          <w:sz w:val="22"/>
          <w:szCs w:val="22"/>
          <w:u w:val="single"/>
        </w:rPr>
      </w:pPr>
      <w:r w:rsidRPr="00573E13">
        <w:rPr>
          <w:rFonts w:ascii="Arial" w:hAnsi="Arial" w:cs="Arial"/>
          <w:b/>
          <w:bCs/>
          <w:sz w:val="22"/>
          <w:szCs w:val="22"/>
          <w:u w:val="single"/>
        </w:rPr>
        <w:t>Warunki ubezpieczenia fakultatywne</w:t>
      </w:r>
    </w:p>
    <w:p w:rsidR="00902DB8" w:rsidRPr="00573E13" w:rsidRDefault="00C51CAE" w:rsidP="00902DB8">
      <w:pPr>
        <w:numPr>
          <w:ilvl w:val="1"/>
          <w:numId w:val="10"/>
        </w:numPr>
        <w:spacing w:after="40" w:line="252" w:lineRule="auto"/>
        <w:rPr>
          <w:rFonts w:ascii="Arial" w:hAnsi="Arial" w:cs="Arial"/>
          <w:sz w:val="22"/>
          <w:szCs w:val="22"/>
        </w:rPr>
      </w:pPr>
      <w:r w:rsidRPr="00573E13">
        <w:rPr>
          <w:rFonts w:ascii="Arial" w:hAnsi="Arial" w:cs="Arial"/>
          <w:sz w:val="22"/>
          <w:szCs w:val="22"/>
        </w:rPr>
        <w:t xml:space="preserve">Rozszerzenie definicji zalania o szkody w ubezpieczonym mieniu spowodowane wodą opadową przez niezabezpieczone otwory do limitu </w:t>
      </w:r>
      <w:r w:rsidRPr="00573E13">
        <w:rPr>
          <w:rFonts w:ascii="Arial" w:hAnsi="Arial" w:cs="Arial"/>
          <w:b/>
          <w:sz w:val="22"/>
          <w:szCs w:val="22"/>
        </w:rPr>
        <w:t>30 000 zł</w:t>
      </w:r>
      <w:r w:rsidRPr="00573E13">
        <w:rPr>
          <w:rFonts w:ascii="Arial" w:hAnsi="Arial" w:cs="Arial"/>
          <w:sz w:val="22"/>
          <w:szCs w:val="22"/>
        </w:rPr>
        <w:t>,</w:t>
      </w:r>
    </w:p>
    <w:p w:rsidR="004C56BA" w:rsidRPr="00573E13" w:rsidRDefault="00902DB8" w:rsidP="004C56BA">
      <w:pPr>
        <w:numPr>
          <w:ilvl w:val="1"/>
          <w:numId w:val="10"/>
        </w:numPr>
        <w:spacing w:after="40" w:line="252" w:lineRule="auto"/>
        <w:jc w:val="both"/>
        <w:rPr>
          <w:rFonts w:ascii="Arial" w:hAnsi="Arial" w:cs="Arial"/>
          <w:sz w:val="22"/>
          <w:szCs w:val="22"/>
        </w:rPr>
      </w:pPr>
      <w:r w:rsidRPr="00573E13">
        <w:rPr>
          <w:rFonts w:ascii="Arial" w:hAnsi="Arial" w:cs="Arial"/>
          <w:sz w:val="22"/>
          <w:szCs w:val="22"/>
        </w:rPr>
        <w:t xml:space="preserve">Objęcie ochroną szkód spowodowanych na skutek </w:t>
      </w:r>
      <w:r w:rsidRPr="00573E13">
        <w:rPr>
          <w:rFonts w:ascii="Arial" w:hAnsi="Arial" w:cs="Arial"/>
          <w:bCs/>
          <w:sz w:val="22"/>
          <w:szCs w:val="22"/>
        </w:rPr>
        <w:t>osiadania lub pękania, osunięcia się gruntu, osunięcia lub zapadnięcia się ziemi spowodowane działaniem człowieka</w:t>
      </w:r>
      <w:r w:rsidR="003E555B" w:rsidRPr="00573E13">
        <w:rPr>
          <w:rFonts w:ascii="Arial" w:hAnsi="Arial" w:cs="Arial"/>
          <w:bCs/>
          <w:sz w:val="22"/>
          <w:szCs w:val="22"/>
        </w:rPr>
        <w:t xml:space="preserve"> - </w:t>
      </w:r>
      <w:r w:rsidRPr="00573E13">
        <w:rPr>
          <w:rFonts w:ascii="Arial" w:hAnsi="Arial" w:cs="Arial"/>
          <w:bCs/>
          <w:sz w:val="22"/>
          <w:szCs w:val="22"/>
        </w:rPr>
        <w:t xml:space="preserve">do limitu </w:t>
      </w:r>
      <w:r w:rsidRPr="00573E13">
        <w:rPr>
          <w:rFonts w:ascii="Arial" w:hAnsi="Arial" w:cs="Arial"/>
          <w:b/>
          <w:bCs/>
          <w:sz w:val="22"/>
          <w:szCs w:val="22"/>
        </w:rPr>
        <w:t>500 000 zł</w:t>
      </w:r>
      <w:r w:rsidRPr="00573E13">
        <w:rPr>
          <w:rFonts w:ascii="Arial" w:hAnsi="Arial" w:cs="Arial"/>
          <w:bCs/>
          <w:sz w:val="22"/>
          <w:szCs w:val="22"/>
        </w:rPr>
        <w:t xml:space="preserve"> na jeden i wszystkie wypadki; z zakresu ubezpieczenia wyłączone są szkody spowodowane osuwaniem lub zapadaniem się ziemi, gdy są to szkody w rozumieniu ustawy Prawo geologiczne i górnicze,</w:t>
      </w:r>
    </w:p>
    <w:p w:rsidR="003D769F" w:rsidRPr="00573E13" w:rsidRDefault="003D769F" w:rsidP="003D769F">
      <w:pPr>
        <w:numPr>
          <w:ilvl w:val="1"/>
          <w:numId w:val="10"/>
        </w:numPr>
        <w:spacing w:after="40" w:line="252" w:lineRule="auto"/>
        <w:jc w:val="both"/>
        <w:rPr>
          <w:rFonts w:ascii="Arial" w:hAnsi="Arial" w:cs="Arial"/>
          <w:sz w:val="22"/>
          <w:szCs w:val="22"/>
        </w:rPr>
      </w:pPr>
      <w:r w:rsidRPr="00573E13">
        <w:rPr>
          <w:rFonts w:ascii="Arial" w:hAnsi="Arial" w:cs="Arial"/>
          <w:sz w:val="22"/>
          <w:szCs w:val="22"/>
        </w:rPr>
        <w:t>Objęcie ochroną zwiększonych kosztów naprawy związanych z wymaganymi zabiegami konserwatorskimi, obejmują prace konserwatorskie, restauratorskie lub roboty budowlane przy zabytku wpisanym do rejestru zabytków zgodnie z Ustawą z dnia 23 lipca 2003 r. o</w:t>
      </w:r>
      <w:r w:rsidR="00852E42">
        <w:rPr>
          <w:rFonts w:ascii="Arial" w:hAnsi="Arial" w:cs="Arial"/>
          <w:sz w:val="22"/>
          <w:szCs w:val="22"/>
        </w:rPr>
        <w:t> </w:t>
      </w:r>
      <w:r w:rsidRPr="00573E13">
        <w:rPr>
          <w:rFonts w:ascii="Arial" w:hAnsi="Arial" w:cs="Arial"/>
          <w:sz w:val="22"/>
          <w:szCs w:val="22"/>
        </w:rPr>
        <w:t xml:space="preserve">ochronie zabytków i opiece nad zabytkami do limitu </w:t>
      </w:r>
      <w:r w:rsidRPr="00573E13">
        <w:rPr>
          <w:rFonts w:ascii="Arial" w:hAnsi="Arial" w:cs="Arial"/>
          <w:b/>
          <w:sz w:val="22"/>
          <w:szCs w:val="22"/>
        </w:rPr>
        <w:t>50 000 zł</w:t>
      </w:r>
      <w:r w:rsidRPr="00573E13">
        <w:rPr>
          <w:rFonts w:ascii="Arial" w:hAnsi="Arial" w:cs="Arial"/>
          <w:sz w:val="22"/>
          <w:szCs w:val="22"/>
        </w:rPr>
        <w:t xml:space="preserve"> na jeden i wszystkie wypadki,</w:t>
      </w:r>
    </w:p>
    <w:p w:rsidR="004C56BA" w:rsidRPr="00573E13" w:rsidRDefault="004C56BA" w:rsidP="004C56BA">
      <w:pPr>
        <w:numPr>
          <w:ilvl w:val="1"/>
          <w:numId w:val="10"/>
        </w:numPr>
        <w:spacing w:after="40" w:line="252" w:lineRule="auto"/>
        <w:jc w:val="both"/>
        <w:rPr>
          <w:rFonts w:ascii="Arial" w:hAnsi="Arial" w:cs="Arial"/>
          <w:sz w:val="22"/>
          <w:szCs w:val="22"/>
        </w:rPr>
      </w:pPr>
      <w:r w:rsidRPr="00573E13">
        <w:rPr>
          <w:rFonts w:ascii="Arial" w:hAnsi="Arial" w:cs="Arial"/>
          <w:sz w:val="22"/>
          <w:szCs w:val="22"/>
        </w:rPr>
        <w:t>Objęcie ochroną zwiększonych kosztów naprawy związanych z dostosowaniem do</w:t>
      </w:r>
      <w:r w:rsidR="00852E42">
        <w:rPr>
          <w:rFonts w:ascii="Arial" w:hAnsi="Arial" w:cs="Arial"/>
          <w:sz w:val="22"/>
          <w:szCs w:val="22"/>
        </w:rPr>
        <w:t> </w:t>
      </w:r>
      <w:r w:rsidRPr="00573E13">
        <w:rPr>
          <w:rFonts w:ascii="Arial" w:hAnsi="Arial" w:cs="Arial"/>
          <w:sz w:val="22"/>
          <w:szCs w:val="22"/>
        </w:rPr>
        <w:t xml:space="preserve">wymogów prawnych, obejmują koszty poniesione na dostosowanie się do aktualnie obowiązujących przepisów prawa, przepisów branżowych lub wymogów względnie ograniczeń, narzuconych przez organy administracji wynikające z przepisów prawa budowlanego do limitu </w:t>
      </w:r>
      <w:r w:rsidRPr="00573E13">
        <w:rPr>
          <w:rFonts w:ascii="Arial" w:hAnsi="Arial" w:cs="Arial"/>
          <w:b/>
          <w:sz w:val="22"/>
          <w:szCs w:val="22"/>
        </w:rPr>
        <w:t>100 000 zł</w:t>
      </w:r>
      <w:r w:rsidR="00852E42">
        <w:rPr>
          <w:rFonts w:ascii="Arial" w:hAnsi="Arial" w:cs="Arial"/>
          <w:sz w:val="22"/>
          <w:szCs w:val="22"/>
        </w:rPr>
        <w:t xml:space="preserve"> na jeden i wszystkie wypadki,</w:t>
      </w:r>
    </w:p>
    <w:p w:rsidR="002028FF" w:rsidRPr="00573E13" w:rsidRDefault="002028FF" w:rsidP="00AB3D18">
      <w:pPr>
        <w:numPr>
          <w:ilvl w:val="1"/>
          <w:numId w:val="10"/>
        </w:numPr>
        <w:spacing w:after="40" w:line="252" w:lineRule="auto"/>
        <w:rPr>
          <w:rFonts w:ascii="Arial" w:hAnsi="Arial" w:cs="Arial"/>
          <w:sz w:val="22"/>
          <w:szCs w:val="22"/>
        </w:rPr>
      </w:pPr>
      <w:r w:rsidRPr="00573E13">
        <w:rPr>
          <w:rFonts w:ascii="Arial" w:hAnsi="Arial" w:cs="Arial"/>
          <w:sz w:val="22"/>
          <w:szCs w:val="22"/>
        </w:rPr>
        <w:t>Zwiększenie limitu odpowiedzialności dla ryzyka</w:t>
      </w:r>
      <w:r w:rsidRPr="00573E13">
        <w:rPr>
          <w:rFonts w:ascii="Arial" w:hAnsi="Arial" w:cs="Arial"/>
          <w:b/>
          <w:sz w:val="22"/>
          <w:szCs w:val="22"/>
        </w:rPr>
        <w:t xml:space="preserve"> kradzieży zwykłej</w:t>
      </w:r>
      <w:r w:rsidRPr="00573E13">
        <w:rPr>
          <w:rFonts w:ascii="Arial" w:hAnsi="Arial" w:cs="Arial"/>
          <w:sz w:val="22"/>
          <w:szCs w:val="22"/>
        </w:rPr>
        <w:t xml:space="preserve"> do</w:t>
      </w:r>
      <w:r w:rsidRPr="00573E13">
        <w:rPr>
          <w:rFonts w:ascii="Arial" w:hAnsi="Arial" w:cs="Arial"/>
          <w:b/>
          <w:sz w:val="22"/>
          <w:szCs w:val="22"/>
        </w:rPr>
        <w:t xml:space="preserve"> 25 000 zł,</w:t>
      </w:r>
    </w:p>
    <w:p w:rsidR="00C51CAE" w:rsidRPr="00573E13" w:rsidRDefault="00C51CAE" w:rsidP="00AB3D18">
      <w:pPr>
        <w:numPr>
          <w:ilvl w:val="1"/>
          <w:numId w:val="10"/>
        </w:numPr>
        <w:spacing w:after="40" w:line="252" w:lineRule="auto"/>
        <w:rPr>
          <w:rFonts w:ascii="Arial" w:hAnsi="Arial" w:cs="Arial"/>
          <w:sz w:val="22"/>
          <w:szCs w:val="22"/>
        </w:rPr>
      </w:pPr>
      <w:r w:rsidRPr="00573E13">
        <w:rPr>
          <w:rFonts w:ascii="Arial" w:hAnsi="Arial" w:cs="Arial"/>
          <w:sz w:val="22"/>
          <w:szCs w:val="22"/>
        </w:rPr>
        <w:t xml:space="preserve">Klauzula wypłaty odszkodowania </w:t>
      </w:r>
      <w:r w:rsidR="008B3349" w:rsidRPr="00573E13">
        <w:rPr>
          <w:rFonts w:ascii="Arial" w:hAnsi="Arial" w:cs="Arial"/>
          <w:sz w:val="22"/>
          <w:szCs w:val="22"/>
        </w:rPr>
        <w:t xml:space="preserve">przy </w:t>
      </w:r>
      <w:r w:rsidR="00852E42">
        <w:rPr>
          <w:rFonts w:ascii="Arial" w:hAnsi="Arial" w:cs="Arial"/>
          <w:sz w:val="22"/>
          <w:szCs w:val="22"/>
        </w:rPr>
        <w:t>rezygnacji z odtwarzania mienia,</w:t>
      </w:r>
    </w:p>
    <w:p w:rsidR="00C51CAE" w:rsidRPr="00573E13" w:rsidRDefault="00C51CAE" w:rsidP="00AB3D18">
      <w:pPr>
        <w:numPr>
          <w:ilvl w:val="1"/>
          <w:numId w:val="10"/>
        </w:numPr>
        <w:spacing w:after="40" w:line="252" w:lineRule="auto"/>
        <w:rPr>
          <w:rFonts w:ascii="Arial" w:hAnsi="Arial" w:cs="Arial"/>
          <w:sz w:val="22"/>
          <w:szCs w:val="22"/>
        </w:rPr>
      </w:pPr>
      <w:r w:rsidRPr="00573E13">
        <w:rPr>
          <w:rFonts w:ascii="Arial" w:hAnsi="Arial" w:cs="Arial"/>
          <w:bCs/>
          <w:sz w:val="22"/>
          <w:szCs w:val="22"/>
        </w:rPr>
        <w:t>Klauzula rezygnacji ze stosowania wy</w:t>
      </w:r>
      <w:r w:rsidR="00852E42">
        <w:rPr>
          <w:rFonts w:ascii="Arial" w:hAnsi="Arial" w:cs="Arial"/>
          <w:bCs/>
          <w:sz w:val="22"/>
          <w:szCs w:val="22"/>
        </w:rPr>
        <w:t>płaty odszkodowania z proporcji,</w:t>
      </w:r>
    </w:p>
    <w:p w:rsidR="008466C8" w:rsidRPr="00573E13" w:rsidRDefault="00C51CAE" w:rsidP="00AB3D18">
      <w:pPr>
        <w:numPr>
          <w:ilvl w:val="1"/>
          <w:numId w:val="10"/>
        </w:numPr>
        <w:spacing w:after="40" w:line="252" w:lineRule="auto"/>
        <w:rPr>
          <w:rFonts w:ascii="Arial" w:hAnsi="Arial" w:cs="Arial"/>
          <w:sz w:val="22"/>
          <w:szCs w:val="22"/>
        </w:rPr>
      </w:pPr>
      <w:r w:rsidRPr="00573E13">
        <w:rPr>
          <w:rFonts w:ascii="Arial" w:hAnsi="Arial" w:cs="Arial"/>
          <w:iCs/>
          <w:sz w:val="22"/>
          <w:szCs w:val="22"/>
        </w:rPr>
        <w:t>Klauzula odpowiedzialności za koszty poniżej franszyzy</w:t>
      </w:r>
      <w:r w:rsidR="00852E42">
        <w:rPr>
          <w:rFonts w:ascii="Arial" w:hAnsi="Arial" w:cs="Arial"/>
          <w:iCs/>
          <w:sz w:val="22"/>
          <w:szCs w:val="22"/>
        </w:rPr>
        <w:t>,</w:t>
      </w:r>
    </w:p>
    <w:p w:rsidR="008466C8" w:rsidRPr="00573E13" w:rsidRDefault="008466C8" w:rsidP="00AB3D18">
      <w:pPr>
        <w:numPr>
          <w:ilvl w:val="1"/>
          <w:numId w:val="10"/>
        </w:numPr>
        <w:spacing w:after="40" w:line="252" w:lineRule="auto"/>
        <w:rPr>
          <w:rFonts w:ascii="Arial" w:hAnsi="Arial" w:cs="Arial"/>
          <w:sz w:val="22"/>
          <w:szCs w:val="22"/>
        </w:rPr>
      </w:pPr>
      <w:r w:rsidRPr="00573E13">
        <w:rPr>
          <w:rFonts w:ascii="Arial" w:hAnsi="Arial" w:cs="Arial"/>
          <w:iCs/>
          <w:sz w:val="22"/>
          <w:szCs w:val="22"/>
        </w:rPr>
        <w:t>Klauzula zdarzeń poza mieniem Ubezpieczonego</w:t>
      </w:r>
      <w:r w:rsidR="00852E42">
        <w:rPr>
          <w:rFonts w:ascii="Arial" w:hAnsi="Arial" w:cs="Arial"/>
          <w:iCs/>
          <w:sz w:val="22"/>
          <w:szCs w:val="22"/>
        </w:rPr>
        <w:t>,</w:t>
      </w:r>
    </w:p>
    <w:p w:rsidR="00C51CAE" w:rsidRPr="00573E13" w:rsidRDefault="00C51CAE" w:rsidP="00AB3D18">
      <w:pPr>
        <w:numPr>
          <w:ilvl w:val="1"/>
          <w:numId w:val="10"/>
        </w:numPr>
        <w:spacing w:after="40" w:line="252" w:lineRule="auto"/>
        <w:rPr>
          <w:rFonts w:ascii="Arial" w:hAnsi="Arial" w:cs="Arial"/>
          <w:sz w:val="22"/>
          <w:szCs w:val="22"/>
        </w:rPr>
      </w:pPr>
      <w:r w:rsidRPr="00573E13">
        <w:rPr>
          <w:rFonts w:ascii="Arial" w:hAnsi="Arial" w:cs="Arial"/>
          <w:iCs/>
          <w:sz w:val="22"/>
          <w:szCs w:val="22"/>
        </w:rPr>
        <w:t>Klauzula instalacji</w:t>
      </w:r>
      <w:r w:rsidR="00852E42">
        <w:rPr>
          <w:rFonts w:ascii="Arial" w:hAnsi="Arial" w:cs="Arial"/>
          <w:iCs/>
          <w:sz w:val="22"/>
          <w:szCs w:val="22"/>
        </w:rPr>
        <w:t>,</w:t>
      </w:r>
    </w:p>
    <w:p w:rsidR="00B61499" w:rsidRPr="00573E13" w:rsidRDefault="00B61499" w:rsidP="00AB3D18">
      <w:pPr>
        <w:numPr>
          <w:ilvl w:val="1"/>
          <w:numId w:val="10"/>
        </w:numPr>
        <w:spacing w:after="40" w:line="252" w:lineRule="auto"/>
        <w:rPr>
          <w:rFonts w:ascii="Arial" w:hAnsi="Arial" w:cs="Arial"/>
          <w:sz w:val="22"/>
          <w:szCs w:val="22"/>
        </w:rPr>
      </w:pPr>
      <w:r w:rsidRPr="00573E13">
        <w:rPr>
          <w:rFonts w:ascii="Arial" w:hAnsi="Arial" w:cs="Arial"/>
          <w:iCs/>
          <w:sz w:val="22"/>
          <w:szCs w:val="22"/>
        </w:rPr>
        <w:t>Zniesienie wszystkich franszyz</w:t>
      </w:r>
      <w:r w:rsidR="00852E42">
        <w:rPr>
          <w:rFonts w:ascii="Arial" w:hAnsi="Arial" w:cs="Arial"/>
          <w:iCs/>
          <w:sz w:val="22"/>
          <w:szCs w:val="22"/>
        </w:rPr>
        <w:t>.</w:t>
      </w:r>
    </w:p>
    <w:p w:rsidR="00C51CAE" w:rsidRPr="00573E13" w:rsidRDefault="00C51CAE" w:rsidP="00C51CAE">
      <w:pPr>
        <w:spacing w:before="360" w:after="240" w:line="252" w:lineRule="auto"/>
        <w:ind w:left="352"/>
        <w:rPr>
          <w:rFonts w:ascii="Arial" w:hAnsi="Arial" w:cs="Arial"/>
          <w:b/>
          <w:bCs/>
          <w:sz w:val="22"/>
          <w:szCs w:val="22"/>
          <w:u w:val="single"/>
        </w:rPr>
      </w:pPr>
      <w:r w:rsidRPr="00573E13">
        <w:rPr>
          <w:rFonts w:ascii="Arial" w:hAnsi="Arial" w:cs="Arial"/>
          <w:b/>
          <w:sz w:val="22"/>
          <w:szCs w:val="22"/>
          <w:u w:val="single"/>
        </w:rPr>
        <w:t>Informacje dodatkowe:</w:t>
      </w:r>
    </w:p>
    <w:p w:rsidR="00C51CAE" w:rsidRPr="00573E13" w:rsidRDefault="00C51CAE" w:rsidP="00AB3D18">
      <w:pPr>
        <w:numPr>
          <w:ilvl w:val="0"/>
          <w:numId w:val="15"/>
        </w:numPr>
        <w:overflowPunct w:val="0"/>
        <w:autoSpaceDE w:val="0"/>
        <w:autoSpaceDN w:val="0"/>
        <w:adjustRightInd w:val="0"/>
        <w:spacing w:after="40" w:line="252" w:lineRule="auto"/>
        <w:textAlignment w:val="baseline"/>
        <w:rPr>
          <w:rFonts w:ascii="Arial" w:hAnsi="Arial" w:cs="Arial"/>
          <w:sz w:val="22"/>
          <w:szCs w:val="22"/>
        </w:rPr>
      </w:pPr>
      <w:r w:rsidRPr="00573E13">
        <w:rPr>
          <w:rFonts w:ascii="Arial" w:hAnsi="Arial" w:cs="Arial"/>
          <w:sz w:val="22"/>
          <w:szCs w:val="22"/>
        </w:rPr>
        <w:t>Informacje dodatkowe o ubezpieczanym mieniu:</w:t>
      </w:r>
    </w:p>
    <w:p w:rsidR="001971D9" w:rsidRPr="00573E13" w:rsidRDefault="00B61499" w:rsidP="00852E42">
      <w:pPr>
        <w:numPr>
          <w:ilvl w:val="0"/>
          <w:numId w:val="29"/>
        </w:numPr>
        <w:overflowPunct w:val="0"/>
        <w:autoSpaceDE w:val="0"/>
        <w:autoSpaceDN w:val="0"/>
        <w:adjustRightInd w:val="0"/>
        <w:spacing w:after="40" w:line="252" w:lineRule="auto"/>
        <w:jc w:val="both"/>
        <w:textAlignment w:val="baseline"/>
        <w:rPr>
          <w:rFonts w:ascii="Arial" w:hAnsi="Arial" w:cs="Arial"/>
          <w:sz w:val="22"/>
          <w:szCs w:val="22"/>
        </w:rPr>
      </w:pPr>
      <w:r w:rsidRPr="00573E13">
        <w:rPr>
          <w:rFonts w:ascii="Arial" w:hAnsi="Arial" w:cs="Arial"/>
          <w:sz w:val="22"/>
          <w:szCs w:val="22"/>
        </w:rPr>
        <w:t>wszystkie l</w:t>
      </w:r>
      <w:r w:rsidR="001971D9" w:rsidRPr="00573E13">
        <w:rPr>
          <w:rFonts w:ascii="Arial" w:hAnsi="Arial" w:cs="Arial"/>
          <w:sz w:val="22"/>
          <w:szCs w:val="22"/>
        </w:rPr>
        <w:t>okalizacje</w:t>
      </w:r>
      <w:r w:rsidRPr="00573E13">
        <w:rPr>
          <w:rFonts w:ascii="Arial" w:hAnsi="Arial" w:cs="Arial"/>
          <w:sz w:val="22"/>
          <w:szCs w:val="22"/>
        </w:rPr>
        <w:t>,</w:t>
      </w:r>
      <w:r w:rsidR="001971D9" w:rsidRPr="00573E13">
        <w:rPr>
          <w:rFonts w:ascii="Arial" w:hAnsi="Arial" w:cs="Arial"/>
          <w:sz w:val="22"/>
          <w:szCs w:val="22"/>
        </w:rPr>
        <w:t xml:space="preserve"> w których znajduje się ubezpieczone mienie nie zn</w:t>
      </w:r>
      <w:r w:rsidRPr="00573E13">
        <w:rPr>
          <w:rFonts w:ascii="Arial" w:hAnsi="Arial" w:cs="Arial"/>
          <w:sz w:val="22"/>
          <w:szCs w:val="22"/>
        </w:rPr>
        <w:t>a</w:t>
      </w:r>
      <w:r w:rsidR="001971D9" w:rsidRPr="00573E13">
        <w:rPr>
          <w:rFonts w:ascii="Arial" w:hAnsi="Arial" w:cs="Arial"/>
          <w:sz w:val="22"/>
          <w:szCs w:val="22"/>
        </w:rPr>
        <w:t>jduj</w:t>
      </w:r>
      <w:r w:rsidRPr="00573E13">
        <w:rPr>
          <w:rFonts w:ascii="Arial" w:hAnsi="Arial" w:cs="Arial"/>
          <w:sz w:val="22"/>
          <w:szCs w:val="22"/>
        </w:rPr>
        <w:t>ą</w:t>
      </w:r>
      <w:r w:rsidR="001971D9" w:rsidRPr="00573E13">
        <w:rPr>
          <w:rFonts w:ascii="Arial" w:hAnsi="Arial" w:cs="Arial"/>
          <w:sz w:val="22"/>
          <w:szCs w:val="22"/>
        </w:rPr>
        <w:t xml:space="preserve"> </w:t>
      </w:r>
      <w:r w:rsidR="00852E42">
        <w:rPr>
          <w:rFonts w:ascii="Arial" w:hAnsi="Arial" w:cs="Arial"/>
          <w:sz w:val="22"/>
          <w:szCs w:val="22"/>
        </w:rPr>
        <w:br/>
      </w:r>
      <w:r w:rsidR="001971D9" w:rsidRPr="00573E13">
        <w:rPr>
          <w:rFonts w:ascii="Arial" w:hAnsi="Arial" w:cs="Arial"/>
          <w:sz w:val="22"/>
          <w:szCs w:val="22"/>
        </w:rPr>
        <w:t>się na terenach zalewowych</w:t>
      </w:r>
      <w:r w:rsidRPr="00573E13">
        <w:rPr>
          <w:rFonts w:ascii="Arial" w:hAnsi="Arial" w:cs="Arial"/>
          <w:sz w:val="22"/>
          <w:szCs w:val="22"/>
        </w:rPr>
        <w:t xml:space="preserve"> i od 1997 roku nie było powodzi na ubezpieczanym terenie.</w:t>
      </w:r>
    </w:p>
    <w:p w:rsidR="00C51CAE" w:rsidRPr="00573E13" w:rsidRDefault="00C51CAE" w:rsidP="00C51CAE">
      <w:pPr>
        <w:spacing w:before="120" w:after="40" w:line="252" w:lineRule="auto"/>
        <w:ind w:left="352"/>
        <w:jc w:val="both"/>
        <w:rPr>
          <w:rFonts w:ascii="Arial" w:hAnsi="Arial" w:cs="Arial"/>
          <w:sz w:val="22"/>
          <w:szCs w:val="22"/>
          <w:u w:val="single"/>
        </w:rPr>
      </w:pPr>
      <w:r w:rsidRPr="00573E13">
        <w:rPr>
          <w:rFonts w:ascii="Arial" w:hAnsi="Arial" w:cs="Arial"/>
          <w:sz w:val="22"/>
          <w:szCs w:val="22"/>
          <w:u w:val="single"/>
        </w:rPr>
        <w:t>Stan techniczny budynków i zabezpieczenia ppoż.</w:t>
      </w:r>
    </w:p>
    <w:p w:rsidR="00C51CAE" w:rsidRPr="00573E13" w:rsidRDefault="00C51CAE" w:rsidP="00C51CAE">
      <w:pPr>
        <w:spacing w:after="40" w:line="252" w:lineRule="auto"/>
        <w:ind w:left="352"/>
        <w:contextualSpacing/>
        <w:jc w:val="both"/>
        <w:rPr>
          <w:rFonts w:ascii="Arial" w:hAnsi="Arial" w:cs="Arial"/>
          <w:sz w:val="22"/>
          <w:szCs w:val="22"/>
        </w:rPr>
      </w:pPr>
      <w:r w:rsidRPr="00573E13">
        <w:rPr>
          <w:rFonts w:ascii="Arial" w:hAnsi="Arial" w:cs="Arial"/>
          <w:sz w:val="22"/>
          <w:szCs w:val="22"/>
        </w:rPr>
        <w:t>Żaden z budynków nie jest przeznaczony do rozbiórki, obiekty nadają się do użytkowania. Dachy na budynkach są w dobrym stanie technicznym, otwory okienne i drzwiowe są</w:t>
      </w:r>
      <w:r w:rsidR="00852E42">
        <w:rPr>
          <w:rFonts w:ascii="Arial" w:hAnsi="Arial" w:cs="Arial"/>
          <w:sz w:val="22"/>
          <w:szCs w:val="22"/>
        </w:rPr>
        <w:t> </w:t>
      </w:r>
      <w:r w:rsidRPr="00573E13">
        <w:rPr>
          <w:rFonts w:ascii="Arial" w:hAnsi="Arial" w:cs="Arial"/>
          <w:sz w:val="22"/>
          <w:szCs w:val="22"/>
        </w:rPr>
        <w:t>zabezpieczone. Stan techniczny obiektów jest stale kontrolowany, a</w:t>
      </w:r>
      <w:r w:rsidR="00BF306E" w:rsidRPr="00573E13">
        <w:rPr>
          <w:rFonts w:ascii="Arial" w:hAnsi="Arial" w:cs="Arial"/>
          <w:sz w:val="22"/>
          <w:szCs w:val="22"/>
        </w:rPr>
        <w:t> </w:t>
      </w:r>
      <w:r w:rsidRPr="00573E13">
        <w:rPr>
          <w:rFonts w:ascii="Arial" w:hAnsi="Arial" w:cs="Arial"/>
          <w:sz w:val="22"/>
          <w:szCs w:val="22"/>
        </w:rPr>
        <w:t>drobne usterki natychmiast usuwane. Regularnie przeprowadzane są badania instalacji kominowej i</w:t>
      </w:r>
      <w:r w:rsidR="00BF306E" w:rsidRPr="00573E13">
        <w:rPr>
          <w:rFonts w:ascii="Arial" w:hAnsi="Arial" w:cs="Arial"/>
          <w:sz w:val="22"/>
          <w:szCs w:val="22"/>
        </w:rPr>
        <w:t> </w:t>
      </w:r>
      <w:r w:rsidRPr="00573E13">
        <w:rPr>
          <w:rFonts w:ascii="Arial" w:hAnsi="Arial" w:cs="Arial"/>
          <w:sz w:val="22"/>
          <w:szCs w:val="22"/>
        </w:rPr>
        <w:t>elektrycznej we wszystkich budynkach.</w:t>
      </w:r>
    </w:p>
    <w:p w:rsidR="006C0108" w:rsidRPr="00573E13" w:rsidRDefault="00C51CAE" w:rsidP="006C0108">
      <w:pPr>
        <w:spacing w:after="40" w:line="252" w:lineRule="auto"/>
        <w:ind w:left="352"/>
        <w:contextualSpacing/>
        <w:jc w:val="both"/>
        <w:rPr>
          <w:rFonts w:ascii="Arial" w:hAnsi="Arial" w:cs="Arial"/>
          <w:sz w:val="22"/>
          <w:szCs w:val="22"/>
        </w:rPr>
      </w:pPr>
      <w:r w:rsidRPr="00573E13">
        <w:rPr>
          <w:rFonts w:ascii="Arial" w:hAnsi="Arial" w:cs="Arial"/>
          <w:sz w:val="22"/>
          <w:szCs w:val="22"/>
        </w:rPr>
        <w:t xml:space="preserve">Odnośnie wszystkich budynków spełnione są następujące warunki: </w:t>
      </w:r>
      <w:r w:rsidR="006C0108" w:rsidRPr="00573E13">
        <w:rPr>
          <w:rFonts w:ascii="Arial" w:hAnsi="Arial" w:cs="Arial"/>
          <w:sz w:val="22"/>
          <w:szCs w:val="22"/>
        </w:rPr>
        <w:t>odizolowanie elementów elektrycznych od konstrukcji palnej, prowadzenie instalacji elektrycznej w uniepalnionych peszlach po/lub w pobliżu konstrukcji palnej.</w:t>
      </w:r>
    </w:p>
    <w:p w:rsidR="001326A7" w:rsidRPr="00573E13" w:rsidRDefault="001326A7" w:rsidP="00AB3D18">
      <w:pPr>
        <w:numPr>
          <w:ilvl w:val="0"/>
          <w:numId w:val="10"/>
        </w:numPr>
        <w:spacing w:before="360" w:after="240" w:line="252" w:lineRule="auto"/>
        <w:rPr>
          <w:rFonts w:ascii="Arial" w:hAnsi="Arial" w:cs="Arial"/>
          <w:b/>
          <w:bCs/>
          <w:sz w:val="22"/>
          <w:szCs w:val="22"/>
          <w:u w:val="single"/>
        </w:rPr>
      </w:pPr>
      <w:r w:rsidRPr="00573E13">
        <w:rPr>
          <w:rFonts w:ascii="Arial" w:hAnsi="Arial" w:cs="Arial"/>
          <w:b/>
          <w:sz w:val="22"/>
          <w:szCs w:val="22"/>
          <w:u w:val="single"/>
        </w:rPr>
        <w:lastRenderedPageBreak/>
        <w:t>Szkodowość</w:t>
      </w:r>
    </w:p>
    <w:p w:rsidR="00C53F7F" w:rsidRPr="005C7995" w:rsidRDefault="004D233E" w:rsidP="006C0108">
      <w:pPr>
        <w:numPr>
          <w:ilvl w:val="0"/>
          <w:numId w:val="28"/>
        </w:numPr>
        <w:overflowPunct w:val="0"/>
        <w:autoSpaceDE w:val="0"/>
        <w:autoSpaceDN w:val="0"/>
        <w:adjustRightInd w:val="0"/>
        <w:spacing w:before="120" w:after="40" w:line="252" w:lineRule="auto"/>
        <w:ind w:right="23"/>
        <w:jc w:val="both"/>
        <w:textAlignment w:val="baseline"/>
        <w:rPr>
          <w:rFonts w:ascii="Arial" w:hAnsi="Arial" w:cs="Arial"/>
          <w:b/>
          <w:sz w:val="22"/>
          <w:szCs w:val="22"/>
        </w:rPr>
      </w:pPr>
      <w:r w:rsidRPr="005C7995">
        <w:rPr>
          <w:rFonts w:ascii="Arial" w:hAnsi="Arial" w:cs="Arial"/>
          <w:b/>
          <w:sz w:val="22"/>
          <w:szCs w:val="22"/>
        </w:rPr>
        <w:t>N</w:t>
      </w:r>
      <w:r w:rsidR="00C53F7F" w:rsidRPr="005C7995">
        <w:rPr>
          <w:rFonts w:ascii="Arial" w:hAnsi="Arial" w:cs="Arial"/>
          <w:b/>
          <w:sz w:val="22"/>
          <w:szCs w:val="22"/>
        </w:rPr>
        <w:t xml:space="preserve">ieruchomości z pozycji od </w:t>
      </w:r>
      <w:r w:rsidRPr="005C7995">
        <w:rPr>
          <w:rFonts w:ascii="Arial" w:hAnsi="Arial" w:cs="Arial"/>
          <w:b/>
          <w:sz w:val="22"/>
          <w:szCs w:val="22"/>
        </w:rPr>
        <w:t>1</w:t>
      </w:r>
      <w:r w:rsidR="00C53F7F" w:rsidRPr="005C7995">
        <w:rPr>
          <w:rFonts w:ascii="Arial" w:hAnsi="Arial" w:cs="Arial"/>
          <w:b/>
          <w:sz w:val="22"/>
          <w:szCs w:val="22"/>
        </w:rPr>
        <w:t xml:space="preserve"> do </w:t>
      </w:r>
      <w:r w:rsidR="00F95429" w:rsidRPr="005C7995">
        <w:rPr>
          <w:rFonts w:ascii="Arial" w:hAnsi="Arial" w:cs="Arial"/>
          <w:b/>
          <w:sz w:val="22"/>
          <w:szCs w:val="22"/>
        </w:rPr>
        <w:t>21</w:t>
      </w:r>
      <w:r w:rsidR="00C53F7F" w:rsidRPr="005C7995">
        <w:rPr>
          <w:rFonts w:ascii="Arial" w:hAnsi="Arial" w:cs="Arial"/>
          <w:b/>
          <w:sz w:val="22"/>
          <w:szCs w:val="22"/>
        </w:rPr>
        <w:t xml:space="preserve"> zostały przejęte przez Urząd Marszałkowski w</w:t>
      </w:r>
      <w:r w:rsidR="00852E42" w:rsidRPr="005C7995">
        <w:rPr>
          <w:rFonts w:ascii="Arial" w:hAnsi="Arial" w:cs="Arial"/>
          <w:b/>
          <w:sz w:val="22"/>
          <w:szCs w:val="22"/>
        </w:rPr>
        <w:t> </w:t>
      </w:r>
      <w:r w:rsidR="00C53F7F" w:rsidRPr="005C7995">
        <w:rPr>
          <w:rFonts w:ascii="Arial" w:hAnsi="Arial" w:cs="Arial"/>
          <w:b/>
          <w:sz w:val="22"/>
          <w:szCs w:val="22"/>
        </w:rPr>
        <w:t>2018 roku i</w:t>
      </w:r>
      <w:r w:rsidR="00BF306E" w:rsidRPr="005C7995">
        <w:rPr>
          <w:rFonts w:ascii="Arial" w:hAnsi="Arial" w:cs="Arial"/>
          <w:b/>
          <w:sz w:val="22"/>
          <w:szCs w:val="22"/>
        </w:rPr>
        <w:t> </w:t>
      </w:r>
      <w:r w:rsidR="00C53F7F" w:rsidRPr="005C7995">
        <w:rPr>
          <w:rFonts w:ascii="Arial" w:hAnsi="Arial" w:cs="Arial"/>
          <w:b/>
          <w:sz w:val="22"/>
          <w:szCs w:val="22"/>
        </w:rPr>
        <w:t>do 30</w:t>
      </w:r>
      <w:r w:rsidRPr="005C7995">
        <w:rPr>
          <w:rFonts w:ascii="Arial" w:hAnsi="Arial" w:cs="Arial"/>
          <w:b/>
          <w:sz w:val="22"/>
          <w:szCs w:val="22"/>
        </w:rPr>
        <w:t>.</w:t>
      </w:r>
      <w:r w:rsidR="00C53F7F" w:rsidRPr="005C7995">
        <w:rPr>
          <w:rFonts w:ascii="Arial" w:hAnsi="Arial" w:cs="Arial"/>
          <w:b/>
          <w:sz w:val="22"/>
          <w:szCs w:val="22"/>
        </w:rPr>
        <w:t>0</w:t>
      </w:r>
      <w:r w:rsidRPr="005C7995">
        <w:rPr>
          <w:rFonts w:ascii="Arial" w:hAnsi="Arial" w:cs="Arial"/>
          <w:b/>
          <w:sz w:val="22"/>
          <w:szCs w:val="22"/>
        </w:rPr>
        <w:t>9</w:t>
      </w:r>
      <w:r w:rsidR="00C53F7F" w:rsidRPr="005C7995">
        <w:rPr>
          <w:rFonts w:ascii="Arial" w:hAnsi="Arial" w:cs="Arial"/>
          <w:b/>
          <w:sz w:val="22"/>
          <w:szCs w:val="22"/>
        </w:rPr>
        <w:t>.20</w:t>
      </w:r>
      <w:r w:rsidR="00F95429" w:rsidRPr="005C7995">
        <w:rPr>
          <w:rFonts w:ascii="Arial" w:hAnsi="Arial" w:cs="Arial"/>
          <w:b/>
          <w:sz w:val="22"/>
          <w:szCs w:val="22"/>
        </w:rPr>
        <w:t>22</w:t>
      </w:r>
      <w:r w:rsidR="00C53F7F" w:rsidRPr="005C7995">
        <w:rPr>
          <w:rFonts w:ascii="Arial" w:hAnsi="Arial" w:cs="Arial"/>
          <w:b/>
          <w:sz w:val="22"/>
          <w:szCs w:val="22"/>
        </w:rPr>
        <w:t xml:space="preserve"> r. nie wystąpiły na nich żadne szkody.</w:t>
      </w:r>
    </w:p>
    <w:p w:rsidR="004D233E" w:rsidRPr="005C7995" w:rsidRDefault="004D233E" w:rsidP="006C0108">
      <w:pPr>
        <w:numPr>
          <w:ilvl w:val="0"/>
          <w:numId w:val="28"/>
        </w:numPr>
        <w:overflowPunct w:val="0"/>
        <w:autoSpaceDE w:val="0"/>
        <w:autoSpaceDN w:val="0"/>
        <w:adjustRightInd w:val="0"/>
        <w:spacing w:before="120" w:after="40" w:line="252" w:lineRule="auto"/>
        <w:ind w:right="23"/>
        <w:jc w:val="both"/>
        <w:textAlignment w:val="baseline"/>
        <w:rPr>
          <w:rFonts w:ascii="Arial" w:hAnsi="Arial" w:cs="Arial"/>
          <w:b/>
          <w:sz w:val="22"/>
          <w:szCs w:val="22"/>
        </w:rPr>
      </w:pPr>
      <w:r w:rsidRPr="005C7995">
        <w:rPr>
          <w:rFonts w:ascii="Arial" w:hAnsi="Arial" w:cs="Arial"/>
          <w:b/>
          <w:sz w:val="22"/>
          <w:szCs w:val="22"/>
        </w:rPr>
        <w:t>Nieruchomoś</w:t>
      </w:r>
      <w:r w:rsidR="001D74AE" w:rsidRPr="005C7995">
        <w:rPr>
          <w:rFonts w:ascii="Arial" w:hAnsi="Arial" w:cs="Arial"/>
          <w:b/>
          <w:sz w:val="22"/>
          <w:szCs w:val="22"/>
        </w:rPr>
        <w:t>ć</w:t>
      </w:r>
      <w:r w:rsidRPr="005C7995">
        <w:rPr>
          <w:rFonts w:ascii="Arial" w:hAnsi="Arial" w:cs="Arial"/>
          <w:b/>
          <w:sz w:val="22"/>
          <w:szCs w:val="22"/>
        </w:rPr>
        <w:t xml:space="preserve"> z pozycji </w:t>
      </w:r>
      <w:r w:rsidR="00F95429" w:rsidRPr="005C7995">
        <w:rPr>
          <w:rFonts w:ascii="Arial" w:hAnsi="Arial" w:cs="Arial"/>
          <w:b/>
          <w:sz w:val="22"/>
          <w:szCs w:val="22"/>
        </w:rPr>
        <w:t>22</w:t>
      </w:r>
      <w:r w:rsidRPr="005C7995">
        <w:rPr>
          <w:rFonts w:ascii="Arial" w:hAnsi="Arial" w:cs="Arial"/>
          <w:b/>
          <w:sz w:val="22"/>
          <w:szCs w:val="22"/>
        </w:rPr>
        <w:t xml:space="preserve"> został</w:t>
      </w:r>
      <w:r w:rsidR="001D74AE" w:rsidRPr="005C7995">
        <w:rPr>
          <w:rFonts w:ascii="Arial" w:hAnsi="Arial" w:cs="Arial"/>
          <w:b/>
          <w:sz w:val="22"/>
          <w:szCs w:val="22"/>
        </w:rPr>
        <w:t>a</w:t>
      </w:r>
      <w:r w:rsidRPr="005C7995">
        <w:rPr>
          <w:rFonts w:ascii="Arial" w:hAnsi="Arial" w:cs="Arial"/>
          <w:b/>
          <w:sz w:val="22"/>
          <w:szCs w:val="22"/>
        </w:rPr>
        <w:t xml:space="preserve"> przejęt</w:t>
      </w:r>
      <w:r w:rsidR="001D74AE" w:rsidRPr="005C7995">
        <w:rPr>
          <w:rFonts w:ascii="Arial" w:hAnsi="Arial" w:cs="Arial"/>
          <w:b/>
          <w:sz w:val="22"/>
          <w:szCs w:val="22"/>
        </w:rPr>
        <w:t>a</w:t>
      </w:r>
      <w:r w:rsidRPr="005C7995">
        <w:rPr>
          <w:rFonts w:ascii="Arial" w:hAnsi="Arial" w:cs="Arial"/>
          <w:b/>
          <w:sz w:val="22"/>
          <w:szCs w:val="22"/>
        </w:rPr>
        <w:t xml:space="preserve"> przez Urząd Marszałkowski we wrześniu 2019 r. i do 30.09.202</w:t>
      </w:r>
      <w:r w:rsidR="00182EC6" w:rsidRPr="005C7995">
        <w:rPr>
          <w:rFonts w:ascii="Arial" w:hAnsi="Arial" w:cs="Arial"/>
          <w:b/>
          <w:sz w:val="22"/>
          <w:szCs w:val="22"/>
        </w:rPr>
        <w:t>2</w:t>
      </w:r>
      <w:r w:rsidRPr="005C7995">
        <w:rPr>
          <w:rFonts w:ascii="Arial" w:hAnsi="Arial" w:cs="Arial"/>
          <w:b/>
          <w:sz w:val="22"/>
          <w:szCs w:val="22"/>
        </w:rPr>
        <w:t xml:space="preserve"> r. nie wystąpiły na nich żadne szkody.</w:t>
      </w:r>
    </w:p>
    <w:p w:rsidR="00337D12" w:rsidRPr="00573E13" w:rsidRDefault="00337D12" w:rsidP="00A82455">
      <w:pPr>
        <w:pStyle w:val="Tekstpodstawowy"/>
        <w:ind w:left="704"/>
        <w:jc w:val="left"/>
        <w:rPr>
          <w:rFonts w:ascii="Arial" w:hAnsi="Arial" w:cs="Arial"/>
          <w:b w:val="0"/>
          <w:sz w:val="22"/>
          <w:szCs w:val="22"/>
        </w:rPr>
      </w:pPr>
    </w:p>
    <w:p w:rsidR="00C53F7F" w:rsidRPr="00573E13" w:rsidRDefault="00C53F7F" w:rsidP="00A82455">
      <w:pPr>
        <w:pStyle w:val="Tekstpodstawowy"/>
        <w:ind w:left="704"/>
        <w:jc w:val="left"/>
        <w:rPr>
          <w:rFonts w:ascii="Arial" w:hAnsi="Arial" w:cs="Arial"/>
          <w:b w:val="0"/>
          <w:sz w:val="22"/>
          <w:szCs w:val="22"/>
        </w:rPr>
      </w:pPr>
    </w:p>
    <w:p w:rsidR="00965A46" w:rsidRPr="001870D7" w:rsidRDefault="00965A46" w:rsidP="00A82455">
      <w:pPr>
        <w:pStyle w:val="Tekstpodstawowy"/>
        <w:ind w:left="704"/>
        <w:jc w:val="left"/>
        <w:rPr>
          <w:rFonts w:ascii="Arial" w:hAnsi="Arial" w:cs="Arial"/>
          <w:sz w:val="22"/>
          <w:szCs w:val="22"/>
        </w:rPr>
      </w:pPr>
      <w:r w:rsidRPr="001870D7">
        <w:rPr>
          <w:rFonts w:ascii="Arial" w:hAnsi="Arial" w:cs="Arial"/>
          <w:sz w:val="22"/>
          <w:szCs w:val="22"/>
          <w:u w:val="single"/>
        </w:rPr>
        <w:t>T</w:t>
      </w:r>
      <w:r w:rsidR="00806B42" w:rsidRPr="001870D7">
        <w:rPr>
          <w:rFonts w:ascii="Arial" w:hAnsi="Arial" w:cs="Arial"/>
          <w:sz w:val="22"/>
          <w:szCs w:val="22"/>
          <w:u w:val="single"/>
        </w:rPr>
        <w:t>REŚCI KLAUZUL</w:t>
      </w:r>
    </w:p>
    <w:p w:rsidR="00007327" w:rsidRPr="00573E13" w:rsidRDefault="00007327" w:rsidP="00007327">
      <w:pPr>
        <w:autoSpaceDE w:val="0"/>
        <w:autoSpaceDN w:val="0"/>
        <w:adjustRightInd w:val="0"/>
        <w:spacing w:after="40" w:line="252" w:lineRule="auto"/>
        <w:rPr>
          <w:rFonts w:ascii="Arial" w:hAnsi="Arial" w:cs="Arial"/>
          <w:sz w:val="22"/>
          <w:szCs w:val="22"/>
        </w:rPr>
      </w:pPr>
    </w:p>
    <w:p w:rsidR="00C61A61" w:rsidRPr="00573E13"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sz w:val="22"/>
          <w:szCs w:val="22"/>
        </w:rPr>
        <w:t>Klauzula reprezentantów –</w:t>
      </w:r>
      <w:r w:rsidRPr="00573E13">
        <w:rPr>
          <w:rFonts w:ascii="Arial" w:hAnsi="Arial" w:cs="Arial"/>
          <w:sz w:val="22"/>
          <w:szCs w:val="22"/>
        </w:rPr>
        <w:t xml:space="preserve"> Ubezpieczyciel nie ponosi odpowiedzialności za szkody powstałe wskutek winy umyślnej lub rażącego niedbalstwa wyłącznie reprezentantów Ubezpieczającego/Ubezpieczonego, chyba że w razie rażącego niedbalstwa zapłata odszkodowania odpowiada w danych okolicznościach względom słuszności. Dla celów niniejszej umowy za reprezentantów Ubezpieczającego/</w:t>
      </w:r>
      <w:r w:rsidR="00BF306E" w:rsidRPr="00573E13">
        <w:rPr>
          <w:rFonts w:ascii="Arial" w:hAnsi="Arial" w:cs="Arial"/>
          <w:sz w:val="22"/>
          <w:szCs w:val="22"/>
        </w:rPr>
        <w:t xml:space="preserve"> </w:t>
      </w:r>
      <w:r w:rsidRPr="00573E13">
        <w:rPr>
          <w:rFonts w:ascii="Arial" w:hAnsi="Arial" w:cs="Arial"/>
          <w:sz w:val="22"/>
          <w:szCs w:val="22"/>
        </w:rPr>
        <w:t>Ubezpieczonego będącego jednostką organizacyjną samorządową uważa się wyłącznie Zarząd Województwa</w:t>
      </w:r>
    </w:p>
    <w:p w:rsidR="00C61A61" w:rsidRPr="00573E13"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sz w:val="22"/>
          <w:szCs w:val="22"/>
        </w:rPr>
        <w:t>Klauzula aktów terroryzmu</w:t>
      </w:r>
      <w:r w:rsidRPr="00573E13">
        <w:rPr>
          <w:rFonts w:ascii="Arial" w:hAnsi="Arial" w:cs="Arial"/>
          <w:bCs/>
          <w:sz w:val="22"/>
          <w:szCs w:val="22"/>
        </w:rPr>
        <w:t xml:space="preserve"> - z</w:t>
      </w:r>
      <w:r w:rsidRPr="00573E13">
        <w:rPr>
          <w:rFonts w:ascii="Arial" w:hAnsi="Arial" w:cs="Arial"/>
          <w:sz w:val="22"/>
          <w:szCs w:val="22"/>
        </w:rPr>
        <w:t xml:space="preserve"> zachowaniem pozostałych nie zmienionych niniejszą klauzulą postanowień ogólnych warunków ubezpieczenia i</w:t>
      </w:r>
      <w:r w:rsidRPr="00573E13">
        <w:rPr>
          <w:rFonts w:ascii="Arial" w:hAnsi="Arial" w:cs="Arial"/>
          <w:b/>
          <w:bCs/>
          <w:sz w:val="22"/>
          <w:szCs w:val="22"/>
        </w:rPr>
        <w:t xml:space="preserve"> </w:t>
      </w:r>
      <w:r w:rsidRPr="00573E13">
        <w:rPr>
          <w:rFonts w:ascii="Arial" w:hAnsi="Arial" w:cs="Arial"/>
          <w:sz w:val="22"/>
          <w:szCs w:val="22"/>
        </w:rPr>
        <w:t>innych postanowień umowy ubezpieczenia, ustala się, że do zakresu ochrony ubezpieczeniowej włącza się szkody powstałe w</w:t>
      </w:r>
      <w:r w:rsidR="00852E42">
        <w:rPr>
          <w:rFonts w:ascii="Arial" w:hAnsi="Arial" w:cs="Arial"/>
          <w:sz w:val="22"/>
          <w:szCs w:val="22"/>
        </w:rPr>
        <w:t> </w:t>
      </w:r>
      <w:r w:rsidRPr="00573E13">
        <w:rPr>
          <w:rFonts w:ascii="Arial" w:hAnsi="Arial" w:cs="Arial"/>
          <w:sz w:val="22"/>
          <w:szCs w:val="22"/>
        </w:rPr>
        <w:t>ubezpieczonym mieniu w</w:t>
      </w:r>
      <w:r w:rsidR="00BF306E" w:rsidRPr="00573E13">
        <w:rPr>
          <w:rFonts w:ascii="Arial" w:hAnsi="Arial" w:cs="Arial"/>
          <w:sz w:val="22"/>
          <w:szCs w:val="22"/>
        </w:rPr>
        <w:t> </w:t>
      </w:r>
      <w:r w:rsidRPr="00573E13">
        <w:rPr>
          <w:rFonts w:ascii="Arial" w:hAnsi="Arial" w:cs="Arial"/>
          <w:sz w:val="22"/>
          <w:szCs w:val="22"/>
        </w:rPr>
        <w:t>wyniku zdarzeń losowych objętych ochroną ubezpieczeniową</w:t>
      </w:r>
      <w:r w:rsidRPr="00573E13">
        <w:rPr>
          <w:rFonts w:ascii="Arial" w:hAnsi="Arial" w:cs="Arial"/>
          <w:b/>
          <w:bCs/>
          <w:sz w:val="22"/>
          <w:szCs w:val="22"/>
        </w:rPr>
        <w:t xml:space="preserve"> </w:t>
      </w:r>
      <w:r w:rsidRPr="00573E13">
        <w:rPr>
          <w:rFonts w:ascii="Arial" w:hAnsi="Arial" w:cs="Arial"/>
          <w:sz w:val="22"/>
          <w:szCs w:val="22"/>
        </w:rPr>
        <w:t>oraz akcji ratowniczej prowadzonej w</w:t>
      </w:r>
      <w:r w:rsidR="00BF306E" w:rsidRPr="00573E13">
        <w:rPr>
          <w:rFonts w:ascii="Arial" w:hAnsi="Arial" w:cs="Arial"/>
          <w:sz w:val="22"/>
          <w:szCs w:val="22"/>
        </w:rPr>
        <w:t> </w:t>
      </w:r>
      <w:r w:rsidRPr="00573E13">
        <w:rPr>
          <w:rFonts w:ascii="Arial" w:hAnsi="Arial" w:cs="Arial"/>
          <w:sz w:val="22"/>
          <w:szCs w:val="22"/>
        </w:rPr>
        <w:t>związku z tymi zdarzeniami, będącymi bezpośrednim następstwem aktów terroryzmu. Przez akty terroryzmu rozumie się wszelkiego rodzaju</w:t>
      </w:r>
      <w:r w:rsidRPr="00573E13">
        <w:rPr>
          <w:rFonts w:ascii="Arial" w:hAnsi="Arial" w:cs="Arial"/>
          <w:b/>
          <w:bCs/>
          <w:sz w:val="22"/>
          <w:szCs w:val="22"/>
        </w:rPr>
        <w:t xml:space="preserve"> </w:t>
      </w:r>
      <w:r w:rsidRPr="00573E13">
        <w:rPr>
          <w:rFonts w:ascii="Arial" w:hAnsi="Arial" w:cs="Arial"/>
          <w:sz w:val="22"/>
          <w:szCs w:val="22"/>
        </w:rPr>
        <w:t>działanie mające na celu wprowadzenie chaosu, zastraszenie ludności lub dezorganizację życia publicznego dla osiągnięcia określonych skutków ekonomicznych, politycznych, religijnych, ideologicznych, socjalnych lub społecznych. Z zakresu ochrony wyłączone są</w:t>
      </w:r>
      <w:r w:rsidR="00BF306E" w:rsidRPr="00573E13">
        <w:rPr>
          <w:rFonts w:ascii="Arial" w:hAnsi="Arial" w:cs="Arial"/>
          <w:sz w:val="22"/>
          <w:szCs w:val="22"/>
        </w:rPr>
        <w:t> </w:t>
      </w:r>
      <w:r w:rsidRPr="00573E13">
        <w:rPr>
          <w:rFonts w:ascii="Arial" w:hAnsi="Arial" w:cs="Arial"/>
          <w:sz w:val="22"/>
          <w:szCs w:val="22"/>
        </w:rPr>
        <w:t xml:space="preserve">szkody spowodowane uwolnieniem lub wystawieniem na działanie substancji toksycznych, chemicznych lub biologicznych, jak również wszelkie szkody spowodowane atakiem elektronicznym, włączając w to włamania komputerowe lub wprowadzenie jakiejkolwiek formy wirusa komputerowego. </w:t>
      </w:r>
    </w:p>
    <w:p w:rsidR="00C61A61" w:rsidRPr="00573E13" w:rsidRDefault="00C61A61" w:rsidP="00C61A61">
      <w:pPr>
        <w:pStyle w:val="Akapitzlist"/>
        <w:spacing w:after="40" w:line="252" w:lineRule="auto"/>
        <w:ind w:left="397"/>
        <w:contextualSpacing w:val="0"/>
        <w:jc w:val="both"/>
        <w:rPr>
          <w:rFonts w:ascii="Arial" w:hAnsi="Arial" w:cs="Arial"/>
          <w:sz w:val="22"/>
          <w:szCs w:val="22"/>
        </w:rPr>
      </w:pPr>
      <w:r w:rsidRPr="00573E13">
        <w:rPr>
          <w:rFonts w:ascii="Arial" w:hAnsi="Arial" w:cs="Arial"/>
          <w:sz w:val="22"/>
          <w:szCs w:val="22"/>
        </w:rPr>
        <w:t xml:space="preserve">Ponadto niniejszą klauzulą nie są objęte: </w:t>
      </w:r>
    </w:p>
    <w:p w:rsidR="00C61A61" w:rsidRPr="00573E13" w:rsidRDefault="00C61A61" w:rsidP="00AB3D18">
      <w:pPr>
        <w:pStyle w:val="Akapitzlist"/>
        <w:numPr>
          <w:ilvl w:val="1"/>
          <w:numId w:val="10"/>
        </w:numPr>
        <w:spacing w:after="40" w:line="252" w:lineRule="auto"/>
        <w:contextualSpacing w:val="0"/>
        <w:jc w:val="both"/>
        <w:rPr>
          <w:rFonts w:ascii="Arial" w:hAnsi="Arial" w:cs="Arial"/>
          <w:sz w:val="22"/>
          <w:szCs w:val="22"/>
        </w:rPr>
      </w:pPr>
      <w:r w:rsidRPr="00573E13">
        <w:rPr>
          <w:rFonts w:ascii="Arial" w:hAnsi="Arial" w:cs="Arial"/>
          <w:sz w:val="22"/>
          <w:szCs w:val="22"/>
        </w:rPr>
        <w:t>utrata lub uszkodzenie ubezpieczonych pozycji lub koszty, lub wydatki powstałe bezpośrednio lub pośrednio w wyniku przerwy w dostawie mediów (np. gaz, prąd, woda, łączność),</w:t>
      </w:r>
    </w:p>
    <w:p w:rsidR="00C61A61" w:rsidRPr="00573E13" w:rsidRDefault="00C61A61" w:rsidP="00AB3D18">
      <w:pPr>
        <w:pStyle w:val="Akapitzlist"/>
        <w:numPr>
          <w:ilvl w:val="1"/>
          <w:numId w:val="10"/>
        </w:numPr>
        <w:spacing w:after="40" w:line="252" w:lineRule="auto"/>
        <w:contextualSpacing w:val="0"/>
        <w:jc w:val="both"/>
        <w:rPr>
          <w:rFonts w:ascii="Arial" w:hAnsi="Arial" w:cs="Arial"/>
          <w:sz w:val="22"/>
          <w:szCs w:val="22"/>
        </w:rPr>
      </w:pPr>
      <w:r w:rsidRPr="00573E13">
        <w:rPr>
          <w:rFonts w:ascii="Arial" w:hAnsi="Arial" w:cs="Arial"/>
          <w:sz w:val="22"/>
          <w:szCs w:val="22"/>
        </w:rPr>
        <w:t>utrata lub uszkodzenie ubezpieczonych pozycji lub koszty, lub wydatki wynikające bezpośrednio lub pośrednio z zanieczyszczenia biologicznego, chemicznego, nuklearnego lub radioaktywnego. Dla celów niniejszej klauzuli, przez zanieczyszczenie rozumie się zanieczyszczenie, zatrucie lub uniemożliwienie korzystania lub ograniczenie w korzystaniu z przedmiotów, z uwagi na</w:t>
      </w:r>
      <w:r w:rsidR="00BF306E" w:rsidRPr="00573E13">
        <w:rPr>
          <w:rFonts w:ascii="Arial" w:hAnsi="Arial" w:cs="Arial"/>
          <w:sz w:val="22"/>
          <w:szCs w:val="22"/>
        </w:rPr>
        <w:t> </w:t>
      </w:r>
      <w:r w:rsidRPr="00573E13">
        <w:rPr>
          <w:rFonts w:ascii="Arial" w:hAnsi="Arial" w:cs="Arial"/>
          <w:sz w:val="22"/>
          <w:szCs w:val="22"/>
        </w:rPr>
        <w:t>oddziaływanie substancji chemicznych, biologicznych nuklearnych lub radioaktywnych.</w:t>
      </w:r>
    </w:p>
    <w:p w:rsidR="00CC0D21" w:rsidRPr="00573E13" w:rsidRDefault="00CC0D21" w:rsidP="00AB3D18">
      <w:pPr>
        <w:pStyle w:val="Akapitzlist"/>
        <w:numPr>
          <w:ilvl w:val="1"/>
          <w:numId w:val="10"/>
        </w:numPr>
        <w:spacing w:after="40" w:line="252" w:lineRule="auto"/>
        <w:contextualSpacing w:val="0"/>
        <w:jc w:val="both"/>
        <w:rPr>
          <w:rFonts w:ascii="Arial" w:hAnsi="Arial" w:cs="Arial"/>
          <w:sz w:val="22"/>
          <w:szCs w:val="22"/>
        </w:rPr>
      </w:pPr>
      <w:r w:rsidRPr="00573E13">
        <w:rPr>
          <w:rFonts w:ascii="Arial" w:hAnsi="Arial" w:cs="Arial"/>
          <w:sz w:val="22"/>
          <w:szCs w:val="22"/>
        </w:rPr>
        <w:t>utrata lub uszkodzenie ubezpieczonych pozycji lub koszty, lub wydatki powstałe bezpośrednio lub pośrednio w wyniku wybuchu jądrowego.</w:t>
      </w:r>
    </w:p>
    <w:p w:rsidR="00C61A61" w:rsidRPr="00573E13" w:rsidRDefault="00C61A61" w:rsidP="00C61A61">
      <w:pPr>
        <w:tabs>
          <w:tab w:val="left" w:pos="851"/>
        </w:tabs>
        <w:spacing w:after="40" w:line="252" w:lineRule="auto"/>
        <w:ind w:left="340"/>
        <w:jc w:val="both"/>
        <w:rPr>
          <w:rFonts w:ascii="Arial" w:hAnsi="Arial" w:cs="Arial"/>
          <w:sz w:val="22"/>
          <w:szCs w:val="22"/>
        </w:rPr>
      </w:pPr>
      <w:r w:rsidRPr="00573E13">
        <w:rPr>
          <w:rFonts w:ascii="Arial" w:hAnsi="Arial" w:cs="Arial"/>
          <w:sz w:val="22"/>
          <w:szCs w:val="22"/>
        </w:rPr>
        <w:t xml:space="preserve">Odpowiedzialność na podstawie niniejszej klauzuli ograniczona jest do limitu </w:t>
      </w:r>
      <w:r w:rsidRPr="00573E13">
        <w:rPr>
          <w:rFonts w:ascii="Arial" w:hAnsi="Arial" w:cs="Arial"/>
          <w:b/>
          <w:sz w:val="22"/>
          <w:szCs w:val="22"/>
        </w:rPr>
        <w:t xml:space="preserve">500 000 zł </w:t>
      </w:r>
      <w:r w:rsidRPr="00573E13">
        <w:rPr>
          <w:rFonts w:ascii="Arial" w:hAnsi="Arial" w:cs="Arial"/>
          <w:sz w:val="22"/>
          <w:szCs w:val="22"/>
        </w:rPr>
        <w:t>na</w:t>
      </w:r>
      <w:r w:rsidR="00852E42">
        <w:rPr>
          <w:rFonts w:ascii="Arial" w:hAnsi="Arial" w:cs="Arial"/>
          <w:sz w:val="22"/>
          <w:szCs w:val="22"/>
        </w:rPr>
        <w:t> </w:t>
      </w:r>
      <w:r w:rsidRPr="00573E13">
        <w:rPr>
          <w:rFonts w:ascii="Arial" w:hAnsi="Arial" w:cs="Arial"/>
          <w:sz w:val="22"/>
          <w:szCs w:val="22"/>
        </w:rPr>
        <w:t>jeden i</w:t>
      </w:r>
      <w:r w:rsidR="00BF306E" w:rsidRPr="00573E13">
        <w:rPr>
          <w:rFonts w:ascii="Arial" w:hAnsi="Arial" w:cs="Arial"/>
          <w:sz w:val="22"/>
          <w:szCs w:val="22"/>
        </w:rPr>
        <w:t> </w:t>
      </w:r>
      <w:r w:rsidRPr="00573E13">
        <w:rPr>
          <w:rFonts w:ascii="Arial" w:hAnsi="Arial" w:cs="Arial"/>
          <w:sz w:val="22"/>
          <w:szCs w:val="22"/>
        </w:rPr>
        <w:t>wszystkie wypadki w okresie ubezpieczenia:</w:t>
      </w:r>
    </w:p>
    <w:p w:rsidR="00C61A61" w:rsidRPr="00573E13"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sz w:val="22"/>
          <w:szCs w:val="22"/>
        </w:rPr>
        <w:t>Klauzula strajków, rozruchów, zamieszek społecznych</w:t>
      </w:r>
      <w:r w:rsidRPr="00573E13">
        <w:rPr>
          <w:rFonts w:ascii="Arial" w:hAnsi="Arial" w:cs="Arial"/>
          <w:sz w:val="22"/>
          <w:szCs w:val="22"/>
        </w:rPr>
        <w:t xml:space="preserve"> - z zachowaniem pozostałych nie zmienionych niniejszą klauzulą postanowień ogólnych warunków ubezpieczenia i innych postanowień umowy ubezpieczenia ustala się, że Ubezpieczyciel udziela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C61A61" w:rsidRPr="00573E13" w:rsidRDefault="00C61A61" w:rsidP="00C61A61">
      <w:pPr>
        <w:tabs>
          <w:tab w:val="left" w:pos="993"/>
        </w:tabs>
        <w:spacing w:after="40" w:line="252" w:lineRule="auto"/>
        <w:ind w:left="636" w:hanging="284"/>
        <w:jc w:val="both"/>
        <w:rPr>
          <w:rFonts w:ascii="Arial" w:hAnsi="Arial" w:cs="Arial"/>
          <w:sz w:val="22"/>
          <w:szCs w:val="22"/>
        </w:rPr>
      </w:pPr>
      <w:r w:rsidRPr="00573E13">
        <w:rPr>
          <w:rFonts w:ascii="Arial" w:hAnsi="Arial" w:cs="Arial"/>
          <w:sz w:val="22"/>
          <w:szCs w:val="22"/>
        </w:rPr>
        <w:t>Przez strajki, rozruchy oraz zamieszki społeczne rozumie się:</w:t>
      </w:r>
    </w:p>
    <w:p w:rsidR="00C61A61" w:rsidRPr="00573E13" w:rsidRDefault="00C61A61" w:rsidP="00AB3D18">
      <w:pPr>
        <w:numPr>
          <w:ilvl w:val="0"/>
          <w:numId w:val="25"/>
        </w:numPr>
        <w:tabs>
          <w:tab w:val="left" w:pos="993"/>
        </w:tabs>
        <w:spacing w:after="40" w:line="252" w:lineRule="auto"/>
        <w:ind w:left="709" w:hanging="357"/>
        <w:contextualSpacing/>
        <w:jc w:val="both"/>
        <w:rPr>
          <w:rFonts w:ascii="Arial" w:hAnsi="Arial" w:cs="Arial"/>
          <w:sz w:val="22"/>
          <w:szCs w:val="22"/>
        </w:rPr>
      </w:pPr>
      <w:r w:rsidRPr="00573E13">
        <w:rPr>
          <w:rFonts w:ascii="Arial" w:hAnsi="Arial" w:cs="Arial"/>
          <w:sz w:val="22"/>
          <w:szCs w:val="22"/>
        </w:rPr>
        <w:t>działanie osoby lub grupy osób, powodujące zakłócenia porządku publicznego;</w:t>
      </w:r>
    </w:p>
    <w:p w:rsidR="00C61A61" w:rsidRPr="00573E13" w:rsidRDefault="00C61A61" w:rsidP="00AB3D18">
      <w:pPr>
        <w:numPr>
          <w:ilvl w:val="0"/>
          <w:numId w:val="25"/>
        </w:numPr>
        <w:tabs>
          <w:tab w:val="left" w:pos="993"/>
        </w:tabs>
        <w:spacing w:after="40" w:line="252" w:lineRule="auto"/>
        <w:ind w:left="709" w:hanging="357"/>
        <w:contextualSpacing/>
        <w:jc w:val="both"/>
        <w:rPr>
          <w:rFonts w:ascii="Arial" w:hAnsi="Arial" w:cs="Arial"/>
          <w:sz w:val="22"/>
          <w:szCs w:val="22"/>
        </w:rPr>
      </w:pPr>
      <w:r w:rsidRPr="00573E13">
        <w:rPr>
          <w:rFonts w:ascii="Arial" w:hAnsi="Arial" w:cs="Arial"/>
          <w:sz w:val="22"/>
          <w:szCs w:val="22"/>
        </w:rPr>
        <w:t>działanie legalnie ustanowionej władzy zmierzające do przywrócenia porządku publicznego lub zminimalizowania skutków zakłóceń;</w:t>
      </w:r>
    </w:p>
    <w:p w:rsidR="00C61A61" w:rsidRPr="00573E13" w:rsidRDefault="00C61A61" w:rsidP="00AB3D18">
      <w:pPr>
        <w:numPr>
          <w:ilvl w:val="0"/>
          <w:numId w:val="25"/>
        </w:numPr>
        <w:tabs>
          <w:tab w:val="left" w:pos="993"/>
        </w:tabs>
        <w:spacing w:after="40" w:line="252" w:lineRule="auto"/>
        <w:ind w:left="709" w:hanging="357"/>
        <w:contextualSpacing/>
        <w:jc w:val="both"/>
        <w:rPr>
          <w:rFonts w:ascii="Arial" w:hAnsi="Arial" w:cs="Arial"/>
          <w:sz w:val="22"/>
          <w:szCs w:val="22"/>
        </w:rPr>
      </w:pPr>
      <w:r w:rsidRPr="00573E13">
        <w:rPr>
          <w:rFonts w:ascii="Arial" w:hAnsi="Arial" w:cs="Arial"/>
          <w:sz w:val="22"/>
          <w:szCs w:val="22"/>
        </w:rPr>
        <w:lastRenderedPageBreak/>
        <w:t>umyślne działanie strajkującego lub poddanego lokautowi pracownika, mające na celu wspomożenie strajku lub przeciwstawienie się lokautowi;</w:t>
      </w:r>
    </w:p>
    <w:p w:rsidR="00C61A61" w:rsidRPr="00573E13" w:rsidRDefault="00C61A61" w:rsidP="00AB3D18">
      <w:pPr>
        <w:numPr>
          <w:ilvl w:val="0"/>
          <w:numId w:val="25"/>
        </w:numPr>
        <w:tabs>
          <w:tab w:val="left" w:pos="993"/>
        </w:tabs>
        <w:spacing w:after="40" w:line="252" w:lineRule="auto"/>
        <w:ind w:left="709" w:hanging="357"/>
        <w:contextualSpacing/>
        <w:jc w:val="both"/>
        <w:rPr>
          <w:rFonts w:ascii="Arial" w:hAnsi="Arial" w:cs="Arial"/>
          <w:sz w:val="22"/>
          <w:szCs w:val="22"/>
        </w:rPr>
      </w:pPr>
      <w:r w:rsidRPr="00573E13">
        <w:rPr>
          <w:rFonts w:ascii="Arial" w:hAnsi="Arial" w:cs="Arial"/>
          <w:sz w:val="22"/>
          <w:szCs w:val="22"/>
        </w:rPr>
        <w:t>działanie legalnie ustanowionej władzy zapobiegające takim czynnościom lub działającej w</w:t>
      </w:r>
      <w:r w:rsidR="00852E42">
        <w:rPr>
          <w:rFonts w:ascii="Arial" w:hAnsi="Arial" w:cs="Arial"/>
          <w:sz w:val="22"/>
          <w:szCs w:val="22"/>
        </w:rPr>
        <w:t> </w:t>
      </w:r>
      <w:r w:rsidRPr="00573E13">
        <w:rPr>
          <w:rFonts w:ascii="Arial" w:hAnsi="Arial" w:cs="Arial"/>
          <w:sz w:val="22"/>
          <w:szCs w:val="22"/>
        </w:rPr>
        <w:t>celu zminimalizowania skutków takich działań.</w:t>
      </w:r>
    </w:p>
    <w:p w:rsidR="00C61A61" w:rsidRPr="00573E13" w:rsidRDefault="00C61A61" w:rsidP="00C61A61">
      <w:pPr>
        <w:tabs>
          <w:tab w:val="left" w:pos="993"/>
        </w:tabs>
        <w:spacing w:after="40" w:line="252" w:lineRule="auto"/>
        <w:ind w:left="636" w:hanging="284"/>
        <w:jc w:val="both"/>
        <w:rPr>
          <w:rFonts w:ascii="Arial" w:hAnsi="Arial" w:cs="Arial"/>
          <w:sz w:val="22"/>
          <w:szCs w:val="22"/>
        </w:rPr>
      </w:pPr>
      <w:r w:rsidRPr="00573E13">
        <w:rPr>
          <w:rFonts w:ascii="Arial" w:hAnsi="Arial" w:cs="Arial"/>
          <w:sz w:val="22"/>
          <w:szCs w:val="22"/>
        </w:rPr>
        <w:t>Z ochrony ubezpieczeniowej wyłącza się szkody będące następstwem:</w:t>
      </w:r>
    </w:p>
    <w:p w:rsidR="00C61A61" w:rsidRPr="00573E13" w:rsidRDefault="00C61A61" w:rsidP="00AB3D18">
      <w:pPr>
        <w:numPr>
          <w:ilvl w:val="0"/>
          <w:numId w:val="26"/>
        </w:numPr>
        <w:tabs>
          <w:tab w:val="left" w:pos="993"/>
        </w:tabs>
        <w:spacing w:after="40" w:line="252" w:lineRule="auto"/>
        <w:ind w:left="697"/>
        <w:contextualSpacing/>
        <w:jc w:val="both"/>
        <w:rPr>
          <w:rFonts w:ascii="Arial" w:hAnsi="Arial" w:cs="Arial"/>
          <w:sz w:val="22"/>
          <w:szCs w:val="22"/>
        </w:rPr>
      </w:pPr>
      <w:r w:rsidRPr="00573E13">
        <w:rPr>
          <w:rFonts w:ascii="Arial" w:hAnsi="Arial" w:cs="Arial"/>
          <w:sz w:val="22"/>
          <w:szCs w:val="22"/>
        </w:rPr>
        <w:t xml:space="preserve">działań wojennych, wojny domowej, wprowadzenia stanu wojennego lub stanu wyjątkowego, powstania zbrojnego, rewolucji, sabotażu, lokautu, blokady, </w:t>
      </w:r>
    </w:p>
    <w:p w:rsidR="00C61A61" w:rsidRPr="00573E13" w:rsidRDefault="00C61A61" w:rsidP="00AB3D18">
      <w:pPr>
        <w:numPr>
          <w:ilvl w:val="0"/>
          <w:numId w:val="26"/>
        </w:numPr>
        <w:tabs>
          <w:tab w:val="left" w:pos="993"/>
        </w:tabs>
        <w:spacing w:after="40" w:line="252" w:lineRule="auto"/>
        <w:ind w:left="697"/>
        <w:contextualSpacing/>
        <w:jc w:val="both"/>
        <w:rPr>
          <w:rFonts w:ascii="Arial" w:hAnsi="Arial" w:cs="Arial"/>
          <w:sz w:val="22"/>
          <w:szCs w:val="22"/>
        </w:rPr>
      </w:pPr>
      <w:r w:rsidRPr="00573E13">
        <w:rPr>
          <w:rFonts w:ascii="Arial" w:hAnsi="Arial" w:cs="Arial"/>
          <w:sz w:val="22"/>
          <w:szCs w:val="22"/>
        </w:rPr>
        <w:t xml:space="preserve">działania energii jądrowej, promieni laserowych, promieniowania jonizującego, pola magnetycznego lub elektromagnetycznego lub skażenia radioaktywnego, </w:t>
      </w:r>
    </w:p>
    <w:p w:rsidR="00C61A61" w:rsidRPr="00573E13" w:rsidRDefault="00C61A61" w:rsidP="00AB3D18">
      <w:pPr>
        <w:numPr>
          <w:ilvl w:val="0"/>
          <w:numId w:val="26"/>
        </w:numPr>
        <w:tabs>
          <w:tab w:val="left" w:pos="993"/>
        </w:tabs>
        <w:spacing w:after="40" w:line="252" w:lineRule="auto"/>
        <w:ind w:left="697"/>
        <w:contextualSpacing/>
        <w:jc w:val="both"/>
        <w:rPr>
          <w:rFonts w:ascii="Arial" w:hAnsi="Arial" w:cs="Arial"/>
          <w:sz w:val="22"/>
          <w:szCs w:val="22"/>
        </w:rPr>
      </w:pPr>
      <w:r w:rsidRPr="00573E13">
        <w:rPr>
          <w:rFonts w:ascii="Arial" w:hAnsi="Arial" w:cs="Arial"/>
          <w:sz w:val="22"/>
          <w:szCs w:val="22"/>
        </w:rPr>
        <w:t xml:space="preserve">decyzji administracyjnej wydanej na podstawie obowiązujących przepisów, powodującej konfiskatę, rekwizycję, nacjonalizację lub innego rodzaju przejęcie ubezpieczonego mienia w wyniku decyzji władz RP, </w:t>
      </w:r>
    </w:p>
    <w:p w:rsidR="00C61A61" w:rsidRPr="00573E13" w:rsidRDefault="00C61A61" w:rsidP="00AB3D18">
      <w:pPr>
        <w:numPr>
          <w:ilvl w:val="0"/>
          <w:numId w:val="26"/>
        </w:numPr>
        <w:tabs>
          <w:tab w:val="left" w:pos="851"/>
        </w:tabs>
        <w:spacing w:after="40" w:line="252" w:lineRule="auto"/>
        <w:ind w:left="697"/>
        <w:contextualSpacing/>
        <w:jc w:val="both"/>
        <w:rPr>
          <w:rFonts w:ascii="Arial" w:hAnsi="Arial" w:cs="Arial"/>
          <w:b/>
          <w:sz w:val="22"/>
          <w:szCs w:val="22"/>
        </w:rPr>
      </w:pPr>
      <w:r w:rsidRPr="00573E13">
        <w:rPr>
          <w:rFonts w:ascii="Arial" w:hAnsi="Arial" w:cs="Arial"/>
          <w:sz w:val="22"/>
          <w:szCs w:val="22"/>
        </w:rPr>
        <w:t xml:space="preserve">działań ubezpieczonego podjętych w związku z kontrolowaniem, zapobieganiem lub zwalczaniem skutków aktów terroryzmu, strajków, rozruchów i zamieszek wewnętrznych oraz zdarzeń wymienionych w lit. </w:t>
      </w:r>
      <w:r w:rsidR="00CB3576" w:rsidRPr="00573E13">
        <w:rPr>
          <w:rFonts w:ascii="Arial" w:hAnsi="Arial" w:cs="Arial"/>
          <w:sz w:val="22"/>
          <w:szCs w:val="22"/>
        </w:rPr>
        <w:t>a.</w:t>
      </w:r>
    </w:p>
    <w:p w:rsidR="00C61A61" w:rsidRPr="00573E13" w:rsidRDefault="00C61A61" w:rsidP="00C61A61">
      <w:pPr>
        <w:tabs>
          <w:tab w:val="left" w:pos="851"/>
        </w:tabs>
        <w:spacing w:after="40" w:line="252" w:lineRule="auto"/>
        <w:ind w:left="360"/>
        <w:jc w:val="both"/>
        <w:rPr>
          <w:rFonts w:ascii="Arial" w:hAnsi="Arial" w:cs="Arial"/>
          <w:sz w:val="22"/>
          <w:szCs w:val="22"/>
        </w:rPr>
      </w:pPr>
      <w:r w:rsidRPr="00573E13">
        <w:rPr>
          <w:rFonts w:ascii="Arial" w:hAnsi="Arial" w:cs="Arial"/>
          <w:sz w:val="22"/>
          <w:szCs w:val="22"/>
        </w:rPr>
        <w:t xml:space="preserve">Odpowiedzialność na podstawie niniejszej klauzuli ograniczona jest do limitu </w:t>
      </w:r>
      <w:r w:rsidRPr="00573E13">
        <w:rPr>
          <w:rFonts w:ascii="Arial" w:hAnsi="Arial" w:cs="Arial"/>
          <w:b/>
          <w:sz w:val="22"/>
          <w:szCs w:val="22"/>
        </w:rPr>
        <w:t>300 000 zł</w:t>
      </w:r>
      <w:r w:rsidRPr="00573E13">
        <w:rPr>
          <w:rFonts w:ascii="Arial" w:hAnsi="Arial" w:cs="Arial"/>
          <w:sz w:val="22"/>
          <w:szCs w:val="22"/>
        </w:rPr>
        <w:t xml:space="preserve"> na</w:t>
      </w:r>
      <w:r w:rsidR="00852E42">
        <w:rPr>
          <w:rFonts w:ascii="Arial" w:hAnsi="Arial" w:cs="Arial"/>
          <w:sz w:val="22"/>
          <w:szCs w:val="22"/>
        </w:rPr>
        <w:t> </w:t>
      </w:r>
      <w:r w:rsidRPr="00573E13">
        <w:rPr>
          <w:rFonts w:ascii="Arial" w:hAnsi="Arial" w:cs="Arial"/>
          <w:sz w:val="22"/>
          <w:szCs w:val="22"/>
        </w:rPr>
        <w:t>jeden i</w:t>
      </w:r>
      <w:r w:rsidR="00BF306E" w:rsidRPr="00573E13">
        <w:rPr>
          <w:rFonts w:ascii="Arial" w:hAnsi="Arial" w:cs="Arial"/>
          <w:sz w:val="22"/>
          <w:szCs w:val="22"/>
        </w:rPr>
        <w:t> </w:t>
      </w:r>
      <w:r w:rsidRPr="00573E13">
        <w:rPr>
          <w:rFonts w:ascii="Arial" w:hAnsi="Arial" w:cs="Arial"/>
          <w:sz w:val="22"/>
          <w:szCs w:val="22"/>
        </w:rPr>
        <w:t>wszystkie wypadki w okresie ubezpieczenia.</w:t>
      </w:r>
    </w:p>
    <w:p w:rsidR="00C61A61" w:rsidRPr="00573E13"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sz w:val="22"/>
          <w:szCs w:val="22"/>
        </w:rPr>
        <w:t xml:space="preserve">Klauzula zastąpienia dla budynków </w:t>
      </w:r>
      <w:r w:rsidRPr="00573E13">
        <w:rPr>
          <w:rFonts w:ascii="Arial" w:hAnsi="Arial" w:cs="Arial"/>
          <w:sz w:val="22"/>
          <w:szCs w:val="22"/>
        </w:rPr>
        <w:t>– w przypadku szkody Ubezpieczony może zastąpić zniszczone mienie bez obowiązku zachowania wymiarów, konstrukcji, rodzaju zastosowanych materiałów, jeżeli zachowanie dotychczasowych rozwiązań jest technologicznie i ekonomicznie nieuzasadnione. Odszkodowanie nie przekroczy sumy ubezpieczenia mienia objętego ochroną ubezpieczeniową.</w:t>
      </w:r>
    </w:p>
    <w:p w:rsidR="00C61A61" w:rsidRPr="00573E13"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sz w:val="22"/>
          <w:szCs w:val="22"/>
        </w:rPr>
        <w:t xml:space="preserve">Klauzula zastąpienia dla maszyn i urządzeń </w:t>
      </w:r>
      <w:r w:rsidRPr="00573E13">
        <w:rPr>
          <w:rFonts w:ascii="Arial" w:hAnsi="Arial" w:cs="Arial"/>
          <w:sz w:val="22"/>
          <w:szCs w:val="22"/>
        </w:rPr>
        <w:t>- w przypadku szkody całkowitej Ubezpieczony może zastąpić zniszczone mienie bez obowiązku zachowania typu, modelu, parametrów technicznych, jeżeli zachowanie dotychczasowych rozwiązań jest technologicznie i</w:t>
      </w:r>
      <w:r w:rsidR="00852E42">
        <w:rPr>
          <w:rFonts w:ascii="Arial" w:hAnsi="Arial" w:cs="Arial"/>
          <w:sz w:val="22"/>
          <w:szCs w:val="22"/>
        </w:rPr>
        <w:t> </w:t>
      </w:r>
      <w:r w:rsidRPr="00573E13">
        <w:rPr>
          <w:rFonts w:ascii="Arial" w:hAnsi="Arial" w:cs="Arial"/>
          <w:sz w:val="22"/>
          <w:szCs w:val="22"/>
        </w:rPr>
        <w:t>ekonomicznie nieuzasadnione. Odszkodowanie nie może przekroczyć sumy ubezpieczenia uszkodzonego mienia.</w:t>
      </w:r>
    </w:p>
    <w:p w:rsidR="00C61A61" w:rsidRPr="00573E13"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sz w:val="22"/>
          <w:szCs w:val="22"/>
        </w:rPr>
        <w:t>Klauzula szkód estetycznych</w:t>
      </w:r>
      <w:r w:rsidRPr="00573E13">
        <w:rPr>
          <w:rFonts w:ascii="Arial" w:hAnsi="Arial" w:cs="Arial"/>
          <w:sz w:val="22"/>
          <w:szCs w:val="22"/>
        </w:rPr>
        <w:t xml:space="preserve"> - z zachowaniem pozostałych nie zmienionych niniejszą klauzulą postanowień ogólnych warunków ubezpieczenia i innych postanowień umowy ubezpieczenia ustala się, że ochroną ubezpieczeniową objęte są szkody estetyczne polegające na pomalowaniu, porysowaniu, zarysowaniu powierzchni, umieszczenia napisów lub innych znaków graficznych na ubezpieczonym mieniu przez osoby pozostające poza stosunkiem ubezpieczeniowym,</w:t>
      </w:r>
    </w:p>
    <w:p w:rsidR="00C61A61" w:rsidRPr="00573E13" w:rsidRDefault="00C61A61" w:rsidP="00C61A61">
      <w:pPr>
        <w:tabs>
          <w:tab w:val="left" w:pos="851"/>
        </w:tabs>
        <w:spacing w:after="40" w:line="252" w:lineRule="auto"/>
        <w:ind w:left="340"/>
        <w:jc w:val="both"/>
        <w:rPr>
          <w:rFonts w:ascii="Arial" w:hAnsi="Arial" w:cs="Arial"/>
          <w:sz w:val="22"/>
          <w:szCs w:val="22"/>
        </w:rPr>
      </w:pPr>
      <w:r w:rsidRPr="00573E13">
        <w:rPr>
          <w:rFonts w:ascii="Arial" w:hAnsi="Arial" w:cs="Arial"/>
          <w:sz w:val="22"/>
          <w:szCs w:val="22"/>
        </w:rPr>
        <w:t xml:space="preserve">Odpowiedzialność na podstawie niniejszej klauzuli ograniczona jest do limitu </w:t>
      </w:r>
      <w:r w:rsidRPr="00573E13">
        <w:rPr>
          <w:rFonts w:ascii="Arial" w:hAnsi="Arial" w:cs="Arial"/>
          <w:b/>
          <w:sz w:val="22"/>
          <w:szCs w:val="22"/>
        </w:rPr>
        <w:t xml:space="preserve">35 000 zł </w:t>
      </w:r>
      <w:r w:rsidRPr="00573E13">
        <w:rPr>
          <w:rFonts w:ascii="Arial" w:hAnsi="Arial" w:cs="Arial"/>
          <w:sz w:val="22"/>
          <w:szCs w:val="22"/>
        </w:rPr>
        <w:t>na</w:t>
      </w:r>
      <w:r w:rsidR="00852E42">
        <w:rPr>
          <w:rFonts w:ascii="Arial" w:hAnsi="Arial" w:cs="Arial"/>
          <w:sz w:val="22"/>
          <w:szCs w:val="22"/>
        </w:rPr>
        <w:t> </w:t>
      </w:r>
      <w:r w:rsidRPr="00573E13">
        <w:rPr>
          <w:rFonts w:ascii="Arial" w:hAnsi="Arial" w:cs="Arial"/>
          <w:sz w:val="22"/>
          <w:szCs w:val="22"/>
        </w:rPr>
        <w:t>jeden i</w:t>
      </w:r>
      <w:r w:rsidR="00BF306E" w:rsidRPr="00573E13">
        <w:rPr>
          <w:rFonts w:ascii="Arial" w:hAnsi="Arial" w:cs="Arial"/>
          <w:sz w:val="22"/>
          <w:szCs w:val="22"/>
        </w:rPr>
        <w:t> </w:t>
      </w:r>
      <w:r w:rsidRPr="00573E13">
        <w:rPr>
          <w:rFonts w:ascii="Arial" w:hAnsi="Arial" w:cs="Arial"/>
          <w:sz w:val="22"/>
          <w:szCs w:val="22"/>
        </w:rPr>
        <w:t>wszystkie wypadki w okresie ubezpieczenia:</w:t>
      </w:r>
    </w:p>
    <w:p w:rsidR="00C61A61" w:rsidRPr="00573E13" w:rsidRDefault="00C61A61" w:rsidP="00AB3D18">
      <w:pPr>
        <w:numPr>
          <w:ilvl w:val="0"/>
          <w:numId w:val="27"/>
        </w:numPr>
        <w:spacing w:after="40" w:line="252" w:lineRule="auto"/>
        <w:jc w:val="both"/>
        <w:rPr>
          <w:rFonts w:ascii="Arial" w:hAnsi="Arial" w:cs="Arial"/>
          <w:iCs/>
          <w:sz w:val="22"/>
          <w:szCs w:val="22"/>
        </w:rPr>
      </w:pPr>
      <w:r w:rsidRPr="00573E13">
        <w:rPr>
          <w:rFonts w:ascii="Arial" w:hAnsi="Arial" w:cs="Arial"/>
          <w:b/>
          <w:bCs/>
          <w:sz w:val="22"/>
          <w:szCs w:val="22"/>
        </w:rPr>
        <w:t xml:space="preserve">Klauzula akceptacji istniejących zabezpieczeń – </w:t>
      </w:r>
      <w:r w:rsidRPr="00573E13">
        <w:rPr>
          <w:rFonts w:ascii="Arial" w:hAnsi="Arial" w:cs="Arial"/>
          <w:bCs/>
          <w:sz w:val="22"/>
          <w:szCs w:val="22"/>
        </w:rPr>
        <w:t>uzgadnia się, że Ubezpieczyciel uznaje stan zabezpieczeń p/kradzieżowych</w:t>
      </w:r>
      <w:r w:rsidR="00C14F09" w:rsidRPr="00573E13">
        <w:rPr>
          <w:rFonts w:ascii="Arial" w:hAnsi="Arial" w:cs="Arial"/>
          <w:bCs/>
          <w:sz w:val="22"/>
          <w:szCs w:val="22"/>
        </w:rPr>
        <w:t>, p/pożarowych</w:t>
      </w:r>
      <w:r w:rsidRPr="00573E13">
        <w:rPr>
          <w:rFonts w:ascii="Arial" w:hAnsi="Arial" w:cs="Arial"/>
          <w:bCs/>
          <w:sz w:val="22"/>
          <w:szCs w:val="22"/>
        </w:rPr>
        <w:t xml:space="preserve"> we wszystkich lokalizacjach Urzędu Marszałkowskiego Województwa Warmińsko-Mazurskiego w Olsztynie i podległych mu</w:t>
      </w:r>
      <w:r w:rsidR="00852E42">
        <w:rPr>
          <w:rFonts w:ascii="Arial" w:hAnsi="Arial" w:cs="Arial"/>
          <w:bCs/>
          <w:sz w:val="22"/>
          <w:szCs w:val="22"/>
        </w:rPr>
        <w:t> </w:t>
      </w:r>
      <w:r w:rsidRPr="00573E13">
        <w:rPr>
          <w:rFonts w:ascii="Arial" w:hAnsi="Arial" w:cs="Arial"/>
          <w:bCs/>
          <w:sz w:val="22"/>
          <w:szCs w:val="22"/>
        </w:rPr>
        <w:t>jednostkach za wystarczający i nie będzie powoływał się na zapisy OWU dotyczące minimalnych wymogów odnośnie zabezpieczeń.</w:t>
      </w:r>
    </w:p>
    <w:p w:rsidR="00C61A61" w:rsidRPr="00573E13"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sz w:val="22"/>
          <w:szCs w:val="22"/>
        </w:rPr>
        <w:t xml:space="preserve">Klauzula ustalenia sumy ubezpieczenia i wysokości odszkodowania wg wartości odtworzeniowej </w:t>
      </w:r>
      <w:r w:rsidRPr="00573E13">
        <w:rPr>
          <w:rFonts w:ascii="Arial" w:hAnsi="Arial" w:cs="Arial"/>
          <w:sz w:val="22"/>
          <w:szCs w:val="22"/>
        </w:rPr>
        <w:t>– ubezpieczeniu wg wartości odtworzeniowej (wartości odpowiadającym kosztom przywrócenia mienia do</w:t>
      </w:r>
      <w:r w:rsidR="00BF306E" w:rsidRPr="00573E13">
        <w:rPr>
          <w:rFonts w:ascii="Arial" w:hAnsi="Arial" w:cs="Arial"/>
          <w:sz w:val="22"/>
          <w:szCs w:val="22"/>
        </w:rPr>
        <w:t> </w:t>
      </w:r>
      <w:r w:rsidRPr="00573E13">
        <w:rPr>
          <w:rFonts w:ascii="Arial" w:hAnsi="Arial" w:cs="Arial"/>
          <w:sz w:val="22"/>
          <w:szCs w:val="22"/>
        </w:rPr>
        <w:t>stanu nowego lecz nie ulepszonego) podlegają wszystkie budynki, budowle, obiekty małej architektury, i nakłady adaptacyjne zgłoszone do</w:t>
      </w:r>
      <w:r w:rsidR="00852E42">
        <w:rPr>
          <w:rFonts w:ascii="Arial" w:hAnsi="Arial" w:cs="Arial"/>
          <w:sz w:val="22"/>
          <w:szCs w:val="22"/>
        </w:rPr>
        <w:t> </w:t>
      </w:r>
      <w:r w:rsidRPr="00573E13">
        <w:rPr>
          <w:rFonts w:ascii="Arial" w:hAnsi="Arial" w:cs="Arial"/>
          <w:sz w:val="22"/>
          <w:szCs w:val="22"/>
        </w:rPr>
        <w:t>ubezpieczenia oraz mienie ubezpieczone w przyszłości na podstawie klauzuli automatycznego pokrycia, niezależnie od wieku, stopnia technicznego i</w:t>
      </w:r>
      <w:r w:rsidR="00BF306E" w:rsidRPr="00573E13">
        <w:rPr>
          <w:rFonts w:ascii="Arial" w:hAnsi="Arial" w:cs="Arial"/>
          <w:sz w:val="22"/>
          <w:szCs w:val="22"/>
        </w:rPr>
        <w:t> </w:t>
      </w:r>
      <w:r w:rsidRPr="00573E13">
        <w:rPr>
          <w:rFonts w:ascii="Arial" w:hAnsi="Arial" w:cs="Arial"/>
          <w:sz w:val="22"/>
          <w:szCs w:val="22"/>
        </w:rPr>
        <w:t>technologicznego zużycia lub amortyzacji księgowej. Określanie wysokości odszkodowania będzie odbywało się</w:t>
      </w:r>
      <w:r w:rsidR="00852E42">
        <w:rPr>
          <w:rFonts w:ascii="Arial" w:hAnsi="Arial" w:cs="Arial"/>
          <w:sz w:val="22"/>
          <w:szCs w:val="22"/>
        </w:rPr>
        <w:t> </w:t>
      </w:r>
      <w:r w:rsidRPr="00573E13">
        <w:rPr>
          <w:rFonts w:ascii="Arial" w:hAnsi="Arial" w:cs="Arial"/>
          <w:sz w:val="22"/>
          <w:szCs w:val="22"/>
        </w:rPr>
        <w:t>bez uwzględnienia wieku, stopnia technicznego i technologicznego zużycia lub amortyzacji księgowej. Odszkodowanie nie może przekroczyć sumy ubezpieczenia uszkodzonego mienia.</w:t>
      </w:r>
    </w:p>
    <w:p w:rsidR="00C61A61" w:rsidRPr="00573E13" w:rsidRDefault="00887597" w:rsidP="00AB3D18">
      <w:pPr>
        <w:numPr>
          <w:ilvl w:val="0"/>
          <w:numId w:val="27"/>
        </w:numPr>
        <w:spacing w:after="40" w:line="252" w:lineRule="auto"/>
        <w:jc w:val="both"/>
        <w:rPr>
          <w:rFonts w:ascii="Arial" w:hAnsi="Arial" w:cs="Arial"/>
          <w:sz w:val="22"/>
          <w:szCs w:val="22"/>
        </w:rPr>
      </w:pPr>
      <w:r w:rsidRPr="00573E13">
        <w:rPr>
          <w:rFonts w:ascii="Arial" w:hAnsi="Arial" w:cs="Arial"/>
          <w:b/>
          <w:sz w:val="22"/>
          <w:szCs w:val="22"/>
        </w:rPr>
        <w:t>Klauzula te</w:t>
      </w:r>
      <w:r w:rsidR="0026532A" w:rsidRPr="00573E13">
        <w:rPr>
          <w:rFonts w:ascii="Arial" w:hAnsi="Arial" w:cs="Arial"/>
          <w:b/>
          <w:sz w:val="22"/>
          <w:szCs w:val="22"/>
        </w:rPr>
        <w:t>r</w:t>
      </w:r>
      <w:r w:rsidRPr="00573E13">
        <w:rPr>
          <w:rFonts w:ascii="Arial" w:hAnsi="Arial" w:cs="Arial"/>
          <w:b/>
          <w:sz w:val="22"/>
          <w:szCs w:val="22"/>
        </w:rPr>
        <w:t>minu</w:t>
      </w:r>
      <w:r w:rsidR="00C61A61" w:rsidRPr="00573E13">
        <w:rPr>
          <w:rFonts w:ascii="Arial" w:hAnsi="Arial" w:cs="Arial"/>
          <w:b/>
          <w:sz w:val="22"/>
          <w:szCs w:val="22"/>
        </w:rPr>
        <w:t xml:space="preserve"> odtwarzania mienia</w:t>
      </w:r>
      <w:r w:rsidR="00C61A61" w:rsidRPr="00573E13">
        <w:rPr>
          <w:rFonts w:ascii="Arial" w:hAnsi="Arial" w:cs="Arial"/>
          <w:sz w:val="22"/>
          <w:szCs w:val="22"/>
        </w:rPr>
        <w:t xml:space="preserve"> - w przypadku ubezpieczenia mienia w wartości odtworzeniowej, szkoda będzie wyliczana według tej wartości pod warunkiem przystąpienia do</w:t>
      </w:r>
      <w:r w:rsidR="00BF306E" w:rsidRPr="00573E13">
        <w:rPr>
          <w:rFonts w:ascii="Arial" w:hAnsi="Arial" w:cs="Arial"/>
          <w:sz w:val="22"/>
          <w:szCs w:val="22"/>
        </w:rPr>
        <w:t> </w:t>
      </w:r>
      <w:r w:rsidR="00C61A61" w:rsidRPr="00573E13">
        <w:rPr>
          <w:rFonts w:ascii="Arial" w:hAnsi="Arial" w:cs="Arial"/>
          <w:sz w:val="22"/>
          <w:szCs w:val="22"/>
        </w:rPr>
        <w:t>odbudowy, remontu, zakupu, naprawy lub ponownego wytworzenia mienia nie później niż w</w:t>
      </w:r>
      <w:r w:rsidR="00852E42">
        <w:rPr>
          <w:rFonts w:ascii="Arial" w:hAnsi="Arial" w:cs="Arial"/>
          <w:sz w:val="22"/>
          <w:szCs w:val="22"/>
        </w:rPr>
        <w:t> </w:t>
      </w:r>
      <w:r w:rsidR="00C61A61" w:rsidRPr="00573E13">
        <w:rPr>
          <w:rFonts w:ascii="Arial" w:hAnsi="Arial" w:cs="Arial"/>
          <w:sz w:val="22"/>
          <w:szCs w:val="22"/>
        </w:rPr>
        <w:t xml:space="preserve">terminie </w:t>
      </w:r>
      <w:r w:rsidR="00C61A61" w:rsidRPr="00573E13">
        <w:rPr>
          <w:rFonts w:ascii="Arial" w:hAnsi="Arial" w:cs="Arial"/>
          <w:b/>
          <w:sz w:val="22"/>
          <w:szCs w:val="22"/>
        </w:rPr>
        <w:t>36 miesięcy</w:t>
      </w:r>
      <w:r w:rsidR="00C61A61" w:rsidRPr="00573E13">
        <w:rPr>
          <w:rFonts w:ascii="Arial" w:hAnsi="Arial" w:cs="Arial"/>
          <w:sz w:val="22"/>
          <w:szCs w:val="22"/>
        </w:rPr>
        <w:t xml:space="preserve"> od daty powstania szkody. Jeżeli w powyższym terminie Ubezpieczony nie przystąpi do</w:t>
      </w:r>
      <w:r w:rsidR="00BF306E" w:rsidRPr="00573E13">
        <w:rPr>
          <w:rFonts w:ascii="Arial" w:hAnsi="Arial" w:cs="Arial"/>
          <w:sz w:val="22"/>
          <w:szCs w:val="22"/>
        </w:rPr>
        <w:t> </w:t>
      </w:r>
      <w:r w:rsidR="00C61A61" w:rsidRPr="00573E13">
        <w:rPr>
          <w:rFonts w:ascii="Arial" w:hAnsi="Arial" w:cs="Arial"/>
          <w:sz w:val="22"/>
          <w:szCs w:val="22"/>
        </w:rPr>
        <w:t xml:space="preserve">odbudowy, remontu, zakupu, naprawy lub ponownego wytworzenia mienia, lub </w:t>
      </w:r>
      <w:r w:rsidR="00C61A61" w:rsidRPr="00573E13">
        <w:rPr>
          <w:rFonts w:ascii="Arial" w:hAnsi="Arial" w:cs="Arial"/>
          <w:sz w:val="22"/>
          <w:szCs w:val="22"/>
        </w:rPr>
        <w:lastRenderedPageBreak/>
        <w:t>jeżeli złoży Ubezpieczycielowi oświadczenie o rezygnacji z odbudowy, remontu, zakupu, naprawy lub ponownego wytworzenia, odszkodowanie zostanie wypłacone w kwocie odpowiadającej wartości rzeczywistej.</w:t>
      </w:r>
    </w:p>
    <w:p w:rsidR="00C61A61" w:rsidRPr="00573E13"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sz w:val="22"/>
          <w:szCs w:val="22"/>
        </w:rPr>
        <w:t xml:space="preserve">Klauzula wypłaty odszkodowania z podatkiem VAT - </w:t>
      </w:r>
      <w:r w:rsidRPr="00573E13">
        <w:rPr>
          <w:rFonts w:ascii="Arial" w:hAnsi="Arial" w:cs="Arial"/>
          <w:sz w:val="22"/>
          <w:szCs w:val="22"/>
        </w:rPr>
        <w:t>z</w:t>
      </w:r>
      <w:r w:rsidRPr="00573E13">
        <w:rPr>
          <w:rFonts w:ascii="Arial" w:hAnsi="Arial" w:cs="Arial"/>
          <w:iCs/>
          <w:sz w:val="22"/>
          <w:szCs w:val="22"/>
        </w:rPr>
        <w:t xml:space="preserve"> zachowaniem pozostałych nie</w:t>
      </w:r>
      <w:r w:rsidR="00852E42">
        <w:rPr>
          <w:rFonts w:ascii="Arial" w:hAnsi="Arial" w:cs="Arial"/>
          <w:iCs/>
          <w:sz w:val="22"/>
          <w:szCs w:val="22"/>
        </w:rPr>
        <w:t> </w:t>
      </w:r>
      <w:r w:rsidRPr="00573E13">
        <w:rPr>
          <w:rFonts w:ascii="Arial" w:hAnsi="Arial" w:cs="Arial"/>
          <w:iCs/>
          <w:sz w:val="22"/>
          <w:szCs w:val="22"/>
        </w:rPr>
        <w:t xml:space="preserve">zmienionych niniejszą klauzulą postanowień </w:t>
      </w:r>
      <w:r w:rsidRPr="00573E13">
        <w:rPr>
          <w:rFonts w:ascii="Arial" w:hAnsi="Arial" w:cs="Arial"/>
          <w:sz w:val="22"/>
          <w:szCs w:val="22"/>
        </w:rPr>
        <w:t>ogólnych warunków ubezpieczenia oraz innych postanowień umowy ubezpieczenia, ustala się, że wypłata odszkodowania nastąpi według wartości uwzględniającej podatek VAT, pod warunkiem, iż suma ubezpieczenia będzie również zawierała ww. podatek, a Ubezpieczający nie ma możliwości odliczenia (odpisu) tego podatku.</w:t>
      </w:r>
    </w:p>
    <w:p w:rsidR="00C61A61" w:rsidRPr="00573E13"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bCs/>
          <w:sz w:val="22"/>
          <w:szCs w:val="22"/>
        </w:rPr>
        <w:t xml:space="preserve">Klauzula ograniczenia zasady proporcji – sumy ubezpieczenia </w:t>
      </w:r>
      <w:r w:rsidRPr="00573E13">
        <w:rPr>
          <w:rFonts w:ascii="Arial" w:hAnsi="Arial" w:cs="Arial"/>
          <w:bCs/>
          <w:sz w:val="22"/>
          <w:szCs w:val="22"/>
        </w:rPr>
        <w:t>- z</w:t>
      </w:r>
      <w:r w:rsidRPr="00573E13">
        <w:rPr>
          <w:rFonts w:ascii="Arial" w:hAnsi="Arial" w:cs="Arial"/>
          <w:sz w:val="22"/>
          <w:szCs w:val="22"/>
        </w:rPr>
        <w:t xml:space="preserve"> zachowaniem pozostałych nie</w:t>
      </w:r>
      <w:r w:rsidR="00BF306E" w:rsidRPr="00573E13">
        <w:rPr>
          <w:rFonts w:ascii="Arial" w:hAnsi="Arial" w:cs="Arial"/>
          <w:sz w:val="22"/>
          <w:szCs w:val="22"/>
        </w:rPr>
        <w:t> </w:t>
      </w:r>
      <w:r w:rsidRPr="00573E13">
        <w:rPr>
          <w:rFonts w:ascii="Arial" w:hAnsi="Arial" w:cs="Arial"/>
          <w:sz w:val="22"/>
          <w:szCs w:val="22"/>
        </w:rPr>
        <w:t>zmienionych niniejszą klauzulą postanowień ogólnych warunków ubezpieczenia i</w:t>
      </w:r>
      <w:r w:rsidRPr="00573E13">
        <w:rPr>
          <w:rFonts w:ascii="Arial" w:hAnsi="Arial" w:cs="Arial"/>
          <w:b/>
          <w:sz w:val="22"/>
          <w:szCs w:val="22"/>
        </w:rPr>
        <w:t xml:space="preserve"> </w:t>
      </w:r>
      <w:r w:rsidRPr="00573E13">
        <w:rPr>
          <w:rFonts w:ascii="Arial" w:hAnsi="Arial" w:cs="Arial"/>
          <w:sz w:val="22"/>
          <w:szCs w:val="22"/>
        </w:rPr>
        <w:t>innych postanowień umowy ubezpieczenia, ustala się, że</w:t>
      </w:r>
      <w:r w:rsidRPr="00573E13">
        <w:rPr>
          <w:rFonts w:ascii="Arial" w:hAnsi="Arial" w:cs="Arial"/>
          <w:iCs/>
          <w:sz w:val="22"/>
          <w:szCs w:val="22"/>
        </w:rPr>
        <w:t xml:space="preserve"> w</w:t>
      </w:r>
      <w:r w:rsidRPr="00573E13">
        <w:rPr>
          <w:rFonts w:ascii="Arial" w:hAnsi="Arial" w:cs="Arial"/>
          <w:sz w:val="22"/>
          <w:szCs w:val="22"/>
        </w:rPr>
        <w:t>yłączona zostaje zasada stosowania proporcjonalnej redukcji odszkodowania w przypadku, gdy wartość przedmiotu ubezpieczenia, przy uwzględnieniu rodzaju zadeklarowanej wartości będącej podstawą do ustalenia sumy ubezpieczenia, w dniu szkody nie</w:t>
      </w:r>
      <w:r w:rsidR="00BF306E" w:rsidRPr="00573E13">
        <w:rPr>
          <w:rFonts w:ascii="Arial" w:hAnsi="Arial" w:cs="Arial"/>
          <w:sz w:val="22"/>
          <w:szCs w:val="22"/>
        </w:rPr>
        <w:t> </w:t>
      </w:r>
      <w:r w:rsidRPr="00573E13">
        <w:rPr>
          <w:rFonts w:ascii="Arial" w:hAnsi="Arial" w:cs="Arial"/>
          <w:sz w:val="22"/>
          <w:szCs w:val="22"/>
        </w:rPr>
        <w:t xml:space="preserve">przekracza </w:t>
      </w:r>
      <w:r w:rsidRPr="00573E13">
        <w:rPr>
          <w:rFonts w:ascii="Arial" w:hAnsi="Arial" w:cs="Arial"/>
          <w:b/>
          <w:sz w:val="22"/>
          <w:szCs w:val="22"/>
        </w:rPr>
        <w:t>120 %</w:t>
      </w:r>
      <w:r w:rsidRPr="00573E13">
        <w:rPr>
          <w:rFonts w:ascii="Arial" w:hAnsi="Arial" w:cs="Arial"/>
          <w:sz w:val="22"/>
          <w:szCs w:val="22"/>
        </w:rPr>
        <w:t xml:space="preserve"> sumy ubezpieczenia tego przedmiotu</w:t>
      </w:r>
    </w:p>
    <w:p w:rsidR="00C61A61" w:rsidRPr="00573E13"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bCs/>
          <w:sz w:val="22"/>
          <w:szCs w:val="22"/>
        </w:rPr>
        <w:t xml:space="preserve">Klauzula ograniczenia zasady proporcji – wartości szkody </w:t>
      </w:r>
      <w:r w:rsidRPr="00573E13">
        <w:rPr>
          <w:rFonts w:ascii="Arial" w:hAnsi="Arial" w:cs="Arial"/>
          <w:bCs/>
          <w:sz w:val="22"/>
          <w:szCs w:val="22"/>
        </w:rPr>
        <w:t>- z</w:t>
      </w:r>
      <w:r w:rsidRPr="00573E13">
        <w:rPr>
          <w:rFonts w:ascii="Arial" w:hAnsi="Arial" w:cs="Arial"/>
          <w:sz w:val="22"/>
          <w:szCs w:val="22"/>
        </w:rPr>
        <w:t xml:space="preserve"> zachowaniem pozostałych nie</w:t>
      </w:r>
      <w:r w:rsidR="00BF306E" w:rsidRPr="00573E13">
        <w:rPr>
          <w:rFonts w:ascii="Arial" w:hAnsi="Arial" w:cs="Arial"/>
          <w:sz w:val="22"/>
          <w:szCs w:val="22"/>
        </w:rPr>
        <w:t> </w:t>
      </w:r>
      <w:r w:rsidRPr="00573E13">
        <w:rPr>
          <w:rFonts w:ascii="Arial" w:hAnsi="Arial" w:cs="Arial"/>
          <w:sz w:val="22"/>
          <w:szCs w:val="22"/>
        </w:rPr>
        <w:t>zmienionych niniejszą klauzulą postanowień ogólnych warunków ubezpieczenia i</w:t>
      </w:r>
      <w:r w:rsidRPr="00573E13">
        <w:rPr>
          <w:rFonts w:ascii="Arial" w:hAnsi="Arial" w:cs="Arial"/>
          <w:b/>
          <w:sz w:val="22"/>
          <w:szCs w:val="22"/>
        </w:rPr>
        <w:t xml:space="preserve"> </w:t>
      </w:r>
      <w:r w:rsidRPr="00573E13">
        <w:rPr>
          <w:rFonts w:ascii="Arial" w:hAnsi="Arial" w:cs="Arial"/>
          <w:sz w:val="22"/>
          <w:szCs w:val="22"/>
        </w:rPr>
        <w:t>innych postanowień umowy ubezpieczenia, ustala się, że</w:t>
      </w:r>
      <w:r w:rsidRPr="00573E13">
        <w:rPr>
          <w:rFonts w:ascii="Arial" w:hAnsi="Arial" w:cs="Arial"/>
          <w:iCs/>
          <w:sz w:val="22"/>
          <w:szCs w:val="22"/>
        </w:rPr>
        <w:t xml:space="preserve"> w</w:t>
      </w:r>
      <w:r w:rsidRPr="00573E13">
        <w:rPr>
          <w:rFonts w:ascii="Arial" w:hAnsi="Arial" w:cs="Arial"/>
          <w:sz w:val="22"/>
          <w:szCs w:val="22"/>
        </w:rPr>
        <w:t xml:space="preserve">yłączona zostaje zasada stosowania proporcjonalnej redukcji odszkodowania w przypadku, gdy wysokość szkody nie przekracza </w:t>
      </w:r>
      <w:r w:rsidRPr="00573E13">
        <w:rPr>
          <w:rFonts w:ascii="Arial" w:hAnsi="Arial" w:cs="Arial"/>
          <w:b/>
          <w:sz w:val="22"/>
          <w:szCs w:val="22"/>
        </w:rPr>
        <w:t>20%</w:t>
      </w:r>
      <w:r w:rsidRPr="00573E13">
        <w:rPr>
          <w:rFonts w:ascii="Arial" w:hAnsi="Arial" w:cs="Arial"/>
          <w:sz w:val="22"/>
          <w:szCs w:val="22"/>
        </w:rPr>
        <w:t xml:space="preserve"> sumy ubezpieczenia danego przedmiotu ubezpieczenia.</w:t>
      </w:r>
    </w:p>
    <w:p w:rsidR="00C61A61" w:rsidRPr="00573E13" w:rsidRDefault="00C61A61" w:rsidP="00AB3D18">
      <w:pPr>
        <w:numPr>
          <w:ilvl w:val="0"/>
          <w:numId w:val="27"/>
        </w:numPr>
        <w:tabs>
          <w:tab w:val="left" w:pos="851"/>
        </w:tabs>
        <w:spacing w:after="40" w:line="252" w:lineRule="auto"/>
        <w:jc w:val="both"/>
        <w:rPr>
          <w:rFonts w:ascii="Arial" w:hAnsi="Arial" w:cs="Arial"/>
          <w:b/>
          <w:sz w:val="22"/>
          <w:szCs w:val="22"/>
        </w:rPr>
      </w:pPr>
      <w:r w:rsidRPr="00573E13">
        <w:rPr>
          <w:rFonts w:ascii="Arial" w:hAnsi="Arial" w:cs="Arial"/>
          <w:b/>
          <w:sz w:val="22"/>
          <w:szCs w:val="22"/>
        </w:rPr>
        <w:t>Klauzula dodatkowej przezornej sumy ubezpieczenia</w:t>
      </w:r>
      <w:r w:rsidRPr="00573E13">
        <w:rPr>
          <w:rFonts w:ascii="Arial" w:hAnsi="Arial" w:cs="Arial"/>
          <w:sz w:val="22"/>
          <w:szCs w:val="22"/>
        </w:rPr>
        <w:t xml:space="preserve"> - ustala się</w:t>
      </w:r>
      <w:r w:rsidR="00BF306E" w:rsidRPr="00573E13">
        <w:rPr>
          <w:rFonts w:ascii="Arial" w:hAnsi="Arial" w:cs="Arial"/>
          <w:sz w:val="22"/>
          <w:szCs w:val="22"/>
        </w:rPr>
        <w:t>,</w:t>
      </w:r>
      <w:r w:rsidRPr="00573E13">
        <w:rPr>
          <w:rFonts w:ascii="Arial" w:hAnsi="Arial" w:cs="Arial"/>
          <w:sz w:val="22"/>
          <w:szCs w:val="22"/>
        </w:rPr>
        <w:t xml:space="preserve"> że ochrona ubezpieczeniowa obejmuje tzw. przezorną sumę ubezpieczenia, którą rozdziela się na sumy ubezpieczenia tych kategorii ubezpieczanego mienia lub nakładów adaptacyjnych, dla których wystąpiło niedoubezpieczenie, lub w</w:t>
      </w:r>
      <w:r w:rsidR="00BF306E" w:rsidRPr="00573E13">
        <w:rPr>
          <w:rFonts w:ascii="Arial" w:hAnsi="Arial" w:cs="Arial"/>
          <w:sz w:val="22"/>
          <w:szCs w:val="22"/>
        </w:rPr>
        <w:t> </w:t>
      </w:r>
      <w:r w:rsidRPr="00573E13">
        <w:rPr>
          <w:rFonts w:ascii="Arial" w:hAnsi="Arial" w:cs="Arial"/>
          <w:sz w:val="22"/>
          <w:szCs w:val="22"/>
        </w:rPr>
        <w:t>odniesieniu do których suma ubezpieczenia jest niewystarczająca ze względu na poniesione koszty związane z uniknięciem lub ograniczeniem rozmiaru szkody. Przezorna suma ubezpieczenia nie ma</w:t>
      </w:r>
      <w:r w:rsidR="00BF306E" w:rsidRPr="00573E13">
        <w:rPr>
          <w:rFonts w:ascii="Arial" w:hAnsi="Arial" w:cs="Arial"/>
          <w:sz w:val="22"/>
          <w:szCs w:val="22"/>
        </w:rPr>
        <w:t> </w:t>
      </w:r>
      <w:r w:rsidRPr="00573E13">
        <w:rPr>
          <w:rFonts w:ascii="Arial" w:hAnsi="Arial" w:cs="Arial"/>
          <w:sz w:val="22"/>
          <w:szCs w:val="22"/>
        </w:rPr>
        <w:t xml:space="preserve">zastosowania do przedmiotów ubezpieczenia obejmowanych ochroną w systemie na pierwsze ryzyko. Limit odpowiedzialności na jedno i wszystkie zdarzenia w okresie ubezpieczenia wynosi: </w:t>
      </w:r>
      <w:r w:rsidRPr="00573E13">
        <w:rPr>
          <w:rFonts w:ascii="Arial" w:hAnsi="Arial" w:cs="Arial"/>
          <w:b/>
          <w:sz w:val="22"/>
          <w:szCs w:val="22"/>
        </w:rPr>
        <w:t>1 000 000</w:t>
      </w:r>
      <w:r w:rsidRPr="00573E13">
        <w:rPr>
          <w:rFonts w:ascii="Arial" w:hAnsi="Arial" w:cs="Arial"/>
          <w:sz w:val="22"/>
          <w:szCs w:val="22"/>
        </w:rPr>
        <w:t> </w:t>
      </w:r>
      <w:r w:rsidRPr="00573E13">
        <w:rPr>
          <w:rFonts w:ascii="Arial" w:hAnsi="Arial" w:cs="Arial"/>
          <w:b/>
          <w:sz w:val="22"/>
          <w:szCs w:val="22"/>
        </w:rPr>
        <w:t>zł</w:t>
      </w:r>
      <w:r w:rsidRPr="00573E13">
        <w:rPr>
          <w:rFonts w:ascii="Arial" w:hAnsi="Arial" w:cs="Arial"/>
          <w:sz w:val="22"/>
          <w:szCs w:val="22"/>
        </w:rPr>
        <w:t>.</w:t>
      </w:r>
    </w:p>
    <w:p w:rsidR="00C61A61" w:rsidRPr="00573E13"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bCs/>
          <w:sz w:val="22"/>
          <w:szCs w:val="22"/>
        </w:rPr>
        <w:t>Klauzula odpowiedzialności za przepięcia</w:t>
      </w:r>
      <w:r w:rsidRPr="00573E13">
        <w:rPr>
          <w:rFonts w:ascii="Arial" w:hAnsi="Arial" w:cs="Arial"/>
          <w:sz w:val="22"/>
          <w:szCs w:val="22"/>
        </w:rPr>
        <w:t xml:space="preserve"> – </w:t>
      </w:r>
      <w:r w:rsidRPr="00573E13">
        <w:rPr>
          <w:rFonts w:ascii="Arial" w:hAnsi="Arial" w:cs="Arial"/>
          <w:iCs/>
          <w:sz w:val="22"/>
          <w:szCs w:val="22"/>
        </w:rPr>
        <w:t xml:space="preserve">Ubezpieczyciel odpowiada za wszelkiego rodzaju szkody powstałe </w:t>
      </w:r>
      <w:r w:rsidR="008F61BD" w:rsidRPr="00573E13">
        <w:rPr>
          <w:rFonts w:ascii="Arial" w:hAnsi="Arial" w:cs="Arial"/>
          <w:iCs/>
          <w:sz w:val="22"/>
          <w:szCs w:val="22"/>
        </w:rPr>
        <w:t xml:space="preserve">w ubezpieczonym mieniu </w:t>
      </w:r>
      <w:r w:rsidRPr="00573E13">
        <w:rPr>
          <w:rFonts w:ascii="Arial" w:hAnsi="Arial" w:cs="Arial"/>
          <w:iCs/>
          <w:sz w:val="22"/>
          <w:szCs w:val="22"/>
        </w:rPr>
        <w:t xml:space="preserve">na skutek przepięcia, przetężenia, indukcji </w:t>
      </w:r>
      <w:r w:rsidR="004C56BA" w:rsidRPr="00573E13">
        <w:rPr>
          <w:rFonts w:ascii="Arial" w:hAnsi="Arial" w:cs="Arial"/>
          <w:iCs/>
          <w:sz w:val="22"/>
          <w:szCs w:val="22"/>
        </w:rPr>
        <w:t>niezależnie od tego czy</w:t>
      </w:r>
      <w:r w:rsidR="00BF306E" w:rsidRPr="00573E13">
        <w:rPr>
          <w:rFonts w:ascii="Arial" w:hAnsi="Arial" w:cs="Arial"/>
          <w:iCs/>
          <w:sz w:val="22"/>
          <w:szCs w:val="22"/>
        </w:rPr>
        <w:t> </w:t>
      </w:r>
      <w:r w:rsidR="004C56BA" w:rsidRPr="00573E13">
        <w:rPr>
          <w:rFonts w:ascii="Arial" w:hAnsi="Arial" w:cs="Arial"/>
          <w:iCs/>
          <w:sz w:val="22"/>
          <w:szCs w:val="22"/>
        </w:rPr>
        <w:t xml:space="preserve">było spowodowane wyładowaniem atmosferycznym </w:t>
      </w:r>
      <w:r w:rsidRPr="00573E13">
        <w:rPr>
          <w:rFonts w:ascii="Arial" w:hAnsi="Arial" w:cs="Arial"/>
          <w:iCs/>
          <w:sz w:val="22"/>
          <w:szCs w:val="22"/>
        </w:rPr>
        <w:t xml:space="preserve">oraz wywołane pośrednio przez wyładowania atmosferyczne. </w:t>
      </w:r>
      <w:r w:rsidRPr="00573E13">
        <w:rPr>
          <w:rFonts w:ascii="Arial" w:hAnsi="Arial" w:cs="Arial"/>
          <w:sz w:val="22"/>
          <w:szCs w:val="22"/>
        </w:rPr>
        <w:t xml:space="preserve">Odpowiedzialność na podstawie niniejszej klauzuli ograniczona jest do limitu </w:t>
      </w:r>
      <w:r w:rsidRPr="00573E13">
        <w:rPr>
          <w:rFonts w:ascii="Arial" w:hAnsi="Arial" w:cs="Arial"/>
          <w:b/>
          <w:sz w:val="22"/>
          <w:szCs w:val="22"/>
        </w:rPr>
        <w:t xml:space="preserve">300 000 zł </w:t>
      </w:r>
      <w:r w:rsidRPr="00573E13">
        <w:rPr>
          <w:rFonts w:ascii="Arial" w:hAnsi="Arial" w:cs="Arial"/>
          <w:sz w:val="22"/>
          <w:szCs w:val="22"/>
        </w:rPr>
        <w:t>na jeden i wszystkie wypadki w okresie ubezpieczenia.</w:t>
      </w:r>
    </w:p>
    <w:p w:rsidR="00C61A61" w:rsidRPr="005C7995"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sz w:val="22"/>
          <w:szCs w:val="22"/>
        </w:rPr>
        <w:t xml:space="preserve">Klauzula automatycznego pokrycia - bezskładkowa - </w:t>
      </w:r>
      <w:r w:rsidRPr="00573E13">
        <w:rPr>
          <w:rFonts w:ascii="Arial" w:hAnsi="Arial" w:cs="Arial"/>
          <w:sz w:val="22"/>
          <w:szCs w:val="22"/>
        </w:rPr>
        <w:t>Ubezpieczyciel bezskładkowo obejmuje automatyczną ochroną ubezpieczeniową wszelkie nakłady adaptacyjne, mienie remontowane</w:t>
      </w:r>
      <w:r w:rsidR="00BF306E" w:rsidRPr="00573E13">
        <w:rPr>
          <w:rFonts w:ascii="Arial" w:hAnsi="Arial" w:cs="Arial"/>
          <w:sz w:val="22"/>
          <w:szCs w:val="22"/>
        </w:rPr>
        <w:t> </w:t>
      </w:r>
      <w:r w:rsidRPr="00573E13">
        <w:rPr>
          <w:rFonts w:ascii="Arial" w:hAnsi="Arial" w:cs="Arial"/>
          <w:sz w:val="22"/>
          <w:szCs w:val="22"/>
        </w:rPr>
        <w:t xml:space="preserve"> imodernizowane oraz inwestycje tj. rzeczy nabywane przez ubezpieczającego podczas trwania umowy ubezpieczenia oraz w okresie poprzedzającym zawarcie umowy </w:t>
      </w:r>
      <w:r w:rsidR="00852E42">
        <w:rPr>
          <w:rFonts w:ascii="Arial" w:hAnsi="Arial" w:cs="Arial"/>
          <w:sz w:val="22"/>
          <w:szCs w:val="22"/>
        </w:rPr>
        <w:br/>
      </w:r>
      <w:r w:rsidRPr="005C7995">
        <w:rPr>
          <w:rFonts w:ascii="Arial" w:hAnsi="Arial" w:cs="Arial"/>
          <w:sz w:val="22"/>
          <w:szCs w:val="22"/>
        </w:rPr>
        <w:t>(tj. od 01.</w:t>
      </w:r>
      <w:r w:rsidR="00F8332C" w:rsidRPr="005C7995">
        <w:rPr>
          <w:rFonts w:ascii="Arial" w:hAnsi="Arial" w:cs="Arial"/>
          <w:sz w:val="22"/>
          <w:szCs w:val="22"/>
        </w:rPr>
        <w:t>09</w:t>
      </w:r>
      <w:r w:rsidRPr="005C7995">
        <w:rPr>
          <w:rFonts w:ascii="Arial" w:hAnsi="Arial" w:cs="Arial"/>
          <w:sz w:val="22"/>
          <w:szCs w:val="22"/>
        </w:rPr>
        <w:t>.20</w:t>
      </w:r>
      <w:r w:rsidR="00A742E8" w:rsidRPr="005C7995">
        <w:rPr>
          <w:rFonts w:ascii="Arial" w:hAnsi="Arial" w:cs="Arial"/>
          <w:sz w:val="22"/>
          <w:szCs w:val="22"/>
        </w:rPr>
        <w:t>22</w:t>
      </w:r>
      <w:r w:rsidR="00FA66FF" w:rsidRPr="005C7995">
        <w:rPr>
          <w:rFonts w:ascii="Arial" w:hAnsi="Arial" w:cs="Arial"/>
          <w:sz w:val="22"/>
          <w:szCs w:val="22"/>
        </w:rPr>
        <w:t xml:space="preserve"> r</w:t>
      </w:r>
      <w:r w:rsidRPr="005C7995">
        <w:rPr>
          <w:rFonts w:ascii="Arial" w:hAnsi="Arial" w:cs="Arial"/>
          <w:sz w:val="22"/>
          <w:szCs w:val="22"/>
        </w:rPr>
        <w:t xml:space="preserve"> do dnia podpisania umowy), na podstawie umów sprzedaży bądź innych umów, na mocy których powstaje po stronie ubezpieczającego prawo do używania rzeczy (leasing, okresowe przekazanie do testów, najem, użytkowanie itp.), od dnia zawarcia takiej umowy w odniesieniu do danej rzeczy, niezależnie od</w:t>
      </w:r>
      <w:r w:rsidR="00BF306E" w:rsidRPr="005C7995">
        <w:rPr>
          <w:rFonts w:ascii="Arial" w:hAnsi="Arial" w:cs="Arial"/>
          <w:sz w:val="22"/>
          <w:szCs w:val="22"/>
        </w:rPr>
        <w:t> </w:t>
      </w:r>
      <w:r w:rsidRPr="005C7995">
        <w:rPr>
          <w:rFonts w:ascii="Arial" w:hAnsi="Arial" w:cs="Arial"/>
          <w:sz w:val="22"/>
          <w:szCs w:val="22"/>
        </w:rPr>
        <w:t>momentu przejścia własności bądź innego prawa na ubezpieczającego, bądź z dniem przejścia na</w:t>
      </w:r>
      <w:r w:rsidR="00BF306E" w:rsidRPr="005C7995">
        <w:rPr>
          <w:rFonts w:ascii="Arial" w:hAnsi="Arial" w:cs="Arial"/>
          <w:sz w:val="22"/>
          <w:szCs w:val="22"/>
        </w:rPr>
        <w:t> </w:t>
      </w:r>
      <w:r w:rsidRPr="005C7995">
        <w:rPr>
          <w:rFonts w:ascii="Arial" w:hAnsi="Arial" w:cs="Arial"/>
          <w:sz w:val="22"/>
          <w:szCs w:val="22"/>
        </w:rPr>
        <w:t>ubezpieczonego ryzyka utraty (zniszczenia, uszkodzenia) w zależności, która z powyższych sytuacji zajdzie wcześniej. Odpowiedzialność ubezpieczyciela w stosunku do automatycznie ubezpieczonego na</w:t>
      </w:r>
      <w:r w:rsidR="00BF306E" w:rsidRPr="005C7995">
        <w:rPr>
          <w:rFonts w:ascii="Arial" w:hAnsi="Arial" w:cs="Arial"/>
          <w:sz w:val="22"/>
          <w:szCs w:val="22"/>
        </w:rPr>
        <w:t> </w:t>
      </w:r>
      <w:r w:rsidRPr="005C7995">
        <w:rPr>
          <w:rFonts w:ascii="Arial" w:hAnsi="Arial" w:cs="Arial"/>
          <w:sz w:val="22"/>
          <w:szCs w:val="22"/>
        </w:rPr>
        <w:t>mocy niniejszej klauzuli mienia ograniczona jest do</w:t>
      </w:r>
      <w:r w:rsidR="00BB2F43" w:rsidRPr="005C7995">
        <w:rPr>
          <w:rFonts w:ascii="Arial" w:hAnsi="Arial" w:cs="Arial"/>
          <w:sz w:val="22"/>
          <w:szCs w:val="22"/>
        </w:rPr>
        <w:t xml:space="preserve"> </w:t>
      </w:r>
      <w:r w:rsidR="006B0D0E" w:rsidRPr="005C7995">
        <w:rPr>
          <w:rFonts w:ascii="Arial" w:hAnsi="Arial" w:cs="Arial"/>
          <w:b/>
          <w:sz w:val="22"/>
          <w:szCs w:val="22"/>
        </w:rPr>
        <w:t xml:space="preserve">2 </w:t>
      </w:r>
      <w:r w:rsidR="008F61BD" w:rsidRPr="005C7995">
        <w:rPr>
          <w:rFonts w:ascii="Arial" w:hAnsi="Arial" w:cs="Arial"/>
          <w:b/>
          <w:sz w:val="22"/>
          <w:szCs w:val="22"/>
        </w:rPr>
        <w:t>mln zł</w:t>
      </w:r>
      <w:r w:rsidR="00BB2F43" w:rsidRPr="005C7995">
        <w:rPr>
          <w:rFonts w:ascii="Arial" w:hAnsi="Arial" w:cs="Arial"/>
          <w:sz w:val="22"/>
          <w:szCs w:val="22"/>
        </w:rPr>
        <w:t>.</w:t>
      </w:r>
    </w:p>
    <w:p w:rsidR="00C61A61" w:rsidRPr="00573E13"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sz w:val="22"/>
          <w:szCs w:val="22"/>
        </w:rPr>
        <w:t xml:space="preserve">Klauzula niezawiadomienia w terminie o szkodzie - </w:t>
      </w:r>
      <w:r w:rsidRPr="00573E13">
        <w:rPr>
          <w:rFonts w:ascii="Arial" w:hAnsi="Arial" w:cs="Arial"/>
          <w:iCs/>
          <w:sz w:val="22"/>
          <w:szCs w:val="22"/>
        </w:rPr>
        <w:t xml:space="preserve">z zachowaniem pozostałych nie zmienionych niniejszą klauzulą postanowień </w:t>
      </w:r>
      <w:r w:rsidRPr="00573E13">
        <w:rPr>
          <w:rFonts w:ascii="Arial" w:hAnsi="Arial" w:cs="Arial"/>
          <w:sz w:val="22"/>
          <w:szCs w:val="22"/>
        </w:rPr>
        <w:t>ogólnych warunków ubezpieczenia oraz innych postanowień umowy ubezpieczenia</w:t>
      </w:r>
      <w:r w:rsidRPr="00573E13">
        <w:rPr>
          <w:rFonts w:ascii="Arial" w:hAnsi="Arial" w:cs="Arial"/>
          <w:iCs/>
          <w:sz w:val="22"/>
          <w:szCs w:val="22"/>
        </w:rPr>
        <w:t xml:space="preserve">, ustala się, </w:t>
      </w:r>
      <w:r w:rsidRPr="00573E13">
        <w:rPr>
          <w:rFonts w:ascii="Arial" w:hAnsi="Arial" w:cs="Arial"/>
          <w:sz w:val="22"/>
          <w:szCs w:val="22"/>
        </w:rPr>
        <w:t>że zapisane w umowie ubezpieczenia skutki niezawiadomienia Ubezpieczyciela o szkodzie w odpowiednim terminie, mają zastosowania tylko i wyłącznie w sytuacji, kiedy niezawiadomienie w terminie miało wpływ na ustalenie odpowiedzialności Ubezpieczyciela lub ustalenie wysokości odszkodowania.</w:t>
      </w:r>
    </w:p>
    <w:p w:rsidR="00C61A61" w:rsidRPr="00573E13" w:rsidRDefault="00C61A61" w:rsidP="00AB3D18">
      <w:pPr>
        <w:numPr>
          <w:ilvl w:val="0"/>
          <w:numId w:val="27"/>
        </w:numPr>
        <w:tabs>
          <w:tab w:val="left" w:pos="851"/>
        </w:tabs>
        <w:spacing w:after="40" w:line="252" w:lineRule="auto"/>
        <w:jc w:val="both"/>
        <w:rPr>
          <w:rFonts w:ascii="Arial" w:hAnsi="Arial" w:cs="Arial"/>
          <w:sz w:val="22"/>
          <w:szCs w:val="22"/>
        </w:rPr>
      </w:pPr>
      <w:r w:rsidRPr="00573E13">
        <w:rPr>
          <w:rFonts w:ascii="Arial" w:hAnsi="Arial" w:cs="Arial"/>
          <w:b/>
          <w:iCs/>
          <w:sz w:val="22"/>
          <w:szCs w:val="22"/>
        </w:rPr>
        <w:lastRenderedPageBreak/>
        <w:t>Klauzula odstąpienia od prawa do regresu</w:t>
      </w:r>
      <w:r w:rsidRPr="00573E13">
        <w:rPr>
          <w:rFonts w:ascii="Arial" w:hAnsi="Arial" w:cs="Arial"/>
          <w:iCs/>
          <w:sz w:val="22"/>
          <w:szCs w:val="22"/>
        </w:rPr>
        <w:t xml:space="preserve"> - Ubezpieczyciel zrzeka się prawa do regresu w</w:t>
      </w:r>
      <w:r w:rsidR="00852E42">
        <w:rPr>
          <w:rFonts w:ascii="Arial" w:hAnsi="Arial" w:cs="Arial"/>
          <w:iCs/>
          <w:sz w:val="22"/>
          <w:szCs w:val="22"/>
        </w:rPr>
        <w:t> </w:t>
      </w:r>
      <w:r w:rsidRPr="00573E13">
        <w:rPr>
          <w:rFonts w:ascii="Arial" w:hAnsi="Arial" w:cs="Arial"/>
          <w:iCs/>
          <w:sz w:val="22"/>
          <w:szCs w:val="22"/>
        </w:rPr>
        <w:t>stosunku do osób (pracowników), za które Ubezpieczający/Ubezpieczony ponosi odpowiedzialność za szkody wyrządzone przez te osoby. Zrzeczenie się prawa do regresu nie ma zastosowania, gdy osoby te</w:t>
      </w:r>
      <w:r w:rsidR="00BF306E" w:rsidRPr="00573E13">
        <w:rPr>
          <w:rFonts w:ascii="Arial" w:hAnsi="Arial" w:cs="Arial"/>
          <w:iCs/>
          <w:sz w:val="22"/>
          <w:szCs w:val="22"/>
        </w:rPr>
        <w:t> </w:t>
      </w:r>
      <w:r w:rsidRPr="00573E13">
        <w:rPr>
          <w:rFonts w:ascii="Arial" w:hAnsi="Arial" w:cs="Arial"/>
          <w:iCs/>
          <w:sz w:val="22"/>
          <w:szCs w:val="22"/>
        </w:rPr>
        <w:t>wyrządziły szkodę umyślnie lub w stanie po spożyciu alkoholu albo pod wpływem środków odurzających, substancji psychotropowych lub środków zastępczych w rozumieniu przepisów o</w:t>
      </w:r>
      <w:r w:rsidR="00BF306E" w:rsidRPr="00573E13">
        <w:rPr>
          <w:rFonts w:ascii="Arial" w:hAnsi="Arial" w:cs="Arial"/>
          <w:iCs/>
          <w:sz w:val="22"/>
          <w:szCs w:val="22"/>
        </w:rPr>
        <w:t> </w:t>
      </w:r>
      <w:r w:rsidRPr="00573E13">
        <w:rPr>
          <w:rFonts w:ascii="Arial" w:hAnsi="Arial" w:cs="Arial"/>
          <w:iCs/>
          <w:sz w:val="22"/>
          <w:szCs w:val="22"/>
        </w:rPr>
        <w:t xml:space="preserve">przeciwdziałaniu narkomanii. </w:t>
      </w:r>
    </w:p>
    <w:p w:rsidR="00C61A61" w:rsidRPr="00573E13" w:rsidRDefault="00C61A61" w:rsidP="00AB3D18">
      <w:pPr>
        <w:numPr>
          <w:ilvl w:val="0"/>
          <w:numId w:val="27"/>
        </w:numPr>
        <w:tabs>
          <w:tab w:val="left" w:pos="851"/>
        </w:tabs>
        <w:spacing w:after="40" w:line="252" w:lineRule="auto"/>
        <w:jc w:val="both"/>
        <w:rPr>
          <w:rFonts w:ascii="Arial" w:hAnsi="Arial" w:cs="Arial"/>
          <w:iCs/>
          <w:sz w:val="22"/>
          <w:szCs w:val="22"/>
        </w:rPr>
      </w:pPr>
      <w:r w:rsidRPr="00573E13">
        <w:rPr>
          <w:rFonts w:ascii="Arial" w:hAnsi="Arial" w:cs="Arial"/>
          <w:b/>
          <w:iCs/>
          <w:sz w:val="22"/>
          <w:szCs w:val="22"/>
        </w:rPr>
        <w:t>Klauzula odpowiedzialności</w:t>
      </w:r>
      <w:r w:rsidRPr="00573E13">
        <w:rPr>
          <w:rFonts w:ascii="Arial" w:hAnsi="Arial" w:cs="Arial"/>
          <w:iCs/>
          <w:sz w:val="22"/>
          <w:szCs w:val="22"/>
        </w:rPr>
        <w:t xml:space="preserve"> – ustala się, że początek okresu odpowiedzialności Ubezpieczyciela jest tożsamy z początkiem okresu ubezpieczenia.</w:t>
      </w:r>
    </w:p>
    <w:p w:rsidR="00C61A61" w:rsidRPr="00573E13" w:rsidRDefault="00C61A61" w:rsidP="00AB3D18">
      <w:pPr>
        <w:numPr>
          <w:ilvl w:val="0"/>
          <w:numId w:val="27"/>
        </w:numPr>
        <w:tabs>
          <w:tab w:val="left" w:pos="851"/>
        </w:tabs>
        <w:spacing w:after="40" w:line="252" w:lineRule="auto"/>
        <w:jc w:val="both"/>
        <w:rPr>
          <w:rFonts w:ascii="Arial" w:hAnsi="Arial" w:cs="Arial"/>
          <w:iCs/>
          <w:sz w:val="22"/>
          <w:szCs w:val="22"/>
        </w:rPr>
      </w:pPr>
      <w:r w:rsidRPr="00573E13">
        <w:rPr>
          <w:rFonts w:ascii="Arial" w:hAnsi="Arial" w:cs="Arial"/>
          <w:b/>
          <w:iCs/>
          <w:sz w:val="22"/>
          <w:szCs w:val="22"/>
        </w:rPr>
        <w:t xml:space="preserve">Klauzula zalania mienia przez wody gruntowe – </w:t>
      </w:r>
      <w:r w:rsidRPr="00573E13">
        <w:rPr>
          <w:rFonts w:ascii="Arial" w:hAnsi="Arial" w:cs="Arial"/>
          <w:iCs/>
          <w:sz w:val="22"/>
          <w:szCs w:val="22"/>
        </w:rPr>
        <w:t>na mocy niniejszej klauzuli Ubezpieczyciel rozszerza zakres ubezpieczenia mienia Ubezpieczającego/Ubezpieczonego o szkody powstałe w następstwie zalania w wyniku podniesienia się poziomu wód gruntowych, jeśli przyczyną podniesienia się poziomu wód gruntowych był deszcz nawalny lub powódź, występujące na</w:t>
      </w:r>
      <w:r w:rsidR="00852E42">
        <w:rPr>
          <w:rFonts w:ascii="Arial" w:hAnsi="Arial" w:cs="Arial"/>
          <w:iCs/>
          <w:sz w:val="22"/>
          <w:szCs w:val="22"/>
        </w:rPr>
        <w:t> </w:t>
      </w:r>
      <w:r w:rsidRPr="00573E13">
        <w:rPr>
          <w:rFonts w:ascii="Arial" w:hAnsi="Arial" w:cs="Arial"/>
          <w:iCs/>
          <w:sz w:val="22"/>
          <w:szCs w:val="22"/>
        </w:rPr>
        <w:t xml:space="preserve">terenach, gdzie znajduję się mienie Ubezpieczającego/Ubezpieczonego (nawet jeśli mienie to nie zostało bezpośrednio dotknięte ryzykiem powodzi lub deszczu nawalnego). Limit odpowiedzialności na jedno i wszystkie zdarzenia: </w:t>
      </w:r>
      <w:r w:rsidR="00D02B65" w:rsidRPr="00573E13">
        <w:rPr>
          <w:rFonts w:ascii="Arial" w:hAnsi="Arial" w:cs="Arial"/>
          <w:b/>
          <w:iCs/>
          <w:sz w:val="22"/>
          <w:szCs w:val="22"/>
        </w:rPr>
        <w:t xml:space="preserve">100 </w:t>
      </w:r>
      <w:r w:rsidRPr="00573E13">
        <w:rPr>
          <w:rFonts w:ascii="Arial" w:hAnsi="Arial" w:cs="Arial"/>
          <w:b/>
          <w:iCs/>
          <w:sz w:val="22"/>
          <w:szCs w:val="22"/>
        </w:rPr>
        <w:t>000</w:t>
      </w:r>
      <w:r w:rsidRPr="00573E13">
        <w:rPr>
          <w:rFonts w:ascii="Arial" w:hAnsi="Arial" w:cs="Arial"/>
          <w:iCs/>
          <w:sz w:val="22"/>
          <w:szCs w:val="22"/>
        </w:rPr>
        <w:t xml:space="preserve"> </w:t>
      </w:r>
      <w:r w:rsidRPr="00A742E8">
        <w:rPr>
          <w:rFonts w:ascii="Arial" w:hAnsi="Arial" w:cs="Arial"/>
          <w:b/>
          <w:iCs/>
          <w:sz w:val="22"/>
          <w:szCs w:val="22"/>
        </w:rPr>
        <w:t>zł</w:t>
      </w:r>
      <w:r w:rsidRPr="00573E13">
        <w:rPr>
          <w:rFonts w:ascii="Arial" w:hAnsi="Arial" w:cs="Arial"/>
          <w:iCs/>
          <w:sz w:val="22"/>
          <w:szCs w:val="22"/>
        </w:rPr>
        <w:t xml:space="preserve">. </w:t>
      </w:r>
    </w:p>
    <w:p w:rsidR="00C61A61" w:rsidRPr="00573E13" w:rsidRDefault="00C61A61" w:rsidP="00AB3D18">
      <w:pPr>
        <w:numPr>
          <w:ilvl w:val="0"/>
          <w:numId w:val="27"/>
        </w:numPr>
        <w:tabs>
          <w:tab w:val="left" w:pos="851"/>
        </w:tabs>
        <w:spacing w:after="40" w:line="252" w:lineRule="auto"/>
        <w:jc w:val="both"/>
        <w:rPr>
          <w:rFonts w:ascii="Arial" w:hAnsi="Arial" w:cs="Arial"/>
          <w:b/>
          <w:iCs/>
          <w:sz w:val="22"/>
          <w:szCs w:val="22"/>
        </w:rPr>
      </w:pPr>
      <w:r w:rsidRPr="00573E13">
        <w:rPr>
          <w:rFonts w:ascii="Arial" w:hAnsi="Arial" w:cs="Arial"/>
          <w:b/>
          <w:iCs/>
          <w:sz w:val="22"/>
          <w:szCs w:val="22"/>
        </w:rPr>
        <w:t xml:space="preserve">Klauzula kosztów usunięcia pozostałości po szkodzie – </w:t>
      </w:r>
      <w:r w:rsidRPr="00573E13">
        <w:rPr>
          <w:rFonts w:ascii="Arial" w:hAnsi="Arial" w:cs="Arial"/>
          <w:iCs/>
          <w:sz w:val="22"/>
          <w:szCs w:val="22"/>
        </w:rPr>
        <w:t>Ubezpieczyciel pokrywa ponad sumę ubezpieczenia uzasadnione i udokumentowane koszty uprzątnięcia pozostałości po</w:t>
      </w:r>
      <w:r w:rsidR="00852E42">
        <w:rPr>
          <w:rFonts w:ascii="Arial" w:hAnsi="Arial" w:cs="Arial"/>
          <w:iCs/>
          <w:sz w:val="22"/>
          <w:szCs w:val="22"/>
        </w:rPr>
        <w:t> </w:t>
      </w:r>
      <w:r w:rsidRPr="00573E13">
        <w:rPr>
          <w:rFonts w:ascii="Arial" w:hAnsi="Arial" w:cs="Arial"/>
          <w:iCs/>
          <w:sz w:val="22"/>
          <w:szCs w:val="22"/>
        </w:rPr>
        <w:t>szkodzie poniesione w związku z zaistniałą szkodą objętą umową ubezpieczenia. Łącznie z</w:t>
      </w:r>
      <w:r w:rsidR="00852E42">
        <w:rPr>
          <w:rFonts w:ascii="Arial" w:hAnsi="Arial" w:cs="Arial"/>
          <w:iCs/>
          <w:sz w:val="22"/>
          <w:szCs w:val="22"/>
        </w:rPr>
        <w:t> </w:t>
      </w:r>
      <w:r w:rsidRPr="00573E13">
        <w:rPr>
          <w:rFonts w:ascii="Arial" w:hAnsi="Arial" w:cs="Arial"/>
          <w:iCs/>
          <w:sz w:val="22"/>
          <w:szCs w:val="22"/>
        </w:rPr>
        <w:t xml:space="preserve">ww. kosztami Ubezpieczyciel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 Powyższe koszty objęte są ochroną ubezpieczeniową do limitu </w:t>
      </w:r>
      <w:r w:rsidRPr="00573E13">
        <w:rPr>
          <w:rFonts w:ascii="Arial" w:hAnsi="Arial" w:cs="Arial"/>
          <w:b/>
          <w:iCs/>
          <w:sz w:val="22"/>
          <w:szCs w:val="22"/>
        </w:rPr>
        <w:t>100 000 zł</w:t>
      </w:r>
      <w:r w:rsidRPr="00573E13">
        <w:rPr>
          <w:rFonts w:ascii="Arial" w:hAnsi="Arial" w:cs="Arial"/>
          <w:iCs/>
          <w:sz w:val="22"/>
          <w:szCs w:val="22"/>
        </w:rPr>
        <w:t xml:space="preserve"> w okresie ubezpieczenia. Ochrona ubezpieczeniowa nie dotyczy kosztów związanych z usunięciem zanieczyszczeń wody lub gleby i jej rekultywacją. </w:t>
      </w:r>
    </w:p>
    <w:p w:rsidR="00C61A61" w:rsidRPr="00573E13" w:rsidRDefault="00C61A61" w:rsidP="00C61A61">
      <w:pPr>
        <w:tabs>
          <w:tab w:val="left" w:pos="851"/>
        </w:tabs>
        <w:spacing w:after="40" w:line="252" w:lineRule="auto"/>
        <w:ind w:left="340"/>
        <w:jc w:val="both"/>
        <w:rPr>
          <w:rFonts w:ascii="Arial" w:hAnsi="Arial" w:cs="Arial"/>
          <w:iCs/>
          <w:sz w:val="22"/>
          <w:szCs w:val="22"/>
        </w:rPr>
      </w:pPr>
      <w:r w:rsidRPr="00573E13">
        <w:rPr>
          <w:rFonts w:ascii="Arial" w:hAnsi="Arial" w:cs="Arial"/>
          <w:iCs/>
          <w:sz w:val="22"/>
          <w:szCs w:val="22"/>
        </w:rPr>
        <w:t>Ochrona ubezpieczeniowa udzielana na podstawie niniejszej klauzuli stanowi nadwyżkę w</w:t>
      </w:r>
      <w:r w:rsidR="00852E42">
        <w:rPr>
          <w:rFonts w:ascii="Arial" w:hAnsi="Arial" w:cs="Arial"/>
          <w:iCs/>
          <w:sz w:val="22"/>
          <w:szCs w:val="22"/>
        </w:rPr>
        <w:t> </w:t>
      </w:r>
      <w:r w:rsidRPr="00573E13">
        <w:rPr>
          <w:rFonts w:ascii="Arial" w:hAnsi="Arial" w:cs="Arial"/>
          <w:iCs/>
          <w:sz w:val="22"/>
          <w:szCs w:val="22"/>
        </w:rPr>
        <w:t>stosunku do</w:t>
      </w:r>
      <w:r w:rsidR="00BF306E" w:rsidRPr="00573E13">
        <w:rPr>
          <w:rFonts w:ascii="Arial" w:hAnsi="Arial" w:cs="Arial"/>
          <w:iCs/>
          <w:sz w:val="22"/>
          <w:szCs w:val="22"/>
        </w:rPr>
        <w:t> </w:t>
      </w:r>
      <w:r w:rsidRPr="00573E13">
        <w:rPr>
          <w:rFonts w:ascii="Arial" w:hAnsi="Arial" w:cs="Arial"/>
          <w:iCs/>
          <w:sz w:val="22"/>
          <w:szCs w:val="22"/>
        </w:rPr>
        <w:t>ochrony gwarantowanej w granicach sumy ubezpieczenia w podstawowym zakresie ubezpieczenia mienia.</w:t>
      </w:r>
    </w:p>
    <w:p w:rsidR="00C61A61" w:rsidRPr="00573E13" w:rsidRDefault="00BB2F43" w:rsidP="00AB3D18">
      <w:pPr>
        <w:numPr>
          <w:ilvl w:val="0"/>
          <w:numId w:val="27"/>
        </w:numPr>
        <w:spacing w:after="40" w:line="252" w:lineRule="auto"/>
        <w:jc w:val="both"/>
        <w:rPr>
          <w:rFonts w:ascii="Arial" w:hAnsi="Arial" w:cs="Arial"/>
          <w:sz w:val="22"/>
          <w:szCs w:val="22"/>
        </w:rPr>
      </w:pPr>
      <w:r w:rsidRPr="00573E13">
        <w:rPr>
          <w:rFonts w:ascii="Arial" w:hAnsi="Arial" w:cs="Arial"/>
          <w:b/>
          <w:sz w:val="22"/>
          <w:szCs w:val="22"/>
        </w:rPr>
        <w:t>K</w:t>
      </w:r>
      <w:r w:rsidR="00C61A61" w:rsidRPr="00573E13">
        <w:rPr>
          <w:rFonts w:ascii="Arial" w:hAnsi="Arial" w:cs="Arial"/>
          <w:b/>
          <w:sz w:val="22"/>
          <w:szCs w:val="22"/>
        </w:rPr>
        <w:t xml:space="preserve">lauzula wypłaty odszkodowania </w:t>
      </w:r>
      <w:r w:rsidR="005D7613" w:rsidRPr="00573E13">
        <w:rPr>
          <w:rFonts w:ascii="Arial" w:hAnsi="Arial" w:cs="Arial"/>
          <w:b/>
          <w:sz w:val="22"/>
          <w:szCs w:val="22"/>
        </w:rPr>
        <w:t xml:space="preserve">przy rezygnacji z odtwarzania mienia </w:t>
      </w:r>
      <w:r w:rsidR="00C61A61" w:rsidRPr="00573E13">
        <w:rPr>
          <w:rFonts w:ascii="Arial" w:hAnsi="Arial" w:cs="Arial"/>
          <w:sz w:val="22"/>
          <w:szCs w:val="22"/>
        </w:rPr>
        <w:t>– w ubezpieczeniu mienia w wartości odtworzeniowej lub księgowej brutto, w przypadku rezygnacji przez Ubezpieczonego z</w:t>
      </w:r>
      <w:r w:rsidR="00BF306E" w:rsidRPr="00573E13">
        <w:rPr>
          <w:rFonts w:ascii="Arial" w:hAnsi="Arial" w:cs="Arial"/>
          <w:sz w:val="22"/>
          <w:szCs w:val="22"/>
        </w:rPr>
        <w:t> </w:t>
      </w:r>
      <w:r w:rsidR="00C61A61" w:rsidRPr="00573E13">
        <w:rPr>
          <w:rFonts w:ascii="Arial" w:hAnsi="Arial" w:cs="Arial"/>
          <w:sz w:val="22"/>
          <w:szCs w:val="22"/>
        </w:rPr>
        <w:t>odtwarzania mienia, Ubezpieczyciel wypłaci odszkodowanie według wartości odtworzeniowej.</w:t>
      </w:r>
      <w:r w:rsidR="008F61BD" w:rsidRPr="00573E13">
        <w:rPr>
          <w:rFonts w:ascii="Arial" w:hAnsi="Arial" w:cs="Arial"/>
          <w:sz w:val="22"/>
          <w:szCs w:val="22"/>
        </w:rPr>
        <w:t xml:space="preserve"> Nie</w:t>
      </w:r>
      <w:r w:rsidR="00BF306E" w:rsidRPr="00573E13">
        <w:rPr>
          <w:rFonts w:ascii="Arial" w:hAnsi="Arial" w:cs="Arial"/>
          <w:sz w:val="22"/>
          <w:szCs w:val="22"/>
        </w:rPr>
        <w:t> </w:t>
      </w:r>
      <w:r w:rsidR="008F61BD" w:rsidRPr="00573E13">
        <w:rPr>
          <w:rFonts w:ascii="Arial" w:hAnsi="Arial" w:cs="Arial"/>
          <w:sz w:val="22"/>
          <w:szCs w:val="22"/>
        </w:rPr>
        <w:t>będą miały zastosowania inne postanowienia zawarte w OWU, warunkach szczególnych czy</w:t>
      </w:r>
      <w:r w:rsidR="00BF306E" w:rsidRPr="00573E13">
        <w:rPr>
          <w:rFonts w:ascii="Arial" w:hAnsi="Arial" w:cs="Arial"/>
          <w:sz w:val="22"/>
          <w:szCs w:val="22"/>
        </w:rPr>
        <w:t> </w:t>
      </w:r>
      <w:r w:rsidR="008F61BD" w:rsidRPr="00573E13">
        <w:rPr>
          <w:rFonts w:ascii="Arial" w:hAnsi="Arial" w:cs="Arial"/>
          <w:sz w:val="22"/>
          <w:szCs w:val="22"/>
        </w:rPr>
        <w:t>klauzulach dotyczące ograniczenia wypłaty odszkodowania do</w:t>
      </w:r>
      <w:r w:rsidR="00852E42">
        <w:rPr>
          <w:rFonts w:ascii="Arial" w:hAnsi="Arial" w:cs="Arial"/>
          <w:sz w:val="22"/>
          <w:szCs w:val="22"/>
        </w:rPr>
        <w:t> </w:t>
      </w:r>
      <w:r w:rsidR="008F61BD" w:rsidRPr="00573E13">
        <w:rPr>
          <w:rFonts w:ascii="Arial" w:hAnsi="Arial" w:cs="Arial"/>
          <w:sz w:val="22"/>
          <w:szCs w:val="22"/>
        </w:rPr>
        <w:t>wartości rzeczywistej. Odszkodowanie nie może przekroczyć sumy ubezpieczenia uszkodzonego mienia.</w:t>
      </w:r>
    </w:p>
    <w:p w:rsidR="00C61A61" w:rsidRPr="00573E13" w:rsidRDefault="00C61A61" w:rsidP="00AB3D18">
      <w:pPr>
        <w:numPr>
          <w:ilvl w:val="0"/>
          <w:numId w:val="27"/>
        </w:numPr>
        <w:spacing w:after="40" w:line="252" w:lineRule="auto"/>
        <w:jc w:val="both"/>
        <w:rPr>
          <w:rFonts w:ascii="Arial" w:hAnsi="Arial" w:cs="Arial"/>
          <w:sz w:val="22"/>
          <w:szCs w:val="22"/>
        </w:rPr>
      </w:pPr>
      <w:r w:rsidRPr="00573E13">
        <w:rPr>
          <w:rFonts w:ascii="Arial" w:hAnsi="Arial" w:cs="Arial"/>
          <w:b/>
          <w:bCs/>
          <w:sz w:val="22"/>
          <w:szCs w:val="22"/>
        </w:rPr>
        <w:t xml:space="preserve">Klauzula rezygnacji ze stosowania wypłaty odszkodowania z proporcji – </w:t>
      </w:r>
      <w:r w:rsidRPr="00573E13">
        <w:rPr>
          <w:rFonts w:ascii="Arial" w:hAnsi="Arial" w:cs="Arial"/>
          <w:bCs/>
          <w:sz w:val="22"/>
          <w:szCs w:val="22"/>
        </w:rPr>
        <w:t>ustala się, że</w:t>
      </w:r>
      <w:r w:rsidR="00BF306E" w:rsidRPr="00573E13">
        <w:rPr>
          <w:rFonts w:ascii="Arial" w:hAnsi="Arial" w:cs="Arial"/>
          <w:bCs/>
          <w:sz w:val="22"/>
          <w:szCs w:val="22"/>
        </w:rPr>
        <w:t> </w:t>
      </w:r>
      <w:r w:rsidRPr="00573E13">
        <w:rPr>
          <w:rFonts w:ascii="Arial" w:hAnsi="Arial" w:cs="Arial"/>
          <w:bCs/>
          <w:sz w:val="22"/>
          <w:szCs w:val="22"/>
        </w:rPr>
        <w:t>Ubezpieczyciel rezygnuje ze stosowania wypłaty odszkodowania z proporcji.</w:t>
      </w:r>
    </w:p>
    <w:p w:rsidR="00C61A61" w:rsidRPr="00573E13" w:rsidRDefault="00C61A61" w:rsidP="00AB3D18">
      <w:pPr>
        <w:numPr>
          <w:ilvl w:val="0"/>
          <w:numId w:val="27"/>
        </w:numPr>
        <w:tabs>
          <w:tab w:val="left" w:pos="851"/>
        </w:tabs>
        <w:spacing w:after="40" w:line="252" w:lineRule="auto"/>
        <w:jc w:val="both"/>
        <w:rPr>
          <w:rFonts w:ascii="Arial" w:hAnsi="Arial" w:cs="Arial"/>
          <w:b/>
          <w:sz w:val="22"/>
          <w:szCs w:val="22"/>
        </w:rPr>
      </w:pPr>
      <w:r w:rsidRPr="00573E13">
        <w:rPr>
          <w:rFonts w:ascii="Arial" w:hAnsi="Arial" w:cs="Arial"/>
          <w:b/>
          <w:iCs/>
          <w:sz w:val="22"/>
          <w:szCs w:val="22"/>
        </w:rPr>
        <w:t>Klauzula odpowiedzialności za koszty poniżej franszyzy</w:t>
      </w:r>
      <w:r w:rsidRPr="00573E13">
        <w:rPr>
          <w:rFonts w:ascii="Arial" w:hAnsi="Arial" w:cs="Arial"/>
          <w:iCs/>
          <w:sz w:val="22"/>
          <w:szCs w:val="22"/>
        </w:rPr>
        <w:t xml:space="preserve"> - </w:t>
      </w:r>
      <w:r w:rsidRPr="00573E13">
        <w:rPr>
          <w:rFonts w:ascii="Arial" w:hAnsi="Arial" w:cs="Arial"/>
          <w:sz w:val="22"/>
          <w:szCs w:val="22"/>
        </w:rPr>
        <w:t>ustala się, że ochroną ubezpieczeniową objęte są szkody wraz z kosztami dodatkowymi, za które zakład ubezpieczeń ponosi odpowiedzialność w</w:t>
      </w:r>
      <w:r w:rsidR="00BF306E" w:rsidRPr="00573E13">
        <w:rPr>
          <w:rFonts w:ascii="Arial" w:hAnsi="Arial" w:cs="Arial"/>
          <w:sz w:val="22"/>
          <w:szCs w:val="22"/>
        </w:rPr>
        <w:t> </w:t>
      </w:r>
      <w:r w:rsidRPr="00573E13">
        <w:rPr>
          <w:rFonts w:ascii="Arial" w:hAnsi="Arial" w:cs="Arial"/>
          <w:sz w:val="22"/>
          <w:szCs w:val="22"/>
        </w:rPr>
        <w:t>ubezpieczeniu mienia, ale ze względu na franszyzę redukcyjną nie</w:t>
      </w:r>
      <w:r w:rsidR="00852E42">
        <w:rPr>
          <w:rFonts w:ascii="Arial" w:hAnsi="Arial" w:cs="Arial"/>
          <w:sz w:val="22"/>
          <w:szCs w:val="22"/>
        </w:rPr>
        <w:t> </w:t>
      </w:r>
      <w:r w:rsidRPr="00573E13">
        <w:rPr>
          <w:rFonts w:ascii="Arial" w:hAnsi="Arial" w:cs="Arial"/>
          <w:sz w:val="22"/>
          <w:szCs w:val="22"/>
        </w:rPr>
        <w:t>zostanie wypłacone odszkodowanie. Poniesione przez Ubezpieczającego koszty w celu zapobieżenia powstaniu szkody oraz minimalizacji rozmiarów szkody zostaną pokryte pomimo szkody w wysokości poniżej franszyzy.</w:t>
      </w:r>
    </w:p>
    <w:p w:rsidR="008466C8" w:rsidRPr="00573E13" w:rsidRDefault="008466C8" w:rsidP="00AB3D18">
      <w:pPr>
        <w:numPr>
          <w:ilvl w:val="0"/>
          <w:numId w:val="27"/>
        </w:numPr>
        <w:spacing w:after="40" w:line="252" w:lineRule="auto"/>
        <w:jc w:val="both"/>
        <w:rPr>
          <w:rFonts w:ascii="Arial" w:hAnsi="Arial" w:cs="Arial"/>
          <w:sz w:val="22"/>
          <w:szCs w:val="22"/>
        </w:rPr>
      </w:pPr>
      <w:r w:rsidRPr="00573E13">
        <w:rPr>
          <w:rFonts w:ascii="Arial" w:hAnsi="Arial" w:cs="Arial"/>
          <w:b/>
          <w:sz w:val="22"/>
          <w:szCs w:val="22"/>
        </w:rPr>
        <w:t xml:space="preserve">Klauzula zdarzeń poza mieniem Ubezpieczonego – </w:t>
      </w:r>
      <w:r w:rsidRPr="00573E13">
        <w:rPr>
          <w:rFonts w:ascii="Arial" w:hAnsi="Arial" w:cs="Arial"/>
          <w:sz w:val="22"/>
          <w:szCs w:val="22"/>
        </w:rPr>
        <w:t>Ubezpieczyciel pokrywa szkody oraz koszty zabezpieczenia mienia przed szkodą, na skutek zdarzeń powstałych w wyniku działania żywiołów poza lokalizacją Ubezpieczonego, a będących lub mogących być przyczyną szkód u</w:t>
      </w:r>
      <w:r w:rsidR="00852E42">
        <w:rPr>
          <w:rFonts w:ascii="Arial" w:hAnsi="Arial" w:cs="Arial"/>
          <w:sz w:val="22"/>
          <w:szCs w:val="22"/>
        </w:rPr>
        <w:t> </w:t>
      </w:r>
      <w:r w:rsidRPr="00573E13">
        <w:rPr>
          <w:rFonts w:ascii="Arial" w:hAnsi="Arial" w:cs="Arial"/>
          <w:sz w:val="22"/>
          <w:szCs w:val="22"/>
        </w:rPr>
        <w:t>Ubezpieczonego.</w:t>
      </w:r>
    </w:p>
    <w:p w:rsidR="00337D12" w:rsidRPr="001870D7" w:rsidRDefault="0009520D" w:rsidP="001870D7">
      <w:pPr>
        <w:numPr>
          <w:ilvl w:val="0"/>
          <w:numId w:val="27"/>
        </w:numPr>
        <w:spacing w:after="40" w:line="252" w:lineRule="auto"/>
        <w:jc w:val="both"/>
        <w:rPr>
          <w:rFonts w:ascii="Arial" w:hAnsi="Arial" w:cs="Arial"/>
          <w:b/>
          <w:bCs/>
          <w:sz w:val="22"/>
          <w:szCs w:val="22"/>
        </w:rPr>
      </w:pPr>
      <w:r w:rsidRPr="00A742E8">
        <w:rPr>
          <w:rFonts w:ascii="Arial" w:hAnsi="Arial" w:cs="Arial"/>
          <w:b/>
          <w:bCs/>
          <w:sz w:val="22"/>
          <w:szCs w:val="22"/>
        </w:rPr>
        <w:t xml:space="preserve">Klauzula instalacji - </w:t>
      </w:r>
      <w:r w:rsidRPr="00A742E8">
        <w:rPr>
          <w:rFonts w:ascii="Arial" w:hAnsi="Arial" w:cs="Arial"/>
          <w:bCs/>
          <w:sz w:val="22"/>
          <w:szCs w:val="22"/>
        </w:rPr>
        <w:t>ustala się, że ochroną ubezpieczeniową z tytułu ryzyk określonych w</w:t>
      </w:r>
      <w:r w:rsidR="00852E42" w:rsidRPr="00A742E8">
        <w:rPr>
          <w:rFonts w:ascii="Arial" w:hAnsi="Arial" w:cs="Arial"/>
          <w:bCs/>
          <w:sz w:val="22"/>
          <w:szCs w:val="22"/>
        </w:rPr>
        <w:t> </w:t>
      </w:r>
      <w:r w:rsidRPr="00A742E8">
        <w:rPr>
          <w:rFonts w:ascii="Arial" w:hAnsi="Arial" w:cs="Arial"/>
          <w:bCs/>
          <w:sz w:val="22"/>
          <w:szCs w:val="22"/>
        </w:rPr>
        <w:t>niniejszym programie wraz z przyjętymi klauzulami objęte są szkody w</w:t>
      </w:r>
      <w:r w:rsidR="008466C8" w:rsidRPr="00A742E8">
        <w:rPr>
          <w:rFonts w:ascii="Arial" w:hAnsi="Arial" w:cs="Arial"/>
          <w:bCs/>
          <w:sz w:val="22"/>
          <w:szCs w:val="22"/>
        </w:rPr>
        <w:t>e wszelkich</w:t>
      </w:r>
      <w:r w:rsidRPr="00A742E8">
        <w:rPr>
          <w:rFonts w:ascii="Arial" w:hAnsi="Arial" w:cs="Arial"/>
          <w:bCs/>
          <w:sz w:val="22"/>
          <w:szCs w:val="22"/>
        </w:rPr>
        <w:t xml:space="preserve"> instalacjach należących lub będących w zarządzaniu przez Ubezpieczonego, znajdujących się</w:t>
      </w:r>
      <w:r w:rsidR="00852E42" w:rsidRPr="00A742E8">
        <w:rPr>
          <w:rFonts w:ascii="Arial" w:hAnsi="Arial" w:cs="Arial"/>
          <w:bCs/>
          <w:sz w:val="22"/>
          <w:szCs w:val="22"/>
        </w:rPr>
        <w:t> </w:t>
      </w:r>
      <w:r w:rsidR="008466C8" w:rsidRPr="00A742E8">
        <w:rPr>
          <w:rFonts w:ascii="Arial" w:hAnsi="Arial" w:cs="Arial"/>
          <w:bCs/>
          <w:sz w:val="22"/>
          <w:szCs w:val="22"/>
        </w:rPr>
        <w:t xml:space="preserve">poza </w:t>
      </w:r>
      <w:r w:rsidRPr="00A742E8">
        <w:rPr>
          <w:rFonts w:ascii="Arial" w:hAnsi="Arial" w:cs="Arial"/>
          <w:bCs/>
          <w:sz w:val="22"/>
          <w:szCs w:val="22"/>
        </w:rPr>
        <w:t>budynk</w:t>
      </w:r>
      <w:r w:rsidR="008466C8" w:rsidRPr="00A742E8">
        <w:rPr>
          <w:rFonts w:ascii="Arial" w:hAnsi="Arial" w:cs="Arial"/>
          <w:bCs/>
          <w:sz w:val="22"/>
          <w:szCs w:val="22"/>
        </w:rPr>
        <w:t>iem</w:t>
      </w:r>
      <w:r w:rsidRPr="00A742E8">
        <w:rPr>
          <w:rFonts w:ascii="Arial" w:hAnsi="Arial" w:cs="Arial"/>
          <w:bCs/>
          <w:sz w:val="22"/>
          <w:szCs w:val="22"/>
        </w:rPr>
        <w:t xml:space="preserve"> lub lokal</w:t>
      </w:r>
      <w:r w:rsidR="008466C8" w:rsidRPr="00A742E8">
        <w:rPr>
          <w:rFonts w:ascii="Arial" w:hAnsi="Arial" w:cs="Arial"/>
          <w:bCs/>
          <w:sz w:val="22"/>
          <w:szCs w:val="22"/>
        </w:rPr>
        <w:t>em</w:t>
      </w:r>
      <w:r w:rsidRPr="00A742E8">
        <w:rPr>
          <w:rFonts w:ascii="Arial" w:hAnsi="Arial" w:cs="Arial"/>
          <w:bCs/>
          <w:sz w:val="22"/>
          <w:szCs w:val="22"/>
        </w:rPr>
        <w:t xml:space="preserve"> </w:t>
      </w:r>
      <w:r w:rsidR="004A04FE" w:rsidRPr="00A742E8">
        <w:rPr>
          <w:rFonts w:ascii="Arial" w:hAnsi="Arial" w:cs="Arial"/>
          <w:bCs/>
          <w:sz w:val="22"/>
          <w:szCs w:val="22"/>
        </w:rPr>
        <w:t>użytkowanym przez Ubezpieczonego w najbliższym otoczeniu</w:t>
      </w:r>
      <w:r w:rsidR="00A94057" w:rsidRPr="00A742E8">
        <w:rPr>
          <w:rFonts w:ascii="Arial" w:hAnsi="Arial" w:cs="Arial"/>
          <w:bCs/>
          <w:sz w:val="22"/>
          <w:szCs w:val="22"/>
        </w:rPr>
        <w:t xml:space="preserve"> u</w:t>
      </w:r>
      <w:r w:rsidRPr="00A742E8">
        <w:rPr>
          <w:rFonts w:ascii="Arial" w:hAnsi="Arial" w:cs="Arial"/>
          <w:bCs/>
          <w:sz w:val="22"/>
          <w:szCs w:val="22"/>
        </w:rPr>
        <w:t>bezpieczon</w:t>
      </w:r>
      <w:r w:rsidR="00A94057" w:rsidRPr="00A742E8">
        <w:rPr>
          <w:rFonts w:ascii="Arial" w:hAnsi="Arial" w:cs="Arial"/>
          <w:bCs/>
          <w:sz w:val="22"/>
          <w:szCs w:val="22"/>
        </w:rPr>
        <w:t>ej</w:t>
      </w:r>
      <w:r w:rsidRPr="00A742E8">
        <w:rPr>
          <w:rFonts w:ascii="Arial" w:hAnsi="Arial" w:cs="Arial"/>
          <w:bCs/>
          <w:sz w:val="22"/>
          <w:szCs w:val="22"/>
        </w:rPr>
        <w:t xml:space="preserve"> lokalizacji. Limit odpowiedzialności na jedno i wszystkie zdarzenia:</w:t>
      </w:r>
      <w:r w:rsidRPr="00A742E8">
        <w:rPr>
          <w:rFonts w:ascii="Arial" w:hAnsi="Arial" w:cs="Arial"/>
          <w:b/>
          <w:bCs/>
          <w:sz w:val="22"/>
          <w:szCs w:val="22"/>
        </w:rPr>
        <w:t xml:space="preserve"> 100 000 zł.</w:t>
      </w:r>
    </w:p>
    <w:sectPr w:rsidR="00337D12" w:rsidRPr="001870D7" w:rsidSect="00C61A61">
      <w:pgSz w:w="11906" w:h="16838"/>
      <w:pgMar w:top="1077" w:right="1134" w:bottom="1077" w:left="1134"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897" w:rsidRDefault="00712897">
      <w:r>
        <w:separator/>
      </w:r>
    </w:p>
  </w:endnote>
  <w:endnote w:type="continuationSeparator" w:id="0">
    <w:p w:rsidR="00712897" w:rsidRDefault="0071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yriad Web Pro Condensed">
    <w:altName w:val="Arial Narrow"/>
    <w:charset w:val="EE"/>
    <w:family w:val="swiss"/>
    <w:pitch w:val="variable"/>
    <w:sig w:usb0="00000001" w:usb1="5000204A"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C5" w:rsidRDefault="00F13AC5" w:rsidP="000642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13AC5" w:rsidRDefault="00F13AC5" w:rsidP="006D49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70607"/>
      <w:docPartObj>
        <w:docPartGallery w:val="Page Numbers (Top of Page)"/>
        <w:docPartUnique/>
      </w:docPartObj>
    </w:sdtPr>
    <w:sdtEndPr>
      <w:rPr>
        <w:sz w:val="20"/>
      </w:rPr>
    </w:sdtEndPr>
    <w:sdtContent>
      <w:p w:rsidR="00F13AC5" w:rsidRPr="00476700" w:rsidRDefault="00F13AC5" w:rsidP="00FD5204">
        <w:pPr>
          <w:pStyle w:val="Stopka"/>
          <w:jc w:val="center"/>
          <w:rPr>
            <w:sz w:val="20"/>
          </w:rPr>
        </w:pPr>
        <w:r w:rsidRPr="00476700">
          <w:rPr>
            <w:b/>
            <w:sz w:val="20"/>
          </w:rPr>
          <w:fldChar w:fldCharType="begin"/>
        </w:r>
        <w:r w:rsidRPr="00476700">
          <w:rPr>
            <w:b/>
            <w:sz w:val="20"/>
          </w:rPr>
          <w:instrText>PAGE</w:instrText>
        </w:r>
        <w:r w:rsidRPr="00476700">
          <w:rPr>
            <w:b/>
            <w:sz w:val="20"/>
          </w:rPr>
          <w:fldChar w:fldCharType="separate"/>
        </w:r>
        <w:r w:rsidR="006E1019">
          <w:rPr>
            <w:b/>
            <w:noProof/>
            <w:sz w:val="20"/>
          </w:rPr>
          <w:t>2</w:t>
        </w:r>
        <w:r w:rsidRPr="00476700">
          <w:rPr>
            <w:b/>
            <w:sz w:val="20"/>
          </w:rPr>
          <w:fldChar w:fldCharType="end"/>
        </w:r>
        <w:r w:rsidRPr="00476700">
          <w:rPr>
            <w:sz w:val="20"/>
          </w:rPr>
          <w:t xml:space="preserve"> z </w:t>
        </w:r>
        <w:r w:rsidRPr="00476700">
          <w:rPr>
            <w:b/>
            <w:sz w:val="20"/>
          </w:rPr>
          <w:fldChar w:fldCharType="begin"/>
        </w:r>
        <w:r w:rsidRPr="00476700">
          <w:rPr>
            <w:b/>
            <w:sz w:val="20"/>
          </w:rPr>
          <w:instrText>NUMPAGES</w:instrText>
        </w:r>
        <w:r w:rsidRPr="00476700">
          <w:rPr>
            <w:b/>
            <w:sz w:val="20"/>
          </w:rPr>
          <w:fldChar w:fldCharType="separate"/>
        </w:r>
        <w:r w:rsidR="006E1019">
          <w:rPr>
            <w:b/>
            <w:noProof/>
            <w:sz w:val="20"/>
          </w:rPr>
          <w:t>18</w:t>
        </w:r>
        <w:r w:rsidRPr="00476700">
          <w:rPr>
            <w: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897" w:rsidRDefault="00712897">
      <w:r>
        <w:separator/>
      </w:r>
    </w:p>
  </w:footnote>
  <w:footnote w:type="continuationSeparator" w:id="0">
    <w:p w:rsidR="00712897" w:rsidRDefault="00712897">
      <w:r>
        <w:continuationSeparator/>
      </w:r>
    </w:p>
  </w:footnote>
  <w:footnote w:id="1">
    <w:p w:rsidR="00F13AC5" w:rsidRPr="00A06048" w:rsidRDefault="00F13AC5" w:rsidP="00FF47C5">
      <w:pPr>
        <w:pStyle w:val="Tekstprzypisudolnego"/>
        <w:rPr>
          <w:color w:val="0000FF"/>
        </w:rPr>
      </w:pPr>
      <w:r w:rsidRPr="00A06048">
        <w:rPr>
          <w:rStyle w:val="Odwoanieprzypisudolnego"/>
          <w:b/>
          <w:color w:val="0000FF"/>
          <w:sz w:val="24"/>
        </w:rPr>
        <w:footnoteRef/>
      </w:r>
      <w:r w:rsidRPr="00A06048">
        <w:rPr>
          <w:rFonts w:ascii="Arial" w:hAnsi="Arial" w:cs="Arial"/>
          <w:b/>
          <w:color w:val="0000FF"/>
          <w:sz w:val="24"/>
        </w:rPr>
        <w:t xml:space="preserve"> </w:t>
      </w:r>
      <w:r w:rsidRPr="00A06048">
        <w:rPr>
          <w:rFonts w:ascii="Arial" w:hAnsi="Arial" w:cs="Arial"/>
          <w:color w:val="0000FF"/>
        </w:rPr>
        <w:t xml:space="preserve">Treści klauzul określonych w ust. 10 i 13 stosowane są alternatywnie. Może być stosowana albo </w:t>
      </w:r>
      <w:r w:rsidRPr="00A06048">
        <w:rPr>
          <w:rFonts w:ascii="Arial" w:hAnsi="Arial" w:cs="Arial"/>
          <w:b/>
          <w:color w:val="0000FF"/>
        </w:rPr>
        <w:t>klauzula informacyjna o pokryciu wyłącznie szkody w mieniu</w:t>
      </w:r>
      <w:r w:rsidRPr="00A06048">
        <w:rPr>
          <w:rFonts w:ascii="Arial" w:hAnsi="Arial" w:cs="Arial"/>
          <w:color w:val="0000FF"/>
        </w:rPr>
        <w:t xml:space="preserve"> albo </w:t>
      </w:r>
      <w:r w:rsidRPr="00A06048">
        <w:rPr>
          <w:rFonts w:ascii="Arial" w:hAnsi="Arial" w:cs="Arial"/>
          <w:b/>
          <w:color w:val="0000FF"/>
        </w:rPr>
        <w:t>klauzula wyłączenia chorób zakaźnych</w:t>
      </w:r>
      <w:r w:rsidRPr="00A06048">
        <w:rPr>
          <w:rFonts w:ascii="Arial" w:hAnsi="Arial" w:cs="Arial"/>
          <w:color w:val="0000FF"/>
        </w:rPr>
        <w:t>. Treść wybranej klauzuli stanie się integralną częścią umowy po wyborze Wykonawcy do realizacji zamówienia.</w:t>
      </w:r>
    </w:p>
  </w:footnote>
  <w:footnote w:id="2">
    <w:p w:rsidR="00F13AC5" w:rsidRPr="00A06048" w:rsidRDefault="00F13AC5" w:rsidP="00FF47C5">
      <w:pPr>
        <w:pStyle w:val="Tekstprzypisudolnego"/>
        <w:rPr>
          <w:color w:val="0000FF"/>
        </w:rPr>
      </w:pPr>
      <w:r w:rsidRPr="00A06048">
        <w:rPr>
          <w:rStyle w:val="Odwoanieprzypisudolnego"/>
          <w:b/>
          <w:color w:val="0000FF"/>
          <w:sz w:val="24"/>
        </w:rPr>
        <w:footnoteRef/>
      </w:r>
      <w:r w:rsidRPr="00A06048">
        <w:rPr>
          <w:color w:val="0000FF"/>
        </w:rPr>
        <w:t xml:space="preserve"> </w:t>
      </w:r>
      <w:r w:rsidRPr="00A06048">
        <w:rPr>
          <w:rFonts w:ascii="Arial" w:hAnsi="Arial" w:cs="Arial"/>
          <w:color w:val="0000FF"/>
        </w:rPr>
        <w:t xml:space="preserve">Treści klauzul określonych w ust. 11 i 12 stosowane są alternatywnie. Może być stosowana albo </w:t>
      </w:r>
      <w:r w:rsidRPr="00A06048">
        <w:rPr>
          <w:rFonts w:ascii="Arial" w:hAnsi="Arial" w:cs="Arial"/>
          <w:b/>
          <w:color w:val="0000FF"/>
        </w:rPr>
        <w:t>klauzula cyber</w:t>
      </w:r>
      <w:r w:rsidRPr="00A06048">
        <w:rPr>
          <w:rFonts w:ascii="Arial" w:hAnsi="Arial" w:cs="Arial"/>
          <w:color w:val="0000FF"/>
        </w:rPr>
        <w:t xml:space="preserve"> albo </w:t>
      </w:r>
      <w:r w:rsidRPr="00A06048">
        <w:rPr>
          <w:rFonts w:ascii="Arial" w:hAnsi="Arial" w:cs="Arial"/>
          <w:b/>
          <w:color w:val="0000FF"/>
        </w:rPr>
        <w:t>klauzula wyłączająca ryzyka cybernetyczne</w:t>
      </w:r>
      <w:r w:rsidRPr="00A06048">
        <w:rPr>
          <w:rFonts w:ascii="Arial" w:hAnsi="Arial" w:cs="Arial"/>
          <w:color w:val="0000FF"/>
        </w:rPr>
        <w:t>. Treść wybranej klauzuli stanie się integralną częścią umowy po wyborze Wykonawcy do realizacji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decimal"/>
      <w:lvlText w:val="%1)"/>
      <w:lvlJc w:val="left"/>
      <w:pPr>
        <w:tabs>
          <w:tab w:val="num" w:pos="2340"/>
        </w:tabs>
        <w:ind w:left="2340" w:hanging="360"/>
      </w:pPr>
    </w:lvl>
    <w:lvl w:ilvl="1">
      <w:numFmt w:val="bullet"/>
      <w:lvlText w:val="–"/>
      <w:lvlJc w:val="left"/>
      <w:pPr>
        <w:tabs>
          <w:tab w:val="num" w:pos="1440"/>
        </w:tabs>
        <w:ind w:left="1440" w:hanging="360"/>
      </w:pPr>
      <w:rPr>
        <w:rFonts w:ascii="Times New Roman" w:hAnsi="Times New Roman"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52227E"/>
    <w:multiLevelType w:val="multilevel"/>
    <w:tmpl w:val="CEBA62A4"/>
    <w:styleLink w:val="Styl14"/>
    <w:lvl w:ilvl="0">
      <w:start w:val="1"/>
      <w:numFmt w:val="decimal"/>
      <w:lvlText w:val="%1)"/>
      <w:lvlJc w:val="left"/>
      <w:pPr>
        <w:tabs>
          <w:tab w:val="num" w:pos="432"/>
        </w:tabs>
        <w:ind w:left="1224" w:hanging="432"/>
      </w:pPr>
      <w:rPr>
        <w:rFonts w:cs="Times New Roman"/>
        <w:snapToGrid/>
        <w:spacing w:val="14"/>
        <w:sz w:val="20"/>
        <w:szCs w:val="20"/>
      </w:rPr>
    </w:lvl>
    <w:lvl w:ilvl="1">
      <w:start w:val="2"/>
      <w:numFmt w:val="decimal"/>
      <w:isLgl/>
      <w:lvlText w:val="%1.%2."/>
      <w:lvlJc w:val="left"/>
      <w:pPr>
        <w:tabs>
          <w:tab w:val="num" w:pos="1512"/>
        </w:tabs>
        <w:ind w:left="1512" w:hanging="720"/>
      </w:pPr>
      <w:rPr>
        <w:rFonts w:hint="default"/>
      </w:rPr>
    </w:lvl>
    <w:lvl w:ilvl="2">
      <w:start w:val="1"/>
      <w:numFmt w:val="decimal"/>
      <w:isLgl/>
      <w:lvlText w:val="%1.%2.%3."/>
      <w:lvlJc w:val="left"/>
      <w:pPr>
        <w:tabs>
          <w:tab w:val="num" w:pos="1512"/>
        </w:tabs>
        <w:ind w:left="1512" w:hanging="720"/>
      </w:pPr>
      <w:rPr>
        <w:rFonts w:hint="default"/>
      </w:rPr>
    </w:lvl>
    <w:lvl w:ilvl="3">
      <w:start w:val="1"/>
      <w:numFmt w:val="decimalZero"/>
      <w:isLgl/>
      <w:lvlText w:val="%1.%2.%3.%4."/>
      <w:lvlJc w:val="left"/>
      <w:pPr>
        <w:tabs>
          <w:tab w:val="num" w:pos="1872"/>
        </w:tabs>
        <w:ind w:left="1872" w:hanging="1080"/>
      </w:pPr>
      <w:rPr>
        <w:rFonts w:hint="default"/>
      </w:rPr>
    </w:lvl>
    <w:lvl w:ilvl="4">
      <w:start w:val="1"/>
      <w:numFmt w:val="decimal"/>
      <w:isLgl/>
      <w:lvlText w:val="%1.%2.%3.%4.%5."/>
      <w:lvlJc w:val="left"/>
      <w:pPr>
        <w:tabs>
          <w:tab w:val="num" w:pos="2232"/>
        </w:tabs>
        <w:ind w:left="2232" w:hanging="1440"/>
      </w:pPr>
      <w:rPr>
        <w:rFonts w:hint="default"/>
      </w:rPr>
    </w:lvl>
    <w:lvl w:ilvl="5">
      <w:start w:val="1"/>
      <w:numFmt w:val="decimal"/>
      <w:isLgl/>
      <w:lvlText w:val="%1.%2.%3.%4.%5.%6."/>
      <w:lvlJc w:val="left"/>
      <w:pPr>
        <w:tabs>
          <w:tab w:val="num" w:pos="2232"/>
        </w:tabs>
        <w:ind w:left="2232" w:hanging="1440"/>
      </w:pPr>
      <w:rPr>
        <w:rFonts w:hint="default"/>
      </w:rPr>
    </w:lvl>
    <w:lvl w:ilvl="6">
      <w:start w:val="1"/>
      <w:numFmt w:val="decimal"/>
      <w:isLgl/>
      <w:lvlText w:val="%1.%2.%3.%4.%5.%6.%7."/>
      <w:lvlJc w:val="left"/>
      <w:pPr>
        <w:tabs>
          <w:tab w:val="num" w:pos="2592"/>
        </w:tabs>
        <w:ind w:left="2592" w:hanging="1800"/>
      </w:pPr>
      <w:rPr>
        <w:rFonts w:hint="default"/>
      </w:rPr>
    </w:lvl>
    <w:lvl w:ilvl="7">
      <w:start w:val="1"/>
      <w:numFmt w:val="decimal"/>
      <w:isLgl/>
      <w:lvlText w:val="%1.%2.%3.%4.%5.%6.%7.%8."/>
      <w:lvlJc w:val="left"/>
      <w:pPr>
        <w:tabs>
          <w:tab w:val="num" w:pos="2952"/>
        </w:tabs>
        <w:ind w:left="2952" w:hanging="2160"/>
      </w:pPr>
      <w:rPr>
        <w:rFonts w:hint="default"/>
      </w:rPr>
    </w:lvl>
    <w:lvl w:ilvl="8">
      <w:start w:val="1"/>
      <w:numFmt w:val="decimal"/>
      <w:isLgl/>
      <w:lvlText w:val="%1.%2.%3.%4.%5.%6.%7.%8.%9."/>
      <w:lvlJc w:val="left"/>
      <w:pPr>
        <w:tabs>
          <w:tab w:val="num" w:pos="2952"/>
        </w:tabs>
        <w:ind w:left="2952" w:hanging="2160"/>
      </w:pPr>
      <w:rPr>
        <w:rFonts w:hint="default"/>
      </w:rPr>
    </w:lvl>
  </w:abstractNum>
  <w:abstractNum w:abstractNumId="2" w15:restartNumberingAfterBreak="0">
    <w:nsid w:val="01F71D78"/>
    <w:multiLevelType w:val="hybridMultilevel"/>
    <w:tmpl w:val="4434DAB8"/>
    <w:lvl w:ilvl="0" w:tplc="4A2286C2">
      <w:start w:val="1"/>
      <w:numFmt w:val="decimal"/>
      <w:lvlText w:val="%1."/>
      <w:lvlJc w:val="left"/>
      <w:pPr>
        <w:tabs>
          <w:tab w:val="num" w:pos="712"/>
        </w:tabs>
        <w:ind w:left="712" w:hanging="360"/>
      </w:pPr>
      <w:rPr>
        <w:rFonts w:hint="default"/>
        <w:b w:val="0"/>
      </w:rPr>
    </w:lvl>
    <w:lvl w:ilvl="1" w:tplc="04150001">
      <w:start w:val="1"/>
      <w:numFmt w:val="bullet"/>
      <w:lvlText w:val=""/>
      <w:lvlJc w:val="left"/>
      <w:pPr>
        <w:tabs>
          <w:tab w:val="num" w:pos="1792"/>
        </w:tabs>
        <w:ind w:left="1792" w:hanging="360"/>
      </w:pPr>
      <w:rPr>
        <w:rFonts w:ascii="Symbol" w:hAnsi="Symbol" w:hint="default"/>
      </w:rPr>
    </w:lvl>
    <w:lvl w:ilvl="2" w:tplc="0415001B" w:tentative="1">
      <w:start w:val="1"/>
      <w:numFmt w:val="lowerRoman"/>
      <w:lvlText w:val="%3."/>
      <w:lvlJc w:val="right"/>
      <w:pPr>
        <w:tabs>
          <w:tab w:val="num" w:pos="2512"/>
        </w:tabs>
        <w:ind w:left="2512" w:hanging="180"/>
      </w:pPr>
    </w:lvl>
    <w:lvl w:ilvl="3" w:tplc="0415000F" w:tentative="1">
      <w:start w:val="1"/>
      <w:numFmt w:val="decimal"/>
      <w:lvlText w:val="%4."/>
      <w:lvlJc w:val="left"/>
      <w:pPr>
        <w:tabs>
          <w:tab w:val="num" w:pos="3232"/>
        </w:tabs>
        <w:ind w:left="3232" w:hanging="360"/>
      </w:pPr>
    </w:lvl>
    <w:lvl w:ilvl="4" w:tplc="04150019" w:tentative="1">
      <w:start w:val="1"/>
      <w:numFmt w:val="lowerLetter"/>
      <w:lvlText w:val="%5."/>
      <w:lvlJc w:val="left"/>
      <w:pPr>
        <w:tabs>
          <w:tab w:val="num" w:pos="3952"/>
        </w:tabs>
        <w:ind w:left="3952" w:hanging="360"/>
      </w:pPr>
    </w:lvl>
    <w:lvl w:ilvl="5" w:tplc="0415001B" w:tentative="1">
      <w:start w:val="1"/>
      <w:numFmt w:val="lowerRoman"/>
      <w:lvlText w:val="%6."/>
      <w:lvlJc w:val="right"/>
      <w:pPr>
        <w:tabs>
          <w:tab w:val="num" w:pos="4672"/>
        </w:tabs>
        <w:ind w:left="4672" w:hanging="180"/>
      </w:pPr>
    </w:lvl>
    <w:lvl w:ilvl="6" w:tplc="0415000F" w:tentative="1">
      <w:start w:val="1"/>
      <w:numFmt w:val="decimal"/>
      <w:lvlText w:val="%7."/>
      <w:lvlJc w:val="left"/>
      <w:pPr>
        <w:tabs>
          <w:tab w:val="num" w:pos="5392"/>
        </w:tabs>
        <w:ind w:left="5392" w:hanging="360"/>
      </w:pPr>
    </w:lvl>
    <w:lvl w:ilvl="7" w:tplc="04150019" w:tentative="1">
      <w:start w:val="1"/>
      <w:numFmt w:val="lowerLetter"/>
      <w:lvlText w:val="%8."/>
      <w:lvlJc w:val="left"/>
      <w:pPr>
        <w:tabs>
          <w:tab w:val="num" w:pos="6112"/>
        </w:tabs>
        <w:ind w:left="6112" w:hanging="360"/>
      </w:pPr>
    </w:lvl>
    <w:lvl w:ilvl="8" w:tplc="0415001B" w:tentative="1">
      <w:start w:val="1"/>
      <w:numFmt w:val="lowerRoman"/>
      <w:lvlText w:val="%9."/>
      <w:lvlJc w:val="right"/>
      <w:pPr>
        <w:tabs>
          <w:tab w:val="num" w:pos="6832"/>
        </w:tabs>
        <w:ind w:left="6832" w:hanging="180"/>
      </w:pPr>
    </w:lvl>
  </w:abstractNum>
  <w:abstractNum w:abstractNumId="3" w15:restartNumberingAfterBreak="0">
    <w:nsid w:val="0AB3279F"/>
    <w:multiLevelType w:val="multilevel"/>
    <w:tmpl w:val="3BCC6C46"/>
    <w:styleLink w:val="Styl13"/>
    <w:lvl w:ilvl="0">
      <w:start w:val="3"/>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Restart w:val="0"/>
      <w:lvlText w:val="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A1732A"/>
    <w:multiLevelType w:val="hybridMultilevel"/>
    <w:tmpl w:val="B1385E1E"/>
    <w:lvl w:ilvl="0" w:tplc="04150001">
      <w:start w:val="1"/>
      <w:numFmt w:val="bullet"/>
      <w:lvlText w:val=""/>
      <w:lvlJc w:val="left"/>
      <w:pPr>
        <w:ind w:left="1072" w:hanging="360"/>
      </w:pPr>
      <w:rPr>
        <w:rFonts w:ascii="Symbol" w:hAnsi="Symbol" w:hint="default"/>
      </w:rPr>
    </w:lvl>
    <w:lvl w:ilvl="1" w:tplc="04150003">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5" w15:restartNumberingAfterBreak="0">
    <w:nsid w:val="0F0C7D26"/>
    <w:multiLevelType w:val="hybridMultilevel"/>
    <w:tmpl w:val="47CCF1AA"/>
    <w:lvl w:ilvl="0" w:tplc="9CEEF95C">
      <w:start w:val="1"/>
      <w:numFmt w:val="decimal"/>
      <w:lvlText w:val="%1)"/>
      <w:lvlJc w:val="left"/>
      <w:pPr>
        <w:ind w:left="1064" w:hanging="360"/>
      </w:pPr>
      <w:rPr>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6" w15:restartNumberingAfterBreak="0">
    <w:nsid w:val="13E86180"/>
    <w:multiLevelType w:val="hybridMultilevel"/>
    <w:tmpl w:val="4770FE10"/>
    <w:lvl w:ilvl="0" w:tplc="04150017">
      <w:start w:val="1"/>
      <w:numFmt w:val="lowerLetter"/>
      <w:lvlText w:val="%1)"/>
      <w:lvlJc w:val="left"/>
      <w:pPr>
        <w:tabs>
          <w:tab w:val="num" w:pos="1272"/>
        </w:tabs>
        <w:ind w:left="1272" w:hanging="284"/>
      </w:pPr>
      <w:rPr>
        <w:rFonts w:hint="default"/>
      </w:rPr>
    </w:lvl>
    <w:lvl w:ilvl="1" w:tplc="04150003">
      <w:start w:val="1"/>
      <w:numFmt w:val="bullet"/>
      <w:lvlText w:val="o"/>
      <w:lvlJc w:val="left"/>
      <w:pPr>
        <w:tabs>
          <w:tab w:val="num" w:pos="1691"/>
        </w:tabs>
        <w:ind w:left="1691" w:hanging="360"/>
      </w:pPr>
      <w:rPr>
        <w:rFonts w:ascii="Courier New" w:hAnsi="Courier New" w:cs="Courier New" w:hint="default"/>
      </w:rPr>
    </w:lvl>
    <w:lvl w:ilvl="2" w:tplc="04150005" w:tentative="1">
      <w:start w:val="1"/>
      <w:numFmt w:val="bullet"/>
      <w:lvlText w:val=""/>
      <w:lvlJc w:val="left"/>
      <w:pPr>
        <w:tabs>
          <w:tab w:val="num" w:pos="2411"/>
        </w:tabs>
        <w:ind w:left="2411" w:hanging="360"/>
      </w:pPr>
      <w:rPr>
        <w:rFonts w:ascii="Wingdings" w:hAnsi="Wingdings" w:hint="default"/>
      </w:rPr>
    </w:lvl>
    <w:lvl w:ilvl="3" w:tplc="04150001" w:tentative="1">
      <w:start w:val="1"/>
      <w:numFmt w:val="bullet"/>
      <w:lvlText w:val=""/>
      <w:lvlJc w:val="left"/>
      <w:pPr>
        <w:tabs>
          <w:tab w:val="num" w:pos="3131"/>
        </w:tabs>
        <w:ind w:left="3131" w:hanging="360"/>
      </w:pPr>
      <w:rPr>
        <w:rFonts w:ascii="Symbol" w:hAnsi="Symbol" w:hint="default"/>
      </w:rPr>
    </w:lvl>
    <w:lvl w:ilvl="4" w:tplc="04150003" w:tentative="1">
      <w:start w:val="1"/>
      <w:numFmt w:val="bullet"/>
      <w:lvlText w:val="o"/>
      <w:lvlJc w:val="left"/>
      <w:pPr>
        <w:tabs>
          <w:tab w:val="num" w:pos="3851"/>
        </w:tabs>
        <w:ind w:left="3851" w:hanging="360"/>
      </w:pPr>
      <w:rPr>
        <w:rFonts w:ascii="Courier New" w:hAnsi="Courier New" w:cs="Courier New" w:hint="default"/>
      </w:rPr>
    </w:lvl>
    <w:lvl w:ilvl="5" w:tplc="04150005" w:tentative="1">
      <w:start w:val="1"/>
      <w:numFmt w:val="bullet"/>
      <w:lvlText w:val=""/>
      <w:lvlJc w:val="left"/>
      <w:pPr>
        <w:tabs>
          <w:tab w:val="num" w:pos="4571"/>
        </w:tabs>
        <w:ind w:left="4571" w:hanging="360"/>
      </w:pPr>
      <w:rPr>
        <w:rFonts w:ascii="Wingdings" w:hAnsi="Wingdings" w:hint="default"/>
      </w:rPr>
    </w:lvl>
    <w:lvl w:ilvl="6" w:tplc="04150001" w:tentative="1">
      <w:start w:val="1"/>
      <w:numFmt w:val="bullet"/>
      <w:lvlText w:val=""/>
      <w:lvlJc w:val="left"/>
      <w:pPr>
        <w:tabs>
          <w:tab w:val="num" w:pos="5291"/>
        </w:tabs>
        <w:ind w:left="5291" w:hanging="360"/>
      </w:pPr>
      <w:rPr>
        <w:rFonts w:ascii="Symbol" w:hAnsi="Symbol" w:hint="default"/>
      </w:rPr>
    </w:lvl>
    <w:lvl w:ilvl="7" w:tplc="04150003" w:tentative="1">
      <w:start w:val="1"/>
      <w:numFmt w:val="bullet"/>
      <w:lvlText w:val="o"/>
      <w:lvlJc w:val="left"/>
      <w:pPr>
        <w:tabs>
          <w:tab w:val="num" w:pos="6011"/>
        </w:tabs>
        <w:ind w:left="6011" w:hanging="360"/>
      </w:pPr>
      <w:rPr>
        <w:rFonts w:ascii="Courier New" w:hAnsi="Courier New" w:cs="Courier New" w:hint="default"/>
      </w:rPr>
    </w:lvl>
    <w:lvl w:ilvl="8" w:tplc="04150005" w:tentative="1">
      <w:start w:val="1"/>
      <w:numFmt w:val="bullet"/>
      <w:lvlText w:val=""/>
      <w:lvlJc w:val="left"/>
      <w:pPr>
        <w:tabs>
          <w:tab w:val="num" w:pos="6731"/>
        </w:tabs>
        <w:ind w:left="6731" w:hanging="360"/>
      </w:pPr>
      <w:rPr>
        <w:rFonts w:ascii="Wingdings" w:hAnsi="Wingdings" w:hint="default"/>
      </w:rPr>
    </w:lvl>
  </w:abstractNum>
  <w:abstractNum w:abstractNumId="7" w15:restartNumberingAfterBreak="0">
    <w:nsid w:val="14205169"/>
    <w:multiLevelType w:val="hybridMultilevel"/>
    <w:tmpl w:val="BECABE6E"/>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8" w15:restartNumberingAfterBreak="0">
    <w:nsid w:val="187E5D8B"/>
    <w:multiLevelType w:val="multilevel"/>
    <w:tmpl w:val="BF3E3728"/>
    <w:styleLink w:val="Styl11"/>
    <w:lvl w:ilvl="0">
      <w:start w:val="1"/>
      <w:numFmt w:val="upperRoman"/>
      <w:lvlText w:val="%1."/>
      <w:lvlJc w:val="left"/>
      <w:pPr>
        <w:tabs>
          <w:tab w:val="num" w:pos="397"/>
        </w:tabs>
        <w:ind w:left="397" w:hanging="397"/>
      </w:pPr>
      <w:rPr>
        <w:rFonts w:ascii="Verdana" w:hAnsi="Verdana" w:hint="default"/>
        <w:sz w:val="20"/>
      </w:rPr>
    </w:lvl>
    <w:lvl w:ilvl="1">
      <w:start w:val="1"/>
      <w:numFmt w:val="decimal"/>
      <w:lvlText w:val="%2."/>
      <w:lvlJc w:val="left"/>
      <w:pPr>
        <w:tabs>
          <w:tab w:val="num" w:pos="794"/>
        </w:tabs>
        <w:ind w:left="794" w:hanging="397"/>
      </w:pPr>
      <w:rPr>
        <w:rFonts w:ascii="Verdana" w:hAnsi="Verdana" w:hint="default"/>
        <w:sz w:val="20"/>
      </w:rPr>
    </w:lvl>
    <w:lvl w:ilvl="2">
      <w:start w:val="1"/>
      <w:numFmt w:val="decimal"/>
      <w:lvlText w:val="%3)"/>
      <w:lvlJc w:val="left"/>
      <w:pPr>
        <w:tabs>
          <w:tab w:val="num" w:pos="1191"/>
        </w:tabs>
        <w:ind w:left="1191" w:hanging="397"/>
      </w:pPr>
      <w:rPr>
        <w:rFonts w:ascii="Verdana" w:hAnsi="Verdana" w:hint="default"/>
        <w:sz w:val="20"/>
      </w:rPr>
    </w:lvl>
    <w:lvl w:ilvl="3">
      <w:start w:val="1"/>
      <w:numFmt w:val="lowerLetter"/>
      <w:lvlText w:val="%4)"/>
      <w:lvlJc w:val="left"/>
      <w:pPr>
        <w:tabs>
          <w:tab w:val="num" w:pos="1588"/>
        </w:tabs>
        <w:ind w:left="1588" w:hanging="397"/>
      </w:pPr>
      <w:rPr>
        <w:rFonts w:ascii="Verdana" w:hAnsi="Verdana" w:hint="default"/>
        <w:sz w:val="20"/>
      </w:rPr>
    </w:lvl>
    <w:lvl w:ilvl="4">
      <w:start w:val="1"/>
      <w:numFmt w:val="bullet"/>
      <w:lvlText w:val=""/>
      <w:lvlJc w:val="left"/>
      <w:pPr>
        <w:tabs>
          <w:tab w:val="num" w:pos="1985"/>
        </w:tabs>
        <w:ind w:left="1985" w:hanging="397"/>
      </w:pPr>
      <w:rPr>
        <w:rFonts w:ascii="Symbol" w:hAnsi="Symbol" w:hint="default"/>
        <w:sz w:val="20"/>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A667793"/>
    <w:multiLevelType w:val="hybridMultilevel"/>
    <w:tmpl w:val="4C54ACC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 w15:restartNumberingAfterBreak="0">
    <w:nsid w:val="1B013E06"/>
    <w:multiLevelType w:val="hybridMultilevel"/>
    <w:tmpl w:val="4DB20956"/>
    <w:lvl w:ilvl="0" w:tplc="5E4CFA88">
      <w:start w:val="1"/>
      <w:numFmt w:val="lowerLetter"/>
      <w:lvlText w:val="(%1)"/>
      <w:lvlJc w:val="left"/>
      <w:pPr>
        <w:ind w:left="2204" w:hanging="390"/>
      </w:pPr>
      <w:rPr>
        <w:rFonts w:hint="default"/>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11" w15:restartNumberingAfterBreak="0">
    <w:nsid w:val="1D103593"/>
    <w:multiLevelType w:val="multilevel"/>
    <w:tmpl w:val="64987F36"/>
    <w:styleLink w:val="Styl1"/>
    <w:lvl w:ilvl="0">
      <w:start w:val="1"/>
      <w:numFmt w:val="upperRoman"/>
      <w:lvlText w:val="%1."/>
      <w:lvlJc w:val="left"/>
      <w:pPr>
        <w:tabs>
          <w:tab w:val="num" w:pos="454"/>
        </w:tabs>
        <w:ind w:left="454" w:hanging="454"/>
      </w:pPr>
      <w:rPr>
        <w:rFonts w:hint="default"/>
        <w:b/>
        <w:sz w:val="22"/>
        <w:szCs w:val="22"/>
      </w:rPr>
    </w:lvl>
    <w:lvl w:ilvl="1">
      <w:start w:val="1"/>
      <w:numFmt w:val="decimal"/>
      <w:lvlText w:val="%2."/>
      <w:lvlJc w:val="left"/>
      <w:pPr>
        <w:tabs>
          <w:tab w:val="num" w:pos="700"/>
        </w:tabs>
        <w:ind w:left="680" w:hanging="340"/>
      </w:pPr>
      <w:rPr>
        <w:rFonts w:hint="default"/>
      </w:rPr>
    </w:lvl>
    <w:lvl w:ilvl="2">
      <w:start w:val="1"/>
      <w:numFmt w:val="decimal"/>
      <w:lvlText w:val="%3)"/>
      <w:lvlJc w:val="left"/>
      <w:pPr>
        <w:tabs>
          <w:tab w:val="num" w:pos="1040"/>
        </w:tabs>
        <w:ind w:left="1020" w:hanging="340"/>
      </w:pPr>
      <w:rPr>
        <w:rFonts w:hint="default"/>
      </w:rPr>
    </w:lvl>
    <w:lvl w:ilvl="3">
      <w:start w:val="1"/>
      <w:numFmt w:val="lowerLetter"/>
      <w:lvlText w:val="%4)"/>
      <w:lvlJc w:val="left"/>
      <w:pPr>
        <w:tabs>
          <w:tab w:val="num" w:pos="1380"/>
        </w:tabs>
        <w:ind w:left="1360" w:hanging="340"/>
      </w:pPr>
      <w:rPr>
        <w:rFonts w:hint="default"/>
      </w:rPr>
    </w:lvl>
    <w:lvl w:ilvl="4">
      <w:start w:val="1"/>
      <w:numFmt w:val="bullet"/>
      <w:lvlText w:val=""/>
      <w:lvlJc w:val="left"/>
      <w:pPr>
        <w:tabs>
          <w:tab w:val="num" w:pos="1720"/>
        </w:tabs>
        <w:ind w:left="1700" w:hanging="340"/>
      </w:pPr>
      <w:rPr>
        <w:rFonts w:ascii="Symbol" w:hAnsi="Symbol" w:hint="default"/>
      </w:rPr>
    </w:lvl>
    <w:lvl w:ilvl="5">
      <w:start w:val="1"/>
      <w:numFmt w:val="lowerRoman"/>
      <w:lvlText w:val="%6."/>
      <w:lvlJc w:val="right"/>
      <w:pPr>
        <w:tabs>
          <w:tab w:val="num" w:pos="2060"/>
        </w:tabs>
        <w:ind w:left="2040" w:hanging="340"/>
      </w:pPr>
      <w:rPr>
        <w:rFonts w:hint="default"/>
      </w:rPr>
    </w:lvl>
    <w:lvl w:ilvl="6">
      <w:start w:val="1"/>
      <w:numFmt w:val="decimal"/>
      <w:lvlText w:val="%7."/>
      <w:lvlJc w:val="left"/>
      <w:pPr>
        <w:tabs>
          <w:tab w:val="num" w:pos="2400"/>
        </w:tabs>
        <w:ind w:left="2380" w:hanging="340"/>
      </w:pPr>
      <w:rPr>
        <w:rFonts w:hint="default"/>
      </w:rPr>
    </w:lvl>
    <w:lvl w:ilvl="7">
      <w:start w:val="1"/>
      <w:numFmt w:val="lowerLetter"/>
      <w:lvlText w:val="%8."/>
      <w:lvlJc w:val="left"/>
      <w:pPr>
        <w:tabs>
          <w:tab w:val="num" w:pos="2740"/>
        </w:tabs>
        <w:ind w:left="2720" w:hanging="340"/>
      </w:pPr>
      <w:rPr>
        <w:rFonts w:hint="default"/>
      </w:rPr>
    </w:lvl>
    <w:lvl w:ilvl="8">
      <w:start w:val="1"/>
      <w:numFmt w:val="lowerRoman"/>
      <w:lvlText w:val="%9."/>
      <w:lvlJc w:val="right"/>
      <w:pPr>
        <w:tabs>
          <w:tab w:val="num" w:pos="3080"/>
        </w:tabs>
        <w:ind w:left="3060" w:hanging="340"/>
      </w:pPr>
      <w:rPr>
        <w:rFonts w:hint="default"/>
      </w:rPr>
    </w:lvl>
  </w:abstractNum>
  <w:abstractNum w:abstractNumId="12" w15:restartNumberingAfterBreak="0">
    <w:nsid w:val="1ED639F7"/>
    <w:multiLevelType w:val="hybridMultilevel"/>
    <w:tmpl w:val="174AFA10"/>
    <w:lvl w:ilvl="0" w:tplc="04150011">
      <w:start w:val="1"/>
      <w:numFmt w:val="decimal"/>
      <w:lvlText w:val="%1)"/>
      <w:lvlJc w:val="left"/>
      <w:pPr>
        <w:ind w:left="712" w:hanging="360"/>
      </w:pPr>
      <w:rPr>
        <w:rFonts w:hint="default"/>
        <w:b w:val="0"/>
      </w:rPr>
    </w:lvl>
    <w:lvl w:ilvl="1" w:tplc="04150019">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13" w15:restartNumberingAfterBreak="0">
    <w:nsid w:val="1FD307BB"/>
    <w:multiLevelType w:val="hybridMultilevel"/>
    <w:tmpl w:val="20A6FBB8"/>
    <w:lvl w:ilvl="0" w:tplc="7DBE7D94">
      <w:start w:val="1"/>
      <w:numFmt w:val="lowerLetter"/>
      <w:lvlText w:val="%1)"/>
      <w:lvlJc w:val="left"/>
      <w:pPr>
        <w:tabs>
          <w:tab w:val="num" w:pos="700"/>
        </w:tabs>
        <w:ind w:left="700" w:hanging="34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1876C3A"/>
    <w:multiLevelType w:val="hybridMultilevel"/>
    <w:tmpl w:val="B72A53BE"/>
    <w:lvl w:ilvl="0" w:tplc="8C146A9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175BE"/>
    <w:multiLevelType w:val="hybridMultilevel"/>
    <w:tmpl w:val="C1D490BC"/>
    <w:lvl w:ilvl="0" w:tplc="808C20D8">
      <w:start w:val="1"/>
      <w:numFmt w:val="decimal"/>
      <w:lvlText w:val="%1)"/>
      <w:lvlJc w:val="left"/>
      <w:pPr>
        <w:tabs>
          <w:tab w:val="num" w:pos="340"/>
        </w:tabs>
        <w:ind w:left="340" w:hanging="340"/>
      </w:pPr>
      <w:rPr>
        <w:rFonts w:hint="default"/>
        <w:b w:val="0"/>
      </w:rPr>
    </w:lvl>
    <w:lvl w:ilvl="1" w:tplc="04150001">
      <w:start w:val="1"/>
      <w:numFmt w:val="bullet"/>
      <w:lvlText w:val=""/>
      <w:lvlJc w:val="left"/>
      <w:pPr>
        <w:ind w:left="1156" w:hanging="360"/>
      </w:pPr>
      <w:rPr>
        <w:rFonts w:ascii="Symbol" w:hAnsi="Symbol"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15:restartNumberingAfterBreak="0">
    <w:nsid w:val="291827FC"/>
    <w:multiLevelType w:val="hybridMultilevel"/>
    <w:tmpl w:val="5ED0BA04"/>
    <w:lvl w:ilvl="0" w:tplc="0415000F">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15:restartNumberingAfterBreak="0">
    <w:nsid w:val="301A0A59"/>
    <w:multiLevelType w:val="hybridMultilevel"/>
    <w:tmpl w:val="4770FE10"/>
    <w:lvl w:ilvl="0" w:tplc="04150017">
      <w:start w:val="1"/>
      <w:numFmt w:val="lowerLetter"/>
      <w:lvlText w:val="%1)"/>
      <w:lvlJc w:val="left"/>
      <w:pPr>
        <w:tabs>
          <w:tab w:val="num" w:pos="1272"/>
        </w:tabs>
        <w:ind w:left="1272" w:hanging="284"/>
      </w:pPr>
      <w:rPr>
        <w:rFonts w:hint="default"/>
      </w:rPr>
    </w:lvl>
    <w:lvl w:ilvl="1" w:tplc="04150003">
      <w:start w:val="1"/>
      <w:numFmt w:val="bullet"/>
      <w:lvlText w:val="o"/>
      <w:lvlJc w:val="left"/>
      <w:pPr>
        <w:tabs>
          <w:tab w:val="num" w:pos="1691"/>
        </w:tabs>
        <w:ind w:left="1691" w:hanging="360"/>
      </w:pPr>
      <w:rPr>
        <w:rFonts w:ascii="Courier New" w:hAnsi="Courier New" w:cs="Courier New" w:hint="default"/>
      </w:rPr>
    </w:lvl>
    <w:lvl w:ilvl="2" w:tplc="04150005" w:tentative="1">
      <w:start w:val="1"/>
      <w:numFmt w:val="bullet"/>
      <w:lvlText w:val=""/>
      <w:lvlJc w:val="left"/>
      <w:pPr>
        <w:tabs>
          <w:tab w:val="num" w:pos="2411"/>
        </w:tabs>
        <w:ind w:left="2411" w:hanging="360"/>
      </w:pPr>
      <w:rPr>
        <w:rFonts w:ascii="Wingdings" w:hAnsi="Wingdings" w:hint="default"/>
      </w:rPr>
    </w:lvl>
    <w:lvl w:ilvl="3" w:tplc="04150001" w:tentative="1">
      <w:start w:val="1"/>
      <w:numFmt w:val="bullet"/>
      <w:lvlText w:val=""/>
      <w:lvlJc w:val="left"/>
      <w:pPr>
        <w:tabs>
          <w:tab w:val="num" w:pos="3131"/>
        </w:tabs>
        <w:ind w:left="3131" w:hanging="360"/>
      </w:pPr>
      <w:rPr>
        <w:rFonts w:ascii="Symbol" w:hAnsi="Symbol" w:hint="default"/>
      </w:rPr>
    </w:lvl>
    <w:lvl w:ilvl="4" w:tplc="04150003" w:tentative="1">
      <w:start w:val="1"/>
      <w:numFmt w:val="bullet"/>
      <w:lvlText w:val="o"/>
      <w:lvlJc w:val="left"/>
      <w:pPr>
        <w:tabs>
          <w:tab w:val="num" w:pos="3851"/>
        </w:tabs>
        <w:ind w:left="3851" w:hanging="360"/>
      </w:pPr>
      <w:rPr>
        <w:rFonts w:ascii="Courier New" w:hAnsi="Courier New" w:cs="Courier New" w:hint="default"/>
      </w:rPr>
    </w:lvl>
    <w:lvl w:ilvl="5" w:tplc="04150005" w:tentative="1">
      <w:start w:val="1"/>
      <w:numFmt w:val="bullet"/>
      <w:lvlText w:val=""/>
      <w:lvlJc w:val="left"/>
      <w:pPr>
        <w:tabs>
          <w:tab w:val="num" w:pos="4571"/>
        </w:tabs>
        <w:ind w:left="4571" w:hanging="360"/>
      </w:pPr>
      <w:rPr>
        <w:rFonts w:ascii="Wingdings" w:hAnsi="Wingdings" w:hint="default"/>
      </w:rPr>
    </w:lvl>
    <w:lvl w:ilvl="6" w:tplc="04150001" w:tentative="1">
      <w:start w:val="1"/>
      <w:numFmt w:val="bullet"/>
      <w:lvlText w:val=""/>
      <w:lvlJc w:val="left"/>
      <w:pPr>
        <w:tabs>
          <w:tab w:val="num" w:pos="5291"/>
        </w:tabs>
        <w:ind w:left="5291" w:hanging="360"/>
      </w:pPr>
      <w:rPr>
        <w:rFonts w:ascii="Symbol" w:hAnsi="Symbol" w:hint="default"/>
      </w:rPr>
    </w:lvl>
    <w:lvl w:ilvl="7" w:tplc="04150003" w:tentative="1">
      <w:start w:val="1"/>
      <w:numFmt w:val="bullet"/>
      <w:lvlText w:val="o"/>
      <w:lvlJc w:val="left"/>
      <w:pPr>
        <w:tabs>
          <w:tab w:val="num" w:pos="6011"/>
        </w:tabs>
        <w:ind w:left="6011" w:hanging="360"/>
      </w:pPr>
      <w:rPr>
        <w:rFonts w:ascii="Courier New" w:hAnsi="Courier New" w:cs="Courier New" w:hint="default"/>
      </w:rPr>
    </w:lvl>
    <w:lvl w:ilvl="8" w:tplc="04150005" w:tentative="1">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31F95C43"/>
    <w:multiLevelType w:val="multilevel"/>
    <w:tmpl w:val="31AC084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25B1311"/>
    <w:multiLevelType w:val="hybridMultilevel"/>
    <w:tmpl w:val="7302A5FE"/>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0" w15:restartNumberingAfterBreak="0">
    <w:nsid w:val="389457E1"/>
    <w:multiLevelType w:val="hybridMultilevel"/>
    <w:tmpl w:val="82C08F84"/>
    <w:lvl w:ilvl="0" w:tplc="04150017">
      <w:start w:val="1"/>
      <w:numFmt w:val="lowerLetter"/>
      <w:lvlText w:val="%1)"/>
      <w:lvlJc w:val="left"/>
      <w:pPr>
        <w:tabs>
          <w:tab w:val="num" w:pos="1272"/>
        </w:tabs>
        <w:ind w:left="1272" w:hanging="284"/>
      </w:pPr>
      <w:rPr>
        <w:rFonts w:hint="default"/>
      </w:rPr>
    </w:lvl>
    <w:lvl w:ilvl="1" w:tplc="04150003">
      <w:start w:val="1"/>
      <w:numFmt w:val="bullet"/>
      <w:lvlText w:val="o"/>
      <w:lvlJc w:val="left"/>
      <w:pPr>
        <w:tabs>
          <w:tab w:val="num" w:pos="1691"/>
        </w:tabs>
        <w:ind w:left="1691" w:hanging="360"/>
      </w:pPr>
      <w:rPr>
        <w:rFonts w:ascii="Courier New" w:hAnsi="Courier New" w:cs="Courier New" w:hint="default"/>
      </w:rPr>
    </w:lvl>
    <w:lvl w:ilvl="2" w:tplc="04150005" w:tentative="1">
      <w:start w:val="1"/>
      <w:numFmt w:val="bullet"/>
      <w:lvlText w:val=""/>
      <w:lvlJc w:val="left"/>
      <w:pPr>
        <w:tabs>
          <w:tab w:val="num" w:pos="2411"/>
        </w:tabs>
        <w:ind w:left="2411" w:hanging="360"/>
      </w:pPr>
      <w:rPr>
        <w:rFonts w:ascii="Wingdings" w:hAnsi="Wingdings" w:hint="default"/>
      </w:rPr>
    </w:lvl>
    <w:lvl w:ilvl="3" w:tplc="04150001" w:tentative="1">
      <w:start w:val="1"/>
      <w:numFmt w:val="bullet"/>
      <w:lvlText w:val=""/>
      <w:lvlJc w:val="left"/>
      <w:pPr>
        <w:tabs>
          <w:tab w:val="num" w:pos="3131"/>
        </w:tabs>
        <w:ind w:left="3131" w:hanging="360"/>
      </w:pPr>
      <w:rPr>
        <w:rFonts w:ascii="Symbol" w:hAnsi="Symbol" w:hint="default"/>
      </w:rPr>
    </w:lvl>
    <w:lvl w:ilvl="4" w:tplc="04150003" w:tentative="1">
      <w:start w:val="1"/>
      <w:numFmt w:val="bullet"/>
      <w:lvlText w:val="o"/>
      <w:lvlJc w:val="left"/>
      <w:pPr>
        <w:tabs>
          <w:tab w:val="num" w:pos="3851"/>
        </w:tabs>
        <w:ind w:left="3851" w:hanging="360"/>
      </w:pPr>
      <w:rPr>
        <w:rFonts w:ascii="Courier New" w:hAnsi="Courier New" w:cs="Courier New" w:hint="default"/>
      </w:rPr>
    </w:lvl>
    <w:lvl w:ilvl="5" w:tplc="04150005" w:tentative="1">
      <w:start w:val="1"/>
      <w:numFmt w:val="bullet"/>
      <w:lvlText w:val=""/>
      <w:lvlJc w:val="left"/>
      <w:pPr>
        <w:tabs>
          <w:tab w:val="num" w:pos="4571"/>
        </w:tabs>
        <w:ind w:left="4571" w:hanging="360"/>
      </w:pPr>
      <w:rPr>
        <w:rFonts w:ascii="Wingdings" w:hAnsi="Wingdings" w:hint="default"/>
      </w:rPr>
    </w:lvl>
    <w:lvl w:ilvl="6" w:tplc="04150001" w:tentative="1">
      <w:start w:val="1"/>
      <w:numFmt w:val="bullet"/>
      <w:lvlText w:val=""/>
      <w:lvlJc w:val="left"/>
      <w:pPr>
        <w:tabs>
          <w:tab w:val="num" w:pos="5291"/>
        </w:tabs>
        <w:ind w:left="5291" w:hanging="360"/>
      </w:pPr>
      <w:rPr>
        <w:rFonts w:ascii="Symbol" w:hAnsi="Symbol" w:hint="default"/>
      </w:rPr>
    </w:lvl>
    <w:lvl w:ilvl="7" w:tplc="04150003" w:tentative="1">
      <w:start w:val="1"/>
      <w:numFmt w:val="bullet"/>
      <w:lvlText w:val="o"/>
      <w:lvlJc w:val="left"/>
      <w:pPr>
        <w:tabs>
          <w:tab w:val="num" w:pos="6011"/>
        </w:tabs>
        <w:ind w:left="6011" w:hanging="360"/>
      </w:pPr>
      <w:rPr>
        <w:rFonts w:ascii="Courier New" w:hAnsi="Courier New" w:cs="Courier New" w:hint="default"/>
      </w:rPr>
    </w:lvl>
    <w:lvl w:ilvl="8" w:tplc="04150005" w:tentative="1">
      <w:start w:val="1"/>
      <w:numFmt w:val="bullet"/>
      <w:lvlText w:val=""/>
      <w:lvlJc w:val="left"/>
      <w:pPr>
        <w:tabs>
          <w:tab w:val="num" w:pos="6731"/>
        </w:tabs>
        <w:ind w:left="6731" w:hanging="360"/>
      </w:pPr>
      <w:rPr>
        <w:rFonts w:ascii="Wingdings" w:hAnsi="Wingdings" w:hint="default"/>
      </w:rPr>
    </w:lvl>
  </w:abstractNum>
  <w:abstractNum w:abstractNumId="21" w15:restartNumberingAfterBreak="0">
    <w:nsid w:val="3B1A0155"/>
    <w:multiLevelType w:val="multilevel"/>
    <w:tmpl w:val="079C399E"/>
    <w:lvl w:ilvl="0">
      <w:start w:val="1"/>
      <w:numFmt w:val="upperRoman"/>
      <w:lvlText w:val="%1."/>
      <w:lvlJc w:val="left"/>
      <w:pPr>
        <w:tabs>
          <w:tab w:val="num" w:pos="454"/>
        </w:tabs>
        <w:ind w:left="454" w:hanging="454"/>
      </w:pPr>
      <w:rPr>
        <w:rFonts w:hint="default"/>
        <w:b/>
        <w:sz w:val="22"/>
        <w:szCs w:val="22"/>
      </w:rPr>
    </w:lvl>
    <w:lvl w:ilvl="1">
      <w:start w:val="1"/>
      <w:numFmt w:val="decimal"/>
      <w:lvlText w:val="%2."/>
      <w:lvlJc w:val="left"/>
      <w:pPr>
        <w:ind w:left="680" w:hanging="340"/>
      </w:pPr>
      <w:rPr>
        <w:rFonts w:hint="default"/>
        <w:b w:val="0"/>
      </w:rPr>
    </w:lvl>
    <w:lvl w:ilvl="2">
      <w:start w:val="1"/>
      <w:numFmt w:val="decimal"/>
      <w:lvlText w:val="%3)"/>
      <w:lvlJc w:val="left"/>
      <w:pPr>
        <w:tabs>
          <w:tab w:val="num" w:pos="1040"/>
        </w:tabs>
        <w:ind w:left="1020" w:hanging="340"/>
      </w:pPr>
      <w:rPr>
        <w:rFonts w:hint="default"/>
      </w:rPr>
    </w:lvl>
    <w:lvl w:ilvl="3">
      <w:start w:val="1"/>
      <w:numFmt w:val="lowerLetter"/>
      <w:lvlText w:val="%4)"/>
      <w:lvlJc w:val="left"/>
      <w:pPr>
        <w:tabs>
          <w:tab w:val="num" w:pos="1380"/>
        </w:tabs>
        <w:ind w:left="1360" w:hanging="340"/>
      </w:pPr>
      <w:rPr>
        <w:rFonts w:hint="default"/>
      </w:rPr>
    </w:lvl>
    <w:lvl w:ilvl="4">
      <w:start w:val="1"/>
      <w:numFmt w:val="lowerLetter"/>
      <w:lvlText w:val="%5."/>
      <w:lvlJc w:val="left"/>
      <w:pPr>
        <w:tabs>
          <w:tab w:val="num" w:pos="1720"/>
        </w:tabs>
        <w:ind w:left="1700" w:hanging="340"/>
      </w:pPr>
      <w:rPr>
        <w:rFonts w:hint="default"/>
      </w:rPr>
    </w:lvl>
    <w:lvl w:ilvl="5">
      <w:start w:val="1"/>
      <w:numFmt w:val="lowerRoman"/>
      <w:lvlText w:val="%6."/>
      <w:lvlJc w:val="right"/>
      <w:pPr>
        <w:tabs>
          <w:tab w:val="num" w:pos="2060"/>
        </w:tabs>
        <w:ind w:left="2040" w:hanging="340"/>
      </w:pPr>
      <w:rPr>
        <w:rFonts w:hint="default"/>
      </w:rPr>
    </w:lvl>
    <w:lvl w:ilvl="6">
      <w:start w:val="1"/>
      <w:numFmt w:val="decimal"/>
      <w:lvlText w:val="%7."/>
      <w:lvlJc w:val="left"/>
      <w:pPr>
        <w:tabs>
          <w:tab w:val="num" w:pos="2400"/>
        </w:tabs>
        <w:ind w:left="2380" w:hanging="340"/>
      </w:pPr>
      <w:rPr>
        <w:rFonts w:hint="default"/>
      </w:rPr>
    </w:lvl>
    <w:lvl w:ilvl="7">
      <w:start w:val="1"/>
      <w:numFmt w:val="lowerLetter"/>
      <w:lvlText w:val="%8."/>
      <w:lvlJc w:val="left"/>
      <w:pPr>
        <w:tabs>
          <w:tab w:val="num" w:pos="2740"/>
        </w:tabs>
        <w:ind w:left="2720" w:hanging="340"/>
      </w:pPr>
      <w:rPr>
        <w:rFonts w:hint="default"/>
      </w:rPr>
    </w:lvl>
    <w:lvl w:ilvl="8">
      <w:start w:val="1"/>
      <w:numFmt w:val="lowerRoman"/>
      <w:lvlText w:val="%9."/>
      <w:lvlJc w:val="right"/>
      <w:pPr>
        <w:tabs>
          <w:tab w:val="num" w:pos="3080"/>
        </w:tabs>
        <w:ind w:left="3060" w:hanging="340"/>
      </w:pPr>
      <w:rPr>
        <w:rFonts w:hint="default"/>
      </w:rPr>
    </w:lvl>
  </w:abstractNum>
  <w:abstractNum w:abstractNumId="22" w15:restartNumberingAfterBreak="0">
    <w:nsid w:val="40EB4BD9"/>
    <w:multiLevelType w:val="hybridMultilevel"/>
    <w:tmpl w:val="B72A53BE"/>
    <w:lvl w:ilvl="0" w:tplc="8C146A9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9022D2"/>
    <w:multiLevelType w:val="multilevel"/>
    <w:tmpl w:val="31AC084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65B5750"/>
    <w:multiLevelType w:val="hybridMultilevel"/>
    <w:tmpl w:val="FCA61818"/>
    <w:lvl w:ilvl="0" w:tplc="5E4CFA88">
      <w:start w:val="1"/>
      <w:numFmt w:val="lowerLetter"/>
      <w:lvlText w:val="(%1)"/>
      <w:lvlJc w:val="left"/>
      <w:pPr>
        <w:ind w:left="1447" w:hanging="390"/>
      </w:pPr>
      <w:rPr>
        <w:rFonts w:hint="default"/>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25" w15:restartNumberingAfterBreak="0">
    <w:nsid w:val="466F444D"/>
    <w:multiLevelType w:val="multilevel"/>
    <w:tmpl w:val="D27EEC4A"/>
    <w:lvl w:ilvl="0">
      <w:start w:val="1"/>
      <w:numFmt w:val="upperRoman"/>
      <w:lvlText w:val="%1."/>
      <w:lvlJc w:val="left"/>
      <w:pPr>
        <w:tabs>
          <w:tab w:val="num" w:pos="397"/>
        </w:tabs>
        <w:ind w:left="397" w:hanging="397"/>
      </w:pPr>
      <w:rPr>
        <w:rFonts w:hint="default"/>
        <w:b/>
        <w:sz w:val="22"/>
        <w:szCs w:val="22"/>
      </w:rPr>
    </w:lvl>
    <w:lvl w:ilvl="1">
      <w:start w:val="1"/>
      <w:numFmt w:val="decimal"/>
      <w:lvlText w:val="%2."/>
      <w:lvlJc w:val="left"/>
      <w:pPr>
        <w:tabs>
          <w:tab w:val="num" w:pos="794"/>
        </w:tabs>
        <w:ind w:left="794" w:hanging="397"/>
      </w:pPr>
      <w:rPr>
        <w:rFonts w:hint="default"/>
        <w:b w:val="0"/>
        <w:strike w:val="0"/>
      </w:rPr>
    </w:lvl>
    <w:lvl w:ilvl="2">
      <w:start w:val="1"/>
      <w:numFmt w:val="decimal"/>
      <w:lvlText w:val="%3)"/>
      <w:lvlJc w:val="left"/>
      <w:pPr>
        <w:tabs>
          <w:tab w:val="num" w:pos="1191"/>
        </w:tabs>
        <w:ind w:left="1191" w:hanging="397"/>
      </w:pPr>
      <w:rPr>
        <w:rFonts w:hint="default"/>
        <w:b w:val="0"/>
      </w:rPr>
    </w:lvl>
    <w:lvl w:ilvl="3">
      <w:start w:val="1"/>
      <w:numFmt w:val="lowerLetter"/>
      <w:lvlText w:val="%4)"/>
      <w:lvlJc w:val="left"/>
      <w:pPr>
        <w:tabs>
          <w:tab w:val="num" w:pos="1588"/>
        </w:tabs>
        <w:ind w:left="1588" w:hanging="397"/>
      </w:pPr>
      <w:rPr>
        <w:rFonts w:hint="default"/>
        <w:b w:val="0"/>
      </w:rPr>
    </w:lvl>
    <w:lvl w:ilvl="4">
      <w:start w:val="1"/>
      <w:numFmt w:val="lowerLetter"/>
      <w:lvlText w:val="%5."/>
      <w:lvlJc w:val="left"/>
      <w:pPr>
        <w:tabs>
          <w:tab w:val="num" w:pos="586"/>
        </w:tabs>
        <w:ind w:left="566" w:hanging="340"/>
      </w:pPr>
      <w:rPr>
        <w:rFonts w:hint="default"/>
      </w:rPr>
    </w:lvl>
    <w:lvl w:ilvl="5">
      <w:start w:val="1"/>
      <w:numFmt w:val="lowerRoman"/>
      <w:lvlText w:val="%6."/>
      <w:lvlJc w:val="right"/>
      <w:pPr>
        <w:tabs>
          <w:tab w:val="num" w:pos="926"/>
        </w:tabs>
        <w:ind w:left="906" w:hanging="340"/>
      </w:pPr>
      <w:rPr>
        <w:rFonts w:hint="default"/>
      </w:rPr>
    </w:lvl>
    <w:lvl w:ilvl="6">
      <w:start w:val="1"/>
      <w:numFmt w:val="decimal"/>
      <w:lvlText w:val="%7."/>
      <w:lvlJc w:val="left"/>
      <w:pPr>
        <w:tabs>
          <w:tab w:val="num" w:pos="1266"/>
        </w:tabs>
        <w:ind w:left="1246" w:hanging="340"/>
      </w:pPr>
      <w:rPr>
        <w:rFonts w:hint="default"/>
      </w:rPr>
    </w:lvl>
    <w:lvl w:ilvl="7">
      <w:start w:val="1"/>
      <w:numFmt w:val="lowerLetter"/>
      <w:lvlText w:val="%8."/>
      <w:lvlJc w:val="left"/>
      <w:pPr>
        <w:tabs>
          <w:tab w:val="num" w:pos="1606"/>
        </w:tabs>
        <w:ind w:left="1586" w:hanging="340"/>
      </w:pPr>
      <w:rPr>
        <w:rFonts w:hint="default"/>
      </w:rPr>
    </w:lvl>
    <w:lvl w:ilvl="8">
      <w:start w:val="1"/>
      <w:numFmt w:val="lowerRoman"/>
      <w:lvlText w:val="%9."/>
      <w:lvlJc w:val="right"/>
      <w:pPr>
        <w:tabs>
          <w:tab w:val="num" w:pos="1946"/>
        </w:tabs>
        <w:ind w:left="1926" w:hanging="340"/>
      </w:pPr>
      <w:rPr>
        <w:rFonts w:hint="default"/>
      </w:rPr>
    </w:lvl>
  </w:abstractNum>
  <w:abstractNum w:abstractNumId="26" w15:restartNumberingAfterBreak="0">
    <w:nsid w:val="4B332661"/>
    <w:multiLevelType w:val="multilevel"/>
    <w:tmpl w:val="0415001F"/>
    <w:styleLink w:val="111111"/>
    <w:lvl w:ilvl="0">
      <w:start w:val="3"/>
      <w:numFmt w:val="decimal"/>
      <w:lvlText w:val="%1."/>
      <w:lvlJc w:val="left"/>
      <w:pPr>
        <w:tabs>
          <w:tab w:val="num" w:pos="360"/>
        </w:tabs>
        <w:ind w:left="360" w:hanging="360"/>
      </w:pPr>
      <w:rPr>
        <w:rFonts w:ascii="Verdana" w:hAnsi="Verdana"/>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D6860AC"/>
    <w:multiLevelType w:val="hybridMultilevel"/>
    <w:tmpl w:val="04EC29DC"/>
    <w:lvl w:ilvl="0" w:tplc="04150017">
      <w:start w:val="1"/>
      <w:numFmt w:val="lowerLetter"/>
      <w:lvlText w:val="%1)"/>
      <w:lvlJc w:val="left"/>
      <w:pPr>
        <w:tabs>
          <w:tab w:val="num" w:pos="712"/>
        </w:tabs>
        <w:ind w:left="712" w:hanging="360"/>
      </w:pPr>
    </w:lvl>
    <w:lvl w:ilvl="1" w:tplc="04150019" w:tentative="1">
      <w:start w:val="1"/>
      <w:numFmt w:val="lowerLetter"/>
      <w:lvlText w:val="%2."/>
      <w:lvlJc w:val="left"/>
      <w:pPr>
        <w:tabs>
          <w:tab w:val="num" w:pos="1432"/>
        </w:tabs>
        <w:ind w:left="1432" w:hanging="360"/>
      </w:pPr>
    </w:lvl>
    <w:lvl w:ilvl="2" w:tplc="0415001B" w:tentative="1">
      <w:start w:val="1"/>
      <w:numFmt w:val="lowerRoman"/>
      <w:lvlText w:val="%3."/>
      <w:lvlJc w:val="right"/>
      <w:pPr>
        <w:tabs>
          <w:tab w:val="num" w:pos="2152"/>
        </w:tabs>
        <w:ind w:left="2152" w:hanging="180"/>
      </w:pPr>
    </w:lvl>
    <w:lvl w:ilvl="3" w:tplc="0415000F" w:tentative="1">
      <w:start w:val="1"/>
      <w:numFmt w:val="decimal"/>
      <w:lvlText w:val="%4."/>
      <w:lvlJc w:val="left"/>
      <w:pPr>
        <w:tabs>
          <w:tab w:val="num" w:pos="2872"/>
        </w:tabs>
        <w:ind w:left="2872" w:hanging="360"/>
      </w:pPr>
    </w:lvl>
    <w:lvl w:ilvl="4" w:tplc="04150019" w:tentative="1">
      <w:start w:val="1"/>
      <w:numFmt w:val="lowerLetter"/>
      <w:lvlText w:val="%5."/>
      <w:lvlJc w:val="left"/>
      <w:pPr>
        <w:tabs>
          <w:tab w:val="num" w:pos="3592"/>
        </w:tabs>
        <w:ind w:left="3592" w:hanging="360"/>
      </w:pPr>
    </w:lvl>
    <w:lvl w:ilvl="5" w:tplc="0415001B" w:tentative="1">
      <w:start w:val="1"/>
      <w:numFmt w:val="lowerRoman"/>
      <w:lvlText w:val="%6."/>
      <w:lvlJc w:val="right"/>
      <w:pPr>
        <w:tabs>
          <w:tab w:val="num" w:pos="4312"/>
        </w:tabs>
        <w:ind w:left="4312" w:hanging="180"/>
      </w:pPr>
    </w:lvl>
    <w:lvl w:ilvl="6" w:tplc="0415000F" w:tentative="1">
      <w:start w:val="1"/>
      <w:numFmt w:val="decimal"/>
      <w:lvlText w:val="%7."/>
      <w:lvlJc w:val="left"/>
      <w:pPr>
        <w:tabs>
          <w:tab w:val="num" w:pos="5032"/>
        </w:tabs>
        <w:ind w:left="5032" w:hanging="360"/>
      </w:pPr>
    </w:lvl>
    <w:lvl w:ilvl="7" w:tplc="04150019" w:tentative="1">
      <w:start w:val="1"/>
      <w:numFmt w:val="lowerLetter"/>
      <w:lvlText w:val="%8."/>
      <w:lvlJc w:val="left"/>
      <w:pPr>
        <w:tabs>
          <w:tab w:val="num" w:pos="5752"/>
        </w:tabs>
        <w:ind w:left="5752" w:hanging="360"/>
      </w:pPr>
    </w:lvl>
    <w:lvl w:ilvl="8" w:tplc="0415001B" w:tentative="1">
      <w:start w:val="1"/>
      <w:numFmt w:val="lowerRoman"/>
      <w:lvlText w:val="%9."/>
      <w:lvlJc w:val="right"/>
      <w:pPr>
        <w:tabs>
          <w:tab w:val="num" w:pos="6472"/>
        </w:tabs>
        <w:ind w:left="6472" w:hanging="180"/>
      </w:pPr>
    </w:lvl>
  </w:abstractNum>
  <w:abstractNum w:abstractNumId="28" w15:restartNumberingAfterBreak="0">
    <w:nsid w:val="512A0049"/>
    <w:multiLevelType w:val="multilevel"/>
    <w:tmpl w:val="0A84EA30"/>
    <w:styleLink w:val="Styl15"/>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b/>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3220F78"/>
    <w:multiLevelType w:val="hybridMultilevel"/>
    <w:tmpl w:val="5B483376"/>
    <w:lvl w:ilvl="0" w:tplc="04150001">
      <w:start w:val="1"/>
      <w:numFmt w:val="bullet"/>
      <w:lvlText w:val=""/>
      <w:lvlJc w:val="left"/>
      <w:pPr>
        <w:ind w:left="1064" w:hanging="360"/>
      </w:pPr>
      <w:rPr>
        <w:rFonts w:ascii="Symbol" w:hAnsi="Symbol" w:hint="default"/>
        <w:b w:val="0"/>
      </w:rPr>
    </w:lvl>
    <w:lvl w:ilvl="1" w:tplc="04150001">
      <w:start w:val="1"/>
      <w:numFmt w:val="bullet"/>
      <w:lvlText w:val=""/>
      <w:lvlJc w:val="left"/>
      <w:pPr>
        <w:ind w:left="1718" w:hanging="360"/>
      </w:pPr>
      <w:rPr>
        <w:rFonts w:ascii="Symbol" w:hAnsi="Symbol" w:hint="default"/>
      </w:r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30" w15:restartNumberingAfterBreak="0">
    <w:nsid w:val="5CBA18CF"/>
    <w:multiLevelType w:val="multilevel"/>
    <w:tmpl w:val="94BEAD2C"/>
    <w:styleLink w:val="Styl12"/>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680"/>
        </w:tabs>
        <w:ind w:left="680" w:hanging="680"/>
      </w:pPr>
      <w:rPr>
        <w:rFonts w:hint="default"/>
      </w:rPr>
    </w:lvl>
    <w:lvl w:ilvl="2">
      <w:start w:val="1"/>
      <w:numFmt w:val="decimal"/>
      <w:lvlText w:val="5.%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DA55153"/>
    <w:multiLevelType w:val="hybridMultilevel"/>
    <w:tmpl w:val="30081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D8030F"/>
    <w:multiLevelType w:val="hybridMultilevel"/>
    <w:tmpl w:val="1FFC5738"/>
    <w:lvl w:ilvl="0" w:tplc="FE662E08">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33" w15:restartNumberingAfterBreak="0">
    <w:nsid w:val="610A1AA6"/>
    <w:multiLevelType w:val="hybridMultilevel"/>
    <w:tmpl w:val="25D26728"/>
    <w:lvl w:ilvl="0" w:tplc="04150017">
      <w:start w:val="1"/>
      <w:numFmt w:val="lowerLetter"/>
      <w:lvlText w:val="%1)"/>
      <w:lvlJc w:val="left"/>
      <w:pPr>
        <w:ind w:left="1424" w:hanging="360"/>
      </w:pPr>
    </w:lvl>
    <w:lvl w:ilvl="1" w:tplc="04150019">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34" w15:restartNumberingAfterBreak="0">
    <w:nsid w:val="61BF1760"/>
    <w:multiLevelType w:val="hybridMultilevel"/>
    <w:tmpl w:val="CB505612"/>
    <w:lvl w:ilvl="0" w:tplc="640207C4">
      <w:start w:val="2"/>
      <w:numFmt w:val="bullet"/>
      <w:lvlText w:val="-"/>
      <w:lvlJc w:val="left"/>
      <w:pPr>
        <w:tabs>
          <w:tab w:val="num" w:pos="1556"/>
        </w:tabs>
        <w:ind w:left="1556" w:hanging="284"/>
      </w:pPr>
      <w:rPr>
        <w:rFonts w:ascii="Times New Roman" w:eastAsia="Times New Roman" w:hAnsi="Times New Roman" w:cs="Times New Roman" w:hint="default"/>
      </w:rPr>
    </w:lvl>
    <w:lvl w:ilvl="1" w:tplc="04150003">
      <w:start w:val="1"/>
      <w:numFmt w:val="bullet"/>
      <w:lvlText w:val="o"/>
      <w:lvlJc w:val="left"/>
      <w:pPr>
        <w:tabs>
          <w:tab w:val="num" w:pos="1975"/>
        </w:tabs>
        <w:ind w:left="1975" w:hanging="360"/>
      </w:pPr>
      <w:rPr>
        <w:rFonts w:ascii="Courier New" w:hAnsi="Courier New" w:cs="Courier New" w:hint="default"/>
      </w:rPr>
    </w:lvl>
    <w:lvl w:ilvl="2" w:tplc="04150005" w:tentative="1">
      <w:start w:val="1"/>
      <w:numFmt w:val="bullet"/>
      <w:lvlText w:val=""/>
      <w:lvlJc w:val="left"/>
      <w:pPr>
        <w:tabs>
          <w:tab w:val="num" w:pos="2695"/>
        </w:tabs>
        <w:ind w:left="2695" w:hanging="360"/>
      </w:pPr>
      <w:rPr>
        <w:rFonts w:ascii="Wingdings" w:hAnsi="Wingdings" w:hint="default"/>
      </w:rPr>
    </w:lvl>
    <w:lvl w:ilvl="3" w:tplc="04150001" w:tentative="1">
      <w:start w:val="1"/>
      <w:numFmt w:val="bullet"/>
      <w:lvlText w:val=""/>
      <w:lvlJc w:val="left"/>
      <w:pPr>
        <w:tabs>
          <w:tab w:val="num" w:pos="3415"/>
        </w:tabs>
        <w:ind w:left="3415" w:hanging="360"/>
      </w:pPr>
      <w:rPr>
        <w:rFonts w:ascii="Symbol" w:hAnsi="Symbol" w:hint="default"/>
      </w:rPr>
    </w:lvl>
    <w:lvl w:ilvl="4" w:tplc="04150003" w:tentative="1">
      <w:start w:val="1"/>
      <w:numFmt w:val="bullet"/>
      <w:lvlText w:val="o"/>
      <w:lvlJc w:val="left"/>
      <w:pPr>
        <w:tabs>
          <w:tab w:val="num" w:pos="4135"/>
        </w:tabs>
        <w:ind w:left="4135" w:hanging="360"/>
      </w:pPr>
      <w:rPr>
        <w:rFonts w:ascii="Courier New" w:hAnsi="Courier New" w:cs="Courier New" w:hint="default"/>
      </w:rPr>
    </w:lvl>
    <w:lvl w:ilvl="5" w:tplc="04150005" w:tentative="1">
      <w:start w:val="1"/>
      <w:numFmt w:val="bullet"/>
      <w:lvlText w:val=""/>
      <w:lvlJc w:val="left"/>
      <w:pPr>
        <w:tabs>
          <w:tab w:val="num" w:pos="4855"/>
        </w:tabs>
        <w:ind w:left="4855" w:hanging="360"/>
      </w:pPr>
      <w:rPr>
        <w:rFonts w:ascii="Wingdings" w:hAnsi="Wingdings" w:hint="default"/>
      </w:rPr>
    </w:lvl>
    <w:lvl w:ilvl="6" w:tplc="04150001" w:tentative="1">
      <w:start w:val="1"/>
      <w:numFmt w:val="bullet"/>
      <w:lvlText w:val=""/>
      <w:lvlJc w:val="left"/>
      <w:pPr>
        <w:tabs>
          <w:tab w:val="num" w:pos="5575"/>
        </w:tabs>
        <w:ind w:left="5575" w:hanging="360"/>
      </w:pPr>
      <w:rPr>
        <w:rFonts w:ascii="Symbol" w:hAnsi="Symbol" w:hint="default"/>
      </w:rPr>
    </w:lvl>
    <w:lvl w:ilvl="7" w:tplc="04150003" w:tentative="1">
      <w:start w:val="1"/>
      <w:numFmt w:val="bullet"/>
      <w:lvlText w:val="o"/>
      <w:lvlJc w:val="left"/>
      <w:pPr>
        <w:tabs>
          <w:tab w:val="num" w:pos="6295"/>
        </w:tabs>
        <w:ind w:left="6295" w:hanging="360"/>
      </w:pPr>
      <w:rPr>
        <w:rFonts w:ascii="Courier New" w:hAnsi="Courier New" w:cs="Courier New" w:hint="default"/>
      </w:rPr>
    </w:lvl>
    <w:lvl w:ilvl="8" w:tplc="04150005" w:tentative="1">
      <w:start w:val="1"/>
      <w:numFmt w:val="bullet"/>
      <w:lvlText w:val=""/>
      <w:lvlJc w:val="left"/>
      <w:pPr>
        <w:tabs>
          <w:tab w:val="num" w:pos="7015"/>
        </w:tabs>
        <w:ind w:left="7015" w:hanging="360"/>
      </w:pPr>
      <w:rPr>
        <w:rFonts w:ascii="Wingdings" w:hAnsi="Wingdings" w:hint="default"/>
      </w:rPr>
    </w:lvl>
  </w:abstractNum>
  <w:abstractNum w:abstractNumId="35" w15:restartNumberingAfterBreak="0">
    <w:nsid w:val="65BC32B4"/>
    <w:multiLevelType w:val="hybridMultilevel"/>
    <w:tmpl w:val="FD34632C"/>
    <w:lvl w:ilvl="0" w:tplc="83D03E88">
      <w:start w:val="1"/>
      <w:numFmt w:val="decimal"/>
      <w:lvlText w:val="%1."/>
      <w:lvlJc w:val="left"/>
      <w:pPr>
        <w:ind w:left="712" w:hanging="360"/>
      </w:pPr>
      <w:rPr>
        <w:rFonts w:hint="default"/>
        <w:b w:val="0"/>
        <w:color w:val="auto"/>
      </w:rPr>
    </w:lvl>
    <w:lvl w:ilvl="1" w:tplc="04150011">
      <w:start w:val="1"/>
      <w:numFmt w:val="decimal"/>
      <w:lvlText w:val="%2)"/>
      <w:lvlJc w:val="left"/>
      <w:pPr>
        <w:ind w:left="1432" w:hanging="360"/>
      </w:pPr>
      <w:rPr>
        <w:rFonts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36" w15:restartNumberingAfterBreak="0">
    <w:nsid w:val="684572C3"/>
    <w:multiLevelType w:val="multilevel"/>
    <w:tmpl w:val="5FE8C356"/>
    <w:lvl w:ilvl="0">
      <w:start w:val="1"/>
      <w:numFmt w:val="upperRoman"/>
      <w:lvlText w:val="%1."/>
      <w:lvlJc w:val="left"/>
      <w:pPr>
        <w:tabs>
          <w:tab w:val="num" w:pos="397"/>
        </w:tabs>
        <w:ind w:left="397" w:hanging="397"/>
      </w:pPr>
      <w:rPr>
        <w:rFonts w:hint="default"/>
        <w:b/>
        <w:sz w:val="22"/>
        <w:szCs w:val="22"/>
      </w:rPr>
    </w:lvl>
    <w:lvl w:ilvl="1">
      <w:start w:val="1"/>
      <w:numFmt w:val="decimal"/>
      <w:lvlText w:val="%2)"/>
      <w:lvlJc w:val="left"/>
      <w:pPr>
        <w:tabs>
          <w:tab w:val="num" w:pos="794"/>
        </w:tabs>
        <w:ind w:left="794" w:hanging="397"/>
      </w:pPr>
      <w:rPr>
        <w:rFonts w:hint="default"/>
        <w:b w:val="0"/>
      </w:rPr>
    </w:lvl>
    <w:lvl w:ilvl="2">
      <w:start w:val="5"/>
      <w:numFmt w:val="decimal"/>
      <w:lvlText w:val="%3)"/>
      <w:lvlJc w:val="left"/>
      <w:pPr>
        <w:tabs>
          <w:tab w:val="num" w:pos="1191"/>
        </w:tabs>
        <w:ind w:left="1191" w:hanging="397"/>
      </w:pPr>
      <w:rPr>
        <w:rFonts w:hint="default"/>
        <w:b w:val="0"/>
      </w:rPr>
    </w:lvl>
    <w:lvl w:ilvl="3">
      <w:start w:val="1"/>
      <w:numFmt w:val="lowerLetter"/>
      <w:lvlText w:val="%4)"/>
      <w:lvlJc w:val="left"/>
      <w:pPr>
        <w:tabs>
          <w:tab w:val="num" w:pos="1588"/>
        </w:tabs>
        <w:ind w:left="1588" w:hanging="397"/>
      </w:pPr>
      <w:rPr>
        <w:rFonts w:hint="default"/>
        <w:b w:val="0"/>
      </w:rPr>
    </w:lvl>
    <w:lvl w:ilvl="4">
      <w:start w:val="1"/>
      <w:numFmt w:val="lowerLetter"/>
      <w:lvlText w:val="%5."/>
      <w:lvlJc w:val="left"/>
      <w:pPr>
        <w:tabs>
          <w:tab w:val="num" w:pos="586"/>
        </w:tabs>
        <w:ind w:left="566" w:hanging="340"/>
      </w:pPr>
      <w:rPr>
        <w:rFonts w:hint="default"/>
      </w:rPr>
    </w:lvl>
    <w:lvl w:ilvl="5">
      <w:start w:val="1"/>
      <w:numFmt w:val="lowerRoman"/>
      <w:lvlText w:val="%6."/>
      <w:lvlJc w:val="right"/>
      <w:pPr>
        <w:tabs>
          <w:tab w:val="num" w:pos="926"/>
        </w:tabs>
        <w:ind w:left="906" w:hanging="340"/>
      </w:pPr>
      <w:rPr>
        <w:rFonts w:hint="default"/>
      </w:rPr>
    </w:lvl>
    <w:lvl w:ilvl="6">
      <w:start w:val="1"/>
      <w:numFmt w:val="decimal"/>
      <w:lvlText w:val="%7."/>
      <w:lvlJc w:val="left"/>
      <w:pPr>
        <w:tabs>
          <w:tab w:val="num" w:pos="1266"/>
        </w:tabs>
        <w:ind w:left="1246" w:hanging="340"/>
      </w:pPr>
      <w:rPr>
        <w:rFonts w:hint="default"/>
      </w:rPr>
    </w:lvl>
    <w:lvl w:ilvl="7">
      <w:start w:val="1"/>
      <w:numFmt w:val="lowerLetter"/>
      <w:lvlText w:val="%8."/>
      <w:lvlJc w:val="left"/>
      <w:pPr>
        <w:tabs>
          <w:tab w:val="num" w:pos="1606"/>
        </w:tabs>
        <w:ind w:left="1586" w:hanging="340"/>
      </w:pPr>
      <w:rPr>
        <w:rFonts w:hint="default"/>
      </w:rPr>
    </w:lvl>
    <w:lvl w:ilvl="8">
      <w:start w:val="1"/>
      <w:numFmt w:val="lowerRoman"/>
      <w:lvlText w:val="%9."/>
      <w:lvlJc w:val="right"/>
      <w:pPr>
        <w:tabs>
          <w:tab w:val="num" w:pos="1946"/>
        </w:tabs>
        <w:ind w:left="1926" w:hanging="340"/>
      </w:pPr>
      <w:rPr>
        <w:rFonts w:hint="default"/>
      </w:rPr>
    </w:lvl>
  </w:abstractNum>
  <w:abstractNum w:abstractNumId="37" w15:restartNumberingAfterBreak="0">
    <w:nsid w:val="68641BA2"/>
    <w:multiLevelType w:val="multilevel"/>
    <w:tmpl w:val="B0F09868"/>
    <w:lvl w:ilvl="0">
      <w:start w:val="1"/>
      <w:numFmt w:val="decimal"/>
      <w:lvlText w:val="%1"/>
      <w:lvlJc w:val="left"/>
      <w:pPr>
        <w:ind w:left="555" w:hanging="555"/>
      </w:pPr>
      <w:rPr>
        <w:rFonts w:hint="default"/>
      </w:rPr>
    </w:lvl>
    <w:lvl w:ilvl="1">
      <w:start w:val="1"/>
      <w:numFmt w:val="decimal"/>
      <w:lvlText w:val="%1.%2"/>
      <w:lvlJc w:val="left"/>
      <w:pPr>
        <w:ind w:left="1612" w:hanging="555"/>
      </w:pPr>
      <w:rPr>
        <w:rFonts w:hint="default"/>
      </w:rPr>
    </w:lvl>
    <w:lvl w:ilvl="2">
      <w:start w:val="1"/>
      <w:numFmt w:val="decimal"/>
      <w:lvlText w:val="%1.%2.%3"/>
      <w:lvlJc w:val="left"/>
      <w:pPr>
        <w:ind w:left="2834" w:hanging="720"/>
      </w:pPr>
      <w:rPr>
        <w:rFonts w:hint="default"/>
      </w:rPr>
    </w:lvl>
    <w:lvl w:ilvl="3">
      <w:start w:val="1"/>
      <w:numFmt w:val="decimal"/>
      <w:lvlText w:val="%1.%2.%3.%4"/>
      <w:lvlJc w:val="left"/>
      <w:pPr>
        <w:ind w:left="3891" w:hanging="72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365" w:hanging="1080"/>
      </w:pPr>
      <w:rPr>
        <w:rFonts w:hint="default"/>
      </w:rPr>
    </w:lvl>
    <w:lvl w:ilvl="6">
      <w:start w:val="1"/>
      <w:numFmt w:val="decimal"/>
      <w:lvlText w:val="%1.%2.%3.%4.%5.%6.%7"/>
      <w:lvlJc w:val="left"/>
      <w:pPr>
        <w:ind w:left="7782" w:hanging="1440"/>
      </w:pPr>
      <w:rPr>
        <w:rFonts w:hint="default"/>
      </w:rPr>
    </w:lvl>
    <w:lvl w:ilvl="7">
      <w:start w:val="1"/>
      <w:numFmt w:val="decimal"/>
      <w:lvlText w:val="%1.%2.%3.%4.%5.%6.%7.%8"/>
      <w:lvlJc w:val="left"/>
      <w:pPr>
        <w:ind w:left="8839" w:hanging="1440"/>
      </w:pPr>
      <w:rPr>
        <w:rFonts w:hint="default"/>
      </w:rPr>
    </w:lvl>
    <w:lvl w:ilvl="8">
      <w:start w:val="1"/>
      <w:numFmt w:val="decimal"/>
      <w:lvlText w:val="%1.%2.%3.%4.%5.%6.%7.%8.%9"/>
      <w:lvlJc w:val="left"/>
      <w:pPr>
        <w:ind w:left="10256" w:hanging="1800"/>
      </w:pPr>
      <w:rPr>
        <w:rFonts w:hint="default"/>
      </w:rPr>
    </w:lvl>
  </w:abstractNum>
  <w:abstractNum w:abstractNumId="38" w15:restartNumberingAfterBreak="0">
    <w:nsid w:val="686E078E"/>
    <w:multiLevelType w:val="hybridMultilevel"/>
    <w:tmpl w:val="22684520"/>
    <w:lvl w:ilvl="0" w:tplc="0415000B">
      <w:start w:val="1"/>
      <w:numFmt w:val="bullet"/>
      <w:lvlText w:val=""/>
      <w:lvlJc w:val="left"/>
      <w:pPr>
        <w:ind w:left="1873" w:hanging="465"/>
      </w:pPr>
      <w:rPr>
        <w:rFonts w:ascii="Wingdings" w:hAnsi="Wingdings" w:hint="default"/>
      </w:rPr>
    </w:lvl>
    <w:lvl w:ilvl="1" w:tplc="04150019" w:tentative="1">
      <w:start w:val="1"/>
      <w:numFmt w:val="lowerLetter"/>
      <w:lvlText w:val="%2."/>
      <w:lvlJc w:val="left"/>
      <w:pPr>
        <w:ind w:left="2488" w:hanging="360"/>
      </w:pPr>
    </w:lvl>
    <w:lvl w:ilvl="2" w:tplc="0415001B" w:tentative="1">
      <w:start w:val="1"/>
      <w:numFmt w:val="lowerRoman"/>
      <w:lvlText w:val="%3."/>
      <w:lvlJc w:val="right"/>
      <w:pPr>
        <w:ind w:left="3208" w:hanging="180"/>
      </w:pPr>
    </w:lvl>
    <w:lvl w:ilvl="3" w:tplc="0415000F" w:tentative="1">
      <w:start w:val="1"/>
      <w:numFmt w:val="decimal"/>
      <w:lvlText w:val="%4."/>
      <w:lvlJc w:val="left"/>
      <w:pPr>
        <w:ind w:left="3928" w:hanging="360"/>
      </w:pPr>
    </w:lvl>
    <w:lvl w:ilvl="4" w:tplc="04150019" w:tentative="1">
      <w:start w:val="1"/>
      <w:numFmt w:val="lowerLetter"/>
      <w:lvlText w:val="%5."/>
      <w:lvlJc w:val="left"/>
      <w:pPr>
        <w:ind w:left="4648" w:hanging="360"/>
      </w:pPr>
    </w:lvl>
    <w:lvl w:ilvl="5" w:tplc="0415001B" w:tentative="1">
      <w:start w:val="1"/>
      <w:numFmt w:val="lowerRoman"/>
      <w:lvlText w:val="%6."/>
      <w:lvlJc w:val="right"/>
      <w:pPr>
        <w:ind w:left="5368" w:hanging="180"/>
      </w:pPr>
    </w:lvl>
    <w:lvl w:ilvl="6" w:tplc="0415000F" w:tentative="1">
      <w:start w:val="1"/>
      <w:numFmt w:val="decimal"/>
      <w:lvlText w:val="%7."/>
      <w:lvlJc w:val="left"/>
      <w:pPr>
        <w:ind w:left="6088" w:hanging="360"/>
      </w:pPr>
    </w:lvl>
    <w:lvl w:ilvl="7" w:tplc="04150019" w:tentative="1">
      <w:start w:val="1"/>
      <w:numFmt w:val="lowerLetter"/>
      <w:lvlText w:val="%8."/>
      <w:lvlJc w:val="left"/>
      <w:pPr>
        <w:ind w:left="6808" w:hanging="360"/>
      </w:pPr>
    </w:lvl>
    <w:lvl w:ilvl="8" w:tplc="0415001B" w:tentative="1">
      <w:start w:val="1"/>
      <w:numFmt w:val="lowerRoman"/>
      <w:lvlText w:val="%9."/>
      <w:lvlJc w:val="right"/>
      <w:pPr>
        <w:ind w:left="7528" w:hanging="180"/>
      </w:pPr>
    </w:lvl>
  </w:abstractNum>
  <w:abstractNum w:abstractNumId="39" w15:restartNumberingAfterBreak="0">
    <w:nsid w:val="6A68783E"/>
    <w:multiLevelType w:val="hybridMultilevel"/>
    <w:tmpl w:val="B72A53BE"/>
    <w:lvl w:ilvl="0" w:tplc="8C146A9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1E3F04"/>
    <w:multiLevelType w:val="hybridMultilevel"/>
    <w:tmpl w:val="D416D354"/>
    <w:lvl w:ilvl="0" w:tplc="532086FE">
      <w:start w:val="1"/>
      <w:numFmt w:val="bullet"/>
      <w:lvlText w:val=""/>
      <w:lvlJc w:val="left"/>
      <w:pPr>
        <w:tabs>
          <w:tab w:val="num" w:pos="983"/>
        </w:tabs>
        <w:ind w:left="983" w:hanging="284"/>
      </w:pPr>
      <w:rPr>
        <w:rFonts w:ascii="Wingdings" w:hAnsi="Wingdings" w:hint="default"/>
      </w:rPr>
    </w:lvl>
    <w:lvl w:ilvl="1" w:tplc="04150003">
      <w:start w:val="1"/>
      <w:numFmt w:val="bullet"/>
      <w:lvlText w:val="o"/>
      <w:lvlJc w:val="left"/>
      <w:pPr>
        <w:tabs>
          <w:tab w:val="num" w:pos="1402"/>
        </w:tabs>
        <w:ind w:left="1402" w:hanging="360"/>
      </w:pPr>
      <w:rPr>
        <w:rFonts w:ascii="Courier New" w:hAnsi="Courier New" w:cs="Courier New" w:hint="default"/>
      </w:rPr>
    </w:lvl>
    <w:lvl w:ilvl="2" w:tplc="04150005" w:tentative="1">
      <w:start w:val="1"/>
      <w:numFmt w:val="bullet"/>
      <w:lvlText w:val=""/>
      <w:lvlJc w:val="left"/>
      <w:pPr>
        <w:tabs>
          <w:tab w:val="num" w:pos="2122"/>
        </w:tabs>
        <w:ind w:left="2122" w:hanging="360"/>
      </w:pPr>
      <w:rPr>
        <w:rFonts w:ascii="Wingdings" w:hAnsi="Wingdings" w:hint="default"/>
      </w:rPr>
    </w:lvl>
    <w:lvl w:ilvl="3" w:tplc="04150001" w:tentative="1">
      <w:start w:val="1"/>
      <w:numFmt w:val="bullet"/>
      <w:lvlText w:val=""/>
      <w:lvlJc w:val="left"/>
      <w:pPr>
        <w:tabs>
          <w:tab w:val="num" w:pos="2842"/>
        </w:tabs>
        <w:ind w:left="2842" w:hanging="360"/>
      </w:pPr>
      <w:rPr>
        <w:rFonts w:ascii="Symbol" w:hAnsi="Symbol" w:hint="default"/>
      </w:rPr>
    </w:lvl>
    <w:lvl w:ilvl="4" w:tplc="04150003" w:tentative="1">
      <w:start w:val="1"/>
      <w:numFmt w:val="bullet"/>
      <w:lvlText w:val="o"/>
      <w:lvlJc w:val="left"/>
      <w:pPr>
        <w:tabs>
          <w:tab w:val="num" w:pos="3562"/>
        </w:tabs>
        <w:ind w:left="3562" w:hanging="360"/>
      </w:pPr>
      <w:rPr>
        <w:rFonts w:ascii="Courier New" w:hAnsi="Courier New" w:cs="Courier New" w:hint="default"/>
      </w:rPr>
    </w:lvl>
    <w:lvl w:ilvl="5" w:tplc="04150005" w:tentative="1">
      <w:start w:val="1"/>
      <w:numFmt w:val="bullet"/>
      <w:lvlText w:val=""/>
      <w:lvlJc w:val="left"/>
      <w:pPr>
        <w:tabs>
          <w:tab w:val="num" w:pos="4282"/>
        </w:tabs>
        <w:ind w:left="4282" w:hanging="360"/>
      </w:pPr>
      <w:rPr>
        <w:rFonts w:ascii="Wingdings" w:hAnsi="Wingdings" w:hint="default"/>
      </w:rPr>
    </w:lvl>
    <w:lvl w:ilvl="6" w:tplc="04150001" w:tentative="1">
      <w:start w:val="1"/>
      <w:numFmt w:val="bullet"/>
      <w:lvlText w:val=""/>
      <w:lvlJc w:val="left"/>
      <w:pPr>
        <w:tabs>
          <w:tab w:val="num" w:pos="5002"/>
        </w:tabs>
        <w:ind w:left="5002" w:hanging="360"/>
      </w:pPr>
      <w:rPr>
        <w:rFonts w:ascii="Symbol" w:hAnsi="Symbol" w:hint="default"/>
      </w:rPr>
    </w:lvl>
    <w:lvl w:ilvl="7" w:tplc="04150003" w:tentative="1">
      <w:start w:val="1"/>
      <w:numFmt w:val="bullet"/>
      <w:lvlText w:val="o"/>
      <w:lvlJc w:val="left"/>
      <w:pPr>
        <w:tabs>
          <w:tab w:val="num" w:pos="5722"/>
        </w:tabs>
        <w:ind w:left="5722" w:hanging="360"/>
      </w:pPr>
      <w:rPr>
        <w:rFonts w:ascii="Courier New" w:hAnsi="Courier New" w:cs="Courier New" w:hint="default"/>
      </w:rPr>
    </w:lvl>
    <w:lvl w:ilvl="8" w:tplc="04150005" w:tentative="1">
      <w:start w:val="1"/>
      <w:numFmt w:val="bullet"/>
      <w:lvlText w:val=""/>
      <w:lvlJc w:val="left"/>
      <w:pPr>
        <w:tabs>
          <w:tab w:val="num" w:pos="6442"/>
        </w:tabs>
        <w:ind w:left="6442" w:hanging="360"/>
      </w:pPr>
      <w:rPr>
        <w:rFonts w:ascii="Wingdings" w:hAnsi="Wingdings" w:hint="default"/>
      </w:rPr>
    </w:lvl>
  </w:abstractNum>
  <w:abstractNum w:abstractNumId="41" w15:restartNumberingAfterBreak="0">
    <w:nsid w:val="751863EE"/>
    <w:multiLevelType w:val="multilevel"/>
    <w:tmpl w:val="841CA0D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2" w15:restartNumberingAfterBreak="0">
    <w:nsid w:val="7847111E"/>
    <w:multiLevelType w:val="hybridMultilevel"/>
    <w:tmpl w:val="DEC6D65A"/>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1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3" w15:restartNumberingAfterBreak="0">
    <w:nsid w:val="7C230EBD"/>
    <w:multiLevelType w:val="multilevel"/>
    <w:tmpl w:val="6EEEFDDA"/>
    <w:lvl w:ilvl="0">
      <w:start w:val="1"/>
      <w:numFmt w:val="upperRoman"/>
      <w:lvlText w:val="%1."/>
      <w:lvlJc w:val="left"/>
      <w:pPr>
        <w:tabs>
          <w:tab w:val="num" w:pos="397"/>
        </w:tabs>
        <w:ind w:left="397" w:hanging="397"/>
      </w:pPr>
      <w:rPr>
        <w:rFonts w:hint="default"/>
        <w:b/>
        <w:sz w:val="22"/>
        <w:szCs w:val="22"/>
      </w:rPr>
    </w:lvl>
    <w:lvl w:ilvl="1">
      <w:start w:val="1"/>
      <w:numFmt w:val="decimal"/>
      <w:lvlText w:val="%2."/>
      <w:lvlJc w:val="left"/>
      <w:pPr>
        <w:tabs>
          <w:tab w:val="num" w:pos="794"/>
        </w:tabs>
        <w:ind w:left="794" w:hanging="397"/>
      </w:pPr>
      <w:rPr>
        <w:rFonts w:hint="default"/>
        <w:b w:val="0"/>
      </w:rPr>
    </w:lvl>
    <w:lvl w:ilvl="2">
      <w:start w:val="1"/>
      <w:numFmt w:val="decimal"/>
      <w:lvlText w:val="%3)"/>
      <w:lvlJc w:val="left"/>
      <w:pPr>
        <w:tabs>
          <w:tab w:val="num" w:pos="1191"/>
        </w:tabs>
        <w:ind w:left="1191" w:hanging="397"/>
      </w:pPr>
      <w:rPr>
        <w:rFonts w:hint="default"/>
        <w:b w:val="0"/>
      </w:rPr>
    </w:lvl>
    <w:lvl w:ilvl="3">
      <w:start w:val="1"/>
      <w:numFmt w:val="lowerLetter"/>
      <w:lvlText w:val="%4)"/>
      <w:lvlJc w:val="left"/>
      <w:pPr>
        <w:tabs>
          <w:tab w:val="num" w:pos="1588"/>
        </w:tabs>
        <w:ind w:left="1588" w:hanging="397"/>
      </w:pPr>
      <w:rPr>
        <w:rFonts w:hint="default"/>
        <w:b w:val="0"/>
      </w:rPr>
    </w:lvl>
    <w:lvl w:ilvl="4">
      <w:start w:val="1"/>
      <w:numFmt w:val="lowerLetter"/>
      <w:lvlText w:val="%5."/>
      <w:lvlJc w:val="left"/>
      <w:pPr>
        <w:tabs>
          <w:tab w:val="num" w:pos="586"/>
        </w:tabs>
        <w:ind w:left="566" w:hanging="340"/>
      </w:pPr>
      <w:rPr>
        <w:rFonts w:hint="default"/>
      </w:rPr>
    </w:lvl>
    <w:lvl w:ilvl="5">
      <w:start w:val="1"/>
      <w:numFmt w:val="lowerRoman"/>
      <w:lvlText w:val="%6."/>
      <w:lvlJc w:val="right"/>
      <w:pPr>
        <w:tabs>
          <w:tab w:val="num" w:pos="926"/>
        </w:tabs>
        <w:ind w:left="906" w:hanging="340"/>
      </w:pPr>
      <w:rPr>
        <w:rFonts w:hint="default"/>
      </w:rPr>
    </w:lvl>
    <w:lvl w:ilvl="6">
      <w:start w:val="1"/>
      <w:numFmt w:val="decimal"/>
      <w:lvlText w:val="%7."/>
      <w:lvlJc w:val="left"/>
      <w:pPr>
        <w:tabs>
          <w:tab w:val="num" w:pos="1266"/>
        </w:tabs>
        <w:ind w:left="1246" w:hanging="340"/>
      </w:pPr>
      <w:rPr>
        <w:rFonts w:hint="default"/>
      </w:rPr>
    </w:lvl>
    <w:lvl w:ilvl="7">
      <w:start w:val="1"/>
      <w:numFmt w:val="lowerLetter"/>
      <w:lvlText w:val="%8."/>
      <w:lvlJc w:val="left"/>
      <w:pPr>
        <w:tabs>
          <w:tab w:val="num" w:pos="1606"/>
        </w:tabs>
        <w:ind w:left="1586" w:hanging="340"/>
      </w:pPr>
      <w:rPr>
        <w:rFonts w:hint="default"/>
      </w:rPr>
    </w:lvl>
    <w:lvl w:ilvl="8">
      <w:start w:val="1"/>
      <w:numFmt w:val="lowerRoman"/>
      <w:lvlText w:val="%9."/>
      <w:lvlJc w:val="right"/>
      <w:pPr>
        <w:tabs>
          <w:tab w:val="num" w:pos="1946"/>
        </w:tabs>
        <w:ind w:left="1926" w:hanging="340"/>
      </w:pPr>
      <w:rPr>
        <w:rFonts w:hint="default"/>
      </w:rPr>
    </w:lvl>
  </w:abstractNum>
  <w:num w:numId="1">
    <w:abstractNumId w:val="1"/>
  </w:num>
  <w:num w:numId="2">
    <w:abstractNumId w:val="41"/>
  </w:num>
  <w:num w:numId="3">
    <w:abstractNumId w:val="3"/>
  </w:num>
  <w:num w:numId="4">
    <w:abstractNumId w:val="26"/>
  </w:num>
  <w:num w:numId="5">
    <w:abstractNumId w:val="28"/>
  </w:num>
  <w:num w:numId="6">
    <w:abstractNumId w:val="11"/>
  </w:num>
  <w:num w:numId="7">
    <w:abstractNumId w:val="8"/>
  </w:num>
  <w:num w:numId="8">
    <w:abstractNumId w:val="30"/>
  </w:num>
  <w:num w:numId="9">
    <w:abstractNumId w:val="25"/>
  </w:num>
  <w:num w:numId="10">
    <w:abstractNumId w:val="36"/>
  </w:num>
  <w:num w:numId="11">
    <w:abstractNumId w:val="43"/>
  </w:num>
  <w:num w:numId="12">
    <w:abstractNumId w:val="21"/>
  </w:num>
  <w:num w:numId="13">
    <w:abstractNumId w:val="18"/>
  </w:num>
  <w:num w:numId="14">
    <w:abstractNumId w:val="2"/>
  </w:num>
  <w:num w:numId="15">
    <w:abstractNumId w:val="12"/>
  </w:num>
  <w:num w:numId="16">
    <w:abstractNumId w:val="5"/>
  </w:num>
  <w:num w:numId="17">
    <w:abstractNumId w:val="38"/>
  </w:num>
  <w:num w:numId="18">
    <w:abstractNumId w:val="20"/>
  </w:num>
  <w:num w:numId="19">
    <w:abstractNumId w:val="33"/>
  </w:num>
  <w:num w:numId="20">
    <w:abstractNumId w:val="23"/>
  </w:num>
  <w:num w:numId="21">
    <w:abstractNumId w:val="14"/>
  </w:num>
  <w:num w:numId="22">
    <w:abstractNumId w:val="39"/>
  </w:num>
  <w:num w:numId="23">
    <w:abstractNumId w:val="22"/>
  </w:num>
  <w:num w:numId="24">
    <w:abstractNumId w:val="4"/>
  </w:num>
  <w:num w:numId="25">
    <w:abstractNumId w:val="27"/>
  </w:num>
  <w:num w:numId="26">
    <w:abstractNumId w:val="13"/>
  </w:num>
  <w:num w:numId="27">
    <w:abstractNumId w:val="15"/>
  </w:num>
  <w:num w:numId="28">
    <w:abstractNumId w:val="35"/>
  </w:num>
  <w:num w:numId="29">
    <w:abstractNumId w:val="29"/>
  </w:num>
  <w:num w:numId="30">
    <w:abstractNumId w:val="17"/>
  </w:num>
  <w:num w:numId="31">
    <w:abstractNumId w:val="34"/>
  </w:num>
  <w:num w:numId="32">
    <w:abstractNumId w:val="40"/>
  </w:num>
  <w:num w:numId="33">
    <w:abstractNumId w:val="6"/>
  </w:num>
  <w:num w:numId="34">
    <w:abstractNumId w:val="7"/>
  </w:num>
  <w:num w:numId="35">
    <w:abstractNumId w:val="31"/>
  </w:num>
  <w:num w:numId="36">
    <w:abstractNumId w:val="32"/>
  </w:num>
  <w:num w:numId="37">
    <w:abstractNumId w:val="9"/>
  </w:num>
  <w:num w:numId="38">
    <w:abstractNumId w:val="42"/>
  </w:num>
  <w:num w:numId="39">
    <w:abstractNumId w:val="16"/>
  </w:num>
  <w:num w:numId="40">
    <w:abstractNumId w:val="37"/>
  </w:num>
  <w:num w:numId="41">
    <w:abstractNumId w:val="19"/>
  </w:num>
  <w:num w:numId="42">
    <w:abstractNumId w:val="24"/>
  </w:num>
  <w:num w:numId="4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hyphenationZone w:val="425"/>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D7"/>
    <w:rsid w:val="00001D8F"/>
    <w:rsid w:val="00007327"/>
    <w:rsid w:val="0000763F"/>
    <w:rsid w:val="00011E92"/>
    <w:rsid w:val="0001218E"/>
    <w:rsid w:val="00012DF6"/>
    <w:rsid w:val="00014D2E"/>
    <w:rsid w:val="00015D11"/>
    <w:rsid w:val="000211E7"/>
    <w:rsid w:val="00025CBB"/>
    <w:rsid w:val="000266EF"/>
    <w:rsid w:val="000278E7"/>
    <w:rsid w:val="000321F5"/>
    <w:rsid w:val="000328DB"/>
    <w:rsid w:val="00033B31"/>
    <w:rsid w:val="00034337"/>
    <w:rsid w:val="000415A1"/>
    <w:rsid w:val="0004162F"/>
    <w:rsid w:val="00043764"/>
    <w:rsid w:val="000437C3"/>
    <w:rsid w:val="00044FBF"/>
    <w:rsid w:val="00046E62"/>
    <w:rsid w:val="00047717"/>
    <w:rsid w:val="00050290"/>
    <w:rsid w:val="0005256B"/>
    <w:rsid w:val="000526FF"/>
    <w:rsid w:val="00053D27"/>
    <w:rsid w:val="00055E0E"/>
    <w:rsid w:val="00057753"/>
    <w:rsid w:val="00060279"/>
    <w:rsid w:val="000604ED"/>
    <w:rsid w:val="00061AA6"/>
    <w:rsid w:val="00062C10"/>
    <w:rsid w:val="0006428F"/>
    <w:rsid w:val="00065D55"/>
    <w:rsid w:val="00065EC5"/>
    <w:rsid w:val="00066FF5"/>
    <w:rsid w:val="000705C1"/>
    <w:rsid w:val="000706DC"/>
    <w:rsid w:val="0007208F"/>
    <w:rsid w:val="0007686B"/>
    <w:rsid w:val="00077C41"/>
    <w:rsid w:val="000803BE"/>
    <w:rsid w:val="000825B1"/>
    <w:rsid w:val="00082B95"/>
    <w:rsid w:val="00084A17"/>
    <w:rsid w:val="00084B36"/>
    <w:rsid w:val="00085E50"/>
    <w:rsid w:val="0008728C"/>
    <w:rsid w:val="000873BF"/>
    <w:rsid w:val="00087464"/>
    <w:rsid w:val="0009011F"/>
    <w:rsid w:val="0009245E"/>
    <w:rsid w:val="00092709"/>
    <w:rsid w:val="00092A51"/>
    <w:rsid w:val="00092DB1"/>
    <w:rsid w:val="0009520D"/>
    <w:rsid w:val="000952AD"/>
    <w:rsid w:val="0009588A"/>
    <w:rsid w:val="00095C54"/>
    <w:rsid w:val="00096D84"/>
    <w:rsid w:val="000A01B5"/>
    <w:rsid w:val="000A2BA6"/>
    <w:rsid w:val="000A2FC8"/>
    <w:rsid w:val="000A37CA"/>
    <w:rsid w:val="000A59A3"/>
    <w:rsid w:val="000A6470"/>
    <w:rsid w:val="000B0D64"/>
    <w:rsid w:val="000B1F86"/>
    <w:rsid w:val="000B2420"/>
    <w:rsid w:val="000B30F0"/>
    <w:rsid w:val="000B34A9"/>
    <w:rsid w:val="000B4488"/>
    <w:rsid w:val="000B5709"/>
    <w:rsid w:val="000B6437"/>
    <w:rsid w:val="000B64FD"/>
    <w:rsid w:val="000B671F"/>
    <w:rsid w:val="000B740A"/>
    <w:rsid w:val="000C0999"/>
    <w:rsid w:val="000C1CDC"/>
    <w:rsid w:val="000C3541"/>
    <w:rsid w:val="000C418C"/>
    <w:rsid w:val="000C4CDB"/>
    <w:rsid w:val="000C626D"/>
    <w:rsid w:val="000C6ACF"/>
    <w:rsid w:val="000C7498"/>
    <w:rsid w:val="000C782A"/>
    <w:rsid w:val="000C7CC8"/>
    <w:rsid w:val="000D1059"/>
    <w:rsid w:val="000D18C0"/>
    <w:rsid w:val="000D66B2"/>
    <w:rsid w:val="000D686B"/>
    <w:rsid w:val="000D6E5D"/>
    <w:rsid w:val="000D78A7"/>
    <w:rsid w:val="000D7FAA"/>
    <w:rsid w:val="000E3BB2"/>
    <w:rsid w:val="000E3D74"/>
    <w:rsid w:val="000E4BEF"/>
    <w:rsid w:val="000E7908"/>
    <w:rsid w:val="000F1F81"/>
    <w:rsid w:val="000F21A3"/>
    <w:rsid w:val="000F4588"/>
    <w:rsid w:val="000F7D52"/>
    <w:rsid w:val="0010215A"/>
    <w:rsid w:val="00102755"/>
    <w:rsid w:val="00103A77"/>
    <w:rsid w:val="00103D33"/>
    <w:rsid w:val="0010600E"/>
    <w:rsid w:val="00107C81"/>
    <w:rsid w:val="00110251"/>
    <w:rsid w:val="0011234A"/>
    <w:rsid w:val="0011358A"/>
    <w:rsid w:val="0012051B"/>
    <w:rsid w:val="001211BA"/>
    <w:rsid w:val="0012261A"/>
    <w:rsid w:val="00122F6B"/>
    <w:rsid w:val="001234BC"/>
    <w:rsid w:val="00123F87"/>
    <w:rsid w:val="001249DA"/>
    <w:rsid w:val="00124F68"/>
    <w:rsid w:val="00127289"/>
    <w:rsid w:val="00127973"/>
    <w:rsid w:val="001326A7"/>
    <w:rsid w:val="0013321C"/>
    <w:rsid w:val="00134DD2"/>
    <w:rsid w:val="00134FBE"/>
    <w:rsid w:val="001370D5"/>
    <w:rsid w:val="00140539"/>
    <w:rsid w:val="001414AB"/>
    <w:rsid w:val="00141A6A"/>
    <w:rsid w:val="001450EA"/>
    <w:rsid w:val="00150819"/>
    <w:rsid w:val="00151A44"/>
    <w:rsid w:val="00151DAD"/>
    <w:rsid w:val="0015209C"/>
    <w:rsid w:val="00152C76"/>
    <w:rsid w:val="00154F4B"/>
    <w:rsid w:val="00160ABB"/>
    <w:rsid w:val="00163E65"/>
    <w:rsid w:val="001665F4"/>
    <w:rsid w:val="00172D6A"/>
    <w:rsid w:val="00174485"/>
    <w:rsid w:val="00180F23"/>
    <w:rsid w:val="00182EC6"/>
    <w:rsid w:val="001870D7"/>
    <w:rsid w:val="00190105"/>
    <w:rsid w:val="001938AC"/>
    <w:rsid w:val="00194D1C"/>
    <w:rsid w:val="001952A0"/>
    <w:rsid w:val="00196147"/>
    <w:rsid w:val="00196DD1"/>
    <w:rsid w:val="001971D9"/>
    <w:rsid w:val="001A063B"/>
    <w:rsid w:val="001A3B4C"/>
    <w:rsid w:val="001A6A49"/>
    <w:rsid w:val="001A7083"/>
    <w:rsid w:val="001B1012"/>
    <w:rsid w:val="001B11B9"/>
    <w:rsid w:val="001B11DE"/>
    <w:rsid w:val="001B16D4"/>
    <w:rsid w:val="001B17C6"/>
    <w:rsid w:val="001B2CC6"/>
    <w:rsid w:val="001B44C4"/>
    <w:rsid w:val="001B4D8C"/>
    <w:rsid w:val="001C2177"/>
    <w:rsid w:val="001C252B"/>
    <w:rsid w:val="001C3B56"/>
    <w:rsid w:val="001C5D09"/>
    <w:rsid w:val="001C739C"/>
    <w:rsid w:val="001D0481"/>
    <w:rsid w:val="001D1AA1"/>
    <w:rsid w:val="001D364D"/>
    <w:rsid w:val="001D46FB"/>
    <w:rsid w:val="001D540F"/>
    <w:rsid w:val="001D74AE"/>
    <w:rsid w:val="001E01EE"/>
    <w:rsid w:val="001E163B"/>
    <w:rsid w:val="001E1A89"/>
    <w:rsid w:val="001E20DD"/>
    <w:rsid w:val="001E3C72"/>
    <w:rsid w:val="001E5D95"/>
    <w:rsid w:val="001E600A"/>
    <w:rsid w:val="001E714A"/>
    <w:rsid w:val="001F07FD"/>
    <w:rsid w:val="001F1B2A"/>
    <w:rsid w:val="001F68F3"/>
    <w:rsid w:val="002005EA"/>
    <w:rsid w:val="0020080E"/>
    <w:rsid w:val="00201160"/>
    <w:rsid w:val="002016E9"/>
    <w:rsid w:val="002028FF"/>
    <w:rsid w:val="00204DC0"/>
    <w:rsid w:val="002057E7"/>
    <w:rsid w:val="00206594"/>
    <w:rsid w:val="0020724D"/>
    <w:rsid w:val="00207E0C"/>
    <w:rsid w:val="002105AC"/>
    <w:rsid w:val="002108E0"/>
    <w:rsid w:val="0021091C"/>
    <w:rsid w:val="0021162D"/>
    <w:rsid w:val="002130B3"/>
    <w:rsid w:val="002137DF"/>
    <w:rsid w:val="002148D1"/>
    <w:rsid w:val="00214979"/>
    <w:rsid w:val="00214C51"/>
    <w:rsid w:val="002177F2"/>
    <w:rsid w:val="00217B04"/>
    <w:rsid w:val="00217B17"/>
    <w:rsid w:val="002201D7"/>
    <w:rsid w:val="00221EFB"/>
    <w:rsid w:val="00223FE2"/>
    <w:rsid w:val="0022557F"/>
    <w:rsid w:val="002272B0"/>
    <w:rsid w:val="002320EC"/>
    <w:rsid w:val="002348DF"/>
    <w:rsid w:val="00236309"/>
    <w:rsid w:val="002412F8"/>
    <w:rsid w:val="00242B76"/>
    <w:rsid w:val="00242F4F"/>
    <w:rsid w:val="00244887"/>
    <w:rsid w:val="00245C3F"/>
    <w:rsid w:val="00246152"/>
    <w:rsid w:val="0024648B"/>
    <w:rsid w:val="0025345A"/>
    <w:rsid w:val="00253A91"/>
    <w:rsid w:val="00255444"/>
    <w:rsid w:val="00261758"/>
    <w:rsid w:val="0026532A"/>
    <w:rsid w:val="00265A84"/>
    <w:rsid w:val="00266349"/>
    <w:rsid w:val="0026712B"/>
    <w:rsid w:val="002701E0"/>
    <w:rsid w:val="002705AE"/>
    <w:rsid w:val="0027173D"/>
    <w:rsid w:val="00271F60"/>
    <w:rsid w:val="00273E88"/>
    <w:rsid w:val="00274BA5"/>
    <w:rsid w:val="0027624F"/>
    <w:rsid w:val="00277511"/>
    <w:rsid w:val="00277A10"/>
    <w:rsid w:val="00287238"/>
    <w:rsid w:val="002915D5"/>
    <w:rsid w:val="002947FA"/>
    <w:rsid w:val="00295D0D"/>
    <w:rsid w:val="002A0BA7"/>
    <w:rsid w:val="002A288B"/>
    <w:rsid w:val="002A4167"/>
    <w:rsid w:val="002A6461"/>
    <w:rsid w:val="002A6BE2"/>
    <w:rsid w:val="002A798E"/>
    <w:rsid w:val="002A79AB"/>
    <w:rsid w:val="002B08BF"/>
    <w:rsid w:val="002B1BDC"/>
    <w:rsid w:val="002B2E5F"/>
    <w:rsid w:val="002B7D4B"/>
    <w:rsid w:val="002C068E"/>
    <w:rsid w:val="002C0F11"/>
    <w:rsid w:val="002C1CAD"/>
    <w:rsid w:val="002C2751"/>
    <w:rsid w:val="002C3DE1"/>
    <w:rsid w:val="002C5738"/>
    <w:rsid w:val="002C58BE"/>
    <w:rsid w:val="002C5F83"/>
    <w:rsid w:val="002C616B"/>
    <w:rsid w:val="002C643D"/>
    <w:rsid w:val="002D2025"/>
    <w:rsid w:val="002D2040"/>
    <w:rsid w:val="002D282C"/>
    <w:rsid w:val="002D3E01"/>
    <w:rsid w:val="002D4A4D"/>
    <w:rsid w:val="002D4AC1"/>
    <w:rsid w:val="002D6F59"/>
    <w:rsid w:val="002E1F5E"/>
    <w:rsid w:val="002E2089"/>
    <w:rsid w:val="002E48CA"/>
    <w:rsid w:val="002E4D92"/>
    <w:rsid w:val="002E4F09"/>
    <w:rsid w:val="002E6A90"/>
    <w:rsid w:val="002F068C"/>
    <w:rsid w:val="002F1D75"/>
    <w:rsid w:val="002F1E4A"/>
    <w:rsid w:val="002F26FC"/>
    <w:rsid w:val="002F38E5"/>
    <w:rsid w:val="002F59A8"/>
    <w:rsid w:val="002F6135"/>
    <w:rsid w:val="002F6F9E"/>
    <w:rsid w:val="00310D2E"/>
    <w:rsid w:val="0031188C"/>
    <w:rsid w:val="0031335A"/>
    <w:rsid w:val="0031587A"/>
    <w:rsid w:val="00317CBF"/>
    <w:rsid w:val="00321E07"/>
    <w:rsid w:val="00324E72"/>
    <w:rsid w:val="003257EB"/>
    <w:rsid w:val="00327C57"/>
    <w:rsid w:val="00330588"/>
    <w:rsid w:val="003305C8"/>
    <w:rsid w:val="0033156B"/>
    <w:rsid w:val="00331C50"/>
    <w:rsid w:val="0033207E"/>
    <w:rsid w:val="003322A0"/>
    <w:rsid w:val="00333469"/>
    <w:rsid w:val="00334EA6"/>
    <w:rsid w:val="003352FB"/>
    <w:rsid w:val="003358DE"/>
    <w:rsid w:val="00335AA9"/>
    <w:rsid w:val="00337855"/>
    <w:rsid w:val="00337C6B"/>
    <w:rsid w:val="00337D12"/>
    <w:rsid w:val="00337FF0"/>
    <w:rsid w:val="00346112"/>
    <w:rsid w:val="0034617F"/>
    <w:rsid w:val="00350560"/>
    <w:rsid w:val="00350E05"/>
    <w:rsid w:val="00351CBA"/>
    <w:rsid w:val="00352653"/>
    <w:rsid w:val="00353293"/>
    <w:rsid w:val="00355404"/>
    <w:rsid w:val="00365F1F"/>
    <w:rsid w:val="00366CD7"/>
    <w:rsid w:val="00366F07"/>
    <w:rsid w:val="0036761D"/>
    <w:rsid w:val="003677CA"/>
    <w:rsid w:val="00367C82"/>
    <w:rsid w:val="003712EA"/>
    <w:rsid w:val="003740A9"/>
    <w:rsid w:val="00374974"/>
    <w:rsid w:val="003749EA"/>
    <w:rsid w:val="00377B21"/>
    <w:rsid w:val="0038073A"/>
    <w:rsid w:val="00381AEC"/>
    <w:rsid w:val="003826DA"/>
    <w:rsid w:val="003850E4"/>
    <w:rsid w:val="00385F5E"/>
    <w:rsid w:val="0039188D"/>
    <w:rsid w:val="00391AA3"/>
    <w:rsid w:val="0039265F"/>
    <w:rsid w:val="00392A17"/>
    <w:rsid w:val="00395737"/>
    <w:rsid w:val="003958EB"/>
    <w:rsid w:val="0039671A"/>
    <w:rsid w:val="003968FB"/>
    <w:rsid w:val="00397B0F"/>
    <w:rsid w:val="003A0132"/>
    <w:rsid w:val="003A32A6"/>
    <w:rsid w:val="003B1AC8"/>
    <w:rsid w:val="003B3337"/>
    <w:rsid w:val="003B4576"/>
    <w:rsid w:val="003B6562"/>
    <w:rsid w:val="003C1087"/>
    <w:rsid w:val="003C17CB"/>
    <w:rsid w:val="003C1A5D"/>
    <w:rsid w:val="003C234D"/>
    <w:rsid w:val="003C2E31"/>
    <w:rsid w:val="003C3CD2"/>
    <w:rsid w:val="003C526C"/>
    <w:rsid w:val="003C5BE2"/>
    <w:rsid w:val="003D1FAE"/>
    <w:rsid w:val="003D209C"/>
    <w:rsid w:val="003D3C15"/>
    <w:rsid w:val="003D4D06"/>
    <w:rsid w:val="003D4D6D"/>
    <w:rsid w:val="003D62EB"/>
    <w:rsid w:val="003D6A87"/>
    <w:rsid w:val="003D6D2D"/>
    <w:rsid w:val="003D72E2"/>
    <w:rsid w:val="003D753B"/>
    <w:rsid w:val="003D769F"/>
    <w:rsid w:val="003D76B1"/>
    <w:rsid w:val="003E0ED1"/>
    <w:rsid w:val="003E0F03"/>
    <w:rsid w:val="003E0F58"/>
    <w:rsid w:val="003E45F0"/>
    <w:rsid w:val="003E4727"/>
    <w:rsid w:val="003E4AE2"/>
    <w:rsid w:val="003E4EAB"/>
    <w:rsid w:val="003E4F76"/>
    <w:rsid w:val="003E52CA"/>
    <w:rsid w:val="003E52D6"/>
    <w:rsid w:val="003E555B"/>
    <w:rsid w:val="003F25A4"/>
    <w:rsid w:val="003F39DC"/>
    <w:rsid w:val="003F4DDF"/>
    <w:rsid w:val="003F669E"/>
    <w:rsid w:val="003F7869"/>
    <w:rsid w:val="00401108"/>
    <w:rsid w:val="00401BE8"/>
    <w:rsid w:val="004040DC"/>
    <w:rsid w:val="0040655C"/>
    <w:rsid w:val="00406F4C"/>
    <w:rsid w:val="00411950"/>
    <w:rsid w:val="00411B5D"/>
    <w:rsid w:val="004125D7"/>
    <w:rsid w:val="00413F4E"/>
    <w:rsid w:val="00415C6A"/>
    <w:rsid w:val="00416528"/>
    <w:rsid w:val="004202C5"/>
    <w:rsid w:val="0042102B"/>
    <w:rsid w:val="00421951"/>
    <w:rsid w:val="00421E9D"/>
    <w:rsid w:val="004220A8"/>
    <w:rsid w:val="00422838"/>
    <w:rsid w:val="00423650"/>
    <w:rsid w:val="004248FC"/>
    <w:rsid w:val="00427264"/>
    <w:rsid w:val="00430237"/>
    <w:rsid w:val="00430C29"/>
    <w:rsid w:val="00431D7D"/>
    <w:rsid w:val="00434115"/>
    <w:rsid w:val="00436765"/>
    <w:rsid w:val="00436FE6"/>
    <w:rsid w:val="00437B41"/>
    <w:rsid w:val="00446717"/>
    <w:rsid w:val="004504FC"/>
    <w:rsid w:val="00452E2B"/>
    <w:rsid w:val="00452E70"/>
    <w:rsid w:val="00453EC3"/>
    <w:rsid w:val="004544B2"/>
    <w:rsid w:val="00454C40"/>
    <w:rsid w:val="004568D4"/>
    <w:rsid w:val="00457373"/>
    <w:rsid w:val="0045752B"/>
    <w:rsid w:val="004614D7"/>
    <w:rsid w:val="00465CBD"/>
    <w:rsid w:val="00466114"/>
    <w:rsid w:val="00466D75"/>
    <w:rsid w:val="0046708B"/>
    <w:rsid w:val="004672AA"/>
    <w:rsid w:val="004676B1"/>
    <w:rsid w:val="00476B95"/>
    <w:rsid w:val="00476E8F"/>
    <w:rsid w:val="00477992"/>
    <w:rsid w:val="00477C4F"/>
    <w:rsid w:val="004814FB"/>
    <w:rsid w:val="00483C30"/>
    <w:rsid w:val="004879A0"/>
    <w:rsid w:val="004914CE"/>
    <w:rsid w:val="00491629"/>
    <w:rsid w:val="00492BDD"/>
    <w:rsid w:val="004960BF"/>
    <w:rsid w:val="004A04FE"/>
    <w:rsid w:val="004A0C23"/>
    <w:rsid w:val="004A0EC2"/>
    <w:rsid w:val="004A0F24"/>
    <w:rsid w:val="004A1362"/>
    <w:rsid w:val="004A1653"/>
    <w:rsid w:val="004A1BF7"/>
    <w:rsid w:val="004A202E"/>
    <w:rsid w:val="004A25F9"/>
    <w:rsid w:val="004A36BC"/>
    <w:rsid w:val="004B01F6"/>
    <w:rsid w:val="004B0545"/>
    <w:rsid w:val="004B0692"/>
    <w:rsid w:val="004B246C"/>
    <w:rsid w:val="004B2C48"/>
    <w:rsid w:val="004B2F3D"/>
    <w:rsid w:val="004B35E2"/>
    <w:rsid w:val="004B5661"/>
    <w:rsid w:val="004B6F0A"/>
    <w:rsid w:val="004B7F31"/>
    <w:rsid w:val="004C04E6"/>
    <w:rsid w:val="004C22BA"/>
    <w:rsid w:val="004C25FD"/>
    <w:rsid w:val="004C2978"/>
    <w:rsid w:val="004C554D"/>
    <w:rsid w:val="004C56BA"/>
    <w:rsid w:val="004C6686"/>
    <w:rsid w:val="004C76D8"/>
    <w:rsid w:val="004C7CB2"/>
    <w:rsid w:val="004D0706"/>
    <w:rsid w:val="004D233E"/>
    <w:rsid w:val="004D29EB"/>
    <w:rsid w:val="004D3960"/>
    <w:rsid w:val="004D579C"/>
    <w:rsid w:val="004D7733"/>
    <w:rsid w:val="004D77C9"/>
    <w:rsid w:val="004E0E07"/>
    <w:rsid w:val="004E35D6"/>
    <w:rsid w:val="004E7A33"/>
    <w:rsid w:val="004E7A37"/>
    <w:rsid w:val="004F5AF8"/>
    <w:rsid w:val="005006AB"/>
    <w:rsid w:val="00500CE6"/>
    <w:rsid w:val="0050191D"/>
    <w:rsid w:val="005022EF"/>
    <w:rsid w:val="00504ED0"/>
    <w:rsid w:val="0050571C"/>
    <w:rsid w:val="0050663D"/>
    <w:rsid w:val="00507610"/>
    <w:rsid w:val="00512F2C"/>
    <w:rsid w:val="005220EB"/>
    <w:rsid w:val="00525D75"/>
    <w:rsid w:val="00526ACB"/>
    <w:rsid w:val="00526E7D"/>
    <w:rsid w:val="00526F1B"/>
    <w:rsid w:val="00527DBF"/>
    <w:rsid w:val="00527FC4"/>
    <w:rsid w:val="00530B9B"/>
    <w:rsid w:val="0053447E"/>
    <w:rsid w:val="00535391"/>
    <w:rsid w:val="0053565D"/>
    <w:rsid w:val="00535D1B"/>
    <w:rsid w:val="00541930"/>
    <w:rsid w:val="00542A32"/>
    <w:rsid w:val="00542FA1"/>
    <w:rsid w:val="00543677"/>
    <w:rsid w:val="00543C0F"/>
    <w:rsid w:val="005464C0"/>
    <w:rsid w:val="00550087"/>
    <w:rsid w:val="00552A28"/>
    <w:rsid w:val="0055632C"/>
    <w:rsid w:val="00562B06"/>
    <w:rsid w:val="005702E0"/>
    <w:rsid w:val="0057078E"/>
    <w:rsid w:val="00572229"/>
    <w:rsid w:val="00573E13"/>
    <w:rsid w:val="00583CBE"/>
    <w:rsid w:val="00584624"/>
    <w:rsid w:val="00584E08"/>
    <w:rsid w:val="00584F76"/>
    <w:rsid w:val="00585D81"/>
    <w:rsid w:val="00586D1D"/>
    <w:rsid w:val="00586DEB"/>
    <w:rsid w:val="0059003B"/>
    <w:rsid w:val="00592FBB"/>
    <w:rsid w:val="00593B2D"/>
    <w:rsid w:val="00593D2A"/>
    <w:rsid w:val="0059530C"/>
    <w:rsid w:val="005973F3"/>
    <w:rsid w:val="005A3405"/>
    <w:rsid w:val="005A7372"/>
    <w:rsid w:val="005B0C75"/>
    <w:rsid w:val="005B1064"/>
    <w:rsid w:val="005B2470"/>
    <w:rsid w:val="005B27CC"/>
    <w:rsid w:val="005B3CB8"/>
    <w:rsid w:val="005B5FD3"/>
    <w:rsid w:val="005B62CF"/>
    <w:rsid w:val="005B7C55"/>
    <w:rsid w:val="005C11A1"/>
    <w:rsid w:val="005C1F46"/>
    <w:rsid w:val="005C32C4"/>
    <w:rsid w:val="005C3D7B"/>
    <w:rsid w:val="005C7995"/>
    <w:rsid w:val="005D6E31"/>
    <w:rsid w:val="005D7613"/>
    <w:rsid w:val="005E09BD"/>
    <w:rsid w:val="005E0B3F"/>
    <w:rsid w:val="005E19D0"/>
    <w:rsid w:val="005E32AF"/>
    <w:rsid w:val="005F01D7"/>
    <w:rsid w:val="005F188F"/>
    <w:rsid w:val="005F234B"/>
    <w:rsid w:val="005F2915"/>
    <w:rsid w:val="005F5236"/>
    <w:rsid w:val="005F5628"/>
    <w:rsid w:val="00601B3C"/>
    <w:rsid w:val="00604360"/>
    <w:rsid w:val="006051BB"/>
    <w:rsid w:val="006051F1"/>
    <w:rsid w:val="006058B4"/>
    <w:rsid w:val="006070D2"/>
    <w:rsid w:val="00611D01"/>
    <w:rsid w:val="00612223"/>
    <w:rsid w:val="00613D0A"/>
    <w:rsid w:val="006140EC"/>
    <w:rsid w:val="006145AE"/>
    <w:rsid w:val="00615AD3"/>
    <w:rsid w:val="006161B3"/>
    <w:rsid w:val="00617B66"/>
    <w:rsid w:val="00620D4E"/>
    <w:rsid w:val="00631740"/>
    <w:rsid w:val="006336E3"/>
    <w:rsid w:val="0063468D"/>
    <w:rsid w:val="006375B7"/>
    <w:rsid w:val="006401F8"/>
    <w:rsid w:val="00640333"/>
    <w:rsid w:val="006405DC"/>
    <w:rsid w:val="006428A1"/>
    <w:rsid w:val="00643758"/>
    <w:rsid w:val="00644475"/>
    <w:rsid w:val="006448A3"/>
    <w:rsid w:val="00644969"/>
    <w:rsid w:val="00644A30"/>
    <w:rsid w:val="0064574C"/>
    <w:rsid w:val="00646C80"/>
    <w:rsid w:val="0065051D"/>
    <w:rsid w:val="00650713"/>
    <w:rsid w:val="00650EF6"/>
    <w:rsid w:val="00651247"/>
    <w:rsid w:val="00652A17"/>
    <w:rsid w:val="006539A8"/>
    <w:rsid w:val="006541B9"/>
    <w:rsid w:val="006546E1"/>
    <w:rsid w:val="006602FB"/>
    <w:rsid w:val="00660F66"/>
    <w:rsid w:val="00663303"/>
    <w:rsid w:val="00665A2B"/>
    <w:rsid w:val="00681035"/>
    <w:rsid w:val="006825BA"/>
    <w:rsid w:val="006863D6"/>
    <w:rsid w:val="006873BC"/>
    <w:rsid w:val="006874B3"/>
    <w:rsid w:val="00691035"/>
    <w:rsid w:val="00692242"/>
    <w:rsid w:val="006927A6"/>
    <w:rsid w:val="00693295"/>
    <w:rsid w:val="006946A4"/>
    <w:rsid w:val="006948B7"/>
    <w:rsid w:val="00694EE6"/>
    <w:rsid w:val="00695815"/>
    <w:rsid w:val="006A0138"/>
    <w:rsid w:val="006A263B"/>
    <w:rsid w:val="006A2D0E"/>
    <w:rsid w:val="006A2DE9"/>
    <w:rsid w:val="006A44C0"/>
    <w:rsid w:val="006A5468"/>
    <w:rsid w:val="006A57BC"/>
    <w:rsid w:val="006A5BBB"/>
    <w:rsid w:val="006A6374"/>
    <w:rsid w:val="006B0D0E"/>
    <w:rsid w:val="006B42B3"/>
    <w:rsid w:val="006B7DA6"/>
    <w:rsid w:val="006B7DD9"/>
    <w:rsid w:val="006C0108"/>
    <w:rsid w:val="006C062C"/>
    <w:rsid w:val="006C0FFC"/>
    <w:rsid w:val="006C229A"/>
    <w:rsid w:val="006C500A"/>
    <w:rsid w:val="006C5395"/>
    <w:rsid w:val="006D0EF6"/>
    <w:rsid w:val="006D14F7"/>
    <w:rsid w:val="006D18A2"/>
    <w:rsid w:val="006D2CE8"/>
    <w:rsid w:val="006D39A9"/>
    <w:rsid w:val="006D49C9"/>
    <w:rsid w:val="006E024F"/>
    <w:rsid w:val="006E03EC"/>
    <w:rsid w:val="006E0FC5"/>
    <w:rsid w:val="006E1019"/>
    <w:rsid w:val="006E141F"/>
    <w:rsid w:val="006E152C"/>
    <w:rsid w:val="006E3C40"/>
    <w:rsid w:val="006E73F7"/>
    <w:rsid w:val="006F0D11"/>
    <w:rsid w:val="006F1276"/>
    <w:rsid w:val="006F24B5"/>
    <w:rsid w:val="006F6C63"/>
    <w:rsid w:val="006F7424"/>
    <w:rsid w:val="00700461"/>
    <w:rsid w:val="00700544"/>
    <w:rsid w:val="00704F58"/>
    <w:rsid w:val="00705BE2"/>
    <w:rsid w:val="0070767D"/>
    <w:rsid w:val="007076C2"/>
    <w:rsid w:val="00712897"/>
    <w:rsid w:val="00712935"/>
    <w:rsid w:val="00713932"/>
    <w:rsid w:val="00713BDF"/>
    <w:rsid w:val="00717ECA"/>
    <w:rsid w:val="00721531"/>
    <w:rsid w:val="00722F0C"/>
    <w:rsid w:val="007253A4"/>
    <w:rsid w:val="00727DE4"/>
    <w:rsid w:val="00731183"/>
    <w:rsid w:val="00733FAC"/>
    <w:rsid w:val="00734854"/>
    <w:rsid w:val="007364B0"/>
    <w:rsid w:val="00736558"/>
    <w:rsid w:val="00736B3A"/>
    <w:rsid w:val="0074563F"/>
    <w:rsid w:val="00746348"/>
    <w:rsid w:val="007505AD"/>
    <w:rsid w:val="0075067B"/>
    <w:rsid w:val="007530BF"/>
    <w:rsid w:val="0075497D"/>
    <w:rsid w:val="00756C02"/>
    <w:rsid w:val="00761DD9"/>
    <w:rsid w:val="00762353"/>
    <w:rsid w:val="007637C0"/>
    <w:rsid w:val="00763A1C"/>
    <w:rsid w:val="00765B59"/>
    <w:rsid w:val="00765BF6"/>
    <w:rsid w:val="0076674D"/>
    <w:rsid w:val="0076727C"/>
    <w:rsid w:val="00770710"/>
    <w:rsid w:val="007720D2"/>
    <w:rsid w:val="00776C43"/>
    <w:rsid w:val="00777166"/>
    <w:rsid w:val="00780CF9"/>
    <w:rsid w:val="0078294E"/>
    <w:rsid w:val="00785467"/>
    <w:rsid w:val="00785715"/>
    <w:rsid w:val="00785FB7"/>
    <w:rsid w:val="0078717F"/>
    <w:rsid w:val="007950B4"/>
    <w:rsid w:val="00795E57"/>
    <w:rsid w:val="00796815"/>
    <w:rsid w:val="007A089D"/>
    <w:rsid w:val="007A0CC4"/>
    <w:rsid w:val="007A0F98"/>
    <w:rsid w:val="007A1A34"/>
    <w:rsid w:val="007A1F9A"/>
    <w:rsid w:val="007A59F5"/>
    <w:rsid w:val="007A7C49"/>
    <w:rsid w:val="007A7E9F"/>
    <w:rsid w:val="007B145E"/>
    <w:rsid w:val="007B2781"/>
    <w:rsid w:val="007B3462"/>
    <w:rsid w:val="007B3C17"/>
    <w:rsid w:val="007B3D6E"/>
    <w:rsid w:val="007B5C0B"/>
    <w:rsid w:val="007C2793"/>
    <w:rsid w:val="007C765E"/>
    <w:rsid w:val="007C7ED7"/>
    <w:rsid w:val="007D21B2"/>
    <w:rsid w:val="007D21D3"/>
    <w:rsid w:val="007D6421"/>
    <w:rsid w:val="007D78C0"/>
    <w:rsid w:val="007E3950"/>
    <w:rsid w:val="007E5DBE"/>
    <w:rsid w:val="007F352B"/>
    <w:rsid w:val="007F42E5"/>
    <w:rsid w:val="007F4D96"/>
    <w:rsid w:val="007F5750"/>
    <w:rsid w:val="007F667D"/>
    <w:rsid w:val="0080037D"/>
    <w:rsid w:val="00800A54"/>
    <w:rsid w:val="00800D97"/>
    <w:rsid w:val="0080287B"/>
    <w:rsid w:val="00806B42"/>
    <w:rsid w:val="00806FCA"/>
    <w:rsid w:val="008073CB"/>
    <w:rsid w:val="00815F8C"/>
    <w:rsid w:val="00816471"/>
    <w:rsid w:val="00822B29"/>
    <w:rsid w:val="00822CA3"/>
    <w:rsid w:val="00823633"/>
    <w:rsid w:val="00824B2D"/>
    <w:rsid w:val="00825C20"/>
    <w:rsid w:val="00827EFB"/>
    <w:rsid w:val="00827F79"/>
    <w:rsid w:val="008346BA"/>
    <w:rsid w:val="00835E20"/>
    <w:rsid w:val="00836248"/>
    <w:rsid w:val="008414DE"/>
    <w:rsid w:val="00841927"/>
    <w:rsid w:val="00841F9C"/>
    <w:rsid w:val="008466C8"/>
    <w:rsid w:val="00846FFE"/>
    <w:rsid w:val="00847AC1"/>
    <w:rsid w:val="00852E42"/>
    <w:rsid w:val="00853AA5"/>
    <w:rsid w:val="008542DD"/>
    <w:rsid w:val="00856481"/>
    <w:rsid w:val="0086053E"/>
    <w:rsid w:val="00860975"/>
    <w:rsid w:val="00860B27"/>
    <w:rsid w:val="008632A2"/>
    <w:rsid w:val="008634F8"/>
    <w:rsid w:val="008642F9"/>
    <w:rsid w:val="008650A7"/>
    <w:rsid w:val="008670F7"/>
    <w:rsid w:val="0087100E"/>
    <w:rsid w:val="00872BD5"/>
    <w:rsid w:val="00876723"/>
    <w:rsid w:val="00876931"/>
    <w:rsid w:val="0087774D"/>
    <w:rsid w:val="00880CC4"/>
    <w:rsid w:val="00880CE6"/>
    <w:rsid w:val="00880FEB"/>
    <w:rsid w:val="00881FD2"/>
    <w:rsid w:val="00882053"/>
    <w:rsid w:val="00884FD5"/>
    <w:rsid w:val="00886FF8"/>
    <w:rsid w:val="00887597"/>
    <w:rsid w:val="00887811"/>
    <w:rsid w:val="008906A1"/>
    <w:rsid w:val="00892638"/>
    <w:rsid w:val="00892B5B"/>
    <w:rsid w:val="00892BB1"/>
    <w:rsid w:val="0089497F"/>
    <w:rsid w:val="00894EAC"/>
    <w:rsid w:val="00894EC4"/>
    <w:rsid w:val="008968FD"/>
    <w:rsid w:val="008972CB"/>
    <w:rsid w:val="008974A5"/>
    <w:rsid w:val="008979B6"/>
    <w:rsid w:val="00897F6F"/>
    <w:rsid w:val="008A309A"/>
    <w:rsid w:val="008A39DD"/>
    <w:rsid w:val="008A509B"/>
    <w:rsid w:val="008A5F8E"/>
    <w:rsid w:val="008A690B"/>
    <w:rsid w:val="008A7008"/>
    <w:rsid w:val="008A792C"/>
    <w:rsid w:val="008A7B16"/>
    <w:rsid w:val="008B281A"/>
    <w:rsid w:val="008B3349"/>
    <w:rsid w:val="008B4697"/>
    <w:rsid w:val="008B49E1"/>
    <w:rsid w:val="008B51F4"/>
    <w:rsid w:val="008B572F"/>
    <w:rsid w:val="008C0390"/>
    <w:rsid w:val="008C091D"/>
    <w:rsid w:val="008C135E"/>
    <w:rsid w:val="008C28C0"/>
    <w:rsid w:val="008C6B02"/>
    <w:rsid w:val="008C70A0"/>
    <w:rsid w:val="008D01F0"/>
    <w:rsid w:val="008D4EB3"/>
    <w:rsid w:val="008D51B9"/>
    <w:rsid w:val="008D5F67"/>
    <w:rsid w:val="008E13B7"/>
    <w:rsid w:val="008E1950"/>
    <w:rsid w:val="008E1D78"/>
    <w:rsid w:val="008E3148"/>
    <w:rsid w:val="008E33AC"/>
    <w:rsid w:val="008E4A64"/>
    <w:rsid w:val="008E4F93"/>
    <w:rsid w:val="008E5D06"/>
    <w:rsid w:val="008E79B2"/>
    <w:rsid w:val="008F37B1"/>
    <w:rsid w:val="008F4A52"/>
    <w:rsid w:val="008F61BD"/>
    <w:rsid w:val="00902B5D"/>
    <w:rsid w:val="00902DB8"/>
    <w:rsid w:val="00910395"/>
    <w:rsid w:val="0091080C"/>
    <w:rsid w:val="00912766"/>
    <w:rsid w:val="00915750"/>
    <w:rsid w:val="00915E8F"/>
    <w:rsid w:val="009167A9"/>
    <w:rsid w:val="00917B4E"/>
    <w:rsid w:val="00920DF0"/>
    <w:rsid w:val="0092666D"/>
    <w:rsid w:val="00926E8C"/>
    <w:rsid w:val="00927FBF"/>
    <w:rsid w:val="009301B9"/>
    <w:rsid w:val="00930AEC"/>
    <w:rsid w:val="00931A86"/>
    <w:rsid w:val="00931BF0"/>
    <w:rsid w:val="00932A85"/>
    <w:rsid w:val="00932F9F"/>
    <w:rsid w:val="009347D0"/>
    <w:rsid w:val="009373D3"/>
    <w:rsid w:val="0094136F"/>
    <w:rsid w:val="00941A92"/>
    <w:rsid w:val="009421AA"/>
    <w:rsid w:val="009422A5"/>
    <w:rsid w:val="009428E0"/>
    <w:rsid w:val="009441EE"/>
    <w:rsid w:val="00944A27"/>
    <w:rsid w:val="00944EDC"/>
    <w:rsid w:val="00945F58"/>
    <w:rsid w:val="009466CD"/>
    <w:rsid w:val="009474F9"/>
    <w:rsid w:val="00950698"/>
    <w:rsid w:val="00952243"/>
    <w:rsid w:val="00953CEC"/>
    <w:rsid w:val="00953F04"/>
    <w:rsid w:val="00956E20"/>
    <w:rsid w:val="0096075E"/>
    <w:rsid w:val="0096090B"/>
    <w:rsid w:val="0096347F"/>
    <w:rsid w:val="009650F8"/>
    <w:rsid w:val="00965A46"/>
    <w:rsid w:val="009662F8"/>
    <w:rsid w:val="0096642C"/>
    <w:rsid w:val="00966DB8"/>
    <w:rsid w:val="009675A5"/>
    <w:rsid w:val="00970067"/>
    <w:rsid w:val="00970766"/>
    <w:rsid w:val="00972313"/>
    <w:rsid w:val="00974A4F"/>
    <w:rsid w:val="00976222"/>
    <w:rsid w:val="009819A8"/>
    <w:rsid w:val="00983A47"/>
    <w:rsid w:val="009842B5"/>
    <w:rsid w:val="00984ABF"/>
    <w:rsid w:val="0098638E"/>
    <w:rsid w:val="00986D03"/>
    <w:rsid w:val="00987235"/>
    <w:rsid w:val="00987365"/>
    <w:rsid w:val="00991D53"/>
    <w:rsid w:val="009A1EB8"/>
    <w:rsid w:val="009A354A"/>
    <w:rsid w:val="009A5BA3"/>
    <w:rsid w:val="009A64EB"/>
    <w:rsid w:val="009B34A5"/>
    <w:rsid w:val="009B66D0"/>
    <w:rsid w:val="009B7C14"/>
    <w:rsid w:val="009C046E"/>
    <w:rsid w:val="009C16AD"/>
    <w:rsid w:val="009C337C"/>
    <w:rsid w:val="009C6324"/>
    <w:rsid w:val="009C7337"/>
    <w:rsid w:val="009C7949"/>
    <w:rsid w:val="009D3CE3"/>
    <w:rsid w:val="009D540B"/>
    <w:rsid w:val="009D7641"/>
    <w:rsid w:val="009E02A9"/>
    <w:rsid w:val="009E0490"/>
    <w:rsid w:val="009E1918"/>
    <w:rsid w:val="009E3459"/>
    <w:rsid w:val="009E4711"/>
    <w:rsid w:val="009E4B90"/>
    <w:rsid w:val="009E53C2"/>
    <w:rsid w:val="009E62D3"/>
    <w:rsid w:val="009F033C"/>
    <w:rsid w:val="009F127F"/>
    <w:rsid w:val="009F2CE0"/>
    <w:rsid w:val="009F6219"/>
    <w:rsid w:val="009F7931"/>
    <w:rsid w:val="00A002ED"/>
    <w:rsid w:val="00A03971"/>
    <w:rsid w:val="00A121EA"/>
    <w:rsid w:val="00A156C5"/>
    <w:rsid w:val="00A16838"/>
    <w:rsid w:val="00A209AD"/>
    <w:rsid w:val="00A2122F"/>
    <w:rsid w:val="00A23115"/>
    <w:rsid w:val="00A23A3C"/>
    <w:rsid w:val="00A2406D"/>
    <w:rsid w:val="00A2540A"/>
    <w:rsid w:val="00A27711"/>
    <w:rsid w:val="00A30F2E"/>
    <w:rsid w:val="00A35C4F"/>
    <w:rsid w:val="00A369AC"/>
    <w:rsid w:val="00A460E0"/>
    <w:rsid w:val="00A46C4D"/>
    <w:rsid w:val="00A50EC2"/>
    <w:rsid w:val="00A50FB7"/>
    <w:rsid w:val="00A5393A"/>
    <w:rsid w:val="00A56884"/>
    <w:rsid w:val="00A60BC5"/>
    <w:rsid w:val="00A616AE"/>
    <w:rsid w:val="00A62393"/>
    <w:rsid w:val="00A62513"/>
    <w:rsid w:val="00A63420"/>
    <w:rsid w:val="00A66496"/>
    <w:rsid w:val="00A70C3A"/>
    <w:rsid w:val="00A70F16"/>
    <w:rsid w:val="00A73B92"/>
    <w:rsid w:val="00A742E8"/>
    <w:rsid w:val="00A75890"/>
    <w:rsid w:val="00A76C6E"/>
    <w:rsid w:val="00A80915"/>
    <w:rsid w:val="00A81FC8"/>
    <w:rsid w:val="00A820D4"/>
    <w:rsid w:val="00A82455"/>
    <w:rsid w:val="00A86502"/>
    <w:rsid w:val="00A87B3F"/>
    <w:rsid w:val="00A91384"/>
    <w:rsid w:val="00A93E0A"/>
    <w:rsid w:val="00A94057"/>
    <w:rsid w:val="00A9537D"/>
    <w:rsid w:val="00A953F7"/>
    <w:rsid w:val="00A95672"/>
    <w:rsid w:val="00A95C56"/>
    <w:rsid w:val="00A97817"/>
    <w:rsid w:val="00AA02C6"/>
    <w:rsid w:val="00AA3906"/>
    <w:rsid w:val="00AA3B35"/>
    <w:rsid w:val="00AA53FD"/>
    <w:rsid w:val="00AA5A72"/>
    <w:rsid w:val="00AA5A87"/>
    <w:rsid w:val="00AA67BF"/>
    <w:rsid w:val="00AA701C"/>
    <w:rsid w:val="00AA76E0"/>
    <w:rsid w:val="00AA77DB"/>
    <w:rsid w:val="00AA78F9"/>
    <w:rsid w:val="00AA7FB3"/>
    <w:rsid w:val="00AB0141"/>
    <w:rsid w:val="00AB221E"/>
    <w:rsid w:val="00AB3872"/>
    <w:rsid w:val="00AB3D18"/>
    <w:rsid w:val="00AB3F12"/>
    <w:rsid w:val="00AB450F"/>
    <w:rsid w:val="00AB6734"/>
    <w:rsid w:val="00AB7BE0"/>
    <w:rsid w:val="00AC0975"/>
    <w:rsid w:val="00AC1411"/>
    <w:rsid w:val="00AC45FE"/>
    <w:rsid w:val="00AC4A5D"/>
    <w:rsid w:val="00AC60DC"/>
    <w:rsid w:val="00AC74B4"/>
    <w:rsid w:val="00AD05B1"/>
    <w:rsid w:val="00AD415D"/>
    <w:rsid w:val="00AD42FD"/>
    <w:rsid w:val="00AD5B00"/>
    <w:rsid w:val="00AE00A8"/>
    <w:rsid w:val="00AE10E1"/>
    <w:rsid w:val="00AE4368"/>
    <w:rsid w:val="00AE6BED"/>
    <w:rsid w:val="00AE6C7A"/>
    <w:rsid w:val="00AF1530"/>
    <w:rsid w:val="00AF20AE"/>
    <w:rsid w:val="00B00AA0"/>
    <w:rsid w:val="00B029F8"/>
    <w:rsid w:val="00B05B0A"/>
    <w:rsid w:val="00B07E87"/>
    <w:rsid w:val="00B10FE0"/>
    <w:rsid w:val="00B11F92"/>
    <w:rsid w:val="00B12448"/>
    <w:rsid w:val="00B124DC"/>
    <w:rsid w:val="00B128CC"/>
    <w:rsid w:val="00B13C14"/>
    <w:rsid w:val="00B13CA1"/>
    <w:rsid w:val="00B14BE9"/>
    <w:rsid w:val="00B16C2C"/>
    <w:rsid w:val="00B17758"/>
    <w:rsid w:val="00B2217C"/>
    <w:rsid w:val="00B23EA1"/>
    <w:rsid w:val="00B25495"/>
    <w:rsid w:val="00B264A6"/>
    <w:rsid w:val="00B30C04"/>
    <w:rsid w:val="00B355AC"/>
    <w:rsid w:val="00B36263"/>
    <w:rsid w:val="00B407C0"/>
    <w:rsid w:val="00B40DDD"/>
    <w:rsid w:val="00B41E15"/>
    <w:rsid w:val="00B45447"/>
    <w:rsid w:val="00B47325"/>
    <w:rsid w:val="00B5067E"/>
    <w:rsid w:val="00B546D7"/>
    <w:rsid w:val="00B55313"/>
    <w:rsid w:val="00B55A43"/>
    <w:rsid w:val="00B57AD4"/>
    <w:rsid w:val="00B607A6"/>
    <w:rsid w:val="00B61305"/>
    <w:rsid w:val="00B61499"/>
    <w:rsid w:val="00B62659"/>
    <w:rsid w:val="00B62D7A"/>
    <w:rsid w:val="00B63493"/>
    <w:rsid w:val="00B65097"/>
    <w:rsid w:val="00B65607"/>
    <w:rsid w:val="00B67476"/>
    <w:rsid w:val="00B70B03"/>
    <w:rsid w:val="00B71ECE"/>
    <w:rsid w:val="00B7749A"/>
    <w:rsid w:val="00B778E3"/>
    <w:rsid w:val="00B81D67"/>
    <w:rsid w:val="00B836A9"/>
    <w:rsid w:val="00B83704"/>
    <w:rsid w:val="00B842E6"/>
    <w:rsid w:val="00B8449D"/>
    <w:rsid w:val="00B84DE8"/>
    <w:rsid w:val="00B86062"/>
    <w:rsid w:val="00B86444"/>
    <w:rsid w:val="00B86603"/>
    <w:rsid w:val="00B87245"/>
    <w:rsid w:val="00B87384"/>
    <w:rsid w:val="00B933AE"/>
    <w:rsid w:val="00B94A98"/>
    <w:rsid w:val="00B94E50"/>
    <w:rsid w:val="00B97B3F"/>
    <w:rsid w:val="00BA04B6"/>
    <w:rsid w:val="00BA0B06"/>
    <w:rsid w:val="00BA49C3"/>
    <w:rsid w:val="00BA4DAC"/>
    <w:rsid w:val="00BA63BF"/>
    <w:rsid w:val="00BA6690"/>
    <w:rsid w:val="00BA6848"/>
    <w:rsid w:val="00BB0EFE"/>
    <w:rsid w:val="00BB1907"/>
    <w:rsid w:val="00BB197B"/>
    <w:rsid w:val="00BB2F43"/>
    <w:rsid w:val="00BB3242"/>
    <w:rsid w:val="00BB3EC5"/>
    <w:rsid w:val="00BB57B7"/>
    <w:rsid w:val="00BC6625"/>
    <w:rsid w:val="00BC685A"/>
    <w:rsid w:val="00BC6E65"/>
    <w:rsid w:val="00BC6FA9"/>
    <w:rsid w:val="00BC7570"/>
    <w:rsid w:val="00BD0B7D"/>
    <w:rsid w:val="00BD1361"/>
    <w:rsid w:val="00BD3F57"/>
    <w:rsid w:val="00BD7E24"/>
    <w:rsid w:val="00BE0D92"/>
    <w:rsid w:val="00BE1735"/>
    <w:rsid w:val="00BE3B7A"/>
    <w:rsid w:val="00BE4144"/>
    <w:rsid w:val="00BE5345"/>
    <w:rsid w:val="00BF1E3A"/>
    <w:rsid w:val="00BF25DC"/>
    <w:rsid w:val="00BF29E2"/>
    <w:rsid w:val="00BF306E"/>
    <w:rsid w:val="00BF3B52"/>
    <w:rsid w:val="00BF3FB4"/>
    <w:rsid w:val="00BF61A0"/>
    <w:rsid w:val="00BF66B8"/>
    <w:rsid w:val="00BF6DD3"/>
    <w:rsid w:val="00BF7E4F"/>
    <w:rsid w:val="00C03A39"/>
    <w:rsid w:val="00C03C0B"/>
    <w:rsid w:val="00C05078"/>
    <w:rsid w:val="00C10021"/>
    <w:rsid w:val="00C11A5F"/>
    <w:rsid w:val="00C12460"/>
    <w:rsid w:val="00C12F47"/>
    <w:rsid w:val="00C14642"/>
    <w:rsid w:val="00C14F09"/>
    <w:rsid w:val="00C17266"/>
    <w:rsid w:val="00C21042"/>
    <w:rsid w:val="00C21C32"/>
    <w:rsid w:val="00C221E5"/>
    <w:rsid w:val="00C23079"/>
    <w:rsid w:val="00C26C4C"/>
    <w:rsid w:val="00C27378"/>
    <w:rsid w:val="00C3035F"/>
    <w:rsid w:val="00C36B1F"/>
    <w:rsid w:val="00C37EB8"/>
    <w:rsid w:val="00C4181E"/>
    <w:rsid w:val="00C4434B"/>
    <w:rsid w:val="00C445D1"/>
    <w:rsid w:val="00C44C59"/>
    <w:rsid w:val="00C45809"/>
    <w:rsid w:val="00C47BF1"/>
    <w:rsid w:val="00C51CAE"/>
    <w:rsid w:val="00C5257D"/>
    <w:rsid w:val="00C52AF4"/>
    <w:rsid w:val="00C53F7F"/>
    <w:rsid w:val="00C56D79"/>
    <w:rsid w:val="00C604EE"/>
    <w:rsid w:val="00C61A61"/>
    <w:rsid w:val="00C6325E"/>
    <w:rsid w:val="00C636FF"/>
    <w:rsid w:val="00C63FEA"/>
    <w:rsid w:val="00C64EEF"/>
    <w:rsid w:val="00C660D1"/>
    <w:rsid w:val="00C70317"/>
    <w:rsid w:val="00C70937"/>
    <w:rsid w:val="00C72A36"/>
    <w:rsid w:val="00C72B9D"/>
    <w:rsid w:val="00C73A1C"/>
    <w:rsid w:val="00C7637F"/>
    <w:rsid w:val="00C77C70"/>
    <w:rsid w:val="00C80CB2"/>
    <w:rsid w:val="00C82FC1"/>
    <w:rsid w:val="00C85416"/>
    <w:rsid w:val="00C860D6"/>
    <w:rsid w:val="00C86451"/>
    <w:rsid w:val="00C870AB"/>
    <w:rsid w:val="00C87681"/>
    <w:rsid w:val="00C90ABB"/>
    <w:rsid w:val="00C916A6"/>
    <w:rsid w:val="00C91BF1"/>
    <w:rsid w:val="00C93937"/>
    <w:rsid w:val="00C93C5B"/>
    <w:rsid w:val="00C953DF"/>
    <w:rsid w:val="00C96CA5"/>
    <w:rsid w:val="00C9700D"/>
    <w:rsid w:val="00CA1FD8"/>
    <w:rsid w:val="00CA2420"/>
    <w:rsid w:val="00CA2A95"/>
    <w:rsid w:val="00CA2C23"/>
    <w:rsid w:val="00CA2C7E"/>
    <w:rsid w:val="00CA75AF"/>
    <w:rsid w:val="00CB283A"/>
    <w:rsid w:val="00CB3576"/>
    <w:rsid w:val="00CB3C5A"/>
    <w:rsid w:val="00CB4269"/>
    <w:rsid w:val="00CB4317"/>
    <w:rsid w:val="00CB5D15"/>
    <w:rsid w:val="00CB7706"/>
    <w:rsid w:val="00CC0D21"/>
    <w:rsid w:val="00CC443C"/>
    <w:rsid w:val="00CC4C5A"/>
    <w:rsid w:val="00CD0F56"/>
    <w:rsid w:val="00CD2978"/>
    <w:rsid w:val="00CD4CBC"/>
    <w:rsid w:val="00CD69B4"/>
    <w:rsid w:val="00CD7A40"/>
    <w:rsid w:val="00CE0791"/>
    <w:rsid w:val="00CE07FE"/>
    <w:rsid w:val="00CE19FB"/>
    <w:rsid w:val="00CE3D8E"/>
    <w:rsid w:val="00CE4078"/>
    <w:rsid w:val="00CE6839"/>
    <w:rsid w:val="00CE6B41"/>
    <w:rsid w:val="00CF49F9"/>
    <w:rsid w:val="00CF612F"/>
    <w:rsid w:val="00D02B65"/>
    <w:rsid w:val="00D03895"/>
    <w:rsid w:val="00D04347"/>
    <w:rsid w:val="00D06C82"/>
    <w:rsid w:val="00D101A4"/>
    <w:rsid w:val="00D1665B"/>
    <w:rsid w:val="00D22856"/>
    <w:rsid w:val="00D246ED"/>
    <w:rsid w:val="00D27F79"/>
    <w:rsid w:val="00D325C9"/>
    <w:rsid w:val="00D33367"/>
    <w:rsid w:val="00D34D59"/>
    <w:rsid w:val="00D3595E"/>
    <w:rsid w:val="00D37F72"/>
    <w:rsid w:val="00D417C4"/>
    <w:rsid w:val="00D41AA5"/>
    <w:rsid w:val="00D4353A"/>
    <w:rsid w:val="00D44D85"/>
    <w:rsid w:val="00D45AF2"/>
    <w:rsid w:val="00D54C84"/>
    <w:rsid w:val="00D55F28"/>
    <w:rsid w:val="00D612F7"/>
    <w:rsid w:val="00D61431"/>
    <w:rsid w:val="00D61483"/>
    <w:rsid w:val="00D618FE"/>
    <w:rsid w:val="00D62B0A"/>
    <w:rsid w:val="00D66A62"/>
    <w:rsid w:val="00D726D2"/>
    <w:rsid w:val="00D72ACF"/>
    <w:rsid w:val="00D7355F"/>
    <w:rsid w:val="00D80D09"/>
    <w:rsid w:val="00D82268"/>
    <w:rsid w:val="00D831C6"/>
    <w:rsid w:val="00D83D72"/>
    <w:rsid w:val="00D846AE"/>
    <w:rsid w:val="00D84B4F"/>
    <w:rsid w:val="00D85BF1"/>
    <w:rsid w:val="00D87033"/>
    <w:rsid w:val="00D90DC4"/>
    <w:rsid w:val="00D92F6E"/>
    <w:rsid w:val="00D9580A"/>
    <w:rsid w:val="00D95D7E"/>
    <w:rsid w:val="00D96105"/>
    <w:rsid w:val="00DA0169"/>
    <w:rsid w:val="00DA18BC"/>
    <w:rsid w:val="00DA1CB7"/>
    <w:rsid w:val="00DA25F6"/>
    <w:rsid w:val="00DA29F5"/>
    <w:rsid w:val="00DA2BA0"/>
    <w:rsid w:val="00DA4A17"/>
    <w:rsid w:val="00DA759D"/>
    <w:rsid w:val="00DA7DA4"/>
    <w:rsid w:val="00DA7DD3"/>
    <w:rsid w:val="00DB191E"/>
    <w:rsid w:val="00DB2845"/>
    <w:rsid w:val="00DB3530"/>
    <w:rsid w:val="00DB7F5A"/>
    <w:rsid w:val="00DC0209"/>
    <w:rsid w:val="00DC0D82"/>
    <w:rsid w:val="00DC3570"/>
    <w:rsid w:val="00DD0E71"/>
    <w:rsid w:val="00DD2074"/>
    <w:rsid w:val="00DD38AA"/>
    <w:rsid w:val="00DD504D"/>
    <w:rsid w:val="00DD5833"/>
    <w:rsid w:val="00DD6732"/>
    <w:rsid w:val="00DE6BD4"/>
    <w:rsid w:val="00DF0081"/>
    <w:rsid w:val="00DF180F"/>
    <w:rsid w:val="00DF3068"/>
    <w:rsid w:val="00DF412C"/>
    <w:rsid w:val="00DF53CD"/>
    <w:rsid w:val="00DF55D9"/>
    <w:rsid w:val="00E00608"/>
    <w:rsid w:val="00E0064B"/>
    <w:rsid w:val="00E01005"/>
    <w:rsid w:val="00E022E3"/>
    <w:rsid w:val="00E03C5C"/>
    <w:rsid w:val="00E04CBE"/>
    <w:rsid w:val="00E0616A"/>
    <w:rsid w:val="00E116E4"/>
    <w:rsid w:val="00E11938"/>
    <w:rsid w:val="00E13486"/>
    <w:rsid w:val="00E17FE4"/>
    <w:rsid w:val="00E22AF2"/>
    <w:rsid w:val="00E22EAF"/>
    <w:rsid w:val="00E2352C"/>
    <w:rsid w:val="00E24364"/>
    <w:rsid w:val="00E307B5"/>
    <w:rsid w:val="00E34CDF"/>
    <w:rsid w:val="00E367D3"/>
    <w:rsid w:val="00E37F11"/>
    <w:rsid w:val="00E4519D"/>
    <w:rsid w:val="00E46A45"/>
    <w:rsid w:val="00E46ABD"/>
    <w:rsid w:val="00E46F65"/>
    <w:rsid w:val="00E472F7"/>
    <w:rsid w:val="00E47329"/>
    <w:rsid w:val="00E47DC0"/>
    <w:rsid w:val="00E50F59"/>
    <w:rsid w:val="00E53061"/>
    <w:rsid w:val="00E645A0"/>
    <w:rsid w:val="00E65A6D"/>
    <w:rsid w:val="00E67213"/>
    <w:rsid w:val="00E6749B"/>
    <w:rsid w:val="00E735DA"/>
    <w:rsid w:val="00E74352"/>
    <w:rsid w:val="00E74F8A"/>
    <w:rsid w:val="00E757A2"/>
    <w:rsid w:val="00E75DAF"/>
    <w:rsid w:val="00E7671F"/>
    <w:rsid w:val="00E808FB"/>
    <w:rsid w:val="00E8388A"/>
    <w:rsid w:val="00E842FD"/>
    <w:rsid w:val="00E87A59"/>
    <w:rsid w:val="00E9064A"/>
    <w:rsid w:val="00E91A81"/>
    <w:rsid w:val="00E91F7B"/>
    <w:rsid w:val="00E9209D"/>
    <w:rsid w:val="00E93E20"/>
    <w:rsid w:val="00E93FE7"/>
    <w:rsid w:val="00E94287"/>
    <w:rsid w:val="00E97C9B"/>
    <w:rsid w:val="00EA0778"/>
    <w:rsid w:val="00EA4376"/>
    <w:rsid w:val="00EA48AE"/>
    <w:rsid w:val="00EA5C26"/>
    <w:rsid w:val="00EA748A"/>
    <w:rsid w:val="00EA7825"/>
    <w:rsid w:val="00EB00BC"/>
    <w:rsid w:val="00EB0851"/>
    <w:rsid w:val="00EB2288"/>
    <w:rsid w:val="00EB2655"/>
    <w:rsid w:val="00EB279C"/>
    <w:rsid w:val="00EB286A"/>
    <w:rsid w:val="00EB3141"/>
    <w:rsid w:val="00EB5447"/>
    <w:rsid w:val="00EB6B42"/>
    <w:rsid w:val="00EB6C42"/>
    <w:rsid w:val="00EC0ADC"/>
    <w:rsid w:val="00EC2CA3"/>
    <w:rsid w:val="00EC4882"/>
    <w:rsid w:val="00EC7EB9"/>
    <w:rsid w:val="00ED15BE"/>
    <w:rsid w:val="00ED27EA"/>
    <w:rsid w:val="00ED30A0"/>
    <w:rsid w:val="00ED417F"/>
    <w:rsid w:val="00ED4376"/>
    <w:rsid w:val="00ED4511"/>
    <w:rsid w:val="00ED601B"/>
    <w:rsid w:val="00ED6817"/>
    <w:rsid w:val="00ED6BF5"/>
    <w:rsid w:val="00EE1D08"/>
    <w:rsid w:val="00EE3414"/>
    <w:rsid w:val="00EF09C6"/>
    <w:rsid w:val="00EF39FF"/>
    <w:rsid w:val="00EF5F91"/>
    <w:rsid w:val="00EF69ED"/>
    <w:rsid w:val="00EF6D52"/>
    <w:rsid w:val="00EF7EEF"/>
    <w:rsid w:val="00F011B2"/>
    <w:rsid w:val="00F01303"/>
    <w:rsid w:val="00F02A28"/>
    <w:rsid w:val="00F02C14"/>
    <w:rsid w:val="00F041B8"/>
    <w:rsid w:val="00F11C25"/>
    <w:rsid w:val="00F13AC5"/>
    <w:rsid w:val="00F15C8C"/>
    <w:rsid w:val="00F16BF3"/>
    <w:rsid w:val="00F203FF"/>
    <w:rsid w:val="00F21E05"/>
    <w:rsid w:val="00F22220"/>
    <w:rsid w:val="00F2222A"/>
    <w:rsid w:val="00F22D74"/>
    <w:rsid w:val="00F24FDC"/>
    <w:rsid w:val="00F25EFA"/>
    <w:rsid w:val="00F27B6A"/>
    <w:rsid w:val="00F31D0A"/>
    <w:rsid w:val="00F323CE"/>
    <w:rsid w:val="00F33B2D"/>
    <w:rsid w:val="00F34349"/>
    <w:rsid w:val="00F359FD"/>
    <w:rsid w:val="00F362C3"/>
    <w:rsid w:val="00F37299"/>
    <w:rsid w:val="00F407E0"/>
    <w:rsid w:val="00F44FE1"/>
    <w:rsid w:val="00F46CDD"/>
    <w:rsid w:val="00F5127F"/>
    <w:rsid w:val="00F52F00"/>
    <w:rsid w:val="00F53620"/>
    <w:rsid w:val="00F6392F"/>
    <w:rsid w:val="00F639E2"/>
    <w:rsid w:val="00F643A2"/>
    <w:rsid w:val="00F64F96"/>
    <w:rsid w:val="00F67FE3"/>
    <w:rsid w:val="00F7383D"/>
    <w:rsid w:val="00F74DB8"/>
    <w:rsid w:val="00F76228"/>
    <w:rsid w:val="00F76D42"/>
    <w:rsid w:val="00F8332C"/>
    <w:rsid w:val="00F8428C"/>
    <w:rsid w:val="00F84A65"/>
    <w:rsid w:val="00F91FA7"/>
    <w:rsid w:val="00F92967"/>
    <w:rsid w:val="00F9310C"/>
    <w:rsid w:val="00F94A85"/>
    <w:rsid w:val="00F95429"/>
    <w:rsid w:val="00FA66FF"/>
    <w:rsid w:val="00FB1ED4"/>
    <w:rsid w:val="00FB36D6"/>
    <w:rsid w:val="00FB474D"/>
    <w:rsid w:val="00FB54D0"/>
    <w:rsid w:val="00FB5935"/>
    <w:rsid w:val="00FB5BF2"/>
    <w:rsid w:val="00FC24D9"/>
    <w:rsid w:val="00FC4321"/>
    <w:rsid w:val="00FC4899"/>
    <w:rsid w:val="00FD11D8"/>
    <w:rsid w:val="00FD249D"/>
    <w:rsid w:val="00FD4352"/>
    <w:rsid w:val="00FD4AF1"/>
    <w:rsid w:val="00FD5204"/>
    <w:rsid w:val="00FD5880"/>
    <w:rsid w:val="00FD6332"/>
    <w:rsid w:val="00FD792A"/>
    <w:rsid w:val="00FE1975"/>
    <w:rsid w:val="00FE59B1"/>
    <w:rsid w:val="00FE5F01"/>
    <w:rsid w:val="00FE6669"/>
    <w:rsid w:val="00FE6CA8"/>
    <w:rsid w:val="00FF1BC1"/>
    <w:rsid w:val="00FF38D7"/>
    <w:rsid w:val="00FF3DC5"/>
    <w:rsid w:val="00FF3F9C"/>
    <w:rsid w:val="00FF40B6"/>
    <w:rsid w:val="00FF4418"/>
    <w:rsid w:val="00FF47C5"/>
    <w:rsid w:val="00FF5785"/>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162AB608-1D14-42FD-9FE4-5E12FC1D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C5B"/>
    <w:rPr>
      <w:sz w:val="24"/>
      <w:szCs w:val="24"/>
    </w:rPr>
  </w:style>
  <w:style w:type="paragraph" w:styleId="Nagwek1">
    <w:name w:val="heading 1"/>
    <w:basedOn w:val="Normalny"/>
    <w:next w:val="Normalny"/>
    <w:link w:val="Nagwek1Znak"/>
    <w:uiPriority w:val="9"/>
    <w:qFormat/>
    <w:rsid w:val="00D726D2"/>
    <w:pPr>
      <w:keepNext/>
      <w:numPr>
        <w:numId w:val="2"/>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D726D2"/>
    <w:pPr>
      <w:keepNext/>
      <w:numPr>
        <w:ilvl w:val="1"/>
        <w:numId w:val="2"/>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D726D2"/>
    <w:pPr>
      <w:keepNext/>
      <w:numPr>
        <w:ilvl w:val="2"/>
        <w:numId w:val="2"/>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D726D2"/>
    <w:pPr>
      <w:keepNext/>
      <w:numPr>
        <w:ilvl w:val="3"/>
        <w:numId w:val="2"/>
      </w:numPr>
      <w:spacing w:before="240" w:after="60"/>
      <w:outlineLvl w:val="3"/>
    </w:pPr>
    <w:rPr>
      <w:b/>
      <w:bCs/>
      <w:sz w:val="28"/>
      <w:szCs w:val="28"/>
    </w:rPr>
  </w:style>
  <w:style w:type="paragraph" w:styleId="Nagwek5">
    <w:name w:val="heading 5"/>
    <w:basedOn w:val="Normalny"/>
    <w:next w:val="Normalny"/>
    <w:link w:val="Nagwek5Znak"/>
    <w:qFormat/>
    <w:rsid w:val="00D726D2"/>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D726D2"/>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D726D2"/>
    <w:pPr>
      <w:numPr>
        <w:ilvl w:val="6"/>
        <w:numId w:val="2"/>
      </w:numPr>
      <w:spacing w:before="240" w:after="60"/>
      <w:outlineLvl w:val="6"/>
    </w:pPr>
  </w:style>
  <w:style w:type="paragraph" w:styleId="Nagwek8">
    <w:name w:val="heading 8"/>
    <w:basedOn w:val="Normalny"/>
    <w:next w:val="Normalny"/>
    <w:link w:val="Nagwek8Znak"/>
    <w:qFormat/>
    <w:rsid w:val="00D726D2"/>
    <w:pPr>
      <w:numPr>
        <w:ilvl w:val="7"/>
        <w:numId w:val="2"/>
      </w:numPr>
      <w:spacing w:before="240" w:after="60"/>
      <w:outlineLvl w:val="7"/>
    </w:pPr>
    <w:rPr>
      <w:i/>
      <w:iCs/>
    </w:rPr>
  </w:style>
  <w:style w:type="paragraph" w:styleId="Nagwek9">
    <w:name w:val="heading 9"/>
    <w:basedOn w:val="Normalny"/>
    <w:next w:val="Normalny"/>
    <w:link w:val="Nagwek9Znak"/>
    <w:qFormat/>
    <w:rsid w:val="00D726D2"/>
    <w:pPr>
      <w:numPr>
        <w:ilvl w:val="8"/>
        <w:numId w:val="2"/>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F5236"/>
    <w:rPr>
      <w:color w:val="0000FF"/>
      <w:u w:val="single"/>
    </w:rPr>
  </w:style>
  <w:style w:type="paragraph" w:styleId="Tekstprzypisukocowego">
    <w:name w:val="endnote text"/>
    <w:basedOn w:val="Normalny"/>
    <w:link w:val="TekstprzypisukocowegoZnak"/>
    <w:semiHidden/>
    <w:rsid w:val="009474F9"/>
    <w:rPr>
      <w:sz w:val="20"/>
      <w:szCs w:val="20"/>
    </w:rPr>
  </w:style>
  <w:style w:type="character" w:styleId="Odwoanieprzypisukocowego">
    <w:name w:val="endnote reference"/>
    <w:semiHidden/>
    <w:rsid w:val="009474F9"/>
    <w:rPr>
      <w:vertAlign w:val="superscript"/>
    </w:rPr>
  </w:style>
  <w:style w:type="paragraph" w:customStyle="1" w:styleId="Mapadokumentu1">
    <w:name w:val="Mapa dokumentu1"/>
    <w:basedOn w:val="Normalny"/>
    <w:link w:val="PlandokumentuZnak"/>
    <w:uiPriority w:val="99"/>
    <w:semiHidden/>
    <w:rsid w:val="004B0692"/>
    <w:pPr>
      <w:shd w:val="clear" w:color="auto" w:fill="000080"/>
    </w:pPr>
    <w:rPr>
      <w:rFonts w:ascii="Tahoma" w:hAnsi="Tahoma"/>
      <w:sz w:val="20"/>
      <w:szCs w:val="20"/>
    </w:rPr>
  </w:style>
  <w:style w:type="paragraph" w:styleId="Stopka">
    <w:name w:val="footer"/>
    <w:basedOn w:val="Normalny"/>
    <w:link w:val="StopkaZnak"/>
    <w:uiPriority w:val="99"/>
    <w:rsid w:val="006D49C9"/>
    <w:pPr>
      <w:tabs>
        <w:tab w:val="center" w:pos="4536"/>
        <w:tab w:val="right" w:pos="9072"/>
      </w:tabs>
    </w:pPr>
  </w:style>
  <w:style w:type="character" w:styleId="Numerstrony">
    <w:name w:val="page number"/>
    <w:basedOn w:val="Domylnaczcionkaakapitu"/>
    <w:rsid w:val="006D49C9"/>
  </w:style>
  <w:style w:type="paragraph" w:styleId="Akapitzlist">
    <w:name w:val="List Paragraph"/>
    <w:basedOn w:val="Normalny"/>
    <w:uiPriority w:val="34"/>
    <w:qFormat/>
    <w:rsid w:val="00255444"/>
    <w:pPr>
      <w:ind w:left="720"/>
      <w:contextualSpacing/>
    </w:pPr>
  </w:style>
  <w:style w:type="character" w:customStyle="1" w:styleId="textbold">
    <w:name w:val="text bold"/>
    <w:rsid w:val="00255444"/>
  </w:style>
  <w:style w:type="character" w:styleId="Odwoaniedokomentarza">
    <w:name w:val="annotation reference"/>
    <w:rsid w:val="005E32AF"/>
    <w:rPr>
      <w:sz w:val="16"/>
      <w:szCs w:val="16"/>
    </w:rPr>
  </w:style>
  <w:style w:type="paragraph" w:styleId="Tekstkomentarza">
    <w:name w:val="annotation text"/>
    <w:basedOn w:val="Normalny"/>
    <w:link w:val="TekstkomentarzaZnak"/>
    <w:semiHidden/>
    <w:rsid w:val="005E32AF"/>
    <w:rPr>
      <w:sz w:val="20"/>
      <w:szCs w:val="20"/>
    </w:rPr>
  </w:style>
  <w:style w:type="paragraph" w:styleId="Tematkomentarza">
    <w:name w:val="annotation subject"/>
    <w:basedOn w:val="Tekstkomentarza"/>
    <w:next w:val="Tekstkomentarza"/>
    <w:link w:val="TematkomentarzaZnak"/>
    <w:semiHidden/>
    <w:rsid w:val="005E32AF"/>
    <w:rPr>
      <w:b/>
      <w:bCs/>
    </w:rPr>
  </w:style>
  <w:style w:type="paragraph" w:styleId="Tekstdymka">
    <w:name w:val="Balloon Text"/>
    <w:basedOn w:val="Normalny"/>
    <w:link w:val="TekstdymkaZnak"/>
    <w:semiHidden/>
    <w:rsid w:val="005E32AF"/>
    <w:rPr>
      <w:rFonts w:ascii="Tahoma" w:hAnsi="Tahoma"/>
      <w:sz w:val="16"/>
      <w:szCs w:val="16"/>
    </w:rPr>
  </w:style>
  <w:style w:type="paragraph" w:customStyle="1" w:styleId="Akapitzlist1">
    <w:name w:val="Akapit z listą1"/>
    <w:basedOn w:val="Normalny"/>
    <w:rsid w:val="00DD6732"/>
    <w:pPr>
      <w:ind w:left="720"/>
    </w:pPr>
    <w:rPr>
      <w:rFonts w:eastAsia="Calibri"/>
    </w:rPr>
  </w:style>
  <w:style w:type="paragraph" w:styleId="Nagwek">
    <w:name w:val="header"/>
    <w:basedOn w:val="Normalny"/>
    <w:link w:val="NagwekZnak"/>
    <w:rsid w:val="003C2E31"/>
    <w:pPr>
      <w:tabs>
        <w:tab w:val="center" w:pos="4536"/>
        <w:tab w:val="right" w:pos="9072"/>
      </w:tabs>
    </w:pPr>
  </w:style>
  <w:style w:type="numbering" w:styleId="111111">
    <w:name w:val="Outline List 2"/>
    <w:basedOn w:val="Bezlisty"/>
    <w:rsid w:val="00EC2CA3"/>
    <w:pPr>
      <w:numPr>
        <w:numId w:val="4"/>
      </w:numPr>
    </w:pPr>
  </w:style>
  <w:style w:type="character" w:customStyle="1" w:styleId="NagwekZnak">
    <w:name w:val="Nagłówek Znak"/>
    <w:link w:val="Nagwek"/>
    <w:rsid w:val="003C2E31"/>
    <w:rPr>
      <w:sz w:val="24"/>
      <w:szCs w:val="24"/>
    </w:rPr>
  </w:style>
  <w:style w:type="character" w:customStyle="1" w:styleId="StopkaZnak">
    <w:name w:val="Stopka Znak"/>
    <w:link w:val="Stopka"/>
    <w:uiPriority w:val="99"/>
    <w:rsid w:val="004A0F24"/>
    <w:rPr>
      <w:sz w:val="24"/>
      <w:szCs w:val="24"/>
    </w:rPr>
  </w:style>
  <w:style w:type="paragraph" w:styleId="Tekstpodstawowy">
    <w:name w:val="Body Text"/>
    <w:basedOn w:val="Normalny"/>
    <w:link w:val="TekstpodstawowyZnak"/>
    <w:rsid w:val="007A0F98"/>
    <w:pPr>
      <w:jc w:val="center"/>
    </w:pPr>
    <w:rPr>
      <w:b/>
      <w:sz w:val="32"/>
      <w:szCs w:val="20"/>
    </w:rPr>
  </w:style>
  <w:style w:type="paragraph" w:customStyle="1" w:styleId="Znak">
    <w:name w:val="Znak"/>
    <w:basedOn w:val="Normalny"/>
    <w:rsid w:val="007A0F98"/>
    <w:pPr>
      <w:spacing w:after="160" w:line="240" w:lineRule="exact"/>
    </w:pPr>
    <w:rPr>
      <w:rFonts w:ascii="Tahoma" w:hAnsi="Tahoma"/>
      <w:sz w:val="20"/>
      <w:szCs w:val="20"/>
      <w:lang w:val="en-US" w:eastAsia="en-US"/>
    </w:rPr>
  </w:style>
  <w:style w:type="character" w:customStyle="1" w:styleId="TekstpodstawowyZnak">
    <w:name w:val="Tekst podstawowy Znak"/>
    <w:link w:val="Tekstpodstawowy"/>
    <w:rsid w:val="007A0F98"/>
    <w:rPr>
      <w:b/>
      <w:sz w:val="32"/>
      <w:lang w:val="pl-PL" w:eastAsia="pl-PL" w:bidi="ar-SA"/>
    </w:rPr>
  </w:style>
  <w:style w:type="paragraph" w:customStyle="1" w:styleId="ust">
    <w:name w:val="ust"/>
    <w:rsid w:val="000526FF"/>
    <w:pPr>
      <w:spacing w:before="60" w:after="60"/>
      <w:ind w:left="426" w:hanging="284"/>
      <w:jc w:val="both"/>
    </w:pPr>
    <w:rPr>
      <w:sz w:val="24"/>
    </w:rPr>
  </w:style>
  <w:style w:type="paragraph" w:styleId="Tekstpodstawowywcity2">
    <w:name w:val="Body Text Indent 2"/>
    <w:basedOn w:val="Normalny"/>
    <w:link w:val="Tekstpodstawowywcity2Znak"/>
    <w:rsid w:val="00CE0791"/>
    <w:pPr>
      <w:suppressAutoHyphens/>
      <w:spacing w:after="120" w:line="480" w:lineRule="auto"/>
      <w:ind w:left="283"/>
    </w:pPr>
    <w:rPr>
      <w:lang w:eastAsia="ar-SA"/>
    </w:rPr>
  </w:style>
  <w:style w:type="character" w:customStyle="1" w:styleId="Tekstpodstawowywcity2Znak">
    <w:name w:val="Tekst podstawowy wcięty 2 Znak"/>
    <w:link w:val="Tekstpodstawowywcity2"/>
    <w:rsid w:val="00CE0791"/>
    <w:rPr>
      <w:sz w:val="24"/>
      <w:szCs w:val="24"/>
      <w:lang w:eastAsia="ar-SA"/>
    </w:rPr>
  </w:style>
  <w:style w:type="paragraph" w:styleId="Tekstpodstawowywcity3">
    <w:name w:val="Body Text Indent 3"/>
    <w:basedOn w:val="Normalny"/>
    <w:link w:val="Tekstpodstawowywcity3Znak"/>
    <w:uiPriority w:val="99"/>
    <w:unhideWhenUsed/>
    <w:rsid w:val="007A7E9F"/>
    <w:pPr>
      <w:spacing w:after="120"/>
      <w:ind w:left="283"/>
    </w:pPr>
    <w:rPr>
      <w:sz w:val="16"/>
      <w:szCs w:val="16"/>
    </w:rPr>
  </w:style>
  <w:style w:type="character" w:customStyle="1" w:styleId="Tekstpodstawowywcity3Znak">
    <w:name w:val="Tekst podstawowy wcięty 3 Znak"/>
    <w:link w:val="Tekstpodstawowywcity3"/>
    <w:uiPriority w:val="99"/>
    <w:rsid w:val="007A7E9F"/>
    <w:rPr>
      <w:sz w:val="16"/>
      <w:szCs w:val="16"/>
    </w:rPr>
  </w:style>
  <w:style w:type="paragraph" w:customStyle="1" w:styleId="bodytext2">
    <w:name w:val="bodytext2"/>
    <w:basedOn w:val="Normalny"/>
    <w:rsid w:val="007A7E9F"/>
    <w:pPr>
      <w:suppressAutoHyphens/>
      <w:spacing w:before="280" w:after="280"/>
    </w:pPr>
    <w:rPr>
      <w:rFonts w:ascii="Verdana" w:hAnsi="Verdana"/>
      <w:sz w:val="18"/>
      <w:szCs w:val="18"/>
      <w:lang w:eastAsia="ar-SA"/>
    </w:rPr>
  </w:style>
  <w:style w:type="paragraph" w:customStyle="1" w:styleId="bodytext3">
    <w:name w:val="bodytext3"/>
    <w:basedOn w:val="Normalny"/>
    <w:rsid w:val="00B23EA1"/>
    <w:pPr>
      <w:spacing w:before="100" w:beforeAutospacing="1" w:after="100" w:afterAutospacing="1"/>
    </w:pPr>
    <w:rPr>
      <w:rFonts w:ascii="Verdana" w:hAnsi="Verdana"/>
      <w:sz w:val="18"/>
      <w:szCs w:val="18"/>
    </w:rPr>
  </w:style>
  <w:style w:type="paragraph" w:styleId="Tekstpodstawowywcity">
    <w:name w:val="Body Text Indent"/>
    <w:basedOn w:val="Normalny"/>
    <w:link w:val="TekstpodstawowywcityZnak"/>
    <w:rsid w:val="002016E9"/>
    <w:pPr>
      <w:spacing w:after="120"/>
      <w:ind w:left="283"/>
    </w:pPr>
  </w:style>
  <w:style w:type="character" w:customStyle="1" w:styleId="TekstpodstawowywcityZnak">
    <w:name w:val="Tekst podstawowy wcięty Znak"/>
    <w:link w:val="Tekstpodstawowywcity"/>
    <w:rsid w:val="002016E9"/>
    <w:rPr>
      <w:sz w:val="24"/>
      <w:szCs w:val="24"/>
    </w:rPr>
  </w:style>
  <w:style w:type="paragraph" w:customStyle="1" w:styleId="Tekstpodstawowy31">
    <w:name w:val="Tekst podstawowy 31"/>
    <w:basedOn w:val="Normalny"/>
    <w:rsid w:val="006336E3"/>
    <w:pPr>
      <w:overflowPunct w:val="0"/>
      <w:autoSpaceDE w:val="0"/>
      <w:autoSpaceDN w:val="0"/>
      <w:adjustRightInd w:val="0"/>
      <w:ind w:right="-286"/>
      <w:jc w:val="both"/>
      <w:textAlignment w:val="baseline"/>
    </w:pPr>
    <w:rPr>
      <w:sz w:val="26"/>
      <w:szCs w:val="20"/>
    </w:rPr>
  </w:style>
  <w:style w:type="numbering" w:customStyle="1" w:styleId="Styl1">
    <w:name w:val="Styl1"/>
    <w:uiPriority w:val="99"/>
    <w:rsid w:val="007E5DBE"/>
    <w:pPr>
      <w:numPr>
        <w:numId w:val="6"/>
      </w:numPr>
    </w:pPr>
  </w:style>
  <w:style w:type="numbering" w:customStyle="1" w:styleId="Styl11">
    <w:name w:val="Styl11"/>
    <w:uiPriority w:val="99"/>
    <w:rsid w:val="00D61483"/>
    <w:pPr>
      <w:numPr>
        <w:numId w:val="7"/>
      </w:numPr>
    </w:pPr>
  </w:style>
  <w:style w:type="paragraph" w:styleId="Tekstprzypisudolnego">
    <w:name w:val="footnote text"/>
    <w:basedOn w:val="Normalny"/>
    <w:link w:val="TekstprzypisudolnegoZnak"/>
    <w:uiPriority w:val="99"/>
    <w:unhideWhenUsed/>
    <w:rsid w:val="00D61483"/>
    <w:rPr>
      <w:sz w:val="20"/>
      <w:szCs w:val="20"/>
    </w:rPr>
  </w:style>
  <w:style w:type="character" w:customStyle="1" w:styleId="TekstprzypisudolnegoZnak">
    <w:name w:val="Tekst przypisu dolnego Znak"/>
    <w:basedOn w:val="Domylnaczcionkaakapitu"/>
    <w:link w:val="Tekstprzypisudolnego"/>
    <w:uiPriority w:val="99"/>
    <w:rsid w:val="00D61483"/>
  </w:style>
  <w:style w:type="character" w:styleId="Odwoanieprzypisudolnego">
    <w:name w:val="footnote reference"/>
    <w:uiPriority w:val="99"/>
    <w:unhideWhenUsed/>
    <w:rsid w:val="00D61483"/>
    <w:rPr>
      <w:vertAlign w:val="superscript"/>
    </w:rPr>
  </w:style>
  <w:style w:type="numbering" w:customStyle="1" w:styleId="Styl12">
    <w:name w:val="Styl12"/>
    <w:uiPriority w:val="99"/>
    <w:rsid w:val="00D61483"/>
    <w:pPr>
      <w:numPr>
        <w:numId w:val="8"/>
      </w:numPr>
    </w:pPr>
  </w:style>
  <w:style w:type="paragraph" w:styleId="Tekstpodstawowy3">
    <w:name w:val="Body Text 3"/>
    <w:basedOn w:val="Normalny"/>
    <w:link w:val="Tekstpodstawowy3Znak"/>
    <w:rsid w:val="000266EF"/>
    <w:pPr>
      <w:spacing w:after="120"/>
    </w:pPr>
    <w:rPr>
      <w:sz w:val="16"/>
      <w:szCs w:val="16"/>
    </w:rPr>
  </w:style>
  <w:style w:type="character" w:customStyle="1" w:styleId="Tekstpodstawowy3Znak">
    <w:name w:val="Tekst podstawowy 3 Znak"/>
    <w:link w:val="Tekstpodstawowy3"/>
    <w:rsid w:val="000266EF"/>
    <w:rPr>
      <w:sz w:val="16"/>
      <w:szCs w:val="16"/>
    </w:rPr>
  </w:style>
  <w:style w:type="numbering" w:customStyle="1" w:styleId="Styl13">
    <w:name w:val="Styl13"/>
    <w:uiPriority w:val="99"/>
    <w:rsid w:val="000266EF"/>
    <w:pPr>
      <w:numPr>
        <w:numId w:val="3"/>
      </w:numPr>
    </w:pPr>
  </w:style>
  <w:style w:type="numbering" w:customStyle="1" w:styleId="Styl14">
    <w:name w:val="Styl14"/>
    <w:uiPriority w:val="99"/>
    <w:rsid w:val="0036761D"/>
    <w:pPr>
      <w:numPr>
        <w:numId w:val="1"/>
      </w:numPr>
    </w:pPr>
  </w:style>
  <w:style w:type="numbering" w:customStyle="1" w:styleId="Styl15">
    <w:name w:val="Styl15"/>
    <w:uiPriority w:val="99"/>
    <w:rsid w:val="0036761D"/>
    <w:pPr>
      <w:numPr>
        <w:numId w:val="5"/>
      </w:numPr>
    </w:pPr>
  </w:style>
  <w:style w:type="paragraph" w:styleId="Tekstpodstawowy2">
    <w:name w:val="Body Text 2"/>
    <w:basedOn w:val="Normalny"/>
    <w:link w:val="Tekstpodstawowy2Znak"/>
    <w:rsid w:val="00987235"/>
    <w:pPr>
      <w:spacing w:after="120" w:line="480" w:lineRule="auto"/>
    </w:pPr>
  </w:style>
  <w:style w:type="character" w:customStyle="1" w:styleId="Tekstpodstawowy2Znak">
    <w:name w:val="Tekst podstawowy 2 Znak"/>
    <w:link w:val="Tekstpodstawowy2"/>
    <w:rsid w:val="00987235"/>
    <w:rPr>
      <w:sz w:val="24"/>
      <w:szCs w:val="24"/>
    </w:rPr>
  </w:style>
  <w:style w:type="character" w:customStyle="1" w:styleId="Nagwek1Znak">
    <w:name w:val="Nagłówek 1 Znak"/>
    <w:link w:val="Nagwek1"/>
    <w:uiPriority w:val="9"/>
    <w:rsid w:val="00987235"/>
    <w:rPr>
      <w:rFonts w:ascii="Arial" w:hAnsi="Arial"/>
      <w:b/>
      <w:bCs/>
      <w:kern w:val="32"/>
      <w:sz w:val="32"/>
      <w:szCs w:val="32"/>
    </w:rPr>
  </w:style>
  <w:style w:type="paragraph" w:styleId="Adreszwrotnynakopercie">
    <w:name w:val="envelope return"/>
    <w:basedOn w:val="Normalny"/>
    <w:rsid w:val="00987235"/>
    <w:rPr>
      <w:sz w:val="20"/>
      <w:szCs w:val="20"/>
    </w:rPr>
  </w:style>
  <w:style w:type="paragraph" w:styleId="Lista3">
    <w:name w:val="List 3"/>
    <w:basedOn w:val="Lista"/>
    <w:rsid w:val="00987235"/>
    <w:pPr>
      <w:tabs>
        <w:tab w:val="clear" w:pos="720"/>
        <w:tab w:val="left" w:pos="1440"/>
      </w:tabs>
      <w:ind w:left="1440"/>
    </w:pPr>
  </w:style>
  <w:style w:type="paragraph" w:styleId="Lista">
    <w:name w:val="List"/>
    <w:basedOn w:val="Tekstpodstawowy"/>
    <w:rsid w:val="00987235"/>
    <w:pPr>
      <w:tabs>
        <w:tab w:val="left" w:pos="720"/>
      </w:tabs>
      <w:spacing w:after="80"/>
      <w:ind w:left="720" w:hanging="360"/>
      <w:jc w:val="left"/>
    </w:pPr>
    <w:rPr>
      <w:b w:val="0"/>
      <w:sz w:val="20"/>
      <w:szCs w:val="24"/>
    </w:rPr>
  </w:style>
  <w:style w:type="paragraph" w:styleId="Lista4">
    <w:name w:val="List 4"/>
    <w:basedOn w:val="Lista"/>
    <w:rsid w:val="00987235"/>
    <w:pPr>
      <w:tabs>
        <w:tab w:val="clear" w:pos="720"/>
        <w:tab w:val="left" w:pos="1800"/>
      </w:tabs>
      <w:ind w:left="1800"/>
    </w:pPr>
  </w:style>
  <w:style w:type="paragraph" w:styleId="Lista2">
    <w:name w:val="List 2"/>
    <w:basedOn w:val="Lista"/>
    <w:rsid w:val="00987235"/>
    <w:pPr>
      <w:tabs>
        <w:tab w:val="clear" w:pos="720"/>
        <w:tab w:val="left" w:pos="1080"/>
      </w:tabs>
      <w:ind w:left="1080"/>
    </w:pPr>
  </w:style>
  <w:style w:type="paragraph" w:styleId="Tytu">
    <w:name w:val="Title"/>
    <w:basedOn w:val="Normalny"/>
    <w:link w:val="TytuZnak"/>
    <w:qFormat/>
    <w:rsid w:val="00987235"/>
    <w:pPr>
      <w:jc w:val="center"/>
    </w:pPr>
    <w:rPr>
      <w:b/>
      <w:bCs/>
      <w:sz w:val="28"/>
    </w:rPr>
  </w:style>
  <w:style w:type="character" w:customStyle="1" w:styleId="TytuZnak">
    <w:name w:val="Tytuł Znak"/>
    <w:link w:val="Tytu"/>
    <w:rsid w:val="00987235"/>
    <w:rPr>
      <w:b/>
      <w:bCs/>
      <w:sz w:val="28"/>
      <w:szCs w:val="24"/>
    </w:rPr>
  </w:style>
  <w:style w:type="paragraph" w:customStyle="1" w:styleId="FR1">
    <w:name w:val="FR1"/>
    <w:rsid w:val="00987235"/>
    <w:pPr>
      <w:widowControl w:val="0"/>
      <w:spacing w:before="380"/>
    </w:pPr>
    <w:rPr>
      <w:b/>
      <w:snapToGrid w:val="0"/>
      <w:sz w:val="24"/>
    </w:rPr>
  </w:style>
  <w:style w:type="paragraph" w:styleId="Tekstblokowy">
    <w:name w:val="Block Text"/>
    <w:basedOn w:val="Normalny"/>
    <w:rsid w:val="00987235"/>
    <w:pPr>
      <w:ind w:left="360" w:right="454"/>
    </w:pPr>
  </w:style>
  <w:style w:type="paragraph" w:styleId="Legenda">
    <w:name w:val="caption"/>
    <w:basedOn w:val="Normalny"/>
    <w:next w:val="Normalny"/>
    <w:qFormat/>
    <w:rsid w:val="00987235"/>
    <w:pPr>
      <w:spacing w:before="120"/>
    </w:pPr>
    <w:rPr>
      <w:color w:val="000000"/>
      <w:szCs w:val="20"/>
      <w:u w:val="single"/>
    </w:rPr>
  </w:style>
  <w:style w:type="paragraph" w:customStyle="1" w:styleId="pkt">
    <w:name w:val="pkt"/>
    <w:basedOn w:val="Normalny"/>
    <w:rsid w:val="00987235"/>
    <w:pPr>
      <w:spacing w:before="60" w:after="60"/>
      <w:ind w:left="851" w:hanging="295"/>
      <w:jc w:val="both"/>
    </w:pPr>
  </w:style>
  <w:style w:type="paragraph" w:customStyle="1" w:styleId="StylIwony">
    <w:name w:val="Styl Iwony"/>
    <w:basedOn w:val="Normalny"/>
    <w:rsid w:val="00987235"/>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rsid w:val="00987235"/>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987235"/>
    <w:pPr>
      <w:overflowPunct w:val="0"/>
      <w:autoSpaceDE w:val="0"/>
      <w:autoSpaceDN w:val="0"/>
      <w:adjustRightInd w:val="0"/>
      <w:jc w:val="both"/>
    </w:pPr>
    <w:rPr>
      <w:sz w:val="20"/>
      <w:szCs w:val="20"/>
    </w:rPr>
  </w:style>
  <w:style w:type="paragraph" w:customStyle="1" w:styleId="Standardowytekst">
    <w:name w:val="Standardowy.tekst"/>
    <w:rsid w:val="00987235"/>
    <w:pPr>
      <w:overflowPunct w:val="0"/>
      <w:autoSpaceDE w:val="0"/>
      <w:autoSpaceDN w:val="0"/>
      <w:adjustRightInd w:val="0"/>
      <w:jc w:val="both"/>
    </w:pPr>
  </w:style>
  <w:style w:type="paragraph" w:styleId="NormalnyWeb">
    <w:name w:val="Normal (Web)"/>
    <w:basedOn w:val="Normalny"/>
    <w:uiPriority w:val="99"/>
    <w:rsid w:val="00987235"/>
    <w:pPr>
      <w:spacing w:before="100" w:beforeAutospacing="1" w:after="100" w:afterAutospacing="1"/>
    </w:pPr>
  </w:style>
  <w:style w:type="character" w:customStyle="1" w:styleId="TekstkomentarzaZnak">
    <w:name w:val="Tekst komentarza Znak"/>
    <w:link w:val="Tekstkomentarza"/>
    <w:semiHidden/>
    <w:rsid w:val="00987235"/>
  </w:style>
  <w:style w:type="paragraph" w:styleId="Zwykytekst">
    <w:name w:val="Plain Text"/>
    <w:basedOn w:val="Normalny"/>
    <w:link w:val="ZwykytekstZnak"/>
    <w:rsid w:val="00987235"/>
    <w:rPr>
      <w:rFonts w:ascii="Courier New" w:hAnsi="Courier New"/>
      <w:sz w:val="20"/>
      <w:szCs w:val="20"/>
    </w:rPr>
  </w:style>
  <w:style w:type="character" w:customStyle="1" w:styleId="ZwykytekstZnak">
    <w:name w:val="Zwykły tekst Znak"/>
    <w:link w:val="Zwykytekst"/>
    <w:rsid w:val="00987235"/>
    <w:rPr>
      <w:rFonts w:ascii="Courier New" w:hAnsi="Courier New" w:cs="Courier New"/>
    </w:rPr>
  </w:style>
  <w:style w:type="character" w:customStyle="1" w:styleId="Hipercze1">
    <w:name w:val="Hiperłącze1"/>
    <w:rsid w:val="00987235"/>
    <w:rPr>
      <w:color w:val="0000FF"/>
      <w:u w:val="single"/>
    </w:rPr>
  </w:style>
  <w:style w:type="paragraph" w:styleId="Lista-kontynuacja">
    <w:name w:val="List Continue"/>
    <w:basedOn w:val="Normalny"/>
    <w:rsid w:val="00987235"/>
    <w:pPr>
      <w:spacing w:after="120"/>
      <w:ind w:left="283"/>
    </w:pPr>
  </w:style>
  <w:style w:type="paragraph" w:styleId="Lista-kontynuacja2">
    <w:name w:val="List Continue 2"/>
    <w:basedOn w:val="Normalny"/>
    <w:rsid w:val="00987235"/>
    <w:pPr>
      <w:spacing w:after="120"/>
      <w:ind w:left="566"/>
    </w:pPr>
  </w:style>
  <w:style w:type="character" w:customStyle="1" w:styleId="Znak9">
    <w:name w:val="Znak9"/>
    <w:rsid w:val="00987235"/>
    <w:rPr>
      <w:rFonts w:ascii="Times New Roman" w:eastAsia="Times New Roman" w:hAnsi="Times New Roman" w:cs="Times New Roman"/>
      <w:sz w:val="24"/>
      <w:szCs w:val="20"/>
      <w:lang w:eastAsia="pl-PL"/>
    </w:rPr>
  </w:style>
  <w:style w:type="character" w:customStyle="1" w:styleId="Znak11">
    <w:name w:val="Znak11"/>
    <w:rsid w:val="00987235"/>
    <w:rPr>
      <w:rFonts w:ascii="Arial" w:hAnsi="Arial"/>
      <w:b/>
      <w:color w:val="000000"/>
      <w:sz w:val="28"/>
      <w:u w:val="single"/>
      <w:lang w:val="pl-PL" w:eastAsia="pl-PL" w:bidi="ar-SA"/>
    </w:rPr>
  </w:style>
  <w:style w:type="paragraph" w:customStyle="1" w:styleId="Default">
    <w:name w:val="Default"/>
    <w:rsid w:val="00987235"/>
    <w:pPr>
      <w:autoSpaceDE w:val="0"/>
      <w:autoSpaceDN w:val="0"/>
      <w:adjustRightInd w:val="0"/>
    </w:pPr>
    <w:rPr>
      <w:color w:val="000000"/>
      <w:sz w:val="24"/>
      <w:szCs w:val="24"/>
    </w:rPr>
  </w:style>
  <w:style w:type="paragraph" w:customStyle="1" w:styleId="Tekstpodstawowy21">
    <w:name w:val="Tekst podstawowy 21"/>
    <w:basedOn w:val="Normalny"/>
    <w:rsid w:val="00987235"/>
    <w:pPr>
      <w:overflowPunct w:val="0"/>
      <w:autoSpaceDE w:val="0"/>
      <w:autoSpaceDN w:val="0"/>
      <w:adjustRightInd w:val="0"/>
      <w:ind w:firstLine="708"/>
      <w:jc w:val="both"/>
      <w:textAlignment w:val="baseline"/>
    </w:pPr>
    <w:rPr>
      <w:b/>
      <w:sz w:val="28"/>
      <w:szCs w:val="20"/>
    </w:rPr>
  </w:style>
  <w:style w:type="paragraph" w:customStyle="1" w:styleId="WW-Tekstpodstawowy3">
    <w:name w:val="WW-Tekst podstawowy 3"/>
    <w:basedOn w:val="Normalny"/>
    <w:rsid w:val="00987235"/>
    <w:pPr>
      <w:suppressAutoHyphens/>
      <w:jc w:val="both"/>
    </w:pPr>
    <w:rPr>
      <w:szCs w:val="20"/>
    </w:rPr>
  </w:style>
  <w:style w:type="paragraph" w:customStyle="1" w:styleId="Tekstpodstawowy210">
    <w:name w:val="Tekst podstawowy 21"/>
    <w:basedOn w:val="Normalny"/>
    <w:rsid w:val="00987235"/>
    <w:pPr>
      <w:overflowPunct w:val="0"/>
      <w:autoSpaceDE w:val="0"/>
      <w:autoSpaceDN w:val="0"/>
      <w:adjustRightInd w:val="0"/>
      <w:spacing w:line="360" w:lineRule="auto"/>
      <w:ind w:left="360"/>
      <w:jc w:val="both"/>
      <w:textAlignment w:val="baseline"/>
    </w:pPr>
    <w:rPr>
      <w:szCs w:val="20"/>
    </w:rPr>
  </w:style>
  <w:style w:type="paragraph" w:customStyle="1" w:styleId="Tekstpodstawowy22">
    <w:name w:val="Tekst podstawowy 22"/>
    <w:basedOn w:val="Normalny"/>
    <w:rsid w:val="00987235"/>
    <w:pPr>
      <w:overflowPunct w:val="0"/>
      <w:autoSpaceDE w:val="0"/>
      <w:autoSpaceDN w:val="0"/>
      <w:adjustRightInd w:val="0"/>
      <w:textAlignment w:val="baseline"/>
    </w:pPr>
    <w:rPr>
      <w:szCs w:val="20"/>
    </w:rPr>
  </w:style>
  <w:style w:type="paragraph" w:customStyle="1" w:styleId="Tekstpodstawowywcity21">
    <w:name w:val="Tekst podstawowy wcięty 21"/>
    <w:basedOn w:val="Normalny"/>
    <w:rsid w:val="00987235"/>
    <w:pPr>
      <w:overflowPunct w:val="0"/>
      <w:autoSpaceDE w:val="0"/>
      <w:autoSpaceDN w:val="0"/>
      <w:adjustRightInd w:val="0"/>
      <w:spacing w:line="360" w:lineRule="auto"/>
      <w:ind w:left="420"/>
      <w:jc w:val="both"/>
      <w:textAlignment w:val="baseline"/>
    </w:pPr>
    <w:rPr>
      <w:szCs w:val="20"/>
    </w:rPr>
  </w:style>
  <w:style w:type="paragraph" w:customStyle="1" w:styleId="Tekstpodstawowywcity31">
    <w:name w:val="Tekst podstawowy wcięty 31"/>
    <w:basedOn w:val="Normalny"/>
    <w:rsid w:val="00987235"/>
    <w:pPr>
      <w:overflowPunct w:val="0"/>
      <w:autoSpaceDE w:val="0"/>
      <w:autoSpaceDN w:val="0"/>
      <w:adjustRightInd w:val="0"/>
      <w:spacing w:line="360" w:lineRule="auto"/>
      <w:ind w:left="708"/>
      <w:jc w:val="both"/>
      <w:textAlignment w:val="baseline"/>
    </w:pPr>
    <w:rPr>
      <w:szCs w:val="20"/>
    </w:rPr>
  </w:style>
  <w:style w:type="paragraph" w:customStyle="1" w:styleId="Tekstpodstawowy310">
    <w:name w:val="Tekst podstawowy 31"/>
    <w:basedOn w:val="Normalny"/>
    <w:rsid w:val="00987235"/>
    <w:pPr>
      <w:overflowPunct w:val="0"/>
      <w:autoSpaceDE w:val="0"/>
      <w:autoSpaceDN w:val="0"/>
      <w:adjustRightInd w:val="0"/>
      <w:spacing w:line="360" w:lineRule="auto"/>
      <w:textAlignment w:val="baseline"/>
    </w:pPr>
    <w:rPr>
      <w:b/>
      <w:szCs w:val="20"/>
    </w:rPr>
  </w:style>
  <w:style w:type="paragraph" w:styleId="Listapunktowana">
    <w:name w:val="List Bullet"/>
    <w:basedOn w:val="Normalny"/>
    <w:rsid w:val="00987235"/>
    <w:pPr>
      <w:tabs>
        <w:tab w:val="left" w:pos="360"/>
      </w:tabs>
      <w:overflowPunct w:val="0"/>
      <w:autoSpaceDE w:val="0"/>
      <w:autoSpaceDN w:val="0"/>
      <w:adjustRightInd w:val="0"/>
      <w:spacing w:line="360" w:lineRule="auto"/>
      <w:ind w:left="360" w:hanging="360"/>
      <w:jc w:val="both"/>
      <w:textAlignment w:val="baseline"/>
    </w:pPr>
    <w:rPr>
      <w:sz w:val="22"/>
      <w:szCs w:val="20"/>
    </w:rPr>
  </w:style>
  <w:style w:type="paragraph" w:styleId="Listapunktowana2">
    <w:name w:val="List Bullet 2"/>
    <w:basedOn w:val="Normalny"/>
    <w:rsid w:val="00987235"/>
    <w:pPr>
      <w:tabs>
        <w:tab w:val="left" w:pos="643"/>
      </w:tabs>
      <w:overflowPunct w:val="0"/>
      <w:autoSpaceDE w:val="0"/>
      <w:autoSpaceDN w:val="0"/>
      <w:adjustRightInd w:val="0"/>
      <w:spacing w:line="360" w:lineRule="auto"/>
      <w:ind w:left="643" w:hanging="360"/>
      <w:jc w:val="both"/>
      <w:textAlignment w:val="baseline"/>
    </w:pPr>
    <w:rPr>
      <w:sz w:val="22"/>
      <w:szCs w:val="20"/>
    </w:rPr>
  </w:style>
  <w:style w:type="paragraph" w:customStyle="1" w:styleId="Listawypunkt-w">
    <w:name w:val="Lista wypunkt. - w"/>
    <w:basedOn w:val="Normalny"/>
    <w:rsid w:val="00987235"/>
    <w:pPr>
      <w:overflowPunct w:val="0"/>
      <w:autoSpaceDE w:val="0"/>
      <w:autoSpaceDN w:val="0"/>
      <w:adjustRightInd w:val="0"/>
      <w:spacing w:line="360" w:lineRule="auto"/>
      <w:ind w:left="568" w:hanging="284"/>
      <w:jc w:val="both"/>
      <w:textAlignment w:val="baseline"/>
    </w:pPr>
    <w:rPr>
      <w:sz w:val="22"/>
      <w:szCs w:val="20"/>
    </w:rPr>
  </w:style>
  <w:style w:type="paragraph" w:customStyle="1" w:styleId="Standardowy1">
    <w:name w:val="Standardowy1"/>
    <w:rsid w:val="00987235"/>
    <w:pPr>
      <w:overflowPunct w:val="0"/>
      <w:autoSpaceDE w:val="0"/>
      <w:autoSpaceDN w:val="0"/>
      <w:adjustRightInd w:val="0"/>
      <w:textAlignment w:val="baseline"/>
    </w:pPr>
  </w:style>
  <w:style w:type="paragraph" w:customStyle="1" w:styleId="FR2">
    <w:name w:val="FR2"/>
    <w:rsid w:val="00987235"/>
    <w:pPr>
      <w:widowControl w:val="0"/>
      <w:overflowPunct w:val="0"/>
      <w:autoSpaceDE w:val="0"/>
      <w:autoSpaceDN w:val="0"/>
      <w:adjustRightInd w:val="0"/>
      <w:spacing w:line="260" w:lineRule="auto"/>
      <w:ind w:left="480" w:hanging="260"/>
      <w:textAlignment w:val="baseline"/>
    </w:pPr>
    <w:rPr>
      <w:sz w:val="18"/>
    </w:rPr>
  </w:style>
  <w:style w:type="paragraph" w:customStyle="1" w:styleId="Tekstblokowy1">
    <w:name w:val="Tekst blokowy1"/>
    <w:basedOn w:val="Normalny"/>
    <w:rsid w:val="00987235"/>
    <w:pPr>
      <w:widowControl w:val="0"/>
      <w:overflowPunct w:val="0"/>
      <w:autoSpaceDE w:val="0"/>
      <w:autoSpaceDN w:val="0"/>
      <w:adjustRightInd w:val="0"/>
      <w:ind w:left="567" w:right="200"/>
      <w:textAlignment w:val="baseline"/>
    </w:pPr>
    <w:rPr>
      <w:rFonts w:ascii="Bookman Old Style" w:hAnsi="Bookman Old Style"/>
      <w:szCs w:val="20"/>
    </w:rPr>
  </w:style>
  <w:style w:type="character" w:customStyle="1" w:styleId="TematkomentarzaZnak">
    <w:name w:val="Temat komentarza Znak"/>
    <w:link w:val="Tematkomentarza"/>
    <w:semiHidden/>
    <w:rsid w:val="00987235"/>
    <w:rPr>
      <w:b/>
      <w:bCs/>
    </w:rPr>
  </w:style>
  <w:style w:type="character" w:customStyle="1" w:styleId="TekstdymkaZnak">
    <w:name w:val="Tekst dymka Znak"/>
    <w:link w:val="Tekstdymka"/>
    <w:semiHidden/>
    <w:rsid w:val="00987235"/>
    <w:rPr>
      <w:rFonts w:ascii="Tahoma" w:hAnsi="Tahoma" w:cs="Tahoma"/>
      <w:sz w:val="16"/>
      <w:szCs w:val="16"/>
    </w:rPr>
  </w:style>
  <w:style w:type="paragraph" w:customStyle="1" w:styleId="NormalTable1">
    <w:name w:val="Normal Table 1"/>
    <w:basedOn w:val="Normalny"/>
    <w:rsid w:val="00987235"/>
    <w:pPr>
      <w:tabs>
        <w:tab w:val="left" w:pos="426"/>
      </w:tabs>
      <w:overflowPunct w:val="0"/>
      <w:autoSpaceDE w:val="0"/>
      <w:autoSpaceDN w:val="0"/>
      <w:adjustRightInd w:val="0"/>
      <w:spacing w:before="60"/>
      <w:ind w:left="426" w:hanging="426"/>
      <w:jc w:val="both"/>
      <w:textAlignment w:val="baseline"/>
    </w:pPr>
    <w:rPr>
      <w:szCs w:val="20"/>
    </w:rPr>
  </w:style>
  <w:style w:type="paragraph" w:customStyle="1" w:styleId="Standard">
    <w:name w:val="Standard"/>
    <w:rsid w:val="00987235"/>
    <w:pPr>
      <w:widowControl w:val="0"/>
    </w:pPr>
    <w:rPr>
      <w:sz w:val="24"/>
    </w:rPr>
  </w:style>
  <w:style w:type="paragraph" w:customStyle="1" w:styleId="Paragraf">
    <w:name w:val="Paragraf"/>
    <w:basedOn w:val="Normalny"/>
    <w:next w:val="Normalny"/>
    <w:rsid w:val="00987235"/>
    <w:pPr>
      <w:overflowPunct w:val="0"/>
      <w:autoSpaceDE w:val="0"/>
      <w:autoSpaceDN w:val="0"/>
      <w:adjustRightInd w:val="0"/>
      <w:spacing w:before="80" w:after="40"/>
      <w:ind w:left="539" w:right="340" w:hanging="539"/>
      <w:jc w:val="both"/>
      <w:textAlignment w:val="baseline"/>
    </w:pPr>
    <w:rPr>
      <w:b/>
      <w:sz w:val="22"/>
      <w:szCs w:val="22"/>
    </w:rPr>
  </w:style>
  <w:style w:type="paragraph" w:styleId="Zagicieodgryformularza">
    <w:name w:val="HTML Top of Form"/>
    <w:basedOn w:val="Normalny"/>
    <w:next w:val="Normalny"/>
    <w:link w:val="ZagicieodgryformularzaZnak"/>
    <w:hidden/>
    <w:rsid w:val="00987235"/>
    <w:pPr>
      <w:pBdr>
        <w:bottom w:val="single" w:sz="6" w:space="1" w:color="auto"/>
      </w:pBdr>
      <w:jc w:val="center"/>
    </w:pPr>
    <w:rPr>
      <w:rFonts w:ascii="Arial" w:hAnsi="Arial"/>
      <w:vanish/>
      <w:sz w:val="16"/>
      <w:szCs w:val="16"/>
    </w:rPr>
  </w:style>
  <w:style w:type="character" w:customStyle="1" w:styleId="ZagicieodgryformularzaZnak">
    <w:name w:val="Zagięcie od góry formularza Znak"/>
    <w:link w:val="Zagicieodgryformularza"/>
    <w:rsid w:val="00987235"/>
    <w:rPr>
      <w:rFonts w:ascii="Arial" w:hAnsi="Arial"/>
      <w:vanish/>
      <w:sz w:val="16"/>
      <w:szCs w:val="16"/>
    </w:rPr>
  </w:style>
  <w:style w:type="character" w:customStyle="1" w:styleId="dane1">
    <w:name w:val="dane1"/>
    <w:rsid w:val="00987235"/>
    <w:rPr>
      <w:color w:val="0000CD"/>
    </w:rPr>
  </w:style>
  <w:style w:type="paragraph" w:styleId="Zagicieoddouformularza">
    <w:name w:val="HTML Bottom of Form"/>
    <w:basedOn w:val="Normalny"/>
    <w:next w:val="Normalny"/>
    <w:link w:val="ZagicieoddouformularzaZnak"/>
    <w:hidden/>
    <w:rsid w:val="00987235"/>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rsid w:val="00987235"/>
    <w:rPr>
      <w:rFonts w:ascii="Arial" w:hAnsi="Arial"/>
      <w:vanish/>
      <w:sz w:val="16"/>
      <w:szCs w:val="16"/>
    </w:rPr>
  </w:style>
  <w:style w:type="character" w:customStyle="1" w:styleId="TekstprzypisukocowegoZnak">
    <w:name w:val="Tekst przypisu końcowego Znak"/>
    <w:basedOn w:val="Domylnaczcionkaakapitu"/>
    <w:link w:val="Tekstprzypisukocowego"/>
    <w:semiHidden/>
    <w:rsid w:val="00987235"/>
  </w:style>
  <w:style w:type="paragraph" w:customStyle="1" w:styleId="paragraf0">
    <w:name w:val="paragraf"/>
    <w:basedOn w:val="Standardowy1"/>
    <w:rsid w:val="00987235"/>
    <w:pPr>
      <w:tabs>
        <w:tab w:val="left" w:pos="360"/>
      </w:tabs>
      <w:spacing w:before="120" w:after="120"/>
      <w:ind w:left="357" w:right="-142" w:hanging="357"/>
      <w:jc w:val="center"/>
    </w:pPr>
    <w:rPr>
      <w:b/>
      <w:sz w:val="24"/>
    </w:rPr>
  </w:style>
  <w:style w:type="paragraph" w:customStyle="1" w:styleId="A3">
    <w:name w:val="A 3"/>
    <w:basedOn w:val="Normalny"/>
    <w:rsid w:val="00987235"/>
    <w:pPr>
      <w:tabs>
        <w:tab w:val="left" w:pos="567"/>
      </w:tabs>
      <w:overflowPunct w:val="0"/>
      <w:autoSpaceDE w:val="0"/>
      <w:autoSpaceDN w:val="0"/>
      <w:adjustRightInd w:val="0"/>
      <w:ind w:left="567"/>
      <w:jc w:val="both"/>
      <w:textAlignment w:val="baseline"/>
    </w:pPr>
    <w:rPr>
      <w:sz w:val="22"/>
      <w:szCs w:val="20"/>
    </w:rPr>
  </w:style>
  <w:style w:type="character" w:styleId="Pogrubienie">
    <w:name w:val="Strong"/>
    <w:uiPriority w:val="22"/>
    <w:qFormat/>
    <w:rsid w:val="00987235"/>
    <w:rPr>
      <w:b/>
      <w:bCs/>
    </w:rPr>
  </w:style>
  <w:style w:type="paragraph" w:styleId="HTML-wstpniesformatowany">
    <w:name w:val="HTML Preformatted"/>
    <w:basedOn w:val="Normalny"/>
    <w:link w:val="HTML-wstpniesformatowanyZnak"/>
    <w:rsid w:val="009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wstpniesformatowanyZnak">
    <w:name w:val="HTML - wstępnie sformatowany Znak"/>
    <w:link w:val="HTML-wstpniesformatowany"/>
    <w:rsid w:val="00987235"/>
    <w:rPr>
      <w:rFonts w:ascii="Courier New" w:hAnsi="Courier New"/>
      <w:lang w:val="en-US" w:eastAsia="en-US"/>
    </w:rPr>
  </w:style>
  <w:style w:type="character" w:styleId="UyteHipercze">
    <w:name w:val="FollowedHyperlink"/>
    <w:rsid w:val="00987235"/>
    <w:rPr>
      <w:color w:val="800080"/>
      <w:u w:val="single"/>
    </w:rPr>
  </w:style>
  <w:style w:type="paragraph" w:styleId="Adresnakopercie">
    <w:name w:val="envelope address"/>
    <w:basedOn w:val="Normalny"/>
    <w:rsid w:val="00987235"/>
    <w:pPr>
      <w:framePr w:w="7920" w:h="1980" w:hRule="exact" w:hSpace="141" w:wrap="auto" w:hAnchor="page" w:xAlign="center" w:yAlign="bottom"/>
      <w:ind w:left="2880"/>
    </w:pPr>
    <w:rPr>
      <w:rFonts w:ascii="Myriad Web Pro Condensed" w:eastAsia="Arial Narrow" w:hAnsi="Myriad Web Pro Condensed" w:cs="Myriad Web Pro Condensed"/>
      <w:sz w:val="32"/>
    </w:rPr>
  </w:style>
  <w:style w:type="character" w:customStyle="1" w:styleId="lewytxt">
    <w:name w:val="lewy_txt"/>
    <w:basedOn w:val="Domylnaczcionkaakapitu"/>
    <w:rsid w:val="00987235"/>
  </w:style>
  <w:style w:type="paragraph" w:customStyle="1" w:styleId="Standardowy2">
    <w:name w:val="Standardowy2"/>
    <w:rsid w:val="00987235"/>
    <w:pPr>
      <w:overflowPunct w:val="0"/>
      <w:autoSpaceDE w:val="0"/>
      <w:autoSpaceDN w:val="0"/>
      <w:adjustRightInd w:val="0"/>
      <w:textAlignment w:val="baseline"/>
    </w:pPr>
  </w:style>
  <w:style w:type="paragraph" w:customStyle="1" w:styleId="ZnakZnak1">
    <w:name w:val="Znak Znak1"/>
    <w:basedOn w:val="Normalny"/>
    <w:rsid w:val="00987235"/>
    <w:rPr>
      <w:rFonts w:ascii="Arial" w:hAnsi="Arial" w:cs="Arial"/>
    </w:rPr>
  </w:style>
  <w:style w:type="paragraph" w:styleId="Poprawka">
    <w:name w:val="Revision"/>
    <w:hidden/>
    <w:uiPriority w:val="99"/>
    <w:semiHidden/>
    <w:rsid w:val="00987235"/>
    <w:rPr>
      <w:sz w:val="24"/>
      <w:szCs w:val="24"/>
    </w:rPr>
  </w:style>
  <w:style w:type="character" w:customStyle="1" w:styleId="PlandokumentuZnak">
    <w:name w:val="Plan dokumentu Znak"/>
    <w:link w:val="Mapadokumentu1"/>
    <w:uiPriority w:val="99"/>
    <w:semiHidden/>
    <w:rsid w:val="00987235"/>
    <w:rPr>
      <w:rFonts w:ascii="Tahoma" w:hAnsi="Tahoma" w:cs="Tahoma"/>
      <w:shd w:val="clear" w:color="auto" w:fill="000080"/>
    </w:rPr>
  </w:style>
  <w:style w:type="character" w:customStyle="1" w:styleId="Nagwek5Znak">
    <w:name w:val="Nagłówek 5 Znak"/>
    <w:link w:val="Nagwek5"/>
    <w:rsid w:val="00987235"/>
    <w:rPr>
      <w:b/>
      <w:bCs/>
      <w:i/>
      <w:iCs/>
      <w:sz w:val="26"/>
      <w:szCs w:val="26"/>
    </w:rPr>
  </w:style>
  <w:style w:type="character" w:customStyle="1" w:styleId="h11">
    <w:name w:val="h11"/>
    <w:rsid w:val="009E53C2"/>
    <w:rPr>
      <w:rFonts w:ascii="Verdana" w:hAnsi="Verdana" w:hint="default"/>
      <w:b/>
      <w:bCs/>
      <w:i w:val="0"/>
      <w:iCs w:val="0"/>
      <w:sz w:val="23"/>
      <w:szCs w:val="23"/>
    </w:rPr>
  </w:style>
  <w:style w:type="numbering" w:customStyle="1" w:styleId="ZDW">
    <w:name w:val="ZDW"/>
    <w:rsid w:val="002C1CAD"/>
  </w:style>
  <w:style w:type="character" w:customStyle="1" w:styleId="Nagwek2Znak">
    <w:name w:val="Nagłówek 2 Znak"/>
    <w:link w:val="Nagwek2"/>
    <w:rsid w:val="002C1CAD"/>
    <w:rPr>
      <w:rFonts w:ascii="Arial" w:hAnsi="Arial"/>
      <w:b/>
      <w:bCs/>
      <w:i/>
      <w:iCs/>
      <w:sz w:val="28"/>
      <w:szCs w:val="28"/>
    </w:rPr>
  </w:style>
  <w:style w:type="character" w:customStyle="1" w:styleId="Nagwek3Znak">
    <w:name w:val="Nagłówek 3 Znak"/>
    <w:link w:val="Nagwek3"/>
    <w:rsid w:val="002C1CAD"/>
    <w:rPr>
      <w:rFonts w:ascii="Arial" w:hAnsi="Arial"/>
      <w:b/>
      <w:bCs/>
      <w:sz w:val="26"/>
      <w:szCs w:val="26"/>
    </w:rPr>
  </w:style>
  <w:style w:type="character" w:customStyle="1" w:styleId="Nagwek4Znak">
    <w:name w:val="Nagłówek 4 Znak"/>
    <w:link w:val="Nagwek4"/>
    <w:rsid w:val="002C1CAD"/>
    <w:rPr>
      <w:b/>
      <w:bCs/>
      <w:sz w:val="28"/>
      <w:szCs w:val="28"/>
    </w:rPr>
  </w:style>
  <w:style w:type="character" w:customStyle="1" w:styleId="Nagwek6Znak">
    <w:name w:val="Nagłówek 6 Znak"/>
    <w:link w:val="Nagwek6"/>
    <w:rsid w:val="002C1CAD"/>
    <w:rPr>
      <w:b/>
      <w:bCs/>
      <w:sz w:val="22"/>
      <w:szCs w:val="22"/>
    </w:rPr>
  </w:style>
  <w:style w:type="character" w:customStyle="1" w:styleId="Nagwek7Znak">
    <w:name w:val="Nagłówek 7 Znak"/>
    <w:link w:val="Nagwek7"/>
    <w:rsid w:val="002C1CAD"/>
    <w:rPr>
      <w:sz w:val="24"/>
      <w:szCs w:val="24"/>
    </w:rPr>
  </w:style>
  <w:style w:type="character" w:customStyle="1" w:styleId="Nagwek8Znak">
    <w:name w:val="Nagłówek 8 Znak"/>
    <w:link w:val="Nagwek8"/>
    <w:rsid w:val="002C1CAD"/>
    <w:rPr>
      <w:i/>
      <w:iCs/>
      <w:sz w:val="24"/>
      <w:szCs w:val="24"/>
    </w:rPr>
  </w:style>
  <w:style w:type="character" w:customStyle="1" w:styleId="Nagwek9Znak">
    <w:name w:val="Nagłówek 9 Znak"/>
    <w:link w:val="Nagwek9"/>
    <w:rsid w:val="002C1CAD"/>
    <w:rPr>
      <w:rFonts w:ascii="Arial" w:hAnsi="Arial"/>
      <w:sz w:val="22"/>
      <w:szCs w:val="22"/>
    </w:rPr>
  </w:style>
  <w:style w:type="paragraph" w:customStyle="1" w:styleId="Akapitzlist10">
    <w:name w:val="Akapit z listą1"/>
    <w:basedOn w:val="Normalny"/>
    <w:rsid w:val="002C1CAD"/>
    <w:pPr>
      <w:ind w:left="720"/>
    </w:pPr>
    <w:rPr>
      <w:rFonts w:eastAsia="Calibri"/>
    </w:rPr>
  </w:style>
  <w:style w:type="paragraph" w:customStyle="1" w:styleId="Znak0">
    <w:name w:val="Znak"/>
    <w:basedOn w:val="Normalny"/>
    <w:rsid w:val="002C1CAD"/>
    <w:pPr>
      <w:spacing w:after="160" w:line="240" w:lineRule="exact"/>
    </w:pPr>
    <w:rPr>
      <w:rFonts w:ascii="Tahoma" w:hAnsi="Tahoma"/>
      <w:sz w:val="20"/>
      <w:szCs w:val="20"/>
      <w:lang w:val="en-US" w:eastAsia="en-US"/>
    </w:rPr>
  </w:style>
  <w:style w:type="character" w:customStyle="1" w:styleId="Znak90">
    <w:name w:val="Znak9"/>
    <w:rsid w:val="002C1CAD"/>
    <w:rPr>
      <w:rFonts w:ascii="Times New Roman" w:eastAsia="Times New Roman" w:hAnsi="Times New Roman" w:cs="Times New Roman"/>
      <w:sz w:val="24"/>
      <w:szCs w:val="20"/>
      <w:lang w:eastAsia="pl-PL"/>
    </w:rPr>
  </w:style>
  <w:style w:type="character" w:customStyle="1" w:styleId="Znak110">
    <w:name w:val="Znak11"/>
    <w:rsid w:val="002C1CAD"/>
    <w:rPr>
      <w:rFonts w:ascii="Arial" w:hAnsi="Arial"/>
      <w:b/>
      <w:color w:val="000000"/>
      <w:sz w:val="28"/>
      <w:u w:val="single"/>
      <w:lang w:val="pl-PL" w:eastAsia="pl-PL" w:bidi="ar-SA"/>
    </w:rPr>
  </w:style>
  <w:style w:type="paragraph" w:customStyle="1" w:styleId="Standardowy20">
    <w:name w:val="Standardowy2"/>
    <w:rsid w:val="002C1CAD"/>
    <w:pPr>
      <w:overflowPunct w:val="0"/>
      <w:autoSpaceDE w:val="0"/>
      <w:autoSpaceDN w:val="0"/>
      <w:adjustRightInd w:val="0"/>
      <w:textAlignment w:val="baseline"/>
    </w:pPr>
  </w:style>
  <w:style w:type="character" w:customStyle="1" w:styleId="MapadokumentuZnak">
    <w:name w:val="Mapa dokumentu Znak"/>
    <w:uiPriority w:val="99"/>
    <w:semiHidden/>
    <w:rsid w:val="002C1CAD"/>
    <w:rPr>
      <w:rFonts w:ascii="Tahoma" w:hAnsi="Tahoma" w:cs="Tahoma"/>
      <w:shd w:val="clear" w:color="auto" w:fill="000080"/>
    </w:rPr>
  </w:style>
  <w:style w:type="paragraph" w:customStyle="1" w:styleId="Style2">
    <w:name w:val="Style 2"/>
    <w:uiPriority w:val="99"/>
    <w:rsid w:val="00D06C82"/>
    <w:pPr>
      <w:widowControl w:val="0"/>
      <w:autoSpaceDE w:val="0"/>
      <w:autoSpaceDN w:val="0"/>
      <w:spacing w:line="321" w:lineRule="auto"/>
      <w:jc w:val="center"/>
    </w:pPr>
    <w:rPr>
      <w:b/>
      <w:bCs/>
    </w:rPr>
  </w:style>
  <w:style w:type="paragraph" w:customStyle="1" w:styleId="Style1">
    <w:name w:val="Style 1"/>
    <w:uiPriority w:val="99"/>
    <w:rsid w:val="00D06C82"/>
    <w:pPr>
      <w:widowControl w:val="0"/>
      <w:autoSpaceDE w:val="0"/>
      <w:autoSpaceDN w:val="0"/>
      <w:adjustRightInd w:val="0"/>
    </w:pPr>
  </w:style>
  <w:style w:type="character" w:customStyle="1" w:styleId="CharacterStyle1">
    <w:name w:val="Character Style 1"/>
    <w:uiPriority w:val="99"/>
    <w:rsid w:val="00D06C82"/>
    <w:rPr>
      <w:b/>
      <w:bCs/>
      <w:sz w:val="20"/>
      <w:szCs w:val="20"/>
    </w:rPr>
  </w:style>
  <w:style w:type="paragraph" w:customStyle="1" w:styleId="WW-Tekstpodstawowywcity2">
    <w:name w:val="WW-Tekst podstawowy wcięty 2"/>
    <w:basedOn w:val="Normalny"/>
    <w:rsid w:val="00A50EC2"/>
    <w:pPr>
      <w:suppressAutoHyphens/>
      <w:ind w:left="284" w:firstLine="1"/>
      <w:jc w:val="both"/>
    </w:pPr>
    <w:rPr>
      <w:rFonts w:ascii="Arial Narrow" w:hAnsi="Arial Narrow"/>
      <w:szCs w:val="20"/>
    </w:rPr>
  </w:style>
  <w:style w:type="character" w:customStyle="1" w:styleId="st">
    <w:name w:val="st"/>
    <w:basedOn w:val="Domylnaczcionkaakapitu"/>
    <w:rsid w:val="00AB3872"/>
  </w:style>
  <w:style w:type="character" w:styleId="Uwydatnienie">
    <w:name w:val="Emphasis"/>
    <w:uiPriority w:val="20"/>
    <w:qFormat/>
    <w:rsid w:val="00AB3872"/>
    <w:rPr>
      <w:i/>
      <w:iCs/>
    </w:rPr>
  </w:style>
  <w:style w:type="paragraph" w:customStyle="1" w:styleId="Textbody">
    <w:name w:val="Text body"/>
    <w:basedOn w:val="Standard"/>
    <w:rsid w:val="00C51CAE"/>
    <w:pPr>
      <w:suppressAutoHyphens/>
      <w:autoSpaceDN w:val="0"/>
      <w:spacing w:after="120"/>
      <w:textAlignment w:val="baseline"/>
    </w:pPr>
    <w:rPr>
      <w:rFonts w:eastAsia="Arial Unicode MS" w:cs="Tahoma"/>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4656">
      <w:bodyDiv w:val="1"/>
      <w:marLeft w:val="0"/>
      <w:marRight w:val="0"/>
      <w:marTop w:val="0"/>
      <w:marBottom w:val="0"/>
      <w:divBdr>
        <w:top w:val="none" w:sz="0" w:space="0" w:color="auto"/>
        <w:left w:val="none" w:sz="0" w:space="0" w:color="auto"/>
        <w:bottom w:val="none" w:sz="0" w:space="0" w:color="auto"/>
        <w:right w:val="none" w:sz="0" w:space="0" w:color="auto"/>
      </w:divBdr>
    </w:div>
    <w:div w:id="47077893">
      <w:bodyDiv w:val="1"/>
      <w:marLeft w:val="0"/>
      <w:marRight w:val="0"/>
      <w:marTop w:val="0"/>
      <w:marBottom w:val="0"/>
      <w:divBdr>
        <w:top w:val="none" w:sz="0" w:space="0" w:color="auto"/>
        <w:left w:val="none" w:sz="0" w:space="0" w:color="auto"/>
        <w:bottom w:val="none" w:sz="0" w:space="0" w:color="auto"/>
        <w:right w:val="none" w:sz="0" w:space="0" w:color="auto"/>
      </w:divBdr>
    </w:div>
    <w:div w:id="186452633">
      <w:bodyDiv w:val="1"/>
      <w:marLeft w:val="0"/>
      <w:marRight w:val="0"/>
      <w:marTop w:val="0"/>
      <w:marBottom w:val="0"/>
      <w:divBdr>
        <w:top w:val="none" w:sz="0" w:space="0" w:color="auto"/>
        <w:left w:val="none" w:sz="0" w:space="0" w:color="auto"/>
        <w:bottom w:val="none" w:sz="0" w:space="0" w:color="auto"/>
        <w:right w:val="none" w:sz="0" w:space="0" w:color="auto"/>
      </w:divBdr>
    </w:div>
    <w:div w:id="200366569">
      <w:bodyDiv w:val="1"/>
      <w:marLeft w:val="0"/>
      <w:marRight w:val="0"/>
      <w:marTop w:val="0"/>
      <w:marBottom w:val="0"/>
      <w:divBdr>
        <w:top w:val="none" w:sz="0" w:space="0" w:color="auto"/>
        <w:left w:val="none" w:sz="0" w:space="0" w:color="auto"/>
        <w:bottom w:val="none" w:sz="0" w:space="0" w:color="auto"/>
        <w:right w:val="none" w:sz="0" w:space="0" w:color="auto"/>
      </w:divBdr>
    </w:div>
    <w:div w:id="220287986">
      <w:bodyDiv w:val="1"/>
      <w:marLeft w:val="0"/>
      <w:marRight w:val="0"/>
      <w:marTop w:val="0"/>
      <w:marBottom w:val="0"/>
      <w:divBdr>
        <w:top w:val="none" w:sz="0" w:space="0" w:color="auto"/>
        <w:left w:val="none" w:sz="0" w:space="0" w:color="auto"/>
        <w:bottom w:val="none" w:sz="0" w:space="0" w:color="auto"/>
        <w:right w:val="none" w:sz="0" w:space="0" w:color="auto"/>
      </w:divBdr>
    </w:div>
    <w:div w:id="226693649">
      <w:bodyDiv w:val="1"/>
      <w:marLeft w:val="0"/>
      <w:marRight w:val="0"/>
      <w:marTop w:val="0"/>
      <w:marBottom w:val="0"/>
      <w:divBdr>
        <w:top w:val="none" w:sz="0" w:space="0" w:color="auto"/>
        <w:left w:val="none" w:sz="0" w:space="0" w:color="auto"/>
        <w:bottom w:val="none" w:sz="0" w:space="0" w:color="auto"/>
        <w:right w:val="none" w:sz="0" w:space="0" w:color="auto"/>
      </w:divBdr>
    </w:div>
    <w:div w:id="230894156">
      <w:bodyDiv w:val="1"/>
      <w:marLeft w:val="0"/>
      <w:marRight w:val="0"/>
      <w:marTop w:val="0"/>
      <w:marBottom w:val="0"/>
      <w:divBdr>
        <w:top w:val="none" w:sz="0" w:space="0" w:color="auto"/>
        <w:left w:val="none" w:sz="0" w:space="0" w:color="auto"/>
        <w:bottom w:val="none" w:sz="0" w:space="0" w:color="auto"/>
        <w:right w:val="none" w:sz="0" w:space="0" w:color="auto"/>
      </w:divBdr>
    </w:div>
    <w:div w:id="279462632">
      <w:bodyDiv w:val="1"/>
      <w:marLeft w:val="0"/>
      <w:marRight w:val="0"/>
      <w:marTop w:val="0"/>
      <w:marBottom w:val="0"/>
      <w:divBdr>
        <w:top w:val="none" w:sz="0" w:space="0" w:color="auto"/>
        <w:left w:val="none" w:sz="0" w:space="0" w:color="auto"/>
        <w:bottom w:val="none" w:sz="0" w:space="0" w:color="auto"/>
        <w:right w:val="none" w:sz="0" w:space="0" w:color="auto"/>
      </w:divBdr>
    </w:div>
    <w:div w:id="320810520">
      <w:bodyDiv w:val="1"/>
      <w:marLeft w:val="0"/>
      <w:marRight w:val="0"/>
      <w:marTop w:val="0"/>
      <w:marBottom w:val="0"/>
      <w:divBdr>
        <w:top w:val="none" w:sz="0" w:space="0" w:color="auto"/>
        <w:left w:val="none" w:sz="0" w:space="0" w:color="auto"/>
        <w:bottom w:val="none" w:sz="0" w:space="0" w:color="auto"/>
        <w:right w:val="none" w:sz="0" w:space="0" w:color="auto"/>
      </w:divBdr>
    </w:div>
    <w:div w:id="357894655">
      <w:bodyDiv w:val="1"/>
      <w:marLeft w:val="0"/>
      <w:marRight w:val="0"/>
      <w:marTop w:val="0"/>
      <w:marBottom w:val="0"/>
      <w:divBdr>
        <w:top w:val="none" w:sz="0" w:space="0" w:color="auto"/>
        <w:left w:val="none" w:sz="0" w:space="0" w:color="auto"/>
        <w:bottom w:val="none" w:sz="0" w:space="0" w:color="auto"/>
        <w:right w:val="none" w:sz="0" w:space="0" w:color="auto"/>
      </w:divBdr>
    </w:div>
    <w:div w:id="368727853">
      <w:bodyDiv w:val="1"/>
      <w:marLeft w:val="0"/>
      <w:marRight w:val="0"/>
      <w:marTop w:val="0"/>
      <w:marBottom w:val="0"/>
      <w:divBdr>
        <w:top w:val="none" w:sz="0" w:space="0" w:color="auto"/>
        <w:left w:val="none" w:sz="0" w:space="0" w:color="auto"/>
        <w:bottom w:val="none" w:sz="0" w:space="0" w:color="auto"/>
        <w:right w:val="none" w:sz="0" w:space="0" w:color="auto"/>
      </w:divBdr>
    </w:div>
    <w:div w:id="403382305">
      <w:bodyDiv w:val="1"/>
      <w:marLeft w:val="0"/>
      <w:marRight w:val="0"/>
      <w:marTop w:val="0"/>
      <w:marBottom w:val="0"/>
      <w:divBdr>
        <w:top w:val="none" w:sz="0" w:space="0" w:color="auto"/>
        <w:left w:val="none" w:sz="0" w:space="0" w:color="auto"/>
        <w:bottom w:val="none" w:sz="0" w:space="0" w:color="auto"/>
        <w:right w:val="none" w:sz="0" w:space="0" w:color="auto"/>
      </w:divBdr>
    </w:div>
    <w:div w:id="436028358">
      <w:bodyDiv w:val="1"/>
      <w:marLeft w:val="0"/>
      <w:marRight w:val="0"/>
      <w:marTop w:val="0"/>
      <w:marBottom w:val="0"/>
      <w:divBdr>
        <w:top w:val="none" w:sz="0" w:space="0" w:color="auto"/>
        <w:left w:val="none" w:sz="0" w:space="0" w:color="auto"/>
        <w:bottom w:val="none" w:sz="0" w:space="0" w:color="auto"/>
        <w:right w:val="none" w:sz="0" w:space="0" w:color="auto"/>
      </w:divBdr>
    </w:div>
    <w:div w:id="454756743">
      <w:bodyDiv w:val="1"/>
      <w:marLeft w:val="0"/>
      <w:marRight w:val="0"/>
      <w:marTop w:val="0"/>
      <w:marBottom w:val="0"/>
      <w:divBdr>
        <w:top w:val="none" w:sz="0" w:space="0" w:color="auto"/>
        <w:left w:val="none" w:sz="0" w:space="0" w:color="auto"/>
        <w:bottom w:val="none" w:sz="0" w:space="0" w:color="auto"/>
        <w:right w:val="none" w:sz="0" w:space="0" w:color="auto"/>
      </w:divBdr>
    </w:div>
    <w:div w:id="481195393">
      <w:bodyDiv w:val="1"/>
      <w:marLeft w:val="0"/>
      <w:marRight w:val="0"/>
      <w:marTop w:val="0"/>
      <w:marBottom w:val="0"/>
      <w:divBdr>
        <w:top w:val="none" w:sz="0" w:space="0" w:color="auto"/>
        <w:left w:val="none" w:sz="0" w:space="0" w:color="auto"/>
        <w:bottom w:val="none" w:sz="0" w:space="0" w:color="auto"/>
        <w:right w:val="none" w:sz="0" w:space="0" w:color="auto"/>
      </w:divBdr>
    </w:div>
    <w:div w:id="540174319">
      <w:bodyDiv w:val="1"/>
      <w:marLeft w:val="0"/>
      <w:marRight w:val="0"/>
      <w:marTop w:val="0"/>
      <w:marBottom w:val="0"/>
      <w:divBdr>
        <w:top w:val="none" w:sz="0" w:space="0" w:color="auto"/>
        <w:left w:val="none" w:sz="0" w:space="0" w:color="auto"/>
        <w:bottom w:val="none" w:sz="0" w:space="0" w:color="auto"/>
        <w:right w:val="none" w:sz="0" w:space="0" w:color="auto"/>
      </w:divBdr>
    </w:div>
    <w:div w:id="594438656">
      <w:bodyDiv w:val="1"/>
      <w:marLeft w:val="0"/>
      <w:marRight w:val="0"/>
      <w:marTop w:val="0"/>
      <w:marBottom w:val="0"/>
      <w:divBdr>
        <w:top w:val="none" w:sz="0" w:space="0" w:color="auto"/>
        <w:left w:val="none" w:sz="0" w:space="0" w:color="auto"/>
        <w:bottom w:val="none" w:sz="0" w:space="0" w:color="auto"/>
        <w:right w:val="none" w:sz="0" w:space="0" w:color="auto"/>
      </w:divBdr>
    </w:div>
    <w:div w:id="607813098">
      <w:bodyDiv w:val="1"/>
      <w:marLeft w:val="0"/>
      <w:marRight w:val="0"/>
      <w:marTop w:val="0"/>
      <w:marBottom w:val="0"/>
      <w:divBdr>
        <w:top w:val="none" w:sz="0" w:space="0" w:color="auto"/>
        <w:left w:val="none" w:sz="0" w:space="0" w:color="auto"/>
        <w:bottom w:val="none" w:sz="0" w:space="0" w:color="auto"/>
        <w:right w:val="none" w:sz="0" w:space="0" w:color="auto"/>
      </w:divBdr>
    </w:div>
    <w:div w:id="628052556">
      <w:bodyDiv w:val="1"/>
      <w:marLeft w:val="0"/>
      <w:marRight w:val="0"/>
      <w:marTop w:val="0"/>
      <w:marBottom w:val="0"/>
      <w:divBdr>
        <w:top w:val="none" w:sz="0" w:space="0" w:color="auto"/>
        <w:left w:val="none" w:sz="0" w:space="0" w:color="auto"/>
        <w:bottom w:val="none" w:sz="0" w:space="0" w:color="auto"/>
        <w:right w:val="none" w:sz="0" w:space="0" w:color="auto"/>
      </w:divBdr>
    </w:div>
    <w:div w:id="636836476">
      <w:bodyDiv w:val="1"/>
      <w:marLeft w:val="0"/>
      <w:marRight w:val="0"/>
      <w:marTop w:val="0"/>
      <w:marBottom w:val="0"/>
      <w:divBdr>
        <w:top w:val="none" w:sz="0" w:space="0" w:color="auto"/>
        <w:left w:val="none" w:sz="0" w:space="0" w:color="auto"/>
        <w:bottom w:val="none" w:sz="0" w:space="0" w:color="auto"/>
        <w:right w:val="none" w:sz="0" w:space="0" w:color="auto"/>
      </w:divBdr>
    </w:div>
    <w:div w:id="671294452">
      <w:bodyDiv w:val="1"/>
      <w:marLeft w:val="0"/>
      <w:marRight w:val="0"/>
      <w:marTop w:val="0"/>
      <w:marBottom w:val="0"/>
      <w:divBdr>
        <w:top w:val="none" w:sz="0" w:space="0" w:color="auto"/>
        <w:left w:val="none" w:sz="0" w:space="0" w:color="auto"/>
        <w:bottom w:val="none" w:sz="0" w:space="0" w:color="auto"/>
        <w:right w:val="none" w:sz="0" w:space="0" w:color="auto"/>
      </w:divBdr>
    </w:div>
    <w:div w:id="677543781">
      <w:bodyDiv w:val="1"/>
      <w:marLeft w:val="0"/>
      <w:marRight w:val="0"/>
      <w:marTop w:val="0"/>
      <w:marBottom w:val="0"/>
      <w:divBdr>
        <w:top w:val="none" w:sz="0" w:space="0" w:color="auto"/>
        <w:left w:val="none" w:sz="0" w:space="0" w:color="auto"/>
        <w:bottom w:val="none" w:sz="0" w:space="0" w:color="auto"/>
        <w:right w:val="none" w:sz="0" w:space="0" w:color="auto"/>
      </w:divBdr>
    </w:div>
    <w:div w:id="708534135">
      <w:bodyDiv w:val="1"/>
      <w:marLeft w:val="0"/>
      <w:marRight w:val="0"/>
      <w:marTop w:val="0"/>
      <w:marBottom w:val="0"/>
      <w:divBdr>
        <w:top w:val="none" w:sz="0" w:space="0" w:color="auto"/>
        <w:left w:val="none" w:sz="0" w:space="0" w:color="auto"/>
        <w:bottom w:val="none" w:sz="0" w:space="0" w:color="auto"/>
        <w:right w:val="none" w:sz="0" w:space="0" w:color="auto"/>
      </w:divBdr>
    </w:div>
    <w:div w:id="721834284">
      <w:bodyDiv w:val="1"/>
      <w:marLeft w:val="0"/>
      <w:marRight w:val="0"/>
      <w:marTop w:val="0"/>
      <w:marBottom w:val="0"/>
      <w:divBdr>
        <w:top w:val="none" w:sz="0" w:space="0" w:color="auto"/>
        <w:left w:val="none" w:sz="0" w:space="0" w:color="auto"/>
        <w:bottom w:val="none" w:sz="0" w:space="0" w:color="auto"/>
        <w:right w:val="none" w:sz="0" w:space="0" w:color="auto"/>
      </w:divBdr>
    </w:div>
    <w:div w:id="746417786">
      <w:bodyDiv w:val="1"/>
      <w:marLeft w:val="0"/>
      <w:marRight w:val="0"/>
      <w:marTop w:val="0"/>
      <w:marBottom w:val="0"/>
      <w:divBdr>
        <w:top w:val="none" w:sz="0" w:space="0" w:color="auto"/>
        <w:left w:val="none" w:sz="0" w:space="0" w:color="auto"/>
        <w:bottom w:val="none" w:sz="0" w:space="0" w:color="auto"/>
        <w:right w:val="none" w:sz="0" w:space="0" w:color="auto"/>
      </w:divBdr>
    </w:div>
    <w:div w:id="771628359">
      <w:bodyDiv w:val="1"/>
      <w:marLeft w:val="0"/>
      <w:marRight w:val="0"/>
      <w:marTop w:val="0"/>
      <w:marBottom w:val="0"/>
      <w:divBdr>
        <w:top w:val="none" w:sz="0" w:space="0" w:color="auto"/>
        <w:left w:val="none" w:sz="0" w:space="0" w:color="auto"/>
        <w:bottom w:val="none" w:sz="0" w:space="0" w:color="auto"/>
        <w:right w:val="none" w:sz="0" w:space="0" w:color="auto"/>
      </w:divBdr>
    </w:div>
    <w:div w:id="789713575">
      <w:bodyDiv w:val="1"/>
      <w:marLeft w:val="0"/>
      <w:marRight w:val="0"/>
      <w:marTop w:val="0"/>
      <w:marBottom w:val="0"/>
      <w:divBdr>
        <w:top w:val="none" w:sz="0" w:space="0" w:color="auto"/>
        <w:left w:val="none" w:sz="0" w:space="0" w:color="auto"/>
        <w:bottom w:val="none" w:sz="0" w:space="0" w:color="auto"/>
        <w:right w:val="none" w:sz="0" w:space="0" w:color="auto"/>
      </w:divBdr>
    </w:div>
    <w:div w:id="812648292">
      <w:bodyDiv w:val="1"/>
      <w:marLeft w:val="0"/>
      <w:marRight w:val="0"/>
      <w:marTop w:val="0"/>
      <w:marBottom w:val="0"/>
      <w:divBdr>
        <w:top w:val="none" w:sz="0" w:space="0" w:color="auto"/>
        <w:left w:val="none" w:sz="0" w:space="0" w:color="auto"/>
        <w:bottom w:val="none" w:sz="0" w:space="0" w:color="auto"/>
        <w:right w:val="none" w:sz="0" w:space="0" w:color="auto"/>
      </w:divBdr>
    </w:div>
    <w:div w:id="832180928">
      <w:bodyDiv w:val="1"/>
      <w:marLeft w:val="0"/>
      <w:marRight w:val="0"/>
      <w:marTop w:val="0"/>
      <w:marBottom w:val="0"/>
      <w:divBdr>
        <w:top w:val="none" w:sz="0" w:space="0" w:color="auto"/>
        <w:left w:val="none" w:sz="0" w:space="0" w:color="auto"/>
        <w:bottom w:val="none" w:sz="0" w:space="0" w:color="auto"/>
        <w:right w:val="none" w:sz="0" w:space="0" w:color="auto"/>
      </w:divBdr>
    </w:div>
    <w:div w:id="839276915">
      <w:bodyDiv w:val="1"/>
      <w:marLeft w:val="0"/>
      <w:marRight w:val="0"/>
      <w:marTop w:val="0"/>
      <w:marBottom w:val="0"/>
      <w:divBdr>
        <w:top w:val="none" w:sz="0" w:space="0" w:color="auto"/>
        <w:left w:val="none" w:sz="0" w:space="0" w:color="auto"/>
        <w:bottom w:val="none" w:sz="0" w:space="0" w:color="auto"/>
        <w:right w:val="none" w:sz="0" w:space="0" w:color="auto"/>
      </w:divBdr>
    </w:div>
    <w:div w:id="846141132">
      <w:bodyDiv w:val="1"/>
      <w:marLeft w:val="0"/>
      <w:marRight w:val="0"/>
      <w:marTop w:val="0"/>
      <w:marBottom w:val="0"/>
      <w:divBdr>
        <w:top w:val="none" w:sz="0" w:space="0" w:color="auto"/>
        <w:left w:val="none" w:sz="0" w:space="0" w:color="auto"/>
        <w:bottom w:val="none" w:sz="0" w:space="0" w:color="auto"/>
        <w:right w:val="none" w:sz="0" w:space="0" w:color="auto"/>
      </w:divBdr>
    </w:div>
    <w:div w:id="961695441">
      <w:bodyDiv w:val="1"/>
      <w:marLeft w:val="0"/>
      <w:marRight w:val="0"/>
      <w:marTop w:val="0"/>
      <w:marBottom w:val="0"/>
      <w:divBdr>
        <w:top w:val="none" w:sz="0" w:space="0" w:color="auto"/>
        <w:left w:val="none" w:sz="0" w:space="0" w:color="auto"/>
        <w:bottom w:val="none" w:sz="0" w:space="0" w:color="auto"/>
        <w:right w:val="none" w:sz="0" w:space="0" w:color="auto"/>
      </w:divBdr>
    </w:div>
    <w:div w:id="964196993">
      <w:bodyDiv w:val="1"/>
      <w:marLeft w:val="0"/>
      <w:marRight w:val="0"/>
      <w:marTop w:val="0"/>
      <w:marBottom w:val="0"/>
      <w:divBdr>
        <w:top w:val="none" w:sz="0" w:space="0" w:color="auto"/>
        <w:left w:val="none" w:sz="0" w:space="0" w:color="auto"/>
        <w:bottom w:val="none" w:sz="0" w:space="0" w:color="auto"/>
        <w:right w:val="none" w:sz="0" w:space="0" w:color="auto"/>
      </w:divBdr>
    </w:div>
    <w:div w:id="1018704472">
      <w:bodyDiv w:val="1"/>
      <w:marLeft w:val="0"/>
      <w:marRight w:val="0"/>
      <w:marTop w:val="0"/>
      <w:marBottom w:val="0"/>
      <w:divBdr>
        <w:top w:val="none" w:sz="0" w:space="0" w:color="auto"/>
        <w:left w:val="none" w:sz="0" w:space="0" w:color="auto"/>
        <w:bottom w:val="none" w:sz="0" w:space="0" w:color="auto"/>
        <w:right w:val="none" w:sz="0" w:space="0" w:color="auto"/>
      </w:divBdr>
    </w:div>
    <w:div w:id="1058281022">
      <w:bodyDiv w:val="1"/>
      <w:marLeft w:val="0"/>
      <w:marRight w:val="0"/>
      <w:marTop w:val="0"/>
      <w:marBottom w:val="0"/>
      <w:divBdr>
        <w:top w:val="none" w:sz="0" w:space="0" w:color="auto"/>
        <w:left w:val="none" w:sz="0" w:space="0" w:color="auto"/>
        <w:bottom w:val="none" w:sz="0" w:space="0" w:color="auto"/>
        <w:right w:val="none" w:sz="0" w:space="0" w:color="auto"/>
      </w:divBdr>
    </w:div>
    <w:div w:id="1143888468">
      <w:bodyDiv w:val="1"/>
      <w:marLeft w:val="0"/>
      <w:marRight w:val="0"/>
      <w:marTop w:val="0"/>
      <w:marBottom w:val="0"/>
      <w:divBdr>
        <w:top w:val="none" w:sz="0" w:space="0" w:color="auto"/>
        <w:left w:val="none" w:sz="0" w:space="0" w:color="auto"/>
        <w:bottom w:val="none" w:sz="0" w:space="0" w:color="auto"/>
        <w:right w:val="none" w:sz="0" w:space="0" w:color="auto"/>
      </w:divBdr>
    </w:div>
    <w:div w:id="1189177519">
      <w:bodyDiv w:val="1"/>
      <w:marLeft w:val="0"/>
      <w:marRight w:val="0"/>
      <w:marTop w:val="0"/>
      <w:marBottom w:val="0"/>
      <w:divBdr>
        <w:top w:val="none" w:sz="0" w:space="0" w:color="auto"/>
        <w:left w:val="none" w:sz="0" w:space="0" w:color="auto"/>
        <w:bottom w:val="none" w:sz="0" w:space="0" w:color="auto"/>
        <w:right w:val="none" w:sz="0" w:space="0" w:color="auto"/>
      </w:divBdr>
    </w:div>
    <w:div w:id="1209606272">
      <w:bodyDiv w:val="1"/>
      <w:marLeft w:val="0"/>
      <w:marRight w:val="0"/>
      <w:marTop w:val="0"/>
      <w:marBottom w:val="0"/>
      <w:divBdr>
        <w:top w:val="none" w:sz="0" w:space="0" w:color="auto"/>
        <w:left w:val="none" w:sz="0" w:space="0" w:color="auto"/>
        <w:bottom w:val="none" w:sz="0" w:space="0" w:color="auto"/>
        <w:right w:val="none" w:sz="0" w:space="0" w:color="auto"/>
      </w:divBdr>
    </w:div>
    <w:div w:id="1218660762">
      <w:bodyDiv w:val="1"/>
      <w:marLeft w:val="0"/>
      <w:marRight w:val="0"/>
      <w:marTop w:val="0"/>
      <w:marBottom w:val="0"/>
      <w:divBdr>
        <w:top w:val="none" w:sz="0" w:space="0" w:color="auto"/>
        <w:left w:val="none" w:sz="0" w:space="0" w:color="auto"/>
        <w:bottom w:val="none" w:sz="0" w:space="0" w:color="auto"/>
        <w:right w:val="none" w:sz="0" w:space="0" w:color="auto"/>
      </w:divBdr>
    </w:div>
    <w:div w:id="1230188366">
      <w:bodyDiv w:val="1"/>
      <w:marLeft w:val="0"/>
      <w:marRight w:val="0"/>
      <w:marTop w:val="0"/>
      <w:marBottom w:val="0"/>
      <w:divBdr>
        <w:top w:val="none" w:sz="0" w:space="0" w:color="auto"/>
        <w:left w:val="none" w:sz="0" w:space="0" w:color="auto"/>
        <w:bottom w:val="none" w:sz="0" w:space="0" w:color="auto"/>
        <w:right w:val="none" w:sz="0" w:space="0" w:color="auto"/>
      </w:divBdr>
    </w:div>
    <w:div w:id="1334213537">
      <w:bodyDiv w:val="1"/>
      <w:marLeft w:val="0"/>
      <w:marRight w:val="0"/>
      <w:marTop w:val="0"/>
      <w:marBottom w:val="0"/>
      <w:divBdr>
        <w:top w:val="none" w:sz="0" w:space="0" w:color="auto"/>
        <w:left w:val="none" w:sz="0" w:space="0" w:color="auto"/>
        <w:bottom w:val="none" w:sz="0" w:space="0" w:color="auto"/>
        <w:right w:val="none" w:sz="0" w:space="0" w:color="auto"/>
      </w:divBdr>
    </w:div>
    <w:div w:id="1339579507">
      <w:bodyDiv w:val="1"/>
      <w:marLeft w:val="0"/>
      <w:marRight w:val="0"/>
      <w:marTop w:val="0"/>
      <w:marBottom w:val="0"/>
      <w:divBdr>
        <w:top w:val="none" w:sz="0" w:space="0" w:color="auto"/>
        <w:left w:val="none" w:sz="0" w:space="0" w:color="auto"/>
        <w:bottom w:val="none" w:sz="0" w:space="0" w:color="auto"/>
        <w:right w:val="none" w:sz="0" w:space="0" w:color="auto"/>
      </w:divBdr>
    </w:div>
    <w:div w:id="1393770676">
      <w:bodyDiv w:val="1"/>
      <w:marLeft w:val="0"/>
      <w:marRight w:val="0"/>
      <w:marTop w:val="0"/>
      <w:marBottom w:val="0"/>
      <w:divBdr>
        <w:top w:val="none" w:sz="0" w:space="0" w:color="auto"/>
        <w:left w:val="none" w:sz="0" w:space="0" w:color="auto"/>
        <w:bottom w:val="none" w:sz="0" w:space="0" w:color="auto"/>
        <w:right w:val="none" w:sz="0" w:space="0" w:color="auto"/>
      </w:divBdr>
    </w:div>
    <w:div w:id="1397782814">
      <w:bodyDiv w:val="1"/>
      <w:marLeft w:val="0"/>
      <w:marRight w:val="0"/>
      <w:marTop w:val="0"/>
      <w:marBottom w:val="0"/>
      <w:divBdr>
        <w:top w:val="none" w:sz="0" w:space="0" w:color="auto"/>
        <w:left w:val="none" w:sz="0" w:space="0" w:color="auto"/>
        <w:bottom w:val="none" w:sz="0" w:space="0" w:color="auto"/>
        <w:right w:val="none" w:sz="0" w:space="0" w:color="auto"/>
      </w:divBdr>
    </w:div>
    <w:div w:id="1400589211">
      <w:bodyDiv w:val="1"/>
      <w:marLeft w:val="0"/>
      <w:marRight w:val="0"/>
      <w:marTop w:val="0"/>
      <w:marBottom w:val="0"/>
      <w:divBdr>
        <w:top w:val="none" w:sz="0" w:space="0" w:color="auto"/>
        <w:left w:val="none" w:sz="0" w:space="0" w:color="auto"/>
        <w:bottom w:val="none" w:sz="0" w:space="0" w:color="auto"/>
        <w:right w:val="none" w:sz="0" w:space="0" w:color="auto"/>
      </w:divBdr>
    </w:div>
    <w:div w:id="1408846842">
      <w:bodyDiv w:val="1"/>
      <w:marLeft w:val="0"/>
      <w:marRight w:val="0"/>
      <w:marTop w:val="0"/>
      <w:marBottom w:val="0"/>
      <w:divBdr>
        <w:top w:val="none" w:sz="0" w:space="0" w:color="auto"/>
        <w:left w:val="none" w:sz="0" w:space="0" w:color="auto"/>
        <w:bottom w:val="none" w:sz="0" w:space="0" w:color="auto"/>
        <w:right w:val="none" w:sz="0" w:space="0" w:color="auto"/>
      </w:divBdr>
    </w:div>
    <w:div w:id="1427002139">
      <w:bodyDiv w:val="1"/>
      <w:marLeft w:val="0"/>
      <w:marRight w:val="0"/>
      <w:marTop w:val="0"/>
      <w:marBottom w:val="0"/>
      <w:divBdr>
        <w:top w:val="none" w:sz="0" w:space="0" w:color="auto"/>
        <w:left w:val="none" w:sz="0" w:space="0" w:color="auto"/>
        <w:bottom w:val="none" w:sz="0" w:space="0" w:color="auto"/>
        <w:right w:val="none" w:sz="0" w:space="0" w:color="auto"/>
      </w:divBdr>
    </w:div>
    <w:div w:id="1432821503">
      <w:bodyDiv w:val="1"/>
      <w:marLeft w:val="0"/>
      <w:marRight w:val="0"/>
      <w:marTop w:val="0"/>
      <w:marBottom w:val="0"/>
      <w:divBdr>
        <w:top w:val="none" w:sz="0" w:space="0" w:color="auto"/>
        <w:left w:val="none" w:sz="0" w:space="0" w:color="auto"/>
        <w:bottom w:val="none" w:sz="0" w:space="0" w:color="auto"/>
        <w:right w:val="none" w:sz="0" w:space="0" w:color="auto"/>
      </w:divBdr>
    </w:div>
    <w:div w:id="1473253714">
      <w:bodyDiv w:val="1"/>
      <w:marLeft w:val="0"/>
      <w:marRight w:val="0"/>
      <w:marTop w:val="0"/>
      <w:marBottom w:val="0"/>
      <w:divBdr>
        <w:top w:val="none" w:sz="0" w:space="0" w:color="auto"/>
        <w:left w:val="none" w:sz="0" w:space="0" w:color="auto"/>
        <w:bottom w:val="none" w:sz="0" w:space="0" w:color="auto"/>
        <w:right w:val="none" w:sz="0" w:space="0" w:color="auto"/>
      </w:divBdr>
    </w:div>
    <w:div w:id="1479373434">
      <w:bodyDiv w:val="1"/>
      <w:marLeft w:val="0"/>
      <w:marRight w:val="0"/>
      <w:marTop w:val="0"/>
      <w:marBottom w:val="0"/>
      <w:divBdr>
        <w:top w:val="none" w:sz="0" w:space="0" w:color="auto"/>
        <w:left w:val="none" w:sz="0" w:space="0" w:color="auto"/>
        <w:bottom w:val="none" w:sz="0" w:space="0" w:color="auto"/>
        <w:right w:val="none" w:sz="0" w:space="0" w:color="auto"/>
      </w:divBdr>
    </w:div>
    <w:div w:id="1486970169">
      <w:bodyDiv w:val="1"/>
      <w:marLeft w:val="0"/>
      <w:marRight w:val="0"/>
      <w:marTop w:val="0"/>
      <w:marBottom w:val="0"/>
      <w:divBdr>
        <w:top w:val="none" w:sz="0" w:space="0" w:color="auto"/>
        <w:left w:val="none" w:sz="0" w:space="0" w:color="auto"/>
        <w:bottom w:val="none" w:sz="0" w:space="0" w:color="auto"/>
        <w:right w:val="none" w:sz="0" w:space="0" w:color="auto"/>
      </w:divBdr>
    </w:div>
    <w:div w:id="1487933721">
      <w:bodyDiv w:val="1"/>
      <w:marLeft w:val="0"/>
      <w:marRight w:val="0"/>
      <w:marTop w:val="0"/>
      <w:marBottom w:val="0"/>
      <w:divBdr>
        <w:top w:val="none" w:sz="0" w:space="0" w:color="auto"/>
        <w:left w:val="none" w:sz="0" w:space="0" w:color="auto"/>
        <w:bottom w:val="none" w:sz="0" w:space="0" w:color="auto"/>
        <w:right w:val="none" w:sz="0" w:space="0" w:color="auto"/>
      </w:divBdr>
    </w:div>
    <w:div w:id="1493258874">
      <w:bodyDiv w:val="1"/>
      <w:marLeft w:val="0"/>
      <w:marRight w:val="0"/>
      <w:marTop w:val="0"/>
      <w:marBottom w:val="0"/>
      <w:divBdr>
        <w:top w:val="none" w:sz="0" w:space="0" w:color="auto"/>
        <w:left w:val="none" w:sz="0" w:space="0" w:color="auto"/>
        <w:bottom w:val="none" w:sz="0" w:space="0" w:color="auto"/>
        <w:right w:val="none" w:sz="0" w:space="0" w:color="auto"/>
      </w:divBdr>
    </w:div>
    <w:div w:id="1521972326">
      <w:bodyDiv w:val="1"/>
      <w:marLeft w:val="0"/>
      <w:marRight w:val="0"/>
      <w:marTop w:val="0"/>
      <w:marBottom w:val="0"/>
      <w:divBdr>
        <w:top w:val="none" w:sz="0" w:space="0" w:color="auto"/>
        <w:left w:val="none" w:sz="0" w:space="0" w:color="auto"/>
        <w:bottom w:val="none" w:sz="0" w:space="0" w:color="auto"/>
        <w:right w:val="none" w:sz="0" w:space="0" w:color="auto"/>
      </w:divBdr>
    </w:div>
    <w:div w:id="1524052561">
      <w:bodyDiv w:val="1"/>
      <w:marLeft w:val="0"/>
      <w:marRight w:val="0"/>
      <w:marTop w:val="0"/>
      <w:marBottom w:val="0"/>
      <w:divBdr>
        <w:top w:val="none" w:sz="0" w:space="0" w:color="auto"/>
        <w:left w:val="none" w:sz="0" w:space="0" w:color="auto"/>
        <w:bottom w:val="none" w:sz="0" w:space="0" w:color="auto"/>
        <w:right w:val="none" w:sz="0" w:space="0" w:color="auto"/>
      </w:divBdr>
    </w:div>
    <w:div w:id="1645694618">
      <w:bodyDiv w:val="1"/>
      <w:marLeft w:val="0"/>
      <w:marRight w:val="0"/>
      <w:marTop w:val="0"/>
      <w:marBottom w:val="0"/>
      <w:divBdr>
        <w:top w:val="none" w:sz="0" w:space="0" w:color="auto"/>
        <w:left w:val="none" w:sz="0" w:space="0" w:color="auto"/>
        <w:bottom w:val="none" w:sz="0" w:space="0" w:color="auto"/>
        <w:right w:val="none" w:sz="0" w:space="0" w:color="auto"/>
      </w:divBdr>
    </w:div>
    <w:div w:id="1650136701">
      <w:bodyDiv w:val="1"/>
      <w:marLeft w:val="0"/>
      <w:marRight w:val="0"/>
      <w:marTop w:val="0"/>
      <w:marBottom w:val="0"/>
      <w:divBdr>
        <w:top w:val="none" w:sz="0" w:space="0" w:color="auto"/>
        <w:left w:val="none" w:sz="0" w:space="0" w:color="auto"/>
        <w:bottom w:val="none" w:sz="0" w:space="0" w:color="auto"/>
        <w:right w:val="none" w:sz="0" w:space="0" w:color="auto"/>
      </w:divBdr>
      <w:divsChild>
        <w:div w:id="716124877">
          <w:marLeft w:val="0"/>
          <w:marRight w:val="0"/>
          <w:marTop w:val="0"/>
          <w:marBottom w:val="0"/>
          <w:divBdr>
            <w:top w:val="none" w:sz="0" w:space="0" w:color="auto"/>
            <w:left w:val="none" w:sz="0" w:space="0" w:color="auto"/>
            <w:bottom w:val="none" w:sz="0" w:space="0" w:color="auto"/>
            <w:right w:val="none" w:sz="0" w:space="0" w:color="auto"/>
          </w:divBdr>
        </w:div>
        <w:div w:id="1764036418">
          <w:marLeft w:val="0"/>
          <w:marRight w:val="0"/>
          <w:marTop w:val="0"/>
          <w:marBottom w:val="0"/>
          <w:divBdr>
            <w:top w:val="none" w:sz="0" w:space="0" w:color="auto"/>
            <w:left w:val="none" w:sz="0" w:space="0" w:color="auto"/>
            <w:bottom w:val="none" w:sz="0" w:space="0" w:color="auto"/>
            <w:right w:val="none" w:sz="0" w:space="0" w:color="auto"/>
          </w:divBdr>
        </w:div>
        <w:div w:id="2110461446">
          <w:marLeft w:val="0"/>
          <w:marRight w:val="0"/>
          <w:marTop w:val="0"/>
          <w:marBottom w:val="0"/>
          <w:divBdr>
            <w:top w:val="none" w:sz="0" w:space="0" w:color="auto"/>
            <w:left w:val="none" w:sz="0" w:space="0" w:color="auto"/>
            <w:bottom w:val="none" w:sz="0" w:space="0" w:color="auto"/>
            <w:right w:val="none" w:sz="0" w:space="0" w:color="auto"/>
          </w:divBdr>
        </w:div>
      </w:divsChild>
    </w:div>
    <w:div w:id="1675767021">
      <w:bodyDiv w:val="1"/>
      <w:marLeft w:val="0"/>
      <w:marRight w:val="0"/>
      <w:marTop w:val="0"/>
      <w:marBottom w:val="0"/>
      <w:divBdr>
        <w:top w:val="none" w:sz="0" w:space="0" w:color="auto"/>
        <w:left w:val="none" w:sz="0" w:space="0" w:color="auto"/>
        <w:bottom w:val="none" w:sz="0" w:space="0" w:color="auto"/>
        <w:right w:val="none" w:sz="0" w:space="0" w:color="auto"/>
      </w:divBdr>
    </w:div>
    <w:div w:id="1687173270">
      <w:bodyDiv w:val="1"/>
      <w:marLeft w:val="0"/>
      <w:marRight w:val="0"/>
      <w:marTop w:val="0"/>
      <w:marBottom w:val="0"/>
      <w:divBdr>
        <w:top w:val="none" w:sz="0" w:space="0" w:color="auto"/>
        <w:left w:val="none" w:sz="0" w:space="0" w:color="auto"/>
        <w:bottom w:val="none" w:sz="0" w:space="0" w:color="auto"/>
        <w:right w:val="none" w:sz="0" w:space="0" w:color="auto"/>
      </w:divBdr>
    </w:div>
    <w:div w:id="1757821931">
      <w:bodyDiv w:val="1"/>
      <w:marLeft w:val="0"/>
      <w:marRight w:val="0"/>
      <w:marTop w:val="0"/>
      <w:marBottom w:val="0"/>
      <w:divBdr>
        <w:top w:val="none" w:sz="0" w:space="0" w:color="auto"/>
        <w:left w:val="none" w:sz="0" w:space="0" w:color="auto"/>
        <w:bottom w:val="none" w:sz="0" w:space="0" w:color="auto"/>
        <w:right w:val="none" w:sz="0" w:space="0" w:color="auto"/>
      </w:divBdr>
    </w:div>
    <w:div w:id="1783303981">
      <w:bodyDiv w:val="1"/>
      <w:marLeft w:val="0"/>
      <w:marRight w:val="0"/>
      <w:marTop w:val="0"/>
      <w:marBottom w:val="0"/>
      <w:divBdr>
        <w:top w:val="none" w:sz="0" w:space="0" w:color="auto"/>
        <w:left w:val="none" w:sz="0" w:space="0" w:color="auto"/>
        <w:bottom w:val="none" w:sz="0" w:space="0" w:color="auto"/>
        <w:right w:val="none" w:sz="0" w:space="0" w:color="auto"/>
      </w:divBdr>
    </w:div>
    <w:div w:id="1892576063">
      <w:bodyDiv w:val="1"/>
      <w:marLeft w:val="0"/>
      <w:marRight w:val="0"/>
      <w:marTop w:val="0"/>
      <w:marBottom w:val="0"/>
      <w:divBdr>
        <w:top w:val="none" w:sz="0" w:space="0" w:color="auto"/>
        <w:left w:val="none" w:sz="0" w:space="0" w:color="auto"/>
        <w:bottom w:val="none" w:sz="0" w:space="0" w:color="auto"/>
        <w:right w:val="none" w:sz="0" w:space="0" w:color="auto"/>
      </w:divBdr>
    </w:div>
    <w:div w:id="1896576813">
      <w:bodyDiv w:val="1"/>
      <w:marLeft w:val="0"/>
      <w:marRight w:val="0"/>
      <w:marTop w:val="0"/>
      <w:marBottom w:val="0"/>
      <w:divBdr>
        <w:top w:val="none" w:sz="0" w:space="0" w:color="auto"/>
        <w:left w:val="none" w:sz="0" w:space="0" w:color="auto"/>
        <w:bottom w:val="none" w:sz="0" w:space="0" w:color="auto"/>
        <w:right w:val="none" w:sz="0" w:space="0" w:color="auto"/>
      </w:divBdr>
    </w:div>
    <w:div w:id="1906645157">
      <w:bodyDiv w:val="1"/>
      <w:marLeft w:val="0"/>
      <w:marRight w:val="0"/>
      <w:marTop w:val="0"/>
      <w:marBottom w:val="0"/>
      <w:divBdr>
        <w:top w:val="none" w:sz="0" w:space="0" w:color="auto"/>
        <w:left w:val="none" w:sz="0" w:space="0" w:color="auto"/>
        <w:bottom w:val="none" w:sz="0" w:space="0" w:color="auto"/>
        <w:right w:val="none" w:sz="0" w:space="0" w:color="auto"/>
      </w:divBdr>
    </w:div>
    <w:div w:id="1937906639">
      <w:bodyDiv w:val="1"/>
      <w:marLeft w:val="0"/>
      <w:marRight w:val="0"/>
      <w:marTop w:val="0"/>
      <w:marBottom w:val="0"/>
      <w:divBdr>
        <w:top w:val="none" w:sz="0" w:space="0" w:color="auto"/>
        <w:left w:val="none" w:sz="0" w:space="0" w:color="auto"/>
        <w:bottom w:val="none" w:sz="0" w:space="0" w:color="auto"/>
        <w:right w:val="none" w:sz="0" w:space="0" w:color="auto"/>
      </w:divBdr>
    </w:div>
    <w:div w:id="1939561550">
      <w:bodyDiv w:val="1"/>
      <w:marLeft w:val="0"/>
      <w:marRight w:val="0"/>
      <w:marTop w:val="0"/>
      <w:marBottom w:val="0"/>
      <w:divBdr>
        <w:top w:val="none" w:sz="0" w:space="0" w:color="auto"/>
        <w:left w:val="none" w:sz="0" w:space="0" w:color="auto"/>
        <w:bottom w:val="none" w:sz="0" w:space="0" w:color="auto"/>
        <w:right w:val="none" w:sz="0" w:space="0" w:color="auto"/>
      </w:divBdr>
    </w:div>
    <w:div w:id="1977370223">
      <w:bodyDiv w:val="1"/>
      <w:marLeft w:val="0"/>
      <w:marRight w:val="0"/>
      <w:marTop w:val="0"/>
      <w:marBottom w:val="0"/>
      <w:divBdr>
        <w:top w:val="none" w:sz="0" w:space="0" w:color="auto"/>
        <w:left w:val="none" w:sz="0" w:space="0" w:color="auto"/>
        <w:bottom w:val="none" w:sz="0" w:space="0" w:color="auto"/>
        <w:right w:val="none" w:sz="0" w:space="0" w:color="auto"/>
      </w:divBdr>
    </w:div>
    <w:div w:id="21146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098AA-6922-4E14-B6CC-3E15A65A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7703</Words>
  <Characters>46218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Sądej</dc:creator>
  <cp:lastModifiedBy>Katarzyna Sądej</cp:lastModifiedBy>
  <cp:revision>2</cp:revision>
  <cp:lastPrinted>2021-12-22T09:46:00Z</cp:lastPrinted>
  <dcterms:created xsi:type="dcterms:W3CDTF">2022-12-20T07:30:00Z</dcterms:created>
  <dcterms:modified xsi:type="dcterms:W3CDTF">2022-12-20T07:30:00Z</dcterms:modified>
</cp:coreProperties>
</file>