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29F4" w14:textId="6D13EC67" w:rsidR="003A3EDD" w:rsidRDefault="003A3EDD" w:rsidP="003A3ED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</w:p>
    <w:p w14:paraId="1A3DCB3C" w14:textId="1D15230B" w:rsidR="003A3EDD" w:rsidRDefault="003A3EDD" w:rsidP="003A3ED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 2</w:t>
      </w:r>
    </w:p>
    <w:p w14:paraId="7346D990" w14:textId="77777777" w:rsidR="003A3EDD" w:rsidRDefault="003A3EDD" w:rsidP="001B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9D567" w14:textId="79E58535" w:rsidR="001B12FC" w:rsidRPr="001B12FC" w:rsidRDefault="001B12FC" w:rsidP="001B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085CB92C" w14:textId="77777777" w:rsidR="001B12FC" w:rsidRPr="001B12FC" w:rsidRDefault="001B12FC" w:rsidP="001B1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7DE9" w14:textId="1592F241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postępowania o udzielenie zamówienia publicznego przeprowadzonego w trybie podstawowym,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 zawarta umowa zgodnie z art. 130a</w:t>
      </w:r>
      <w:r w:rsidR="00EA6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5f)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 czerwca 1997 r. Prawo o ruchu drogowym (tj. Dz. U. z 20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251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 zm.), zwana dalej </w:t>
      </w:r>
      <w:r w:rsidR="003A3ED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mową, pomiędzy: Powiatem Pabianickim, w imieniu, którego działa Zarząd Powiatu Pabianickiego z siedzibą: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95-200 Pabianice, ul Pi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sudskiego 2, NIP: 731 17 49 778, REGON: 472057655</w:t>
      </w:r>
      <w:r w:rsidR="003A3E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5A4344EF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8773D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C34702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80E7C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A0A782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6CE64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umowy Zamawiającym,</w:t>
      </w:r>
    </w:p>
    <w:p w14:paraId="6D689397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2F536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06B609B0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E5C17" w14:textId="4ED9B79D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prowadzącym działalność na podstawie wpisu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………………..…………………… …………………………….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 REGON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dalej Wykonawcą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516847" w14:textId="62B832CF" w:rsidR="00A273C1" w:rsidRPr="001B12FC" w:rsidRDefault="00A273C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dalej Stronami Umowy. </w:t>
      </w:r>
    </w:p>
    <w:p w14:paraId="263F85D8" w14:textId="77777777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11F9B" w14:textId="0A77E2F5" w:rsidR="00FA64C5" w:rsidRPr="001B12FC" w:rsidRDefault="00FA64C5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14:paraId="5E365C64" w14:textId="77777777" w:rsidR="00073193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powierza, a Wykonawca przyjmuje do wykonania usługi polegające na 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na 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parkingu o powierzchni 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ofertą złożoną w przetargu przeprowadzonym w trybie podstawowym oraz Specyfikacją Warunków Zamówienia, zwaną dalej SWZ, a w szczególności zgodnie z opisem przedmiotu zamówienia stanowiącym załącznik nr 1 do SWZ</w:t>
      </w:r>
      <w:r w:rsidR="000731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83556C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 opis przedmiotu zamówienia został określony w załączniku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5770FC0E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CA28D" w14:textId="344A89A7" w:rsidR="001B12FC" w:rsidRPr="001B12FC" w:rsidRDefault="001B12FC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B74D6A3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do świadczenia usług określonych w § 1 umowy przez 24 godziny na dobę, 7 dni w tygodniu, na zasadach odpłatności określonych w § 5.</w:t>
      </w:r>
    </w:p>
    <w:p w14:paraId="3C5AF5C5" w14:textId="2F472E99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zobowiązuje się do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przechowywania pojazdów usuniętych z dróg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3747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3747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abianickiego od momentu dostarczenia pojazdu przez podmiot świadczący usługę holowania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Zamawiającego 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odbioru pojazdu lub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46030597"/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do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410D">
        <w:rPr>
          <w:rFonts w:ascii="Times New Roman" w:eastAsia="Times New Roman" w:hAnsi="Times New Roman" w:cs="Times New Roman"/>
          <w:sz w:val="24"/>
          <w:szCs w:val="24"/>
          <w:lang w:eastAsia="pl-PL"/>
        </w:rPr>
        <w:t>Stacj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C410D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Demontażu P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ojazdów.</w:t>
      </w:r>
      <w:bookmarkEnd w:id="0"/>
    </w:p>
    <w:p w14:paraId="08935625" w14:textId="4402595E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ma prawo do przeprowadzania kontroli wykonywania zadań powierzonych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mową.</w:t>
      </w:r>
    </w:p>
    <w:p w14:paraId="175C792C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zobowiązuje się do niezwłocznego informowania Zamawiającego o wszelkich zmianach dotyczących jego statusu prawnego i o prawnych ograniczeniach w kontynuowaniu działalności w zakresie świadczonych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A15B82" w14:textId="67B1BF8A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określa obowiązek zatrudnienia na podstawie umowy o pracę osób. wykonujących określone w opisie przedmiotu zamówienia czynności, których wykonanie polega na wykonaniu pracy w sposób określony w art. 22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z dnia 26 czerwca 1974 </w:t>
      </w:r>
      <w:r w:rsidR="004413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. Kodeks pracy (tj.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6B0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) o ile nie są (będą) wykonywane przez daną osobę w ramach prowadzonej przez nią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gospodarczej. </w:t>
      </w:r>
    </w:p>
    <w:p w14:paraId="364071DA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6. Obowiązek określony w ust. 5 dotyczy także Podwykonawców. Wykonawca jest zobowiązany zawrzeć w każdej umowie o podwykonawstwo stosowne zapisy zobowiązujące Podwykonawców do zatrudnienia na umowę o pracę wszystkich osób wykonujących czynności, o których mowa w ust. 5.</w:t>
      </w:r>
    </w:p>
    <w:p w14:paraId="615C9A0D" w14:textId="006E560E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przystąpieniem do realizacji zamówienia Wykonawca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ada Zamawiającem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na druku zgodnym z treścią załącznika nr 2 do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że os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realizujące zamówienie są zatrudnione na podstawie umowy o pracę w rozumieniu ustaw Kodeks Pracy.</w:t>
      </w:r>
    </w:p>
    <w:p w14:paraId="388EC71B" w14:textId="064BA42A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8. Zamawiający zastrzega sobie prawo przeprowadzenia kontroli na miejscu wykonywani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celu zweryfikowania czy osoby wykonujące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realizacji zamówienia są zatrudnione na podstawie umowy o pracę zgodni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oświadczeniem Wykonawcy, o którym mowa w ust. 7. </w:t>
      </w:r>
    </w:p>
    <w:p w14:paraId="58791D3D" w14:textId="67926BD0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9. Wykonawca zobowiązuje się, że Pracownicy wykonujący usługi będą w okresie realizac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zatrudnieni na podstawie umowy o pracę w rozumieniu przepisów ustawy z dni 26 czerwca 1974 r. - Kodeks pracy (tj.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465</w:t>
      </w:r>
      <w:r w:rsidR="006B0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zgodnie oświadczeniem załączonym do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3963A379" w14:textId="7F8E2C50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trakcie realizacji zamówienia Zamawiający uprawniony jest do wykonywani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kontrolnych wobec Wykonawcy odnośnie spełniania przez Wykonawcę lu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Podwykonawcę wymogu zatrudnienia na podstawie umowy o pracę osób wykonujących wskazane w ust. 5 czynności. Zamawiający uprawniony jest, w szczególności do: </w:t>
      </w:r>
    </w:p>
    <w:p w14:paraId="3E832B87" w14:textId="77777777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a) żądania oświadczeń i dokumentów w zakresie potwierdzenia spełniania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wymogów i dokonywania ich oceny, </w:t>
      </w:r>
    </w:p>
    <w:p w14:paraId="4929BA53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b) żądania wyjaśnień w przypadku wątpliwości w zakresie potwierdzenia spełniania ww.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wymogów,</w:t>
      </w:r>
    </w:p>
    <w:p w14:paraId="60DDEBA6" w14:textId="77777777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przeprowadzania kontroli na miejscu wykonywania świadczenia. </w:t>
      </w:r>
    </w:p>
    <w:p w14:paraId="3CA635EB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11. W trakcie realizacji zamówienia na każde wezwanie Zamawiającego w terminie wskazanym przez Zamawiającego nie krótszym ni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dni robocze, Wykonawca przedłoży Zamawiającemu wskazane poniżej dowody w celu potwierdzenia spe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 wymogu zatrudnienia na podstawie umowy o pracę przez Wykonawcę lub Podwykonawcę osób wykonujących wskazane w ust. 5 czynności w trakcie realizacji zamówienia:</w:t>
      </w:r>
    </w:p>
    <w:p w14:paraId="4F6F4074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a) oświadczenie Wykonawcy lub Podwykonawcy o zatrudnieniu na podstawie umowy o pracę osób wykonujących czynności, których dotyczy wezwanie Zamawiającego.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to powinno zawierać w szczególności: dokładne określenie podmiotu sk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adającego oświadczenie, datę złożenia oświadczenia, wskazanie, że objęte wezwaniem czynności wykonują osoby zatrudnione na podstawie umowy o prace wraz ze wskazaniem liczby tych osób, rodzaju umowy o pracę i wymiaru etatu oraz podpis osoby uprawnionej do złożenia oświadczenia w imieniu Wykonawcy lub Podwykonawcy;</w:t>
      </w:r>
    </w:p>
    <w:p w14:paraId="7A0871F0" w14:textId="1A98EEA9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b) poświadczoną za zgodność z orygina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em odpowiednio przez Wykonaw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kopię umowy/umów o pracę osób wykonujących w trakcie realizacji zamówienia czynności, których dotyczy ww. oświadczenie Wykonawcy lub Podwykonawcy (wraz z dokumentem regulującym zakres obowiązków, jeżeli został sporządzony)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07EF30" w14:textId="77E4F19B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c) zaświadczenie właściwego oddziału ZUS, potwierdzające opłacanie przez Wykonawcę lub Podwykonawcę składek na ubezpieczenia spo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eczne i zdrowotne tytułu zatrudnienia na podstawie umów o pracę za ostatni okres rozliczeniowy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6FC69A" w14:textId="77777777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d) poświadczoną za zgodność z orygina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em odpowiednio przez Wykonawc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kopię dowodu potwierdzającego zg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oszenie pracownika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pracodawcę do ubezpieczeń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22C456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 Nieprzedłożenie przez Wykonawcę dowodów określonych w ust. 11 w termini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przez Zamawiającego zgodnie z ust. 11 będzie traktowane jak niewypełnienie obowiązku zatrudnienia Pracowników wykonujących usług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o pracę.</w:t>
      </w:r>
    </w:p>
    <w:p w14:paraId="37D2C82C" w14:textId="0A7E61BB" w:rsidR="00197880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ązuje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ę, ż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ed rozpoczęciem wykonywania przedmiotu umowy P</w:t>
      </w:r>
      <w:r w:rsidR="00EA6165">
        <w:rPr>
          <w:rFonts w:ascii="Times New Roman" w:eastAsia="Times New Roman" w:hAnsi="Times New Roman" w:cs="Times New Roman"/>
          <w:sz w:val="24"/>
          <w:szCs w:val="24"/>
          <w:lang w:eastAsia="pl-PL"/>
        </w:rPr>
        <w:t>raco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wnicy wykonujący roboty zostaną przeszkole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i w zakresie przepisów BHP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eciwpo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żarowych.</w:t>
      </w:r>
    </w:p>
    <w:p w14:paraId="2C560AEA" w14:textId="77777777" w:rsidR="00197880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się, że Pracownicy wykonujący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będą posiadali aktualne badania lekarskie, niezbędne do wykonania powierzonych im obowiązków. </w:t>
      </w:r>
    </w:p>
    <w:p w14:paraId="7BED7F0F" w14:textId="11500BA3" w:rsidR="001B12FC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ponosi odpowiedzialność za prawidłowe wyposa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cych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gi oraz za ich bezpieczeństwo w trakcie wykonywania przedmiotu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61304A4C" w14:textId="77777777" w:rsidR="00197880" w:rsidRPr="001B12FC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19E45" w14:textId="2A8F8B6F" w:rsidR="00197880" w:rsidRPr="001B12FC" w:rsidRDefault="00197880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14:paraId="5981A2BE" w14:textId="7E578B44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wyłącza odpowiedzialno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za szkody wynik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 pojazdach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przechowywanych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to odpowiedzialność przejmuje w całości Wykonawca be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na rodzaj posiadanego ubezpieczenia od momentu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pozostawienia pojazdu na parkingu do momentu odbioru lub </w:t>
      </w:r>
      <w:r w:rsidR="00A273C1" w:rsidRP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do Stacji Demontażu Pojazdów.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4D3F85" w14:textId="6D1A08D2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ponosi wszelkie koszty związane z wykonaniem obowiązków na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łoż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onych na 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mowie, w przepisach prawa oraz wy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ączną i pe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ną odpowiedzialność za skutki ich niewykonania lub nienależytego wykonania wobec Zamawiającego oraz osób trzecich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EBEE2C" w14:textId="46252927" w:rsidR="001B12FC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ubezpieczenia się od odpowiedzialności cywilnej na kwotę odpowiadająca, co najmniej 50 % wartości umowy. W przypadku, gdy okres obowiązywania polisy wygasa w trakcie realizacji </w:t>
      </w:r>
      <w:r w:rsid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Wykonawca zobowiązany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najpóźniej w ostatnim dniu obowiązywania tej polisy przedłożyć polisę na pozostały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zas realizacji zamówienia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BEB119" w14:textId="77777777" w:rsidR="00807C9B" w:rsidRPr="001B12FC" w:rsidRDefault="00807C9B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CC68D" w14:textId="77777777" w:rsidR="001B12FC" w:rsidRPr="001B12FC" w:rsidRDefault="00657C41" w:rsidP="00657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DFA14C0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AB13D" w14:textId="18FC3AD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realizowane będzie od dnia 01.01.202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31.12.202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56E4070" w14:textId="77777777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41D4A" w14:textId="5FE4EAE7" w:rsidR="00657C41" w:rsidRPr="001B12FC" w:rsidRDefault="00657C41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</w:p>
    <w:p w14:paraId="3BE48603" w14:textId="72E8CE6A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za zrealizowane usługi zgodnie z postanowieniami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otrzyma wynagrodzenie powykonawcze obliczone jako iloczyn wykonanej prawid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owo usługi i ceny jednostkowej usługi podanej przez Wykonawcę w formularzu cenowym,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oferty, zwanym dalej formularzem cenowym.</w:t>
      </w:r>
    </w:p>
    <w:p w14:paraId="48F5EAAB" w14:textId="5A82A7CC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2. Ca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kowita wartość zamówienia w okresie obowiązywania umowy nie może przekroczyć 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 kwoty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netto: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A273C1" w:rsidRPr="00467B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(słownie: ………………………………………………), plus podatek od towarów i usług ….. tj. …………………………. zł. Razem wynagrodzenie brutto ………………………… zł (słownie złotych: ………………………………………………………………………….)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388A33" w14:textId="12A30974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Stawki jednostkowe zawierające podatek VAT zgodne z formularzem cenowym, stanowią podstawę do rozliczeń finansowych i nie ulegają zmianie w okresie obowiązywania umowy, z zastrzeżeniem postanowień </w:t>
      </w:r>
      <w:bookmarkStart w:id="1" w:name="_Hlk146030644"/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bookmarkEnd w:id="1"/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273C1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</w:t>
      </w:r>
    </w:p>
    <w:p w14:paraId="1D1A8578" w14:textId="4CEE57DD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za zrealizowany przedmiot zamówienia wystawi faktury miesięczne.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będą wystawione do 10 dni od zakończenia miesiąca, którego dotyczą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 faktury do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ącza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przechowywanych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wg wzoru stanowiącego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 nr 1 do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7F1640" w14:textId="16D7A2EF" w:rsidR="001B12FC" w:rsidRPr="001B12FC" w:rsidRDefault="00657C4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. Strony ustalają, że płatność z tytu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wynagrodzenia należnego Wykonawcy nastąpi przelewem na rachunek bankowy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30 dni od dnia doręczenia faktury wystawionej zgodnie z obowiązującymi przepisami prawa i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postanowieniami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mowy. Płatność zostanie dokonana za pośrednictwem metody podzielonej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atności</w:t>
      </w:r>
    </w:p>
    <w:p w14:paraId="2F855DEF" w14:textId="77777777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oświadcza, że jest właścicielem wskazanego w ust. 5. rachunku bankowego, do którego został utworzony wydzielony rachunek Vat na cele prowadzonej działalności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7154A5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7. Zamawiający zastrzega sobie prawo wstrzymania zap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aty faktury, jeżeli Wykonawca nieprawid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owo obliczy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do czasu odpowiedniej korekty faktury. Wykonawca odpowiada za prawid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owe wyliczenie wynagrodzenia zgodnie z rodzajem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 wed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ug formularza cenowego.</w:t>
      </w:r>
    </w:p>
    <w:p w14:paraId="58C907F8" w14:textId="127AE224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8. Środki finansowe na zadanie będące przedmiotem umowy na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będą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zarezerwowane w projekcie budżetu na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dziale 750, rozdział 75095, § 4300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brutto 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. Środki na 202</w:t>
      </w:r>
      <w:r w:rsidR="004A05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(faktura za listopad, grudzień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roku) będą zarezerwowane w projekcie budżetu na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dziale 750, rozdział 75095,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4300 w kwocie brutto 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343A09E" w14:textId="77777777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9. Strony umowy zgodnie oświadczają, iż zap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wynagrodzenia nastąpi w dniu obciążenia rachunku bankowego Zamawiającego poleceniem zapłaty. </w:t>
      </w:r>
    </w:p>
    <w:p w14:paraId="447599FA" w14:textId="74545905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10. Wykonawca za zrealizowany przedmiot zamówienia wystawiać będzie faktury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EA0D7B8" w14:textId="77777777" w:rsidR="009D210D" w:rsidRDefault="009D210D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0AE1F" w14:textId="77777777" w:rsidR="00657C41" w:rsidRDefault="00657C4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Odbiorca: </w:t>
      </w:r>
    </w:p>
    <w:p w14:paraId="02A4B3E8" w14:textId="77777777" w:rsidR="00657C41" w:rsidRPr="001B12FC" w:rsidRDefault="00657C41" w:rsidP="0065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Pabianic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</w:p>
    <w:p w14:paraId="03967A31" w14:textId="77777777" w:rsidR="00657C41" w:rsidRDefault="00657C41" w:rsidP="0065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sudskiego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DA520A" w14:textId="77777777" w:rsidR="00657C41" w:rsidRPr="001B12FC" w:rsidRDefault="00657C41" w:rsidP="0065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95-200 Pabianice</w:t>
      </w:r>
    </w:p>
    <w:p w14:paraId="588A28DB" w14:textId="77777777" w:rsidR="00657C41" w:rsidRDefault="00657C4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E454E" w14:textId="77777777" w:rsidR="00657C41" w:rsidRDefault="00657C4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Nabywca: </w:t>
      </w:r>
    </w:p>
    <w:p w14:paraId="20C5A2D2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Pabianicki</w:t>
      </w:r>
    </w:p>
    <w:p w14:paraId="590411D4" w14:textId="77777777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sudskiego 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2CCD0F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95-200 Pabianice</w:t>
      </w:r>
    </w:p>
    <w:p w14:paraId="2DC3602A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NIP: 731-17-49-778</w:t>
      </w:r>
    </w:p>
    <w:p w14:paraId="3B4CE913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94F64" w14:textId="30EF7F78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11. Zgodnie z zasadami ustawy z dnia 9 listopada 2018 r. o elektronicznym fakturowaniu w zamówieniach publicznych, koncesjach na roboty budowlane lub us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oraz partnerstwie publiczno-prywatnym (Dz. U. z 2020 r. poz. 1666 ze zm.), Wykonawca może złożyć ustrukturyzowaną fakturę elektroniczną za pośrednictwem Platformy Elektronicznego Fakturowania PEF (Numer PEPPOL GLN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skrócona skrzynka PEF Starostwo Powiatowe w Pabianicach, Wydział Komunikacji i Transportu, skrzynka email: </w:t>
      </w:r>
      <w:hyperlink r:id="rId5" w:history="1">
        <w:r w:rsidR="00A273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………………………..</w:t>
        </w:r>
      </w:hyperlink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natomiast komplet wymaganych załączników do faktury zgodnie z umową Wykonawca winien dostarczyć do Wydziału Komunikacji i Transportu w terminie i na zasadach opisanych w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mowie.</w:t>
      </w:r>
    </w:p>
    <w:p w14:paraId="5FE7E340" w14:textId="6C1487FE" w:rsidR="001B12FC" w:rsidRPr="001B12FC" w:rsidRDefault="009D210D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E0609E1" w14:textId="7D50622B" w:rsidR="009D210D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zobowiązują się dokonać zmiany wysokości wynagrodzenia należnego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 o którym mowa w § 5 umowy, w formie pisemnego aneksu, każdorazowo w przypadku zmiany stawki podatku od towarów i us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ug w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</w:t>
      </w:r>
    </w:p>
    <w:p w14:paraId="28B5F1B4" w14:textId="1261B81B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Zmiana wysokości wynagrodzenia należnego Wykonawcy w przypadku zaistnienia przesłanki, o której mowa w ust. 1, będzie odnosić się wyłącznie do części przedmiotu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zrealizowanej, zgodnie z terminami ustalonymi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mową, po dniu wejścia w życie przepisów zmieniających stawkę podatku od towarów us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ug oraz wyłącznie do części przedmiotu Umowy, do której zastosowanie znajdzie zmiana stawki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usług.</w:t>
      </w:r>
    </w:p>
    <w:p w14:paraId="67064E9F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zmiany, o której mowa w ust. 1, wartość wynagrodzenia netto nie zmieni się, a wartość wynagrodzenia brutto zostanie wyliczona na podstawie nowych przepisów.</w:t>
      </w:r>
    </w:p>
    <w:p w14:paraId="7803077E" w14:textId="61DD7AC3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W celu zawarcia aneksu, o którym mowa w ust. 1, każda ze Stron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wystąpić do drugiej Strony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wnioskiem o dokonanie zmiany wysokości wynagrodzenia należnego Wykonawcy, wraz z uzasadnieniem zawierającym w szczególności szczegółowe wyliczenie całkowitej kwoty, o jaką wynagrodzenie Wykonawcy powinno ulec zmianie, oraz wskazaniem daty, od której nastąpi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 bądź nastąpi zmiana wysokości kosztów wykonania Umowy uzasadniająca zmianę wysokości wynagrodzenia należnego Wykonawcy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4375E5" w14:textId="483A7658" w:rsidR="007D4D8F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5. W terminie 10 dni roboczych od dnia przekazania wniosku, o którym mowa w ust. 4. Strona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a wniosek, przekaże drugiej Stroni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e Umowy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zakresie, w jakim zatwierdza wniosek oraz wska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kwotę, o którą wynagrodzenie należne Wykonawcy powinno ulec zmianie, albo informację o niezatwierdzenia wniosku wraz z uzasadnieniem. </w:t>
      </w:r>
    </w:p>
    <w:p w14:paraId="620E9540" w14:textId="6BE2373B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otrzymania przez Stron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niezatwierdzeniu wniosku lub częściowym zatwierdzeniu wniosku, Strona ta mo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692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jednokrotnie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 wystąpić z wnioskiem,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ust. 4.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przepis ust. 4, 5 powyżej stosuje się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80A7E4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7. Zawarcie aneksu nastąpi nie później ni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10 dni roboczych od dnia zatwierdzenia wniosku o dokonanie zmiany wysokości wynagrodzenia należnego Wykonawcy.</w:t>
      </w:r>
    </w:p>
    <w:p w14:paraId="36B5C865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7C823" w14:textId="6EF9E181" w:rsidR="00A273C1" w:rsidRDefault="007D4D8F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76D7856C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Zamawiający przewiduje możliwość zmiany wynagrodzenia Wykonawcy zgodnie z poniższymi zasadami, w przypadku zmiany ceny materiałów lub kosztów związanych z realizacją zamówienia</w:t>
      </w:r>
      <w:r w:rsidRPr="00C6018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52666A9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Wyliczenie wysokości zmiany wynagrodzenia odbywać się będzie w oparciu o wskaźnik cen usług transportu i gospodarki magazynowej publikowany przez Prezesa GUS, zwany dalej wskaźnikiem GUS;</w:t>
      </w:r>
    </w:p>
    <w:p w14:paraId="6D3D46EC" w14:textId="6B2BE31A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W sytuacji, gdy średnia arytmetyczna wskaźnika GUS za I </w:t>
      </w:r>
      <w:proofErr w:type="spellStart"/>
      <w:r w:rsidRPr="00C6018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 II kwartał 202</w:t>
      </w:r>
      <w:r w:rsidR="0069273E">
        <w:rPr>
          <w:rFonts w:ascii="Times New Roman" w:eastAsia="Calibri" w:hAnsi="Times New Roman" w:cs="Times New Roman"/>
          <w:sz w:val="24"/>
          <w:szCs w:val="24"/>
        </w:rPr>
        <w:t>5</w:t>
      </w: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 r. (zwany dalej okresem objętym wnioskiem) zmieni się o poziom przekraczający 8%, Strony mogą złożyć wniosek o dokonanie odpowiedniej zmiany wynagrodzenia, z zastrzeżeniem ust. 5 poniżej. </w:t>
      </w:r>
    </w:p>
    <w:p w14:paraId="62D6AA4B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Średnia arytmetyczna, o której mowa w ust. 3. obliczona zostanie na podstawie kwartalnych wskaźników GUS liczonych w porównaniu do tego samego kwartału z roku poprzedniego. Strony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Umowy </w:t>
      </w:r>
      <w:r w:rsidRPr="00C6018B">
        <w:rPr>
          <w:rFonts w:ascii="Times New Roman" w:eastAsia="Calibri" w:hAnsi="Times New Roman" w:cs="Times New Roman"/>
          <w:sz w:val="24"/>
          <w:szCs w:val="24"/>
        </w:rPr>
        <w:t>nabywają prawo do złożenia wniosku o odpowiednią zmianę wynagrodzenia po upływie 6 miesięcy od dnia podpisania Umowy.</w:t>
      </w:r>
    </w:p>
    <w:p w14:paraId="604FE213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Wniosek o zmianę wynagrodzenia można złożyć jedynie w przypadku, gdy zmiana cen materiałów i kosztów na rynku ma wpływ na koszt realizacji zamówienia, co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trona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Umowy </w:t>
      </w:r>
      <w:r w:rsidRPr="00C6018B">
        <w:rPr>
          <w:rFonts w:ascii="Times New Roman" w:eastAsia="Calibri" w:hAnsi="Times New Roman" w:cs="Times New Roman"/>
          <w:sz w:val="24"/>
          <w:szCs w:val="24"/>
        </w:rPr>
        <w:t>wnioskująca zobowiązana jest wykazać, z tym zastrzeżeniem, że waloryzacja może dotyczyć wyłącznie usług, które będą wykonywane po złożeniu wniosku.</w:t>
      </w:r>
    </w:p>
    <w:p w14:paraId="73A0E324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Strona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Umowy </w:t>
      </w:r>
      <w:r w:rsidRPr="00C6018B">
        <w:rPr>
          <w:rFonts w:ascii="Times New Roman" w:eastAsia="Calibri" w:hAnsi="Times New Roman" w:cs="Times New Roman"/>
          <w:sz w:val="24"/>
          <w:szCs w:val="24"/>
        </w:rPr>
        <w:t>składając wniosek o zmianę wynagrodzenia powinna przedstawić, w szczególności wyliczenie wnioskowanej kwoty zmiany wynagrodzenia wraz z:</w:t>
      </w:r>
    </w:p>
    <w:p w14:paraId="7E36E006" w14:textId="77777777" w:rsidR="00A273C1" w:rsidRPr="00C6018B" w:rsidRDefault="00A273C1" w:rsidP="00A273C1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dowodami na to, że wliczona do wniosku wartość materiałów i innych kosztów nie obejmuje kosztów materiałów i usług zakontraktowanych lub nabytych przed okresem objętym wnioskiem,</w:t>
      </w:r>
    </w:p>
    <w:p w14:paraId="1A3D4170" w14:textId="77777777" w:rsidR="00A273C1" w:rsidRPr="00C6018B" w:rsidRDefault="00A273C1" w:rsidP="00A273C1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dowodami na to, że wzrost kosztów materiałów lub usług miał wpływ na koszt realizacji zamówienia.</w:t>
      </w:r>
    </w:p>
    <w:p w14:paraId="3B0437E2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Łączna wartość zmian wysokości wynagrodzenia Wykonawcy, dokonanych na podstawie postanowień niniejszego paragrafu nie może być wyższa niż 5 % w stosunku do pierwotnej wartości Umowy i może nastąpić jeden raz w okresie obowiązywania Umowy.</w:t>
      </w:r>
    </w:p>
    <w:p w14:paraId="2BE0BCE8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Zmiana wynagrodzenia w oparciu o niniejszy paragraf wymaga sporządzenia pisemnego aneksu do Umowy pod rygorem nieważności. </w:t>
      </w:r>
    </w:p>
    <w:p w14:paraId="2EC0FC8E" w14:textId="7C68F3A2" w:rsidR="00A273C1" w:rsidRPr="00164922" w:rsidRDefault="00A273C1" w:rsidP="0016492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W przypadku likwidacji wskaźnika, o którym mowa w ust. 2 lub zmiany podmiotu, który urzędowo go ustala, mechanizm, o którym mowa powyżej, stosuje się odpowiednio do wskaźnika i podmiotu, który zgodnie z odpowiednimi przepisami prawa zastąpi dotychczasowy wskaźnik lub podmiot.</w:t>
      </w:r>
    </w:p>
    <w:p w14:paraId="72B5287B" w14:textId="77777777" w:rsidR="00807C9B" w:rsidRDefault="00807C9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54087" w14:textId="4862005F" w:rsidR="00A273C1" w:rsidRPr="00D9670B" w:rsidRDefault="00A273C1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AD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</w:p>
    <w:p w14:paraId="6DB95CAC" w14:textId="77777777" w:rsidR="00A273C1" w:rsidRPr="00D9670B" w:rsidRDefault="00A273C1" w:rsidP="00A2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powierzenia przez Wykonawcę do wykonania części przedmiotu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podwykonawcom lub dalszym podwykonawcom Wykonawca ponosi wobec Zamawiającego pełną odpowiedzialność za jego należyte wykonanie zgodnie z obowiązującymi przepisami.</w:t>
      </w:r>
    </w:p>
    <w:p w14:paraId="7B252652" w14:textId="77777777" w:rsidR="00A273C1" w:rsidRPr="00D9670B" w:rsidRDefault="00A273C1" w:rsidP="00A2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Podwykonawcy lub dalszego podwykonawcę w stosunkach z Zamawiającym reprezentuje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ca.</w:t>
      </w:r>
    </w:p>
    <w:p w14:paraId="5B3C1119" w14:textId="77777777" w:rsidR="00A273C1" w:rsidRDefault="00A273C1" w:rsidP="00A2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3. Postanowienia umów z podwykonawcą nie mogą zawierać postanowień kształtujących prawa i obowiązki podwykonawcy w zakresie kar umownych oraz postanowień dotyczących warunków wyp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aty wynagrodzenia, w sposób dla niego mniej korzystny niż prawa i obowiązki Wykonawcy, ukształtowane postanowieniami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zawartej między Wykonawcą a Zamawiającym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68C8EB" w14:textId="0FD300AA" w:rsidR="00A273C1" w:rsidRPr="00D9670B" w:rsidRDefault="00A273C1" w:rsidP="00A2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C6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wynagrodzenie zostało zmienione zgodnie z </w:t>
      </w:r>
      <w:r w:rsidRPr="00C6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C6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C60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mowy zobowiązany jest</w:t>
      </w:r>
      <w:r w:rsidRPr="00C6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60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zmiany wynagrodzenia przysługującego podwykonawcy, z którym zawarł umowę, w zakresie odpowiadającym zmianom cen materiałów lub kosztów dotyczących zobowiązania podwykonawcy.</w:t>
      </w:r>
    </w:p>
    <w:p w14:paraId="10CA9FD2" w14:textId="77777777" w:rsidR="00807C9B" w:rsidRDefault="00807C9B" w:rsidP="00A2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0DA87" w14:textId="3A28FC7C" w:rsidR="00D9670B" w:rsidRPr="00D9670B" w:rsidRDefault="007D4D8F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218C3B32" w14:textId="266CA353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Zgodnie z art. 68 ust. 3 ustawy z dnia 11 stycznia 2018 r. o </w:t>
      </w:r>
      <w:proofErr w:type="spellStart"/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paliwach alternatywnych (tj. Dz. U. z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1289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Wykonawca zobowiązany jest zapewnić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ączny udzia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pojazdów elektrycznych lub pojazdów napędzanych gazem ziemnym we flocie pojazdów samochodowych w rozumieniu art. 2 pkt 33 ustawy z dnia 20 czerwca 1997 r. Prawo o ruchu drogowym (tj. Dz. U. z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251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używanych przy wykonywaniu przedmiotu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wynoszący co najmniej 10%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pojazdów, o których mowa powyżej oblicza się zgodnie z art. 36a ustawy z dnia 11 stycznia 2018 r. o </w:t>
      </w:r>
      <w:proofErr w:type="spellStart"/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paliwach alternatywnych (tj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1289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C7B1F3" w14:textId="5753BE74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ma obowiązek, na ka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de pisemne wezwanie Zamawiającego, w terminie nie dłuższym niż 7 dni od dnia otrzymania wezwania, złożyć pisemne oświadczenie o spełnieniu obowiązku, o którym mowa w ustępie powyżej, które zawierać będzie w szczególności łączną ilość pojazdów samochodowych w rozumieniu art. 2 pkt 33 ustawy z dnia 20 czerwca 1997 r. Prawo o ruchu drogowym (tj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251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używanych przy wykonywaniu przedmiotu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 wyszczególnieniem ilości pojazdów elektrycznych lub pojazdów napędzanych gazem ziemnym.</w:t>
      </w:r>
    </w:p>
    <w:p w14:paraId="57028760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BDDA4" w14:textId="30E0F6B2" w:rsidR="00D9670B" w:rsidRPr="00D9670B" w:rsidRDefault="00071067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501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023A519E" w14:textId="1259BCCB" w:rsidR="00C61018" w:rsidRPr="00C61018" w:rsidRDefault="00D9670B" w:rsidP="00C61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istotnej zmiany okoliczności powodującej, </w:t>
      </w:r>
      <w:r w:rsidR="00071067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wykonanie </w:t>
      </w:r>
      <w:r w:rsidR="00FE7D15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="00FE7D15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Zamawiający może odstąpić od </w:t>
      </w:r>
      <w:r w:rsidR="00FE7D15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terminie 30 dni od dnia powzięcia wiadomości o tych okolicznościac</w:t>
      </w:r>
      <w:r w:rsidR="00071067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h.</w:t>
      </w:r>
    </w:p>
    <w:p w14:paraId="76014DC4" w14:textId="2A43763F" w:rsidR="00C61018" w:rsidRDefault="00D9670B" w:rsidP="00C61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</w:t>
      </w:r>
      <w:r w:rsidR="00692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rozwiązania umowy z zachowaniem 3 - miesięcznego okresu</w:t>
      </w:r>
      <w:r w:rsidR="00071067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wypowiedzenia</w:t>
      </w:r>
      <w:r w:rsidR="00692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 koniec miesiąca kalendarzowego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. Wypowiedzenie pod rygorem nieważności powinno zostać dokonane w</w:t>
      </w:r>
      <w:r w:rsidR="00071067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pisemnej. </w:t>
      </w:r>
    </w:p>
    <w:p w14:paraId="6DC68EC1" w14:textId="42BE4E91" w:rsidR="00C61018" w:rsidRPr="00C61018" w:rsidRDefault="00C61018" w:rsidP="00C61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Poza innymi przypadkami wskazanymi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mowie, Zamawiający może odstąpić od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mowy lub rozwiązać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>mowę, w szczególności w razie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gdy:</w:t>
      </w:r>
    </w:p>
    <w:p w14:paraId="6C0E8F7C" w14:textId="75F56B48" w:rsidR="00C61018" w:rsidRPr="00C61018" w:rsidRDefault="00C61018" w:rsidP="00C61018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doszło do zajęcia przez organ egzekucyjny wierzytelności Wykonawcy z tytułu zawarcia i wykonania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mowy, </w:t>
      </w:r>
    </w:p>
    <w:p w14:paraId="05A36DE1" w14:textId="19D8F622" w:rsidR="00C61018" w:rsidRPr="00C61018" w:rsidRDefault="00C61018" w:rsidP="00C61018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zostanie złożony wniosek o wszczęcie postępowania o ogłoszenie upadłości Wykonawcy lub zostanie otwarte postępowanie likwidacyjne Wykonawcy, </w:t>
      </w:r>
    </w:p>
    <w:p w14:paraId="66E9075D" w14:textId="0C858958" w:rsidR="00C61018" w:rsidRPr="00C61018" w:rsidRDefault="00C61018" w:rsidP="00C61018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okaże zgodnie z § 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3 polis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ubezpiecze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ar-SA"/>
        </w:rPr>
        <w:t>nia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354F08F" w14:textId="6DECE6CE" w:rsidR="00C61018" w:rsidRPr="00C61018" w:rsidRDefault="00C61018" w:rsidP="00C61018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 powyższego uprawnienia Zamawiający może skorzystać w terminie 30 dni od dnia   powzięcia informacji o okoliczności uzasadniającej odstąpienie lub rozwiązanie 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>mowy.</w:t>
      </w:r>
    </w:p>
    <w:p w14:paraId="6FA4BA65" w14:textId="77777777" w:rsidR="00F00EF2" w:rsidRDefault="00C61018" w:rsidP="007D4D8F">
      <w:pPr>
        <w:widowControl w:val="0"/>
        <w:numPr>
          <w:ilvl w:val="1"/>
          <w:numId w:val="4"/>
        </w:numPr>
        <w:tabs>
          <w:tab w:val="clear" w:pos="360"/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niniejszej umowy lub rozwiązanie niniejszej umowy wymaga formy pisemnej pod rygorem nieważności.</w:t>
      </w:r>
    </w:p>
    <w:p w14:paraId="49C45BF1" w14:textId="2ABD0227" w:rsidR="00071067" w:rsidRPr="00F00EF2" w:rsidRDefault="00D9670B" w:rsidP="007D4D8F">
      <w:pPr>
        <w:widowControl w:val="0"/>
        <w:numPr>
          <w:ilvl w:val="1"/>
          <w:numId w:val="4"/>
        </w:numPr>
        <w:tabs>
          <w:tab w:val="clear" w:pos="360"/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</w:t>
      </w:r>
      <w:r w:rsidR="00071067" w:rsidRP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aci Zamawiającemu kary umowne: </w:t>
      </w:r>
    </w:p>
    <w:p w14:paraId="0D080019" w14:textId="6F449D32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 tytułu odstąpienia od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przez Zamawiającego lub Wykonawcę, z przyczyn leżących po stronie Wykonawcy, w wysokości 10 % ceny ca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kowitej brutto podanej w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ofercie, o której mowa w § 5 ust. 2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</w:t>
      </w:r>
    </w:p>
    <w:p w14:paraId="06F886DE" w14:textId="4C27914A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niedopełnienie wymogu zatrudniania przez Wykonawcę oraz podwykonawców Pracowników wykonujących usługi na podstawie umowy o pracę w rozumieniu przepisów Kodeksu Pracy w wysokości kwoty minimalnego wynagrodzenia za pracę ustalonego na podstawie przepisów o minimalnym wynagrodzeniu za pracę (obowiązujących w chwili stwierdzenia przez Zamawiającego niedopełnienia przez Wykonawcę wymogu zatrudniania Pracowników wykonujących usługi na podstawie umowy o pracę w rozumieniu przepisów Kodeksu Pracy) oraz liczby miesięcy w okresie realizacji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których nie dopełniono przedmiotowego wymogu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B52A85" w14:textId="39E64722" w:rsidR="00D9670B" w:rsidRPr="00D9670B" w:rsidRDefault="008E5DB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ma prawo potrącić z należnego Wykonawcy wynagrodzenia wszelkie należne Zamawiającemu od Wykonawcy zgodnie z postanowieniami niniejszej umowy kary i kwoty, które Wykonawca zobowiązany jest zapłacić tytułem wyrządzonych szkód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2D1758" w14:textId="094B2EAB" w:rsidR="00071067" w:rsidRDefault="008E5DB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przypadku, gdy kara umowna nie będzie rekompensowała szkody poniesionej przez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może on dochodzić odszkodowania uzupełniającego na zasadach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ogólnych przewidzianych w Kodeksie cywilnym. </w:t>
      </w:r>
    </w:p>
    <w:p w14:paraId="4CE55B71" w14:textId="49B4E95B" w:rsidR="00D9670B" w:rsidRPr="00D9670B" w:rsidRDefault="008E5DB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. Kary umowne mogą podlegać sumowaniu, jeżeli podstawą ich naliczania jest to samo zdarzenie.</w:t>
      </w:r>
    </w:p>
    <w:p w14:paraId="15F1DB0A" w14:textId="71B0A6BC" w:rsidR="00D9670B" w:rsidRPr="00D9670B" w:rsidRDefault="008E5DB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Łączna wysokość kar umownych nie może przekroczyć wartości 90% wynagrodzenia brutto przewidzianego w § 5 ust. 2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7A6CD211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1BBA5" w14:textId="464C4261" w:rsidR="00D9670B" w:rsidRPr="00D9670B" w:rsidRDefault="00D9670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50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D888135" w14:textId="34497D02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Wszelkie zawiadomienia dla drugiej Strony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wykonaniu jej postanowień, wymagają formy pisemnej i będą przesy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listem poleconym na adres Zamawiającego lub Wykonawcy do korespondencji określony w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lub sk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adane w siedzibie Zamawiającego lub Wykonawcy za potwierdzeniem odbioru przez osobę uprawnioną do odbioru korespondencji. Brak pisemnego zawiadomienia drugiej Strony o zmianie adresu, w razie zwrotu korespondencji bez doręczenia, wywołuje skutek doręczenia pod ostatnio podany adres do korespondencji w dacie zwrotu korespondencji.</w:t>
      </w:r>
    </w:p>
    <w:p w14:paraId="38D1A70B" w14:textId="4FF60A1F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zgodnie ustalają, i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bez zgody Zamawiającego wyrażonej w formie pisemnej pod rygorem nieważności nie może dokonać na rzecz osoby trzeciej cesji wierzytelności wynikającej z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</w:t>
      </w:r>
    </w:p>
    <w:p w14:paraId="5E023433" w14:textId="7BF1F05E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stwierdzają, i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zapoznały się z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i dokona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y interpretacji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poszczególnych postanowień, w celu wyeliminowania ewentualnych mogących powstać w przyszłości sporów na tle jej wykonania. </w:t>
      </w:r>
    </w:p>
    <w:p w14:paraId="15997540" w14:textId="77777777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oświadcza, i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płatnikiem podatku VAT i posiada NIP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33E13B" w14:textId="79661056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Integralną część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stanowi:</w:t>
      </w:r>
    </w:p>
    <w:p w14:paraId="50546B20" w14:textId="77777777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</w:t>
      </w:r>
      <w:r w:rsidR="004B1D8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przechowywanych pojazdów,</w:t>
      </w:r>
    </w:p>
    <w:p w14:paraId="519E8A88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2-wykaz osób wykonujących usługi</w:t>
      </w:r>
      <w:r w:rsidR="004B1D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35706D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3-oferta</w:t>
      </w:r>
      <w:r w:rsidR="004B1D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FD2A5A" w14:textId="6AB20093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 nr 4-SWZ</w:t>
      </w:r>
      <w:r w:rsidR="004B1D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2510A" w14:textId="77777777" w:rsidR="0069273E" w:rsidRDefault="0069273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571AB" w14:textId="77777777" w:rsidR="0069273E" w:rsidRDefault="0069273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0676" w14:textId="71A7B4D9" w:rsidR="00071067" w:rsidRDefault="00071067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4603107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20501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598DE44" w14:textId="66270E5D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Wszelkie zmiany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pod rygorem nieważności, wymagaj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pisemnej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treści art. 455 ustawy Prawo Zamówień Publicznych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93CB38" w14:textId="76A946A8" w:rsidR="00C63E09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Zamawiający przewiduje możliwość zmiany postanowień zawartej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sprawie zamówienia publicznego w stosunku do treści oferty, na podstawie której dokonano wyboru Wykonawcy w przypadku określonym w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ust. 1</w:t>
      </w:r>
      <w:r w:rsidR="0080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807C9B" w:rsidRPr="0080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07C9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07C9B" w:rsidRPr="0080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przypadku przekroczenia wynagrodzenia wymienionego w </w:t>
      </w:r>
      <w:r w:rsidR="00FE7D15" w:rsidRP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Zamawiający przewiduje mo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liwość zwiększenia całkowitej kwoty umowy. Nastąpi to w przypadku zwiększonego zapotrzebowania na usługi wymienione w formularzu cenowym załączonym do złożonej oferty, wed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ug stawek zadeklarowanych w ww. formularzu. Zamawiający dokona wówczas stosownych zmian w planie finansowym na rok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zmian w § 5 ust. 2 i ust. 8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</w:t>
      </w:r>
    </w:p>
    <w:p w14:paraId="34E7E834" w14:textId="54DB727B" w:rsidR="00C63E09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Wprowadzenie zmian do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na wniosek Wykonawcy lub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Zamawiającego. </w:t>
      </w:r>
    </w:p>
    <w:p w14:paraId="3FC3E9F5" w14:textId="4F6D44C5" w:rsidR="00C63E09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4. Zmiana numeru rachunku bankowego Wykonawcy wymaga sporządzenia aneksu do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C72CBE" w14:textId="511F182E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Zmiana niewymagająca sporządzenia aneksu jako formy zatwierdzenia tej zmiany przez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to zmiana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polegająca na zmianie klasyfikacji budżetowej. Wystarczającą formą wprowadzenia w/w zmiany jest informacja pisemna potwierdzona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0B28AFB7" w14:textId="70BD5628" w:rsidR="00D9670B" w:rsidRPr="00D9670B" w:rsidRDefault="00D9670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649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2E9C697" w14:textId="2921910E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postanowieniami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zastosowanie mają przepisy ustawy Prawo Zamówień Publicznych i Kodeksu C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ywilnego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ruchu drogowym.</w:t>
      </w:r>
    </w:p>
    <w:p w14:paraId="4D7450CB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63783" w14:textId="3879DA99" w:rsidR="00D9670B" w:rsidRPr="00D9670B" w:rsidRDefault="00D9670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6492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1DC6665" w14:textId="77FE095F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mogące wyniknąć przy wykonywaniu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poddają właściwości sądów powszechnych właściwych dla siedziby Zamawiającego.</w:t>
      </w:r>
    </w:p>
    <w:p w14:paraId="0F511E51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16CCA" w14:textId="39CE9B36" w:rsidR="00D9670B" w:rsidRPr="00D9670B" w:rsidRDefault="00D9670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16492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7C765C9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z czego jeden egzemplarz dla Zamawiającego i jeden egzemplarz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Wykonawcy.</w:t>
      </w:r>
    </w:p>
    <w:p w14:paraId="6798B924" w14:textId="77777777" w:rsid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039436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9B84E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05644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37E3C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ECCC3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2568A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291ED628" w14:textId="79095B7C" w:rsidR="00C63E09" w:rsidRPr="00C63E09" w:rsidRDefault="00C63E09" w:rsidP="00C63E09">
      <w:pPr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</w:p>
    <w:p w14:paraId="1F0A9746" w14:textId="419AB930" w:rsidR="00C63E09" w:rsidRPr="00C63E09" w:rsidRDefault="00C63E09" w:rsidP="00C63E09">
      <w:pPr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………………. z dnia …………202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45A0AA1" w14:textId="77777777" w:rsidR="00C63E09" w:rsidRPr="00C63E09" w:rsidRDefault="00C63E09" w:rsidP="00C63E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42F18" w14:textId="77777777" w:rsidR="00FE7D15" w:rsidRPr="00FE7D15" w:rsidRDefault="00FE7D15" w:rsidP="00FE7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przechowywanych pojazdów</w:t>
      </w:r>
    </w:p>
    <w:p w14:paraId="7C1F5932" w14:textId="77777777" w:rsidR="00FE7D15" w:rsidRPr="00FE7D15" w:rsidRDefault="00FE7D15" w:rsidP="00FE7D15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262"/>
        <w:gridCol w:w="974"/>
        <w:gridCol w:w="1043"/>
        <w:gridCol w:w="937"/>
        <w:gridCol w:w="895"/>
        <w:gridCol w:w="1300"/>
        <w:gridCol w:w="1300"/>
        <w:gridCol w:w="840"/>
      </w:tblGrid>
      <w:tr w:rsidR="00FE7D15" w:rsidRPr="00FE7D15" w14:paraId="31C535F6" w14:textId="77777777" w:rsidTr="007E5419">
        <w:trPr>
          <w:trHeight w:val="965"/>
        </w:trPr>
        <w:tc>
          <w:tcPr>
            <w:tcW w:w="534" w:type="dxa"/>
            <w:shd w:val="clear" w:color="auto" w:fill="auto"/>
          </w:tcPr>
          <w:p w14:paraId="59ADDD2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64" w:type="dxa"/>
            <w:shd w:val="clear" w:color="auto" w:fill="auto"/>
          </w:tcPr>
          <w:p w14:paraId="7E0B1E0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podmiotu który wydał dyspozycje usunięcia pojazdu</w:t>
            </w:r>
          </w:p>
        </w:tc>
        <w:tc>
          <w:tcPr>
            <w:tcW w:w="1014" w:type="dxa"/>
            <w:shd w:val="clear" w:color="auto" w:fill="auto"/>
          </w:tcPr>
          <w:p w14:paraId="0B8BD71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dyspozycji</w:t>
            </w:r>
          </w:p>
        </w:tc>
        <w:tc>
          <w:tcPr>
            <w:tcW w:w="1043" w:type="dxa"/>
            <w:shd w:val="clear" w:color="auto" w:fill="auto"/>
          </w:tcPr>
          <w:p w14:paraId="0EC7AAE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rejestracyjny pojazdu</w:t>
            </w:r>
          </w:p>
        </w:tc>
        <w:tc>
          <w:tcPr>
            <w:tcW w:w="1008" w:type="dxa"/>
            <w:shd w:val="clear" w:color="auto" w:fill="auto"/>
          </w:tcPr>
          <w:p w14:paraId="1CF545E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usunięcia pojazdu</w:t>
            </w:r>
          </w:p>
        </w:tc>
        <w:tc>
          <w:tcPr>
            <w:tcW w:w="1001" w:type="dxa"/>
            <w:shd w:val="clear" w:color="auto" w:fill="auto"/>
          </w:tcPr>
          <w:p w14:paraId="08886A4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odbioru pojazdu</w:t>
            </w:r>
          </w:p>
        </w:tc>
        <w:tc>
          <w:tcPr>
            <w:tcW w:w="1300" w:type="dxa"/>
            <w:shd w:val="clear" w:color="auto" w:fill="auto"/>
          </w:tcPr>
          <w:p w14:paraId="746286E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dni przechowywania</w:t>
            </w:r>
          </w:p>
        </w:tc>
        <w:tc>
          <w:tcPr>
            <w:tcW w:w="962" w:type="dxa"/>
            <w:shd w:val="clear" w:color="auto" w:fill="auto"/>
          </w:tcPr>
          <w:p w14:paraId="02DD321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opłaty za przechowywanie</w:t>
            </w:r>
          </w:p>
          <w:p w14:paraId="7AD779C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376827A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FE7D15" w:rsidRPr="00FE7D15" w14:paraId="68654994" w14:textId="77777777" w:rsidTr="007E5419">
        <w:tc>
          <w:tcPr>
            <w:tcW w:w="534" w:type="dxa"/>
            <w:shd w:val="clear" w:color="auto" w:fill="auto"/>
          </w:tcPr>
          <w:p w14:paraId="75B3FC7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14E9B38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649A235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084A381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2255A2E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4A56DFF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01D9F5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21AFA84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AD7806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36487753" w14:textId="77777777" w:rsidTr="007E5419">
        <w:tc>
          <w:tcPr>
            <w:tcW w:w="534" w:type="dxa"/>
            <w:shd w:val="clear" w:color="auto" w:fill="auto"/>
          </w:tcPr>
          <w:p w14:paraId="10C4971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60E555E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91C4A4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2D59EF0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6E333DE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EDA8B6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6122C92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0E8BDC1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2687796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2CB4CC7E" w14:textId="77777777" w:rsidTr="007E5419">
        <w:tc>
          <w:tcPr>
            <w:tcW w:w="534" w:type="dxa"/>
            <w:shd w:val="clear" w:color="auto" w:fill="auto"/>
          </w:tcPr>
          <w:p w14:paraId="1516730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1946F4F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231388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455313E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1F2F2B8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6FA4E29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23963FF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56215AC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58A4288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5D25F66B" w14:textId="77777777" w:rsidTr="007E5419">
        <w:tc>
          <w:tcPr>
            <w:tcW w:w="534" w:type="dxa"/>
            <w:shd w:val="clear" w:color="auto" w:fill="auto"/>
          </w:tcPr>
          <w:p w14:paraId="2F15CFB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72CFA14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226B51A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0A27346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1D112B2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6B06C2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2932D65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E56635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732E956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304A8F0B" w14:textId="77777777" w:rsidTr="007E5419">
        <w:tc>
          <w:tcPr>
            <w:tcW w:w="534" w:type="dxa"/>
            <w:shd w:val="clear" w:color="auto" w:fill="auto"/>
          </w:tcPr>
          <w:p w14:paraId="146B3FA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717619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AC0EF4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36A94C6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17E475F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28F46B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3D98080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0C7A08C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40AFB89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652156AE" w14:textId="77777777" w:rsidTr="007E5419">
        <w:tc>
          <w:tcPr>
            <w:tcW w:w="534" w:type="dxa"/>
            <w:shd w:val="clear" w:color="auto" w:fill="auto"/>
          </w:tcPr>
          <w:p w14:paraId="375E665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3B88430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757FA12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3C5657E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5777AAD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24E2A79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26452F3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4732250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9C27C2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6EB6FBC5" w14:textId="77777777" w:rsidTr="007E5419">
        <w:tc>
          <w:tcPr>
            <w:tcW w:w="534" w:type="dxa"/>
            <w:shd w:val="clear" w:color="auto" w:fill="auto"/>
          </w:tcPr>
          <w:p w14:paraId="4B0736B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6ECBCF3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1BD97A0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012B1A9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6DA6CCB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3098B5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1033406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93B7BC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A09380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7E95CD2E" w14:textId="77777777" w:rsidTr="007E5419">
        <w:tc>
          <w:tcPr>
            <w:tcW w:w="534" w:type="dxa"/>
            <w:shd w:val="clear" w:color="auto" w:fill="auto"/>
          </w:tcPr>
          <w:p w14:paraId="7CE59A3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0F5B291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37445F3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5050D6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3DE1100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7E2F9E1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03D0231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2DEB0E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43634D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0F5AC0B9" w14:textId="77777777" w:rsidTr="007E5419">
        <w:tc>
          <w:tcPr>
            <w:tcW w:w="534" w:type="dxa"/>
            <w:shd w:val="clear" w:color="auto" w:fill="auto"/>
          </w:tcPr>
          <w:p w14:paraId="53ED5CF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54134D8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03916AC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7CB9A25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7894D15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003007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4DA017F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1C4AFC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41986B5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3B824274" w14:textId="77777777" w:rsidTr="007E5419">
        <w:tc>
          <w:tcPr>
            <w:tcW w:w="534" w:type="dxa"/>
            <w:shd w:val="clear" w:color="auto" w:fill="auto"/>
          </w:tcPr>
          <w:p w14:paraId="27A0441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4A5FDEE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AF6E32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4C75924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5579ADB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80961D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5AFAC58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17898C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A89976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3873ED62" w14:textId="77777777" w:rsidTr="007E5419">
        <w:tc>
          <w:tcPr>
            <w:tcW w:w="534" w:type="dxa"/>
            <w:shd w:val="clear" w:color="auto" w:fill="auto"/>
          </w:tcPr>
          <w:p w14:paraId="0F3C358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13DE70A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793C29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A9D804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674F516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68F2B0E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417ABCD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CAB027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78A1C7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13B116B5" w14:textId="77777777" w:rsidTr="007E5419">
        <w:tc>
          <w:tcPr>
            <w:tcW w:w="534" w:type="dxa"/>
            <w:shd w:val="clear" w:color="auto" w:fill="auto"/>
          </w:tcPr>
          <w:p w14:paraId="526699C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452529B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3DBE894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1A5584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4F38CD2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5123027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4722A35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6E204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77D724F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25F394C7" w14:textId="77777777" w:rsidTr="007E5419">
        <w:tc>
          <w:tcPr>
            <w:tcW w:w="534" w:type="dxa"/>
            <w:shd w:val="clear" w:color="auto" w:fill="auto"/>
          </w:tcPr>
          <w:p w14:paraId="0BC0D9A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006987A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6B84B6F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D6B807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002C249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884295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4131E35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31EA68F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08C919E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2E13A9D4" w14:textId="77777777" w:rsidTr="007E5419">
        <w:tc>
          <w:tcPr>
            <w:tcW w:w="534" w:type="dxa"/>
            <w:shd w:val="clear" w:color="auto" w:fill="auto"/>
          </w:tcPr>
          <w:p w14:paraId="0C9F525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57258D7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6B2111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08464B9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0BCDB3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6D6FB7B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71E7DE1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74006D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E54963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4F1FF413" w14:textId="77777777" w:rsidTr="007E5419">
        <w:tc>
          <w:tcPr>
            <w:tcW w:w="534" w:type="dxa"/>
            <w:shd w:val="clear" w:color="auto" w:fill="auto"/>
          </w:tcPr>
          <w:p w14:paraId="4366E86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5DEFA99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4E48DED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C99BCA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10E7A87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2235B2F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0120A01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5BAAD98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44676F2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E34CA1" w14:textId="77777777" w:rsidR="00FE7D15" w:rsidRPr="00FE7D15" w:rsidRDefault="00FE7D15" w:rsidP="00FE7D15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FA91C8" w14:textId="77777777" w:rsidR="00062431" w:rsidRDefault="00062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3B74FD8" w14:textId="77777777" w:rsidR="00062431" w:rsidRPr="00C63E09" w:rsidRDefault="00062431" w:rsidP="00062431">
      <w:pPr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</w:t>
      </w:r>
    </w:p>
    <w:p w14:paraId="2A7ECF10" w14:textId="2C545506" w:rsidR="00062431" w:rsidRPr="00C63E09" w:rsidRDefault="00062431" w:rsidP="00062431">
      <w:pPr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………………. z dnia …………202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DDA5820" w14:textId="77777777" w:rsidR="00062431" w:rsidRPr="00C63E09" w:rsidRDefault="00062431" w:rsidP="00062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3B020" w14:textId="44C06CC4" w:rsidR="00C63E09" w:rsidRDefault="00062431" w:rsidP="00062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zgodnie z poniższym wykazem osób przy realizacji zamówienia na ,,Usuwanie pojazdów i prowadzenia parkingu strzeżonego dla pojazdów usuniętych z dróg Powiatu Pabianickiego – Część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wymienione w opisie zamówienia polegające na wykonaniu pracy w sposób określony w art. 22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26 czerwca 1974 r. Kodeks pracy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 poz. 1465 ze zm.) będą realizowane przez zatrudnionych na podstawie umowy o pracę pracowników.</w:t>
      </w:r>
    </w:p>
    <w:p w14:paraId="1D386FB4" w14:textId="77777777" w:rsidR="00062431" w:rsidRDefault="00062431" w:rsidP="00062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3118"/>
        <w:gridCol w:w="2688"/>
      </w:tblGrid>
      <w:tr w:rsidR="00062431" w14:paraId="3D0FFF54" w14:textId="77777777" w:rsidTr="00062431">
        <w:tc>
          <w:tcPr>
            <w:tcW w:w="603" w:type="dxa"/>
          </w:tcPr>
          <w:p w14:paraId="1922091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53" w:type="dxa"/>
          </w:tcPr>
          <w:p w14:paraId="49C3496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3118" w:type="dxa"/>
          </w:tcPr>
          <w:p w14:paraId="63E438B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zatrudnienia</w:t>
            </w:r>
          </w:p>
        </w:tc>
        <w:tc>
          <w:tcPr>
            <w:tcW w:w="2688" w:type="dxa"/>
          </w:tcPr>
          <w:p w14:paraId="456133E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Umowy</w:t>
            </w:r>
          </w:p>
        </w:tc>
      </w:tr>
      <w:tr w:rsidR="00062431" w14:paraId="314952B3" w14:textId="77777777" w:rsidTr="00062431">
        <w:tc>
          <w:tcPr>
            <w:tcW w:w="603" w:type="dxa"/>
          </w:tcPr>
          <w:p w14:paraId="29C3030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53" w:type="dxa"/>
          </w:tcPr>
          <w:p w14:paraId="3957B7ED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537C228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7720682C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10470DA8" w14:textId="77777777" w:rsidTr="00062431">
        <w:tc>
          <w:tcPr>
            <w:tcW w:w="603" w:type="dxa"/>
          </w:tcPr>
          <w:p w14:paraId="64F67A7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3" w:type="dxa"/>
          </w:tcPr>
          <w:p w14:paraId="5EC4EE1C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3EFA1EE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5B2407AB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3A4A85E5" w14:textId="77777777" w:rsidTr="00062431">
        <w:tc>
          <w:tcPr>
            <w:tcW w:w="603" w:type="dxa"/>
          </w:tcPr>
          <w:p w14:paraId="10E3940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3" w:type="dxa"/>
          </w:tcPr>
          <w:p w14:paraId="05B30B58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0C6DBED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27EFEC57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02D10A52" w14:textId="77777777" w:rsidTr="00062431">
        <w:tc>
          <w:tcPr>
            <w:tcW w:w="603" w:type="dxa"/>
          </w:tcPr>
          <w:p w14:paraId="57FF762F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3" w:type="dxa"/>
          </w:tcPr>
          <w:p w14:paraId="7E65DAA9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48293AF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40687804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46681417" w14:textId="77777777" w:rsidTr="00062431">
        <w:tc>
          <w:tcPr>
            <w:tcW w:w="603" w:type="dxa"/>
          </w:tcPr>
          <w:p w14:paraId="2885AF9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53" w:type="dxa"/>
          </w:tcPr>
          <w:p w14:paraId="2BAE693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D06106E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4CB13C6E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49D1F7E9" w14:textId="77777777" w:rsidTr="00062431">
        <w:tc>
          <w:tcPr>
            <w:tcW w:w="603" w:type="dxa"/>
          </w:tcPr>
          <w:p w14:paraId="21D77ED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53" w:type="dxa"/>
          </w:tcPr>
          <w:p w14:paraId="6328BDD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D07B78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1C176D8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2C721ECC" w14:textId="77777777" w:rsidTr="00062431">
        <w:tc>
          <w:tcPr>
            <w:tcW w:w="603" w:type="dxa"/>
          </w:tcPr>
          <w:p w14:paraId="17208901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53" w:type="dxa"/>
          </w:tcPr>
          <w:p w14:paraId="5634994B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AE9B959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337862C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420F8478" w14:textId="77777777" w:rsidTr="00062431">
        <w:tc>
          <w:tcPr>
            <w:tcW w:w="603" w:type="dxa"/>
          </w:tcPr>
          <w:p w14:paraId="31143BEC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53" w:type="dxa"/>
          </w:tcPr>
          <w:p w14:paraId="704B8EF8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DB8AFD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513D91CF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59DA5D" w14:textId="77777777" w:rsidR="00062431" w:rsidRDefault="00062431" w:rsidP="00062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B1BC4" w14:textId="77777777" w:rsidR="00062431" w:rsidRDefault="00062431" w:rsidP="00062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52351" w14:textId="77777777" w:rsidR="00062431" w:rsidRDefault="00062431" w:rsidP="00062431">
      <w:pPr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2928B098" w14:textId="77777777" w:rsidR="00062431" w:rsidRDefault="00062431" w:rsidP="00062431">
      <w:pPr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  <w:r w:rsidR="004F62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</w:p>
    <w:p w14:paraId="190B8CB7" w14:textId="77777777" w:rsidR="00062431" w:rsidRDefault="00062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sectPr w:rsidR="0006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F216C8B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E4C90"/>
    <w:multiLevelType w:val="hybridMultilevel"/>
    <w:tmpl w:val="17F6C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82332"/>
    <w:multiLevelType w:val="hybridMultilevel"/>
    <w:tmpl w:val="8A765238"/>
    <w:lvl w:ilvl="0" w:tplc="8A4295B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788E865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F073F"/>
    <w:multiLevelType w:val="multilevel"/>
    <w:tmpl w:val="59BCEA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3)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026468"/>
    <w:multiLevelType w:val="hybridMultilevel"/>
    <w:tmpl w:val="AA889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196426">
    <w:abstractNumId w:val="3"/>
  </w:num>
  <w:num w:numId="2" w16cid:durableId="977880096">
    <w:abstractNumId w:val="4"/>
  </w:num>
  <w:num w:numId="3" w16cid:durableId="453599367">
    <w:abstractNumId w:val="0"/>
  </w:num>
  <w:num w:numId="4" w16cid:durableId="2018726606">
    <w:abstractNumId w:val="2"/>
  </w:num>
  <w:num w:numId="5" w16cid:durableId="159547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FC"/>
    <w:rsid w:val="00021ED0"/>
    <w:rsid w:val="00062431"/>
    <w:rsid w:val="00071067"/>
    <w:rsid w:val="00073193"/>
    <w:rsid w:val="00164922"/>
    <w:rsid w:val="00197880"/>
    <w:rsid w:val="001B12FC"/>
    <w:rsid w:val="00205017"/>
    <w:rsid w:val="0025400A"/>
    <w:rsid w:val="00256B9B"/>
    <w:rsid w:val="00307F33"/>
    <w:rsid w:val="003747B3"/>
    <w:rsid w:val="003A3EDD"/>
    <w:rsid w:val="004413E8"/>
    <w:rsid w:val="004A05B1"/>
    <w:rsid w:val="004B1D89"/>
    <w:rsid w:val="004F6213"/>
    <w:rsid w:val="005C410D"/>
    <w:rsid w:val="00657C41"/>
    <w:rsid w:val="0069273E"/>
    <w:rsid w:val="006B0DC0"/>
    <w:rsid w:val="007214FF"/>
    <w:rsid w:val="007D4D8F"/>
    <w:rsid w:val="00807C9B"/>
    <w:rsid w:val="008E5DBE"/>
    <w:rsid w:val="00904E23"/>
    <w:rsid w:val="00941A6B"/>
    <w:rsid w:val="009D210D"/>
    <w:rsid w:val="00A273C1"/>
    <w:rsid w:val="00AD4D5C"/>
    <w:rsid w:val="00C61018"/>
    <w:rsid w:val="00C63E09"/>
    <w:rsid w:val="00D9670B"/>
    <w:rsid w:val="00EA6165"/>
    <w:rsid w:val="00F00EF2"/>
    <w:rsid w:val="00F13840"/>
    <w:rsid w:val="00FA64C5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86FF"/>
  <w15:chartTrackingRefBased/>
  <w15:docId w15:val="{CBD99199-9935-4DDE-A591-9AF70C32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3485</Words>
  <Characters>20915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Chojecki</dc:creator>
  <cp:keywords/>
  <dc:description/>
  <cp:lastModifiedBy>Anna Barańska</cp:lastModifiedBy>
  <cp:revision>27</cp:revision>
  <cp:lastPrinted>2024-09-12T09:42:00Z</cp:lastPrinted>
  <dcterms:created xsi:type="dcterms:W3CDTF">2023-09-06T07:26:00Z</dcterms:created>
  <dcterms:modified xsi:type="dcterms:W3CDTF">2024-09-12T11:47:00Z</dcterms:modified>
</cp:coreProperties>
</file>