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80486" w:rsidRPr="00C1616A" w:rsidRDefault="00380486" w:rsidP="00380486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Cs w:val="24"/>
          <w:shd w:val="clear" w:color="auto" w:fill="FFFFFF"/>
        </w:rPr>
        <w:t>Wydzielenie łazienek wraz z robotami towarzyszącymi w komunalnych lokalach mieszkalnych, w podziale na trzy części</w:t>
      </w:r>
    </w:p>
    <w:p w:rsidR="00C13116" w:rsidRPr="007A34A7" w:rsidRDefault="00C13116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lastRenderedPageBreak/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380486">
      <w:rPr>
        <w:rFonts w:ascii="Calibri" w:hAnsi="Calibri" w:cs="Calibri"/>
        <w:sz w:val="22"/>
        <w:szCs w:val="22"/>
      </w:rPr>
      <w:t>AT</w:t>
    </w:r>
    <w:r w:rsidRPr="004D2EA3">
      <w:rPr>
        <w:rFonts w:ascii="Calibri" w:hAnsi="Calibri" w:cs="Calibri"/>
        <w:sz w:val="22"/>
        <w:szCs w:val="22"/>
      </w:rPr>
      <w:t>.171-</w:t>
    </w:r>
    <w:r w:rsidR="007C3EEE">
      <w:rPr>
        <w:rFonts w:ascii="Calibri" w:hAnsi="Calibri" w:cs="Calibri"/>
        <w:sz w:val="22"/>
        <w:szCs w:val="22"/>
      </w:rPr>
      <w:t>4</w:t>
    </w:r>
    <w:r w:rsidR="00DC09C3">
      <w:rPr>
        <w:rFonts w:ascii="Calibri" w:hAnsi="Calibri" w:cs="Calibri"/>
        <w:sz w:val="22"/>
        <w:szCs w:val="22"/>
      </w:rPr>
      <w:t>6</w:t>
    </w:r>
    <w:r w:rsidRPr="004D2EA3">
      <w:rPr>
        <w:rFonts w:ascii="Calibri" w:hAnsi="Calibri" w:cs="Calibri"/>
        <w:sz w:val="22"/>
        <w:szCs w:val="22"/>
      </w:rPr>
      <w:t>-TP/2</w:t>
    </w:r>
    <w:r w:rsidR="00245A3B" w:rsidRPr="004D2EA3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3E00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2EA3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C09C3"/>
    <w:rsid w:val="00DE0505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695F069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50914-25F2-4B29-9587-B0DA6407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7</cp:revision>
  <cp:lastPrinted>2022-06-29T10:43:00Z</cp:lastPrinted>
  <dcterms:created xsi:type="dcterms:W3CDTF">2022-03-23T08:20:00Z</dcterms:created>
  <dcterms:modified xsi:type="dcterms:W3CDTF">2022-08-02T10:13:00Z</dcterms:modified>
</cp:coreProperties>
</file>