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A1" w:rsidRPr="003E43C7" w:rsidRDefault="006D0FA1" w:rsidP="006D0FA1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E43C7">
        <w:rPr>
          <w:rStyle w:val="markedcontent"/>
          <w:rFonts w:ascii="Times New Roman" w:hAnsi="Times New Roman" w:cs="Times New Roman"/>
          <w:b/>
          <w:sz w:val="24"/>
          <w:szCs w:val="24"/>
        </w:rPr>
        <w:t>PRZEDMIOTU ZAMÓWIENIA</w:t>
      </w:r>
    </w:p>
    <w:p w:rsidR="006D0FA1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E43C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dla zadania: </w:t>
      </w:r>
      <w:r w:rsidRPr="00906688">
        <w:rPr>
          <w:rStyle w:val="markedcontent"/>
          <w:rFonts w:ascii="Times New Roman" w:hAnsi="Times New Roman" w:cs="Times New Roman"/>
          <w:b/>
          <w:sz w:val="24"/>
          <w:szCs w:val="24"/>
        </w:rPr>
        <w:t>Wykonanie pomiarów szkodliwych czynników chemicznych, czynników rakotwórczych i mutagennych wraz z wykonaniem sprawozdania z wyników pomiarów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E43C7">
        <w:rPr>
          <w:rStyle w:val="markedcontent"/>
          <w:rFonts w:ascii="Times New Roman" w:hAnsi="Times New Roman" w:cs="Times New Roman"/>
          <w:b/>
          <w:sz w:val="24"/>
          <w:szCs w:val="24"/>
        </w:rPr>
        <w:t>w Akademii Wojsk Lądowych imienia generała Tadeusza Kościuszki we Wrocławiu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D0FA1" w:rsidRPr="00906F58" w:rsidRDefault="006D0FA1" w:rsidP="006D0FA1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06F58">
        <w:rPr>
          <w:rStyle w:val="markedcontent"/>
          <w:rFonts w:ascii="Times New Roman" w:hAnsi="Times New Roman" w:cs="Times New Roman"/>
          <w:b/>
          <w:sz w:val="24"/>
          <w:szCs w:val="24"/>
        </w:rPr>
        <w:t>Przedmiot zamówienia</w:t>
      </w:r>
    </w:p>
    <w:p w:rsidR="006D0FA1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>Przedmiot zamówienia dotyczy wykonania pomiarów szkodliwych czynników chemicznych, czynników rakotwórczych i mutagennych wraz z wykonaniem sprawozdania z wyników pomiarów. Pomieszczeni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w których należy dokonać pomiarów znajduj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się w budynk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mieszczący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906688">
        <w:rPr>
          <w:rStyle w:val="markedcontent"/>
          <w:rFonts w:ascii="Times New Roman" w:hAnsi="Times New Roman" w:cs="Times New Roman"/>
          <w:sz w:val="24"/>
          <w:szCs w:val="24"/>
        </w:rPr>
        <w:t xml:space="preserve"> się przy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ul. Czajkowskiego 109 we Wrocławiu. </w:t>
      </w:r>
    </w:p>
    <w:tbl>
      <w:tblPr>
        <w:tblW w:w="6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280"/>
      </w:tblGrid>
      <w:tr w:rsidR="00943D80" w:rsidRPr="00943D80" w:rsidTr="00943D80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NIEBEZPIECZNEJ SUBSTANCJI CHEMICZNEJ / RAKOTWÓRCZEJ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2 –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Hydroxy</w:t>
            </w:r>
            <w:proofErr w:type="spellEnd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1 -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naphthaldehyde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1 -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Hexanol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1 - Naftol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 – Nitrozo-2- naftol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1,1,2,2-Tetrachloroethane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1,2 -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Diaminocykloheksan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1,3 -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Diaminocykloheksan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1,2 -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Dinitrobenzen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2 –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Chloroethyl</w:t>
            </w:r>
            <w:proofErr w:type="spellEnd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ethyl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2 -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Chlorofenol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2 -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Fenyloetanol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2 - Naftol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2 - Propanol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2,4 -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Dwunitrofenylohydrazyna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2,4 -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Dihydroxybenzaldehyde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3,5-Diamino-1,2,4-triazole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8 -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Hydroksychinolina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Aceton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Acetyloaceton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Amoniak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Amonu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metawanadan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Amonu miedzi (II) chlorek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Amonu molibdenian 4 hydrat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Amonu nadsiarczan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Amonu octan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di – Amonu szczawian 1 hydrat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di – Amonu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wodorofosforan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Amonu siarczan ( VI )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Amonu węglan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Anilina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Baru azotan V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Baru wodorotlenek x 8H20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Benzen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Chloroform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Chlorowodorek benzydyny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Fenol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Fenoloftaleina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Kadmu II azotan V x4H20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Kobaltu II azotan V x6H20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Ksylen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azotowy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benzoesowy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borowy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cytrynowy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chromowy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fenylooctowy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fluorowodorowy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mrówkowy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nadchlorowy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octowy 99%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oleinowy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Kwas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piwalowy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Kwas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propianowy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salicylowy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siarkowy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solny 36%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solny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sulfanilowy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Kwas walerianowy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Magnezon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Magnezu azotan x 6H20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Magnezu chlorek x 6H20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Manganu chlorek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tetrahydrat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Nitrobenzen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Ołowiu II azotan V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Ołowiu II octan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Potasu cyjanek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Potasu fluorek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Potasu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heksacyjanożelazian</w:t>
            </w:r>
            <w:proofErr w:type="spellEnd"/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Potasu </w:t>
            </w:r>
            <w:proofErr w:type="spellStart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heksacyjanożelazian</w:t>
            </w:r>
            <w:proofErr w:type="spellEnd"/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III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Rtęć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Rtęci II azotan V Hg(NO3)2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Rtęci I chlorek</w:t>
            </w:r>
          </w:p>
        </w:tc>
      </w:tr>
      <w:tr w:rsidR="00943D80" w:rsidRPr="00943D80" w:rsidTr="00943D8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80" w:rsidRPr="00943D80" w:rsidRDefault="00943D80" w:rsidP="00943D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3D80">
              <w:rPr>
                <w:rFonts w:ascii="Arial" w:eastAsia="Times New Roman" w:hAnsi="Arial" w:cs="Arial"/>
                <w:color w:val="000000"/>
                <w:lang w:eastAsia="pl-PL"/>
              </w:rPr>
              <w:t>Rtęci II chlorek</w:t>
            </w:r>
          </w:p>
        </w:tc>
      </w:tr>
    </w:tbl>
    <w:p w:rsidR="006D0FA1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0FA1" w:rsidRPr="00906F58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>ykonanie sprawozdania z wyników pomiarów zgodnie z:</w:t>
      </w:r>
    </w:p>
    <w:p w:rsidR="006D0FA1" w:rsidRPr="00906F58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1) 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>Rozporządzeniem Ministra Zdrowia z dnia 2 lutego 2011 r. w sprawie badań i pomiarów czynników szkodliwych dla zdrowia w środowisku pracy. (Dz.U. z 2011 r. nr 33 poz.166 ze zm.).</w:t>
      </w:r>
    </w:p>
    <w:p w:rsidR="006D0FA1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3)  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zobowiązany jest spełniać wymagania w zakresie badań i pomiarów czynników niebezpiecznych dla zdrowia określonych w § 15 Rozporządzenia Ministra Zdrowia z dnia 11 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października 2019 r. w sprawie badań i pomiarów czynników szkodliwych dla zdrowia w środowisku pracy (Dz.U. 2019 poz. 1995),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</w:t>
      </w:r>
      <w:r w:rsidRPr="00906F58">
        <w:rPr>
          <w:rStyle w:val="markedcontent"/>
          <w:rFonts w:ascii="Times New Roman" w:hAnsi="Times New Roman" w:cs="Times New Roman"/>
          <w:sz w:val="24"/>
          <w:szCs w:val="24"/>
        </w:rPr>
        <w:t>posiadać akredytację w wyżej wymienionym zakresie na podstawie przepisów ustawy z dnia 30 sierpnia 2002 r. o systemie oceny zgodności (Dz. U. z 2014  r. poz. 1645 ze zm.).</w:t>
      </w:r>
    </w:p>
    <w:p w:rsidR="006D0FA1" w:rsidRPr="002E4853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0FA1" w:rsidRPr="002E4853" w:rsidRDefault="006D0FA1" w:rsidP="006D0FA1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E4853">
        <w:rPr>
          <w:rStyle w:val="markedcontent"/>
          <w:rFonts w:ascii="Times New Roman" w:hAnsi="Times New Roman" w:cs="Times New Roman"/>
          <w:b/>
          <w:sz w:val="24"/>
          <w:szCs w:val="24"/>
        </w:rPr>
        <w:t>Zasady wykonania przedmiotu zamówienia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1) O udzielenie zamówienia mogą się ubiegać Wykonawcy, którzy: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a. posiadają aktualny certyfikat akredytacji laboratorium badawczego wydany przez Polskie Centrum Akredytacji,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b. posiadają niezbędną wiedzę i doświadczenie oraz dysponują potencjałem technicznym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i osobami zdolnymi do wykonania zamówienia,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c. w przypadku korzystania Wykonawcy z usług podwykonawcy, podwykonawca również powinien spełniać określone wymagania, w zakresie posiadania stosownych uprawnień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i akredytacji.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2) Wykonawca dołączy do formularza oferty kserokopię certyfikatu akredytacji lub innego dokumentu opisanego w pkt. 1).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3) Ofertę należy złożyć na całość przedmiotu zamówienia.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4)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Podana cena powinna uwzględniać wszystkie koszty związane z przeprowadzeniem pomiarów środowiska pracy i opracowaniem sprawozdań, w tym koszty dojazdu.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5)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Pomiary będą prowadzone w dni robocze od poniedziałku do piątku w godzinach 8:00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do 14:00.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6)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Wykonawca zapewni pracownikom wykonującym pomiary odzież i obuwie ochronne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oraz niezbędne środki ochrony indywidualnej.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7)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Wykonawca ponosi pełną odpowiedzialność za szkody powstałe w związku z realizacją przedmiotu zamówienia lub spowodowane przez personel, za który Wykonawca ponosi odpowiedzialność.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8) 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Wykonawca zobowiązany jest dostarczyć sprawozdanie z pomiarów wolne od wad fizycznych i prawnych oraz nie naruszających praw osób trzecich.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10)  Wykonawca zobowiązuje się wykonać: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a. Sprawozdanie z pomiarów zawierające 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szczególności wyniki pomiarów,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 daty wykonania pomiarów kontrolnych.</w:t>
      </w:r>
    </w:p>
    <w:p w:rsidR="006D0FA1" w:rsidRPr="00B1088A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b. Sprawozdanie z pomiarów należy wykonać 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 xml:space="preserve"> egzemplarzach w formie drukowanej.</w:t>
      </w:r>
    </w:p>
    <w:p w:rsidR="006D0FA1" w:rsidRPr="002E4853" w:rsidRDefault="006D0FA1" w:rsidP="006D0FA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B1088A">
        <w:rPr>
          <w:rStyle w:val="markedcontent"/>
          <w:rFonts w:ascii="Times New Roman" w:hAnsi="Times New Roman" w:cs="Times New Roman"/>
          <w:sz w:val="24"/>
          <w:szCs w:val="24"/>
        </w:rPr>
        <w:t>)  Wykonawca zobowiązuje się do dokonywania wszelkich poprawek w treści sprawozdania na żądanie Zamawiającego, o ile konieczność ich wyniknie z niewłaściwego wykonania usługi w terminie do 3 dni roboczych.</w:t>
      </w:r>
    </w:p>
    <w:p w:rsidR="007B0C06" w:rsidRDefault="007B0C06"/>
    <w:sectPr w:rsidR="007B0C06" w:rsidSect="002E485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0076A"/>
    <w:multiLevelType w:val="hybridMultilevel"/>
    <w:tmpl w:val="C0DA2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A1"/>
    <w:rsid w:val="006D0FA1"/>
    <w:rsid w:val="007B0C06"/>
    <w:rsid w:val="00943D80"/>
    <w:rsid w:val="00A01A6D"/>
    <w:rsid w:val="00E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1EA9"/>
  <w15:chartTrackingRefBased/>
  <w15:docId w15:val="{3E06540F-40E8-431C-AA6D-C744BB20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D0FA1"/>
  </w:style>
  <w:style w:type="paragraph" w:styleId="Akapitzlist">
    <w:name w:val="List Paragraph"/>
    <w:basedOn w:val="Normalny"/>
    <w:uiPriority w:val="34"/>
    <w:qFormat/>
    <w:rsid w:val="006D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Helena</dc:creator>
  <cp:keywords/>
  <dc:description/>
  <cp:lastModifiedBy>Sokołowska Helena</cp:lastModifiedBy>
  <cp:revision>2</cp:revision>
  <dcterms:created xsi:type="dcterms:W3CDTF">2023-02-24T13:33:00Z</dcterms:created>
  <dcterms:modified xsi:type="dcterms:W3CDTF">2023-02-24T14:11:00Z</dcterms:modified>
</cp:coreProperties>
</file>