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1E29C4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44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Default="00680D18" w:rsidP="00322909">
      <w:pPr>
        <w:spacing w:before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„</w:t>
      </w:r>
      <w:r w:rsidR="001E29C4">
        <w:rPr>
          <w:rFonts w:cs="Arial"/>
          <w:b/>
          <w:sz w:val="24"/>
          <w:szCs w:val="24"/>
        </w:rPr>
        <w:t>Dostawa elektronicznych kart przedpłaconych</w:t>
      </w:r>
      <w:r w:rsidR="00623316" w:rsidRPr="00623316">
        <w:rPr>
          <w:rFonts w:cs="Arial"/>
          <w:b/>
          <w:sz w:val="24"/>
          <w:szCs w:val="24"/>
        </w:rPr>
        <w:t>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1E29C4">
        <w:rPr>
          <w:rFonts w:cs="Arial"/>
          <w:sz w:val="22"/>
          <w:szCs w:val="22"/>
        </w:rPr>
        <w:t xml:space="preserve"> dniu 12</w:t>
      </w:r>
      <w:r w:rsidR="004F7116" w:rsidRPr="00D774B2">
        <w:rPr>
          <w:rFonts w:cs="Arial"/>
          <w:sz w:val="22"/>
          <w:szCs w:val="22"/>
        </w:rPr>
        <w:t>.</w:t>
      </w:r>
      <w:r w:rsidR="001E29C4"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1E29C4">
        <w:rPr>
          <w:rFonts w:cs="Arial"/>
          <w:sz w:val="22"/>
          <w:szCs w:val="22"/>
        </w:rPr>
        <w:t>ęły 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1E29C4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6F1519" w:rsidRPr="006F1519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  <w:r w:rsidR="001E29C4">
        <w:rPr>
          <w:rFonts w:cs="Arial"/>
          <w:sz w:val="22"/>
          <w:szCs w:val="22"/>
        </w:rPr>
        <w:t>940 340,56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 w:rsidR="00F45C97">
        <w:rPr>
          <w:rFonts w:cs="Arial"/>
          <w:sz w:val="22"/>
          <w:szCs w:val="22"/>
        </w:rPr>
        <w:t xml:space="preserve">.  </w:t>
      </w:r>
      <w:r w:rsidR="00680D18">
        <w:rPr>
          <w:rFonts w:cs="Arial"/>
          <w:sz w:val="22"/>
          <w:szCs w:val="22"/>
        </w:rPr>
        <w:br/>
      </w:r>
    </w:p>
    <w:p w:rsidR="006F1519" w:rsidRP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p w:rsidR="006F1519" w:rsidRP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3584"/>
        <w:gridCol w:w="4820"/>
      </w:tblGrid>
      <w:tr w:rsidR="006F1519" w:rsidRPr="006F1519" w:rsidTr="00F45C97">
        <w:tc>
          <w:tcPr>
            <w:tcW w:w="947" w:type="dxa"/>
            <w:shd w:val="clear" w:color="auto" w:fill="auto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Numer</w:t>
            </w:r>
          </w:p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584" w:type="dxa"/>
            <w:shd w:val="clear" w:color="auto" w:fill="auto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20" w:type="dxa"/>
            <w:shd w:val="clear" w:color="auto" w:fill="auto"/>
          </w:tcPr>
          <w:p w:rsidR="006F1519" w:rsidRPr="006F1519" w:rsidRDefault="00F45C97" w:rsidP="00680D1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Cena netto oferty </w:t>
            </w:r>
          </w:p>
        </w:tc>
      </w:tr>
      <w:tr w:rsidR="006F1519" w:rsidRPr="006F1519" w:rsidTr="00F45C9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F45C97" w:rsidRDefault="00F45C97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Edenred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Polska Sp. z o.o.</w:t>
            </w:r>
          </w:p>
          <w:p w:rsidR="00F45C97" w:rsidRDefault="00F45C97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Inflancka 4B bud. C</w:t>
            </w:r>
          </w:p>
          <w:p w:rsidR="006F1519" w:rsidRPr="006F1519" w:rsidRDefault="00F45C97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00-189 Warszawa</w:t>
            </w:r>
            <w:r w:rsidR="00680D18">
              <w:rPr>
                <w:rFonts w:cs="Arial"/>
                <w:sz w:val="22"/>
                <w:szCs w:val="22"/>
              </w:rPr>
              <w:t xml:space="preserve"> </w:t>
            </w:r>
            <w:r w:rsidR="006F1519" w:rsidRPr="006F151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5C97" w:rsidRPr="00D53CD1" w:rsidRDefault="00522ECC" w:rsidP="00F45C97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hanging="65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Wartość netto: 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928 632,40 zł </w:t>
            </w:r>
            <w:r w:rsidR="00F45C97" w:rsidRPr="00D53CD1">
              <w:rPr>
                <w:rFonts w:eastAsia="Calibri" w:cs="Arial"/>
                <w:sz w:val="22"/>
                <w:szCs w:val="22"/>
              </w:rPr>
              <w:t>w tym:</w:t>
            </w:r>
          </w:p>
          <w:p w:rsidR="00F45C97" w:rsidRPr="00D53CD1" w:rsidRDefault="00F45C97" w:rsidP="00F45C97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1134" w:hanging="425"/>
              <w:jc w:val="both"/>
              <w:rPr>
                <w:rFonts w:cs="Arial"/>
                <w:b/>
                <w:sz w:val="22"/>
                <w:szCs w:val="22"/>
              </w:rPr>
            </w:pPr>
            <w:r w:rsidRPr="00D53CD1">
              <w:rPr>
                <w:rFonts w:eastAsia="Calibri" w:cs="Arial"/>
                <w:sz w:val="22"/>
                <w:szCs w:val="22"/>
              </w:rPr>
              <w:t xml:space="preserve">Wartość nominalna: </w:t>
            </w:r>
            <w:r>
              <w:rPr>
                <w:rFonts w:eastAsia="Calibri" w:cs="Arial"/>
                <w:sz w:val="22"/>
                <w:szCs w:val="22"/>
              </w:rPr>
              <w:t xml:space="preserve">920 628,00 zł </w:t>
            </w:r>
          </w:p>
          <w:p w:rsidR="00F45C97" w:rsidRPr="00D53CD1" w:rsidRDefault="00522ECC" w:rsidP="00F45C97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1134" w:hanging="425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Prowizja w wysokości </w:t>
            </w:r>
            <w:r>
              <w:rPr>
                <w:rFonts w:eastAsia="Calibri" w:cs="Arial"/>
                <w:b/>
                <w:sz w:val="22"/>
                <w:szCs w:val="22"/>
              </w:rPr>
              <w:t>0,7</w:t>
            </w:r>
            <w:r w:rsidRPr="00522ECC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="00F45C97" w:rsidRPr="00522ECC">
              <w:rPr>
                <w:rFonts w:eastAsia="Calibri" w:cs="Arial"/>
                <w:b/>
                <w:sz w:val="22"/>
                <w:szCs w:val="22"/>
              </w:rPr>
              <w:t>%</w:t>
            </w:r>
            <w:r w:rsidR="00F45C97" w:rsidRPr="00D53CD1">
              <w:rPr>
                <w:rFonts w:eastAsia="Calibri" w:cs="Arial"/>
                <w:sz w:val="22"/>
                <w:szCs w:val="22"/>
              </w:rPr>
              <w:t xml:space="preserve"> od wartości nominalnej </w:t>
            </w:r>
            <w:r w:rsidR="00F45C97">
              <w:rPr>
                <w:rFonts w:eastAsia="Calibri" w:cs="Arial"/>
                <w:sz w:val="22"/>
                <w:szCs w:val="22"/>
              </w:rPr>
              <w:t>stanowiąca kwotę</w:t>
            </w:r>
            <w:r>
              <w:rPr>
                <w:rFonts w:eastAsia="Calibri" w:cs="Arial"/>
                <w:sz w:val="22"/>
                <w:szCs w:val="22"/>
              </w:rPr>
              <w:t xml:space="preserve">: 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6 444,40 zł </w:t>
            </w:r>
          </w:p>
          <w:p w:rsidR="00F45C97" w:rsidRPr="00BA7CBF" w:rsidRDefault="00F45C97" w:rsidP="00F45C97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1134" w:hanging="425"/>
              <w:jc w:val="both"/>
              <w:rPr>
                <w:rFonts w:cs="Arial"/>
                <w:b/>
                <w:sz w:val="22"/>
                <w:szCs w:val="22"/>
              </w:rPr>
            </w:pPr>
            <w:r w:rsidRPr="00D53CD1">
              <w:rPr>
                <w:rFonts w:eastAsia="Calibri" w:cs="Arial"/>
                <w:sz w:val="22"/>
                <w:szCs w:val="22"/>
              </w:rPr>
              <w:t>Cena za</w:t>
            </w:r>
            <w:r>
              <w:rPr>
                <w:rFonts w:eastAsia="Calibri" w:cs="Arial"/>
                <w:sz w:val="22"/>
                <w:szCs w:val="22"/>
              </w:rPr>
              <w:t xml:space="preserve"> wydanie:</w:t>
            </w:r>
          </w:p>
          <w:p w:rsidR="00F45C97" w:rsidRDefault="00F45C97" w:rsidP="00F45C9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260 kart</w:t>
            </w:r>
            <w:r w:rsidRPr="00D53CD1">
              <w:rPr>
                <w:rFonts w:eastAsia="Calibri" w:cs="Arial"/>
                <w:sz w:val="22"/>
                <w:szCs w:val="22"/>
              </w:rPr>
              <w:t xml:space="preserve">: </w:t>
            </w:r>
            <w:r w:rsidR="00522ECC">
              <w:rPr>
                <w:rFonts w:eastAsia="Calibri" w:cs="Arial"/>
                <w:b/>
                <w:sz w:val="22"/>
                <w:szCs w:val="22"/>
              </w:rPr>
              <w:t>1 560,00 zł</w:t>
            </w:r>
          </w:p>
          <w:p w:rsidR="00F45C97" w:rsidRPr="00522ECC" w:rsidRDefault="00F45C97" w:rsidP="00F45C97">
            <w:pPr>
              <w:suppressAutoHyphens/>
              <w:ind w:left="1854"/>
              <w:jc w:val="both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(1 karty</w:t>
            </w:r>
            <w:r w:rsidR="00522ECC">
              <w:rPr>
                <w:rFonts w:eastAsia="Calibri" w:cs="Arial"/>
                <w:sz w:val="22"/>
                <w:szCs w:val="22"/>
              </w:rPr>
              <w:t xml:space="preserve">: </w:t>
            </w:r>
            <w:r w:rsidR="00522ECC">
              <w:rPr>
                <w:rFonts w:eastAsia="Calibri" w:cs="Arial"/>
                <w:b/>
                <w:sz w:val="22"/>
                <w:szCs w:val="22"/>
              </w:rPr>
              <w:t>6,00 zł)</w:t>
            </w:r>
          </w:p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E29C4" w:rsidRPr="006F1519" w:rsidTr="00F45C9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1E29C4" w:rsidRPr="006F1519" w:rsidRDefault="001E29C4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F45C97" w:rsidRDefault="00F45C97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Sodexo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Benefits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cs="Arial"/>
                <w:sz w:val="22"/>
                <w:szCs w:val="22"/>
              </w:rPr>
              <w:t>Rewards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1E29C4" w:rsidRDefault="00F45C97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Services Polska Sp. z o.o.</w:t>
            </w:r>
          </w:p>
          <w:p w:rsidR="00F45C97" w:rsidRDefault="00F45C97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Rzymowskiego 53</w:t>
            </w:r>
          </w:p>
          <w:p w:rsidR="00F45C97" w:rsidRDefault="00F45C97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02-697 Warszawa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22ECC" w:rsidRPr="00D53CD1" w:rsidRDefault="00522ECC" w:rsidP="00522EC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hanging="626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Wartość netto: </w:t>
            </w:r>
            <w:r>
              <w:rPr>
                <w:rFonts w:eastAsia="Calibri" w:cs="Arial"/>
                <w:b/>
                <w:sz w:val="22"/>
                <w:szCs w:val="22"/>
              </w:rPr>
              <w:t>933</w:t>
            </w:r>
            <w:r>
              <w:rPr>
                <w:rFonts w:eastAsia="Calibri" w:cs="Arial"/>
                <w:b/>
                <w:sz w:val="22"/>
                <w:szCs w:val="22"/>
              </w:rPr>
              <w:t> </w:t>
            </w:r>
            <w:r>
              <w:rPr>
                <w:rFonts w:eastAsia="Calibri" w:cs="Arial"/>
                <w:b/>
                <w:sz w:val="22"/>
                <w:szCs w:val="22"/>
              </w:rPr>
              <w:t>516</w:t>
            </w:r>
            <w:r>
              <w:rPr>
                <w:rFonts w:eastAsia="Calibri" w:cs="Arial"/>
                <w:b/>
                <w:sz w:val="22"/>
                <w:szCs w:val="22"/>
              </w:rPr>
              <w:t>,</w:t>
            </w:r>
            <w:r>
              <w:rPr>
                <w:rFonts w:eastAsia="Calibri" w:cs="Arial"/>
                <w:b/>
                <w:sz w:val="22"/>
                <w:szCs w:val="22"/>
              </w:rPr>
              <w:t>79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zł </w:t>
            </w:r>
            <w:r w:rsidRPr="00D53CD1">
              <w:rPr>
                <w:rFonts w:eastAsia="Calibri" w:cs="Arial"/>
                <w:sz w:val="22"/>
                <w:szCs w:val="22"/>
              </w:rPr>
              <w:t>w tym:</w:t>
            </w:r>
          </w:p>
          <w:p w:rsidR="00522ECC" w:rsidRPr="00D53CD1" w:rsidRDefault="00522ECC" w:rsidP="00522ECC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1163" w:hanging="425"/>
              <w:jc w:val="both"/>
              <w:rPr>
                <w:rFonts w:cs="Arial"/>
                <w:b/>
                <w:sz w:val="22"/>
                <w:szCs w:val="22"/>
              </w:rPr>
            </w:pPr>
            <w:r w:rsidRPr="00D53CD1">
              <w:rPr>
                <w:rFonts w:eastAsia="Calibri" w:cs="Arial"/>
                <w:sz w:val="22"/>
                <w:szCs w:val="22"/>
              </w:rPr>
              <w:t xml:space="preserve">Wartość nominalna: </w:t>
            </w:r>
            <w:r>
              <w:rPr>
                <w:rFonts w:eastAsia="Calibri" w:cs="Arial"/>
                <w:sz w:val="22"/>
                <w:szCs w:val="22"/>
              </w:rPr>
              <w:t xml:space="preserve">920 628,00 zł </w:t>
            </w:r>
          </w:p>
          <w:p w:rsidR="00522ECC" w:rsidRPr="00D53CD1" w:rsidRDefault="00522ECC" w:rsidP="00522ECC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1134" w:hanging="425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Prowizja w wysokości </w:t>
            </w:r>
            <w:r>
              <w:rPr>
                <w:rFonts w:eastAsia="Calibri" w:cs="Arial"/>
                <w:b/>
                <w:sz w:val="22"/>
                <w:szCs w:val="22"/>
              </w:rPr>
              <w:t>1,4</w:t>
            </w:r>
            <w:r w:rsidRPr="00522ECC">
              <w:rPr>
                <w:rFonts w:eastAsia="Calibri" w:cs="Arial"/>
                <w:b/>
                <w:sz w:val="22"/>
                <w:szCs w:val="22"/>
              </w:rPr>
              <w:t xml:space="preserve"> %</w:t>
            </w:r>
            <w:r w:rsidRPr="00D53CD1">
              <w:rPr>
                <w:rFonts w:eastAsia="Calibri" w:cs="Arial"/>
                <w:sz w:val="22"/>
                <w:szCs w:val="22"/>
              </w:rPr>
              <w:t xml:space="preserve"> od wartości nominalnej </w:t>
            </w:r>
            <w:r>
              <w:rPr>
                <w:rFonts w:eastAsia="Calibri" w:cs="Arial"/>
                <w:sz w:val="22"/>
                <w:szCs w:val="22"/>
              </w:rPr>
              <w:t>stanowiąca kwotę</w:t>
            </w:r>
            <w:r>
              <w:rPr>
                <w:rFonts w:eastAsia="Calibri" w:cs="Arial"/>
                <w:sz w:val="22"/>
                <w:szCs w:val="22"/>
              </w:rPr>
              <w:t>: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12</w:t>
            </w:r>
            <w:r>
              <w:rPr>
                <w:rFonts w:eastAsia="Calibri" w:cs="Arial"/>
                <w:b/>
                <w:sz w:val="22"/>
                <w:szCs w:val="22"/>
              </w:rPr>
              <w:t> </w:t>
            </w:r>
            <w:r>
              <w:rPr>
                <w:rFonts w:eastAsia="Calibri" w:cs="Arial"/>
                <w:b/>
                <w:sz w:val="22"/>
                <w:szCs w:val="22"/>
              </w:rPr>
              <w:t>888</w:t>
            </w:r>
            <w:r>
              <w:rPr>
                <w:rFonts w:eastAsia="Calibri" w:cs="Arial"/>
                <w:b/>
                <w:sz w:val="22"/>
                <w:szCs w:val="22"/>
              </w:rPr>
              <w:t>,</w:t>
            </w:r>
            <w:r>
              <w:rPr>
                <w:rFonts w:eastAsia="Calibri" w:cs="Arial"/>
                <w:b/>
                <w:sz w:val="22"/>
                <w:szCs w:val="22"/>
              </w:rPr>
              <w:t>79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zł </w:t>
            </w:r>
          </w:p>
          <w:p w:rsidR="00522ECC" w:rsidRPr="00BA7CBF" w:rsidRDefault="00522ECC" w:rsidP="00522ECC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1134" w:hanging="425"/>
              <w:jc w:val="both"/>
              <w:rPr>
                <w:rFonts w:cs="Arial"/>
                <w:b/>
                <w:sz w:val="22"/>
                <w:szCs w:val="22"/>
              </w:rPr>
            </w:pPr>
            <w:r w:rsidRPr="00D53CD1">
              <w:rPr>
                <w:rFonts w:eastAsia="Calibri" w:cs="Arial"/>
                <w:sz w:val="22"/>
                <w:szCs w:val="22"/>
              </w:rPr>
              <w:t>Cena za</w:t>
            </w:r>
            <w:r>
              <w:rPr>
                <w:rFonts w:eastAsia="Calibri" w:cs="Arial"/>
                <w:sz w:val="22"/>
                <w:szCs w:val="22"/>
              </w:rPr>
              <w:t xml:space="preserve"> wydanie:</w:t>
            </w:r>
          </w:p>
          <w:p w:rsidR="00522ECC" w:rsidRDefault="00522ECC" w:rsidP="00522ECC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260 kart</w:t>
            </w:r>
            <w:r w:rsidRPr="00D53CD1">
              <w:rPr>
                <w:rFonts w:eastAsia="Calibri" w:cs="Arial"/>
                <w:sz w:val="22"/>
                <w:szCs w:val="22"/>
              </w:rPr>
              <w:t xml:space="preserve">: </w:t>
            </w:r>
            <w:r>
              <w:rPr>
                <w:rFonts w:eastAsia="Calibri" w:cs="Arial"/>
                <w:b/>
                <w:sz w:val="22"/>
                <w:szCs w:val="22"/>
              </w:rPr>
              <w:t>0</w:t>
            </w:r>
            <w:r>
              <w:rPr>
                <w:rFonts w:eastAsia="Calibri" w:cs="Arial"/>
                <w:b/>
                <w:sz w:val="22"/>
                <w:szCs w:val="22"/>
              </w:rPr>
              <w:t>,00 zł</w:t>
            </w:r>
          </w:p>
          <w:p w:rsidR="00522ECC" w:rsidRPr="00522ECC" w:rsidRDefault="00522ECC" w:rsidP="00522ECC">
            <w:pPr>
              <w:suppressAutoHyphens/>
              <w:ind w:left="1854"/>
              <w:jc w:val="both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(1 karty: </w:t>
            </w:r>
            <w:r>
              <w:rPr>
                <w:rFonts w:eastAsia="Calibri" w:cs="Arial"/>
                <w:b/>
                <w:sz w:val="22"/>
                <w:szCs w:val="22"/>
              </w:rPr>
              <w:t>0</w:t>
            </w:r>
            <w:r>
              <w:rPr>
                <w:rFonts w:eastAsia="Calibri" w:cs="Arial"/>
                <w:b/>
                <w:sz w:val="22"/>
                <w:szCs w:val="22"/>
              </w:rPr>
              <w:t>,00 zł)</w:t>
            </w:r>
          </w:p>
          <w:p w:rsidR="001E29C4" w:rsidRDefault="001E29C4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F1519" w:rsidRPr="006F1519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84" w:rsidRDefault="00962484">
      <w:r>
        <w:separator/>
      </w:r>
    </w:p>
  </w:endnote>
  <w:endnote w:type="continuationSeparator" w:id="0">
    <w:p w:rsidR="00962484" w:rsidRDefault="0096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962484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2E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962484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84" w:rsidRDefault="00962484">
      <w:r>
        <w:separator/>
      </w:r>
    </w:p>
  </w:footnote>
  <w:footnote w:type="continuationSeparator" w:id="0">
    <w:p w:rsidR="00962484" w:rsidRDefault="0096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E29C4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22ECC"/>
    <w:rsid w:val="00565076"/>
    <w:rsid w:val="00623316"/>
    <w:rsid w:val="00641A34"/>
    <w:rsid w:val="006427B4"/>
    <w:rsid w:val="00680D18"/>
    <w:rsid w:val="006D227B"/>
    <w:rsid w:val="006D5EEF"/>
    <w:rsid w:val="006F1519"/>
    <w:rsid w:val="00707FB9"/>
    <w:rsid w:val="0071001A"/>
    <w:rsid w:val="007418E1"/>
    <w:rsid w:val="00745720"/>
    <w:rsid w:val="00791171"/>
    <w:rsid w:val="007D6B0C"/>
    <w:rsid w:val="007F3194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D23E1"/>
    <w:rsid w:val="00D43D95"/>
    <w:rsid w:val="00D52328"/>
    <w:rsid w:val="00D7575F"/>
    <w:rsid w:val="00D75AC8"/>
    <w:rsid w:val="00D774B2"/>
    <w:rsid w:val="00E458BF"/>
    <w:rsid w:val="00E75FDC"/>
    <w:rsid w:val="00E95313"/>
    <w:rsid w:val="00F45C97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E1B7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25</cp:revision>
  <cp:lastPrinted>2021-06-02T10:13:00Z</cp:lastPrinted>
  <dcterms:created xsi:type="dcterms:W3CDTF">2020-11-25T08:18:00Z</dcterms:created>
  <dcterms:modified xsi:type="dcterms:W3CDTF">2021-10-12T10:45:00Z</dcterms:modified>
</cp:coreProperties>
</file>