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E7666" w14:textId="77777777" w:rsidR="0076756F" w:rsidRPr="0035757C" w:rsidRDefault="0076756F" w:rsidP="00F2193C">
      <w:pPr>
        <w:pStyle w:val="Tytu"/>
        <w:spacing w:before="0" w:line="276" w:lineRule="auto"/>
        <w:jc w:val="right"/>
      </w:pPr>
    </w:p>
    <w:p w14:paraId="6A57FC3C" w14:textId="7AF8ED40" w:rsidR="00F2193C" w:rsidRPr="0035757C" w:rsidRDefault="00F2193C" w:rsidP="0033580C">
      <w:pPr>
        <w:pStyle w:val="Tytu"/>
        <w:spacing w:before="0" w:line="276" w:lineRule="auto"/>
        <w:ind w:left="6926" w:firstLine="733"/>
        <w:jc w:val="center"/>
      </w:pPr>
      <w:r w:rsidRPr="0035757C">
        <w:t xml:space="preserve">Załącznik nr </w:t>
      </w:r>
      <w:r w:rsidR="00197089" w:rsidRPr="0035757C">
        <w:t>2</w:t>
      </w:r>
      <w:r w:rsidR="00D94A36" w:rsidRPr="0035757C">
        <w:t>b</w:t>
      </w:r>
      <w:r w:rsidRPr="0035757C">
        <w:t xml:space="preserve"> do SWZ</w:t>
      </w:r>
    </w:p>
    <w:p w14:paraId="2BD6AB15" w14:textId="77777777" w:rsidR="00F2193C" w:rsidRPr="0035757C" w:rsidRDefault="00F2193C" w:rsidP="006601A2">
      <w:pPr>
        <w:pStyle w:val="Tytu"/>
        <w:spacing w:before="0" w:line="276" w:lineRule="auto"/>
      </w:pPr>
    </w:p>
    <w:p w14:paraId="0C5A22E7" w14:textId="77777777" w:rsidR="00D94A36" w:rsidRPr="0035757C" w:rsidRDefault="00D94A36" w:rsidP="006601A2">
      <w:pPr>
        <w:pStyle w:val="Tytu"/>
        <w:spacing w:before="0" w:line="276" w:lineRule="auto"/>
      </w:pPr>
    </w:p>
    <w:p w14:paraId="3795F0D0" w14:textId="77777777" w:rsidR="00E06A31" w:rsidRPr="0035757C" w:rsidRDefault="00E06A31" w:rsidP="00E06A31">
      <w:pPr>
        <w:tabs>
          <w:tab w:val="left" w:pos="5310"/>
        </w:tabs>
        <w:spacing w:line="276" w:lineRule="auto"/>
        <w:jc w:val="center"/>
        <w:rPr>
          <w:rFonts w:ascii="Arial" w:hAnsi="Arial" w:cs="Arial"/>
          <w:b/>
          <w:bCs/>
          <w:sz w:val="24"/>
          <w:szCs w:val="24"/>
        </w:rPr>
      </w:pPr>
      <w:r w:rsidRPr="0035757C">
        <w:rPr>
          <w:rFonts w:ascii="Arial" w:hAnsi="Arial" w:cs="Arial"/>
          <w:b/>
          <w:bCs/>
          <w:sz w:val="24"/>
          <w:szCs w:val="24"/>
        </w:rPr>
        <w:t>Formularz cenowy/ Opis minimalnych parametrów technicznych</w:t>
      </w:r>
    </w:p>
    <w:p w14:paraId="1DE90B17" w14:textId="77777777" w:rsidR="00D94A36" w:rsidRPr="0035757C" w:rsidRDefault="00D94A36" w:rsidP="006601A2">
      <w:pPr>
        <w:pStyle w:val="Tytu"/>
        <w:spacing w:before="0" w:line="276" w:lineRule="auto"/>
      </w:pPr>
    </w:p>
    <w:p w14:paraId="528FBF80" w14:textId="23343E31" w:rsidR="00D94A36" w:rsidRPr="0035757C" w:rsidRDefault="00D94A36" w:rsidP="0035757C">
      <w:pPr>
        <w:tabs>
          <w:tab w:val="left" w:pos="5310"/>
        </w:tabs>
        <w:spacing w:after="0" w:line="240" w:lineRule="auto"/>
        <w:jc w:val="both"/>
        <w:rPr>
          <w:rFonts w:ascii="Arial" w:eastAsia="Calibri" w:hAnsi="Arial" w:cs="Arial"/>
          <w:b/>
          <w:bCs/>
          <w:sz w:val="24"/>
          <w:szCs w:val="24"/>
        </w:rPr>
      </w:pPr>
      <w:r w:rsidRPr="0035757C">
        <w:rPr>
          <w:rFonts w:ascii="Arial" w:hAnsi="Arial" w:cs="Arial"/>
          <w:b/>
          <w:bCs/>
          <w:sz w:val="24"/>
          <w:szCs w:val="24"/>
        </w:rPr>
        <w:t>Cześć II:</w:t>
      </w:r>
      <w:r w:rsidRPr="0035757C">
        <w:rPr>
          <w:rFonts w:ascii="Arial" w:eastAsia="Times New Roman" w:hAnsi="Arial" w:cs="Arial"/>
          <w:b/>
          <w:bCs/>
          <w:sz w:val="24"/>
          <w:szCs w:val="24"/>
          <w:lang w:eastAsia="pl-PL"/>
        </w:rPr>
        <w:t xml:space="preserve"> </w:t>
      </w:r>
      <w:r w:rsidR="0033580C">
        <w:rPr>
          <w:rFonts w:ascii="Arial" w:eastAsia="Times New Roman" w:hAnsi="Arial" w:cs="Arial"/>
          <w:b/>
          <w:bCs/>
          <w:sz w:val="24"/>
          <w:szCs w:val="24"/>
          <w:lang w:eastAsia="pl-PL"/>
        </w:rPr>
        <w:t>Zakup, d</w:t>
      </w:r>
      <w:r w:rsidRPr="0035757C">
        <w:rPr>
          <w:rFonts w:ascii="Arial" w:eastAsia="Times New Roman" w:hAnsi="Arial" w:cs="Arial"/>
          <w:b/>
          <w:bCs/>
          <w:sz w:val="24"/>
          <w:szCs w:val="24"/>
          <w:lang w:eastAsia="pl-PL"/>
        </w:rPr>
        <w:t>ostawa, uruchomienie i wdrożenie urządzenia brzegowego UTM+ rozwiązanie MDR + Ochrona poczty</w:t>
      </w:r>
    </w:p>
    <w:p w14:paraId="67F0A73B" w14:textId="77777777" w:rsidR="0033580C" w:rsidRDefault="0033580C" w:rsidP="00D94A36">
      <w:pPr>
        <w:tabs>
          <w:tab w:val="left" w:pos="5310"/>
        </w:tabs>
        <w:spacing w:line="276" w:lineRule="auto"/>
        <w:jc w:val="both"/>
        <w:rPr>
          <w:rFonts w:ascii="Arial" w:hAnsi="Arial" w:cs="Arial"/>
          <w:b/>
          <w:bCs/>
          <w:sz w:val="24"/>
          <w:szCs w:val="24"/>
        </w:rPr>
      </w:pPr>
    </w:p>
    <w:p w14:paraId="7B4F67CC" w14:textId="2642B398" w:rsidR="00D94A36" w:rsidRPr="0035757C" w:rsidRDefault="00D94A36" w:rsidP="00D94A36">
      <w:pPr>
        <w:tabs>
          <w:tab w:val="left" w:pos="5310"/>
        </w:tabs>
        <w:spacing w:line="276" w:lineRule="auto"/>
        <w:jc w:val="both"/>
        <w:rPr>
          <w:rFonts w:ascii="Arial" w:hAnsi="Arial" w:cs="Arial"/>
          <w:b/>
          <w:bCs/>
          <w:sz w:val="24"/>
          <w:szCs w:val="24"/>
        </w:rPr>
      </w:pPr>
      <w:r w:rsidRPr="0035757C">
        <w:rPr>
          <w:rFonts w:ascii="Arial" w:hAnsi="Arial" w:cs="Arial"/>
          <w:b/>
          <w:bCs/>
          <w:sz w:val="24"/>
          <w:szCs w:val="24"/>
        </w:rPr>
        <w:t>Cena Sprzętu:</w:t>
      </w:r>
    </w:p>
    <w:tbl>
      <w:tblPr>
        <w:tblStyle w:val="Tabela-Siatka"/>
        <w:tblW w:w="0" w:type="auto"/>
        <w:tblLook w:val="04A0" w:firstRow="1" w:lastRow="0" w:firstColumn="1" w:lastColumn="0" w:noHBand="0" w:noVBand="1"/>
      </w:tblPr>
      <w:tblGrid>
        <w:gridCol w:w="728"/>
        <w:gridCol w:w="2451"/>
        <w:gridCol w:w="1457"/>
        <w:gridCol w:w="1399"/>
        <w:gridCol w:w="1416"/>
        <w:gridCol w:w="1575"/>
        <w:gridCol w:w="1570"/>
        <w:gridCol w:w="1575"/>
        <w:gridCol w:w="1575"/>
      </w:tblGrid>
      <w:tr w:rsidR="007E4E88" w:rsidRPr="0035757C" w14:paraId="05EBB698" w14:textId="77777777" w:rsidTr="007E4E88">
        <w:tc>
          <w:tcPr>
            <w:tcW w:w="728" w:type="dxa"/>
          </w:tcPr>
          <w:p w14:paraId="304E0747" w14:textId="77777777" w:rsidR="007E4E88" w:rsidRPr="0035757C" w:rsidRDefault="007E4E88" w:rsidP="007E4E88">
            <w:pPr>
              <w:tabs>
                <w:tab w:val="left" w:pos="5310"/>
              </w:tabs>
              <w:spacing w:line="276" w:lineRule="auto"/>
              <w:jc w:val="center"/>
              <w:rPr>
                <w:rFonts w:ascii="Arial" w:hAnsi="Arial" w:cs="Arial"/>
                <w:b/>
                <w:bCs/>
                <w:sz w:val="24"/>
                <w:szCs w:val="24"/>
              </w:rPr>
            </w:pPr>
            <w:r w:rsidRPr="0035757C">
              <w:rPr>
                <w:rFonts w:ascii="Arial" w:hAnsi="Arial" w:cs="Arial"/>
                <w:b/>
                <w:bCs/>
                <w:sz w:val="24"/>
                <w:szCs w:val="24"/>
              </w:rPr>
              <w:t>Lp.</w:t>
            </w:r>
          </w:p>
        </w:tc>
        <w:tc>
          <w:tcPr>
            <w:tcW w:w="2451" w:type="dxa"/>
          </w:tcPr>
          <w:p w14:paraId="3C7A0689" w14:textId="77777777" w:rsidR="007E4E88" w:rsidRPr="0035757C" w:rsidRDefault="007E4E88" w:rsidP="007E4E88">
            <w:pPr>
              <w:tabs>
                <w:tab w:val="left" w:pos="5310"/>
              </w:tabs>
              <w:spacing w:line="276" w:lineRule="auto"/>
              <w:jc w:val="center"/>
              <w:rPr>
                <w:rFonts w:ascii="Arial" w:hAnsi="Arial" w:cs="Arial"/>
                <w:b/>
                <w:bCs/>
                <w:sz w:val="24"/>
                <w:szCs w:val="24"/>
              </w:rPr>
            </w:pPr>
            <w:r w:rsidRPr="0035757C">
              <w:rPr>
                <w:rFonts w:ascii="Arial" w:hAnsi="Arial" w:cs="Arial"/>
                <w:b/>
                <w:bCs/>
                <w:sz w:val="24"/>
                <w:szCs w:val="24"/>
              </w:rPr>
              <w:t>Nazwa sprzętu</w:t>
            </w:r>
          </w:p>
        </w:tc>
        <w:tc>
          <w:tcPr>
            <w:tcW w:w="1261" w:type="dxa"/>
          </w:tcPr>
          <w:p w14:paraId="79C76BF5" w14:textId="1A7183D3" w:rsidR="007E4E88" w:rsidRPr="0035757C" w:rsidRDefault="007E4E88" w:rsidP="007E4E88">
            <w:pPr>
              <w:tabs>
                <w:tab w:val="left" w:pos="5310"/>
              </w:tabs>
              <w:spacing w:line="276" w:lineRule="auto"/>
              <w:jc w:val="center"/>
              <w:rPr>
                <w:rFonts w:ascii="Arial" w:hAnsi="Arial" w:cs="Arial"/>
                <w:b/>
                <w:bCs/>
                <w:sz w:val="24"/>
                <w:szCs w:val="24"/>
              </w:rPr>
            </w:pPr>
            <w:r w:rsidRPr="0035757C">
              <w:rPr>
                <w:rFonts w:ascii="Arial" w:hAnsi="Arial" w:cs="Arial"/>
                <w:b/>
                <w:bCs/>
                <w:sz w:val="24"/>
                <w:szCs w:val="24"/>
              </w:rPr>
              <w:t>Producent i typ/ model urządzenia</w:t>
            </w:r>
          </w:p>
        </w:tc>
        <w:tc>
          <w:tcPr>
            <w:tcW w:w="1399" w:type="dxa"/>
          </w:tcPr>
          <w:p w14:paraId="30598425" w14:textId="4830234F" w:rsidR="007E4E88" w:rsidRPr="0035757C" w:rsidRDefault="007E4E88" w:rsidP="007E4E88">
            <w:pPr>
              <w:tabs>
                <w:tab w:val="left" w:pos="5310"/>
              </w:tabs>
              <w:spacing w:line="276" w:lineRule="auto"/>
              <w:jc w:val="center"/>
              <w:rPr>
                <w:rFonts w:ascii="Arial" w:hAnsi="Arial" w:cs="Arial"/>
                <w:b/>
                <w:bCs/>
                <w:sz w:val="24"/>
                <w:szCs w:val="24"/>
              </w:rPr>
            </w:pPr>
            <w:r w:rsidRPr="0035757C">
              <w:rPr>
                <w:rFonts w:ascii="Arial" w:hAnsi="Arial" w:cs="Arial"/>
                <w:b/>
                <w:bCs/>
                <w:sz w:val="24"/>
                <w:szCs w:val="24"/>
              </w:rPr>
              <w:t>Ilość</w:t>
            </w:r>
          </w:p>
        </w:tc>
        <w:tc>
          <w:tcPr>
            <w:tcW w:w="1416" w:type="dxa"/>
          </w:tcPr>
          <w:p w14:paraId="752F5921" w14:textId="77777777" w:rsidR="007E4E88" w:rsidRPr="0035757C" w:rsidRDefault="007E4E88" w:rsidP="007E4E88">
            <w:pPr>
              <w:tabs>
                <w:tab w:val="left" w:pos="5310"/>
              </w:tabs>
              <w:spacing w:line="276" w:lineRule="auto"/>
              <w:jc w:val="center"/>
              <w:rPr>
                <w:rFonts w:ascii="Arial" w:hAnsi="Arial" w:cs="Arial"/>
                <w:b/>
                <w:bCs/>
                <w:sz w:val="24"/>
                <w:szCs w:val="24"/>
              </w:rPr>
            </w:pPr>
            <w:r w:rsidRPr="0035757C">
              <w:rPr>
                <w:rFonts w:ascii="Arial" w:hAnsi="Arial" w:cs="Arial"/>
                <w:b/>
                <w:bCs/>
                <w:sz w:val="24"/>
                <w:szCs w:val="24"/>
              </w:rPr>
              <w:t>Cena netto</w:t>
            </w:r>
          </w:p>
        </w:tc>
        <w:tc>
          <w:tcPr>
            <w:tcW w:w="1575" w:type="dxa"/>
          </w:tcPr>
          <w:p w14:paraId="347B3116" w14:textId="77777777" w:rsidR="007E4E88" w:rsidRPr="0035757C" w:rsidRDefault="007E4E88" w:rsidP="007E4E88">
            <w:pPr>
              <w:tabs>
                <w:tab w:val="left" w:pos="5310"/>
              </w:tabs>
              <w:spacing w:line="276" w:lineRule="auto"/>
              <w:jc w:val="center"/>
              <w:rPr>
                <w:rFonts w:ascii="Arial" w:hAnsi="Arial" w:cs="Arial"/>
                <w:b/>
                <w:bCs/>
                <w:sz w:val="24"/>
                <w:szCs w:val="24"/>
              </w:rPr>
            </w:pPr>
            <w:r w:rsidRPr="0035757C">
              <w:rPr>
                <w:rFonts w:ascii="Arial" w:hAnsi="Arial" w:cs="Arial"/>
                <w:b/>
                <w:bCs/>
                <w:sz w:val="24"/>
                <w:szCs w:val="24"/>
              </w:rPr>
              <w:t>Wartość netto</w:t>
            </w:r>
          </w:p>
        </w:tc>
        <w:tc>
          <w:tcPr>
            <w:tcW w:w="1570" w:type="dxa"/>
          </w:tcPr>
          <w:p w14:paraId="7516FA9F" w14:textId="77777777" w:rsidR="007E4E88" w:rsidRPr="0035757C" w:rsidRDefault="007E4E88" w:rsidP="007E4E88">
            <w:pPr>
              <w:tabs>
                <w:tab w:val="left" w:pos="5310"/>
              </w:tabs>
              <w:spacing w:line="276" w:lineRule="auto"/>
              <w:jc w:val="center"/>
              <w:rPr>
                <w:rFonts w:ascii="Arial" w:hAnsi="Arial" w:cs="Arial"/>
                <w:b/>
                <w:bCs/>
                <w:sz w:val="24"/>
                <w:szCs w:val="24"/>
              </w:rPr>
            </w:pPr>
            <w:r w:rsidRPr="0035757C">
              <w:rPr>
                <w:rFonts w:ascii="Arial" w:hAnsi="Arial" w:cs="Arial"/>
                <w:b/>
                <w:bCs/>
                <w:sz w:val="24"/>
                <w:szCs w:val="24"/>
              </w:rPr>
              <w:t>Podatek VAT %</w:t>
            </w:r>
          </w:p>
        </w:tc>
        <w:tc>
          <w:tcPr>
            <w:tcW w:w="1575" w:type="dxa"/>
          </w:tcPr>
          <w:p w14:paraId="0D99999B" w14:textId="77777777" w:rsidR="007E4E88" w:rsidRPr="0035757C" w:rsidRDefault="007E4E88" w:rsidP="007E4E88">
            <w:pPr>
              <w:tabs>
                <w:tab w:val="left" w:pos="5310"/>
              </w:tabs>
              <w:spacing w:line="276" w:lineRule="auto"/>
              <w:jc w:val="center"/>
              <w:rPr>
                <w:rFonts w:ascii="Arial" w:hAnsi="Arial" w:cs="Arial"/>
                <w:b/>
                <w:bCs/>
                <w:sz w:val="24"/>
                <w:szCs w:val="24"/>
              </w:rPr>
            </w:pPr>
            <w:r w:rsidRPr="0035757C">
              <w:rPr>
                <w:rFonts w:ascii="Arial" w:hAnsi="Arial" w:cs="Arial"/>
                <w:b/>
                <w:bCs/>
                <w:sz w:val="24"/>
                <w:szCs w:val="24"/>
              </w:rPr>
              <w:t>Wartość VAT w zł.</w:t>
            </w:r>
          </w:p>
        </w:tc>
        <w:tc>
          <w:tcPr>
            <w:tcW w:w="1575" w:type="dxa"/>
          </w:tcPr>
          <w:p w14:paraId="58A67BE4" w14:textId="77777777" w:rsidR="007E4E88" w:rsidRPr="0035757C" w:rsidRDefault="007E4E88" w:rsidP="007E4E88">
            <w:pPr>
              <w:tabs>
                <w:tab w:val="left" w:pos="5310"/>
              </w:tabs>
              <w:spacing w:line="276" w:lineRule="auto"/>
              <w:jc w:val="center"/>
              <w:rPr>
                <w:rFonts w:ascii="Arial" w:hAnsi="Arial" w:cs="Arial"/>
                <w:b/>
                <w:bCs/>
                <w:sz w:val="24"/>
                <w:szCs w:val="24"/>
              </w:rPr>
            </w:pPr>
            <w:r w:rsidRPr="0035757C">
              <w:rPr>
                <w:rFonts w:ascii="Arial" w:hAnsi="Arial" w:cs="Arial"/>
                <w:b/>
                <w:bCs/>
                <w:sz w:val="24"/>
                <w:szCs w:val="24"/>
              </w:rPr>
              <w:t>Wartość brutto</w:t>
            </w:r>
          </w:p>
        </w:tc>
      </w:tr>
      <w:tr w:rsidR="007E4E88" w:rsidRPr="0035757C" w14:paraId="08B0F9D4" w14:textId="77777777" w:rsidTr="007E4E88">
        <w:tc>
          <w:tcPr>
            <w:tcW w:w="728" w:type="dxa"/>
          </w:tcPr>
          <w:p w14:paraId="3EC893C0" w14:textId="77777777" w:rsidR="007E4E88" w:rsidRPr="0035757C" w:rsidRDefault="007E4E88" w:rsidP="007E4E88">
            <w:pPr>
              <w:tabs>
                <w:tab w:val="left" w:pos="5310"/>
              </w:tabs>
              <w:spacing w:line="276" w:lineRule="auto"/>
              <w:jc w:val="both"/>
              <w:rPr>
                <w:rFonts w:ascii="Arial" w:hAnsi="Arial" w:cs="Arial"/>
                <w:b/>
                <w:bCs/>
                <w:sz w:val="24"/>
                <w:szCs w:val="24"/>
              </w:rPr>
            </w:pPr>
            <w:r w:rsidRPr="0035757C">
              <w:rPr>
                <w:rFonts w:ascii="Arial" w:hAnsi="Arial" w:cs="Arial"/>
                <w:b/>
                <w:bCs/>
                <w:sz w:val="24"/>
                <w:szCs w:val="24"/>
              </w:rPr>
              <w:t>1.</w:t>
            </w:r>
          </w:p>
        </w:tc>
        <w:tc>
          <w:tcPr>
            <w:tcW w:w="2451" w:type="dxa"/>
          </w:tcPr>
          <w:p w14:paraId="2FD8FEDF" w14:textId="3D5503CD" w:rsidR="007E4E88" w:rsidRPr="0035757C" w:rsidRDefault="007E4E88" w:rsidP="007E4E88">
            <w:pPr>
              <w:tabs>
                <w:tab w:val="left" w:pos="5310"/>
              </w:tabs>
              <w:spacing w:line="276" w:lineRule="auto"/>
              <w:jc w:val="both"/>
              <w:rPr>
                <w:rFonts w:ascii="Arial" w:hAnsi="Arial" w:cs="Arial"/>
                <w:b/>
                <w:bCs/>
                <w:sz w:val="24"/>
                <w:szCs w:val="24"/>
              </w:rPr>
            </w:pPr>
            <w:r w:rsidRPr="0035757C">
              <w:rPr>
                <w:rFonts w:ascii="Arial" w:hAnsi="Arial" w:cs="Arial"/>
                <w:b/>
                <w:sz w:val="24"/>
                <w:szCs w:val="24"/>
              </w:rPr>
              <w:t>Urządzenie brzegowe</w:t>
            </w:r>
            <w:r w:rsidRPr="0035757C">
              <w:rPr>
                <w:rFonts w:ascii="Arial" w:hAnsi="Arial" w:cs="Arial"/>
                <w:b/>
                <w:spacing w:val="-6"/>
                <w:sz w:val="24"/>
                <w:szCs w:val="24"/>
              </w:rPr>
              <w:t xml:space="preserve"> </w:t>
            </w:r>
            <w:r w:rsidRPr="0035757C">
              <w:rPr>
                <w:rFonts w:ascii="Arial" w:hAnsi="Arial" w:cs="Arial"/>
                <w:b/>
                <w:spacing w:val="-5"/>
                <w:sz w:val="24"/>
                <w:szCs w:val="24"/>
              </w:rPr>
              <w:t>UTM</w:t>
            </w:r>
          </w:p>
        </w:tc>
        <w:tc>
          <w:tcPr>
            <w:tcW w:w="1261" w:type="dxa"/>
          </w:tcPr>
          <w:p w14:paraId="070621DA" w14:textId="77777777" w:rsidR="007E4E88" w:rsidRPr="0035757C" w:rsidRDefault="007E4E88" w:rsidP="007E4E88">
            <w:pPr>
              <w:tabs>
                <w:tab w:val="left" w:pos="5310"/>
              </w:tabs>
              <w:spacing w:line="276" w:lineRule="auto"/>
              <w:jc w:val="center"/>
              <w:rPr>
                <w:rFonts w:ascii="Arial" w:hAnsi="Arial" w:cs="Arial"/>
                <w:b/>
                <w:bCs/>
                <w:sz w:val="24"/>
                <w:szCs w:val="24"/>
              </w:rPr>
            </w:pPr>
          </w:p>
        </w:tc>
        <w:tc>
          <w:tcPr>
            <w:tcW w:w="1399" w:type="dxa"/>
          </w:tcPr>
          <w:p w14:paraId="32B68DD9" w14:textId="5D697A7E" w:rsidR="007E4E88" w:rsidRPr="0035757C" w:rsidRDefault="00182E93" w:rsidP="007E4E88">
            <w:pPr>
              <w:tabs>
                <w:tab w:val="left" w:pos="5310"/>
              </w:tabs>
              <w:spacing w:line="276" w:lineRule="auto"/>
              <w:jc w:val="center"/>
              <w:rPr>
                <w:rFonts w:ascii="Arial" w:hAnsi="Arial" w:cs="Arial"/>
                <w:b/>
                <w:bCs/>
                <w:sz w:val="24"/>
                <w:szCs w:val="24"/>
              </w:rPr>
            </w:pPr>
            <w:r w:rsidRPr="0035757C">
              <w:rPr>
                <w:rFonts w:ascii="Arial" w:hAnsi="Arial" w:cs="Arial"/>
                <w:b/>
                <w:bCs/>
                <w:sz w:val="24"/>
                <w:szCs w:val="24"/>
              </w:rPr>
              <w:t>2</w:t>
            </w:r>
          </w:p>
        </w:tc>
        <w:tc>
          <w:tcPr>
            <w:tcW w:w="1416" w:type="dxa"/>
          </w:tcPr>
          <w:p w14:paraId="206C99B2" w14:textId="77777777" w:rsidR="007E4E88" w:rsidRPr="0035757C" w:rsidRDefault="007E4E88" w:rsidP="007E4E88">
            <w:pPr>
              <w:tabs>
                <w:tab w:val="left" w:pos="5310"/>
              </w:tabs>
              <w:spacing w:line="276" w:lineRule="auto"/>
              <w:jc w:val="both"/>
              <w:rPr>
                <w:rFonts w:ascii="Arial" w:hAnsi="Arial" w:cs="Arial"/>
                <w:b/>
                <w:bCs/>
                <w:sz w:val="24"/>
                <w:szCs w:val="24"/>
              </w:rPr>
            </w:pPr>
          </w:p>
        </w:tc>
        <w:tc>
          <w:tcPr>
            <w:tcW w:w="1575" w:type="dxa"/>
          </w:tcPr>
          <w:p w14:paraId="01510FAB" w14:textId="77777777" w:rsidR="007E4E88" w:rsidRPr="0035757C" w:rsidRDefault="007E4E88" w:rsidP="007E4E88">
            <w:pPr>
              <w:tabs>
                <w:tab w:val="left" w:pos="5310"/>
              </w:tabs>
              <w:spacing w:line="276" w:lineRule="auto"/>
              <w:jc w:val="both"/>
              <w:rPr>
                <w:rFonts w:ascii="Arial" w:hAnsi="Arial" w:cs="Arial"/>
                <w:b/>
                <w:bCs/>
                <w:sz w:val="24"/>
                <w:szCs w:val="24"/>
              </w:rPr>
            </w:pPr>
          </w:p>
        </w:tc>
        <w:tc>
          <w:tcPr>
            <w:tcW w:w="1570" w:type="dxa"/>
          </w:tcPr>
          <w:p w14:paraId="1DD2C9F9" w14:textId="77777777" w:rsidR="007E4E88" w:rsidRPr="0035757C" w:rsidRDefault="007E4E88" w:rsidP="007E4E88">
            <w:pPr>
              <w:tabs>
                <w:tab w:val="left" w:pos="5310"/>
              </w:tabs>
              <w:spacing w:line="276" w:lineRule="auto"/>
              <w:jc w:val="both"/>
              <w:rPr>
                <w:rFonts w:ascii="Arial" w:hAnsi="Arial" w:cs="Arial"/>
                <w:b/>
                <w:bCs/>
                <w:sz w:val="24"/>
                <w:szCs w:val="24"/>
              </w:rPr>
            </w:pPr>
          </w:p>
        </w:tc>
        <w:tc>
          <w:tcPr>
            <w:tcW w:w="1575" w:type="dxa"/>
          </w:tcPr>
          <w:p w14:paraId="3A9B0770" w14:textId="77777777" w:rsidR="007E4E88" w:rsidRPr="0035757C" w:rsidRDefault="007E4E88" w:rsidP="007E4E88">
            <w:pPr>
              <w:tabs>
                <w:tab w:val="left" w:pos="5310"/>
              </w:tabs>
              <w:spacing w:line="276" w:lineRule="auto"/>
              <w:jc w:val="both"/>
              <w:rPr>
                <w:rFonts w:ascii="Arial" w:hAnsi="Arial" w:cs="Arial"/>
                <w:b/>
                <w:bCs/>
                <w:sz w:val="24"/>
                <w:szCs w:val="24"/>
              </w:rPr>
            </w:pPr>
          </w:p>
        </w:tc>
        <w:tc>
          <w:tcPr>
            <w:tcW w:w="1575" w:type="dxa"/>
          </w:tcPr>
          <w:p w14:paraId="68791895" w14:textId="77777777" w:rsidR="007E4E88" w:rsidRPr="0035757C" w:rsidRDefault="007E4E88" w:rsidP="007E4E88">
            <w:pPr>
              <w:tabs>
                <w:tab w:val="left" w:pos="5310"/>
              </w:tabs>
              <w:spacing w:line="276" w:lineRule="auto"/>
              <w:jc w:val="both"/>
              <w:rPr>
                <w:rFonts w:ascii="Arial" w:hAnsi="Arial" w:cs="Arial"/>
                <w:b/>
                <w:bCs/>
                <w:sz w:val="24"/>
                <w:szCs w:val="24"/>
              </w:rPr>
            </w:pPr>
          </w:p>
        </w:tc>
      </w:tr>
      <w:tr w:rsidR="007E4E88" w:rsidRPr="0035757C" w14:paraId="273888C1" w14:textId="77777777" w:rsidTr="007E4E88">
        <w:tc>
          <w:tcPr>
            <w:tcW w:w="728" w:type="dxa"/>
          </w:tcPr>
          <w:p w14:paraId="086CEA7F" w14:textId="77777777" w:rsidR="007E4E88" w:rsidRPr="0035757C" w:rsidRDefault="007E4E88" w:rsidP="007E4E88">
            <w:pPr>
              <w:tabs>
                <w:tab w:val="left" w:pos="5310"/>
              </w:tabs>
              <w:spacing w:line="276" w:lineRule="auto"/>
              <w:jc w:val="both"/>
              <w:rPr>
                <w:rFonts w:ascii="Arial" w:hAnsi="Arial" w:cs="Arial"/>
                <w:b/>
                <w:bCs/>
                <w:sz w:val="24"/>
                <w:szCs w:val="24"/>
              </w:rPr>
            </w:pPr>
            <w:r w:rsidRPr="0035757C">
              <w:rPr>
                <w:rFonts w:ascii="Arial" w:hAnsi="Arial" w:cs="Arial"/>
                <w:b/>
                <w:bCs/>
                <w:sz w:val="24"/>
                <w:szCs w:val="24"/>
              </w:rPr>
              <w:t xml:space="preserve">2. </w:t>
            </w:r>
          </w:p>
        </w:tc>
        <w:tc>
          <w:tcPr>
            <w:tcW w:w="2451" w:type="dxa"/>
          </w:tcPr>
          <w:p w14:paraId="556CD19E" w14:textId="42AE9346" w:rsidR="007E4E88" w:rsidRPr="0035757C" w:rsidRDefault="008A117D" w:rsidP="007E4E88">
            <w:pPr>
              <w:tabs>
                <w:tab w:val="left" w:pos="5310"/>
              </w:tabs>
              <w:spacing w:line="276" w:lineRule="auto"/>
              <w:jc w:val="both"/>
              <w:rPr>
                <w:rFonts w:ascii="Arial" w:eastAsia="Times New Roman" w:hAnsi="Arial" w:cs="Arial"/>
                <w:b/>
                <w:bCs/>
                <w:sz w:val="24"/>
                <w:szCs w:val="24"/>
                <w:lang w:eastAsia="pl-PL"/>
              </w:rPr>
            </w:pPr>
            <w:r w:rsidRPr="0035757C">
              <w:rPr>
                <w:rFonts w:ascii="Arial" w:eastAsia="Times New Roman" w:hAnsi="Arial" w:cs="Arial"/>
                <w:b/>
                <w:bCs/>
                <w:sz w:val="24"/>
                <w:szCs w:val="24"/>
                <w:lang w:eastAsia="pl-PL"/>
              </w:rPr>
              <w:t>Ochrona poczty</w:t>
            </w:r>
          </w:p>
        </w:tc>
        <w:tc>
          <w:tcPr>
            <w:tcW w:w="1261" w:type="dxa"/>
          </w:tcPr>
          <w:p w14:paraId="626348E4" w14:textId="77777777" w:rsidR="007E4E88" w:rsidRPr="0035757C" w:rsidRDefault="007E4E88" w:rsidP="007E4E88">
            <w:pPr>
              <w:tabs>
                <w:tab w:val="left" w:pos="5310"/>
              </w:tabs>
              <w:spacing w:line="276" w:lineRule="auto"/>
              <w:jc w:val="center"/>
              <w:rPr>
                <w:rFonts w:ascii="Arial" w:hAnsi="Arial" w:cs="Arial"/>
                <w:b/>
                <w:bCs/>
                <w:sz w:val="24"/>
                <w:szCs w:val="24"/>
              </w:rPr>
            </w:pPr>
          </w:p>
        </w:tc>
        <w:tc>
          <w:tcPr>
            <w:tcW w:w="1399" w:type="dxa"/>
          </w:tcPr>
          <w:p w14:paraId="4AB27F2D" w14:textId="114D6D35" w:rsidR="007E4E88" w:rsidRPr="0035757C" w:rsidRDefault="007E4E88" w:rsidP="007E4E88">
            <w:pPr>
              <w:tabs>
                <w:tab w:val="left" w:pos="5310"/>
              </w:tabs>
              <w:spacing w:line="276" w:lineRule="auto"/>
              <w:jc w:val="center"/>
              <w:rPr>
                <w:rFonts w:ascii="Arial" w:hAnsi="Arial" w:cs="Arial"/>
                <w:b/>
                <w:bCs/>
                <w:sz w:val="24"/>
                <w:szCs w:val="24"/>
              </w:rPr>
            </w:pPr>
          </w:p>
        </w:tc>
        <w:tc>
          <w:tcPr>
            <w:tcW w:w="1416" w:type="dxa"/>
          </w:tcPr>
          <w:p w14:paraId="3CC5C6F3" w14:textId="77777777" w:rsidR="007E4E88" w:rsidRPr="0035757C" w:rsidRDefault="007E4E88" w:rsidP="007E4E88">
            <w:pPr>
              <w:tabs>
                <w:tab w:val="left" w:pos="5310"/>
              </w:tabs>
              <w:spacing w:line="276" w:lineRule="auto"/>
              <w:jc w:val="both"/>
              <w:rPr>
                <w:rFonts w:ascii="Arial" w:hAnsi="Arial" w:cs="Arial"/>
                <w:b/>
                <w:bCs/>
                <w:sz w:val="24"/>
                <w:szCs w:val="24"/>
              </w:rPr>
            </w:pPr>
          </w:p>
        </w:tc>
        <w:tc>
          <w:tcPr>
            <w:tcW w:w="1575" w:type="dxa"/>
          </w:tcPr>
          <w:p w14:paraId="0A6E3DCF" w14:textId="77777777" w:rsidR="007E4E88" w:rsidRPr="0035757C" w:rsidRDefault="007E4E88" w:rsidP="007E4E88">
            <w:pPr>
              <w:tabs>
                <w:tab w:val="left" w:pos="5310"/>
              </w:tabs>
              <w:spacing w:line="276" w:lineRule="auto"/>
              <w:jc w:val="both"/>
              <w:rPr>
                <w:rFonts w:ascii="Arial" w:hAnsi="Arial" w:cs="Arial"/>
                <w:b/>
                <w:bCs/>
                <w:sz w:val="24"/>
                <w:szCs w:val="24"/>
              </w:rPr>
            </w:pPr>
          </w:p>
        </w:tc>
        <w:tc>
          <w:tcPr>
            <w:tcW w:w="1570" w:type="dxa"/>
          </w:tcPr>
          <w:p w14:paraId="4245E665" w14:textId="77777777" w:rsidR="007E4E88" w:rsidRPr="0035757C" w:rsidRDefault="007E4E88" w:rsidP="007E4E88">
            <w:pPr>
              <w:tabs>
                <w:tab w:val="left" w:pos="5310"/>
              </w:tabs>
              <w:spacing w:line="276" w:lineRule="auto"/>
              <w:jc w:val="both"/>
              <w:rPr>
                <w:rFonts w:ascii="Arial" w:hAnsi="Arial" w:cs="Arial"/>
                <w:b/>
                <w:bCs/>
                <w:sz w:val="24"/>
                <w:szCs w:val="24"/>
              </w:rPr>
            </w:pPr>
          </w:p>
        </w:tc>
        <w:tc>
          <w:tcPr>
            <w:tcW w:w="1575" w:type="dxa"/>
          </w:tcPr>
          <w:p w14:paraId="0EA49360" w14:textId="77777777" w:rsidR="007E4E88" w:rsidRPr="0035757C" w:rsidRDefault="007E4E88" w:rsidP="007E4E88">
            <w:pPr>
              <w:tabs>
                <w:tab w:val="left" w:pos="5310"/>
              </w:tabs>
              <w:spacing w:line="276" w:lineRule="auto"/>
              <w:jc w:val="both"/>
              <w:rPr>
                <w:rFonts w:ascii="Arial" w:hAnsi="Arial" w:cs="Arial"/>
                <w:b/>
                <w:bCs/>
                <w:sz w:val="24"/>
                <w:szCs w:val="24"/>
              </w:rPr>
            </w:pPr>
          </w:p>
        </w:tc>
        <w:tc>
          <w:tcPr>
            <w:tcW w:w="1575" w:type="dxa"/>
          </w:tcPr>
          <w:p w14:paraId="5AB685D1" w14:textId="77777777" w:rsidR="007E4E88" w:rsidRPr="0035757C" w:rsidRDefault="007E4E88" w:rsidP="007E4E88">
            <w:pPr>
              <w:tabs>
                <w:tab w:val="left" w:pos="5310"/>
              </w:tabs>
              <w:spacing w:line="276" w:lineRule="auto"/>
              <w:jc w:val="both"/>
              <w:rPr>
                <w:rFonts w:ascii="Arial" w:hAnsi="Arial" w:cs="Arial"/>
                <w:b/>
                <w:bCs/>
                <w:sz w:val="24"/>
                <w:szCs w:val="24"/>
              </w:rPr>
            </w:pPr>
          </w:p>
        </w:tc>
      </w:tr>
      <w:tr w:rsidR="007E4E88" w:rsidRPr="0035757C" w14:paraId="49D9D656" w14:textId="77777777" w:rsidTr="007E4E88">
        <w:tc>
          <w:tcPr>
            <w:tcW w:w="728" w:type="dxa"/>
          </w:tcPr>
          <w:p w14:paraId="3EE3282F" w14:textId="77777777" w:rsidR="007E4E88" w:rsidRPr="0035757C" w:rsidRDefault="007E4E88" w:rsidP="007E4E88">
            <w:pPr>
              <w:tabs>
                <w:tab w:val="left" w:pos="5310"/>
              </w:tabs>
              <w:spacing w:line="276" w:lineRule="auto"/>
              <w:jc w:val="both"/>
              <w:rPr>
                <w:rFonts w:ascii="Arial" w:hAnsi="Arial" w:cs="Arial"/>
                <w:b/>
                <w:bCs/>
                <w:sz w:val="24"/>
                <w:szCs w:val="24"/>
              </w:rPr>
            </w:pPr>
            <w:r w:rsidRPr="0035757C">
              <w:rPr>
                <w:rFonts w:ascii="Arial" w:hAnsi="Arial" w:cs="Arial"/>
                <w:b/>
                <w:bCs/>
                <w:sz w:val="24"/>
                <w:szCs w:val="24"/>
              </w:rPr>
              <w:t>3.</w:t>
            </w:r>
          </w:p>
        </w:tc>
        <w:tc>
          <w:tcPr>
            <w:tcW w:w="2451" w:type="dxa"/>
          </w:tcPr>
          <w:p w14:paraId="2B896546" w14:textId="3E54C550" w:rsidR="007E4E88" w:rsidRPr="0035757C" w:rsidRDefault="008A117D" w:rsidP="007E4E88">
            <w:pPr>
              <w:tabs>
                <w:tab w:val="left" w:pos="5310"/>
              </w:tabs>
              <w:spacing w:line="276" w:lineRule="auto"/>
              <w:jc w:val="both"/>
              <w:rPr>
                <w:rFonts w:ascii="Arial" w:hAnsi="Arial" w:cs="Arial"/>
                <w:b/>
                <w:bCs/>
                <w:sz w:val="24"/>
                <w:szCs w:val="24"/>
              </w:rPr>
            </w:pPr>
            <w:r w:rsidRPr="0035757C">
              <w:rPr>
                <w:rFonts w:ascii="Arial" w:eastAsia="Times New Roman" w:hAnsi="Arial" w:cs="Arial"/>
                <w:b/>
                <w:bCs/>
                <w:sz w:val="24"/>
                <w:szCs w:val="24"/>
                <w:lang w:eastAsia="pl-PL"/>
              </w:rPr>
              <w:t>Rozwiązanie MDR</w:t>
            </w:r>
          </w:p>
        </w:tc>
        <w:tc>
          <w:tcPr>
            <w:tcW w:w="1261" w:type="dxa"/>
          </w:tcPr>
          <w:p w14:paraId="3ED3B568" w14:textId="77777777" w:rsidR="007E4E88" w:rsidRPr="0035757C" w:rsidRDefault="007E4E88" w:rsidP="007E4E88">
            <w:pPr>
              <w:tabs>
                <w:tab w:val="left" w:pos="5310"/>
              </w:tabs>
              <w:spacing w:line="276" w:lineRule="auto"/>
              <w:jc w:val="both"/>
              <w:rPr>
                <w:rFonts w:ascii="Arial" w:hAnsi="Arial" w:cs="Arial"/>
                <w:b/>
                <w:bCs/>
                <w:sz w:val="24"/>
                <w:szCs w:val="24"/>
              </w:rPr>
            </w:pPr>
          </w:p>
        </w:tc>
        <w:tc>
          <w:tcPr>
            <w:tcW w:w="1399" w:type="dxa"/>
          </w:tcPr>
          <w:p w14:paraId="50FEEBDF" w14:textId="15F04D57" w:rsidR="007E4E88" w:rsidRPr="0035757C" w:rsidRDefault="007E4E88" w:rsidP="007E4E88">
            <w:pPr>
              <w:tabs>
                <w:tab w:val="left" w:pos="5310"/>
              </w:tabs>
              <w:spacing w:line="276" w:lineRule="auto"/>
              <w:jc w:val="both"/>
              <w:rPr>
                <w:rFonts w:ascii="Arial" w:hAnsi="Arial" w:cs="Arial"/>
                <w:b/>
                <w:bCs/>
                <w:sz w:val="24"/>
                <w:szCs w:val="24"/>
              </w:rPr>
            </w:pPr>
          </w:p>
        </w:tc>
        <w:tc>
          <w:tcPr>
            <w:tcW w:w="1416" w:type="dxa"/>
          </w:tcPr>
          <w:p w14:paraId="5EABA1C0" w14:textId="77777777" w:rsidR="007E4E88" w:rsidRPr="0035757C" w:rsidRDefault="007E4E88" w:rsidP="007E4E88">
            <w:pPr>
              <w:tabs>
                <w:tab w:val="left" w:pos="5310"/>
              </w:tabs>
              <w:spacing w:line="276" w:lineRule="auto"/>
              <w:jc w:val="both"/>
              <w:rPr>
                <w:rFonts w:ascii="Arial" w:hAnsi="Arial" w:cs="Arial"/>
                <w:b/>
                <w:bCs/>
                <w:sz w:val="24"/>
                <w:szCs w:val="24"/>
              </w:rPr>
            </w:pPr>
          </w:p>
        </w:tc>
        <w:tc>
          <w:tcPr>
            <w:tcW w:w="1575" w:type="dxa"/>
          </w:tcPr>
          <w:p w14:paraId="7969377C" w14:textId="77777777" w:rsidR="007E4E88" w:rsidRPr="0035757C" w:rsidRDefault="007E4E88" w:rsidP="007E4E88">
            <w:pPr>
              <w:tabs>
                <w:tab w:val="left" w:pos="5310"/>
              </w:tabs>
              <w:spacing w:line="276" w:lineRule="auto"/>
              <w:jc w:val="both"/>
              <w:rPr>
                <w:rFonts w:ascii="Arial" w:hAnsi="Arial" w:cs="Arial"/>
                <w:b/>
                <w:bCs/>
                <w:sz w:val="24"/>
                <w:szCs w:val="24"/>
              </w:rPr>
            </w:pPr>
          </w:p>
        </w:tc>
        <w:tc>
          <w:tcPr>
            <w:tcW w:w="1570" w:type="dxa"/>
          </w:tcPr>
          <w:p w14:paraId="54829019" w14:textId="77777777" w:rsidR="007E4E88" w:rsidRPr="0035757C" w:rsidRDefault="007E4E88" w:rsidP="007E4E88">
            <w:pPr>
              <w:tabs>
                <w:tab w:val="left" w:pos="5310"/>
              </w:tabs>
              <w:spacing w:line="276" w:lineRule="auto"/>
              <w:jc w:val="both"/>
              <w:rPr>
                <w:rFonts w:ascii="Arial" w:hAnsi="Arial" w:cs="Arial"/>
                <w:b/>
                <w:bCs/>
                <w:sz w:val="24"/>
                <w:szCs w:val="24"/>
              </w:rPr>
            </w:pPr>
          </w:p>
        </w:tc>
        <w:tc>
          <w:tcPr>
            <w:tcW w:w="1575" w:type="dxa"/>
          </w:tcPr>
          <w:p w14:paraId="2FDEF942" w14:textId="77777777" w:rsidR="007E4E88" w:rsidRPr="0035757C" w:rsidRDefault="007E4E88" w:rsidP="007E4E88">
            <w:pPr>
              <w:tabs>
                <w:tab w:val="left" w:pos="5310"/>
              </w:tabs>
              <w:spacing w:line="276" w:lineRule="auto"/>
              <w:jc w:val="both"/>
              <w:rPr>
                <w:rFonts w:ascii="Arial" w:hAnsi="Arial" w:cs="Arial"/>
                <w:b/>
                <w:bCs/>
                <w:sz w:val="24"/>
                <w:szCs w:val="24"/>
              </w:rPr>
            </w:pPr>
          </w:p>
        </w:tc>
        <w:tc>
          <w:tcPr>
            <w:tcW w:w="1575" w:type="dxa"/>
          </w:tcPr>
          <w:p w14:paraId="180D1B37" w14:textId="77777777" w:rsidR="007E4E88" w:rsidRPr="0035757C" w:rsidRDefault="007E4E88" w:rsidP="007E4E88">
            <w:pPr>
              <w:tabs>
                <w:tab w:val="left" w:pos="5310"/>
              </w:tabs>
              <w:spacing w:line="276" w:lineRule="auto"/>
              <w:jc w:val="both"/>
              <w:rPr>
                <w:rFonts w:ascii="Arial" w:hAnsi="Arial" w:cs="Arial"/>
                <w:b/>
                <w:bCs/>
                <w:sz w:val="24"/>
                <w:szCs w:val="24"/>
              </w:rPr>
            </w:pPr>
          </w:p>
        </w:tc>
      </w:tr>
      <w:tr w:rsidR="007E4E88" w:rsidRPr="0035757C" w14:paraId="183300A1" w14:textId="77777777" w:rsidTr="007E4E88">
        <w:tc>
          <w:tcPr>
            <w:tcW w:w="728" w:type="dxa"/>
          </w:tcPr>
          <w:p w14:paraId="4500746A" w14:textId="7F4EBC9E" w:rsidR="007E4E88" w:rsidRPr="0035757C" w:rsidRDefault="007E4E88" w:rsidP="007E4E88">
            <w:pPr>
              <w:tabs>
                <w:tab w:val="left" w:pos="5310"/>
              </w:tabs>
              <w:spacing w:line="276" w:lineRule="auto"/>
              <w:jc w:val="both"/>
              <w:rPr>
                <w:rFonts w:ascii="Arial" w:hAnsi="Arial" w:cs="Arial"/>
                <w:b/>
                <w:bCs/>
                <w:sz w:val="24"/>
                <w:szCs w:val="24"/>
              </w:rPr>
            </w:pPr>
            <w:r w:rsidRPr="0035757C">
              <w:rPr>
                <w:rFonts w:ascii="Arial" w:hAnsi="Arial" w:cs="Arial"/>
                <w:b/>
                <w:bCs/>
                <w:sz w:val="24"/>
                <w:szCs w:val="24"/>
              </w:rPr>
              <w:t xml:space="preserve">4. </w:t>
            </w:r>
          </w:p>
        </w:tc>
        <w:tc>
          <w:tcPr>
            <w:tcW w:w="2451" w:type="dxa"/>
          </w:tcPr>
          <w:p w14:paraId="3D7ED1D0" w14:textId="6982F0FC" w:rsidR="007E4E88" w:rsidRPr="0035757C" w:rsidRDefault="007E4E88" w:rsidP="007E4E88">
            <w:pPr>
              <w:tabs>
                <w:tab w:val="left" w:pos="5310"/>
              </w:tabs>
              <w:spacing w:line="276" w:lineRule="auto"/>
              <w:jc w:val="both"/>
              <w:rPr>
                <w:rFonts w:ascii="Arial" w:hAnsi="Arial" w:cs="Arial"/>
                <w:b/>
                <w:bCs/>
                <w:sz w:val="24"/>
                <w:szCs w:val="24"/>
              </w:rPr>
            </w:pPr>
            <w:r w:rsidRPr="0035757C">
              <w:rPr>
                <w:rFonts w:ascii="Arial" w:hAnsi="Arial" w:cs="Arial"/>
                <w:b/>
                <w:bCs/>
                <w:sz w:val="24"/>
                <w:szCs w:val="24"/>
              </w:rPr>
              <w:t>Uruchomienie</w:t>
            </w:r>
          </w:p>
        </w:tc>
        <w:tc>
          <w:tcPr>
            <w:tcW w:w="1261" w:type="dxa"/>
          </w:tcPr>
          <w:p w14:paraId="59AD4B58" w14:textId="77777777" w:rsidR="007E4E88" w:rsidRPr="0035757C" w:rsidRDefault="007E4E88" w:rsidP="007E4E88">
            <w:pPr>
              <w:tabs>
                <w:tab w:val="left" w:pos="5310"/>
              </w:tabs>
              <w:spacing w:line="276" w:lineRule="auto"/>
              <w:jc w:val="both"/>
              <w:rPr>
                <w:rFonts w:ascii="Arial" w:hAnsi="Arial" w:cs="Arial"/>
                <w:b/>
                <w:bCs/>
                <w:sz w:val="24"/>
                <w:szCs w:val="24"/>
              </w:rPr>
            </w:pPr>
          </w:p>
        </w:tc>
        <w:tc>
          <w:tcPr>
            <w:tcW w:w="1399" w:type="dxa"/>
          </w:tcPr>
          <w:p w14:paraId="4543E118" w14:textId="5AE33677" w:rsidR="007E4E88" w:rsidRPr="0035757C" w:rsidRDefault="007E4E88" w:rsidP="007E4E88">
            <w:pPr>
              <w:tabs>
                <w:tab w:val="left" w:pos="5310"/>
              </w:tabs>
              <w:spacing w:line="276" w:lineRule="auto"/>
              <w:jc w:val="both"/>
              <w:rPr>
                <w:rFonts w:ascii="Arial" w:hAnsi="Arial" w:cs="Arial"/>
                <w:b/>
                <w:bCs/>
                <w:sz w:val="24"/>
                <w:szCs w:val="24"/>
              </w:rPr>
            </w:pPr>
          </w:p>
        </w:tc>
        <w:tc>
          <w:tcPr>
            <w:tcW w:w="1416" w:type="dxa"/>
          </w:tcPr>
          <w:p w14:paraId="581F28F7" w14:textId="77777777" w:rsidR="007E4E88" w:rsidRPr="0035757C" w:rsidRDefault="007E4E88" w:rsidP="007E4E88">
            <w:pPr>
              <w:tabs>
                <w:tab w:val="left" w:pos="5310"/>
              </w:tabs>
              <w:spacing w:line="276" w:lineRule="auto"/>
              <w:jc w:val="both"/>
              <w:rPr>
                <w:rFonts w:ascii="Arial" w:hAnsi="Arial" w:cs="Arial"/>
                <w:b/>
                <w:bCs/>
                <w:sz w:val="24"/>
                <w:szCs w:val="24"/>
              </w:rPr>
            </w:pPr>
          </w:p>
        </w:tc>
        <w:tc>
          <w:tcPr>
            <w:tcW w:w="1575" w:type="dxa"/>
          </w:tcPr>
          <w:p w14:paraId="3E735E01" w14:textId="77777777" w:rsidR="007E4E88" w:rsidRPr="0035757C" w:rsidRDefault="007E4E88" w:rsidP="007E4E88">
            <w:pPr>
              <w:tabs>
                <w:tab w:val="left" w:pos="5310"/>
              </w:tabs>
              <w:spacing w:line="276" w:lineRule="auto"/>
              <w:jc w:val="both"/>
              <w:rPr>
                <w:rFonts w:ascii="Arial" w:hAnsi="Arial" w:cs="Arial"/>
                <w:b/>
                <w:bCs/>
                <w:sz w:val="24"/>
                <w:szCs w:val="24"/>
              </w:rPr>
            </w:pPr>
          </w:p>
        </w:tc>
        <w:tc>
          <w:tcPr>
            <w:tcW w:w="1570" w:type="dxa"/>
          </w:tcPr>
          <w:p w14:paraId="6AEA10C5" w14:textId="77777777" w:rsidR="007E4E88" w:rsidRPr="0035757C" w:rsidRDefault="007E4E88" w:rsidP="007E4E88">
            <w:pPr>
              <w:tabs>
                <w:tab w:val="left" w:pos="5310"/>
              </w:tabs>
              <w:spacing w:line="276" w:lineRule="auto"/>
              <w:jc w:val="both"/>
              <w:rPr>
                <w:rFonts w:ascii="Arial" w:hAnsi="Arial" w:cs="Arial"/>
                <w:b/>
                <w:bCs/>
                <w:sz w:val="24"/>
                <w:szCs w:val="24"/>
              </w:rPr>
            </w:pPr>
          </w:p>
        </w:tc>
        <w:tc>
          <w:tcPr>
            <w:tcW w:w="1575" w:type="dxa"/>
          </w:tcPr>
          <w:p w14:paraId="30924F8D" w14:textId="77777777" w:rsidR="007E4E88" w:rsidRPr="0035757C" w:rsidRDefault="007E4E88" w:rsidP="007E4E88">
            <w:pPr>
              <w:tabs>
                <w:tab w:val="left" w:pos="5310"/>
              </w:tabs>
              <w:spacing w:line="276" w:lineRule="auto"/>
              <w:jc w:val="both"/>
              <w:rPr>
                <w:rFonts w:ascii="Arial" w:hAnsi="Arial" w:cs="Arial"/>
                <w:b/>
                <w:bCs/>
                <w:sz w:val="24"/>
                <w:szCs w:val="24"/>
              </w:rPr>
            </w:pPr>
          </w:p>
        </w:tc>
        <w:tc>
          <w:tcPr>
            <w:tcW w:w="1575" w:type="dxa"/>
          </w:tcPr>
          <w:p w14:paraId="7802A2F8" w14:textId="77777777" w:rsidR="007E4E88" w:rsidRPr="0035757C" w:rsidRDefault="007E4E88" w:rsidP="007E4E88">
            <w:pPr>
              <w:tabs>
                <w:tab w:val="left" w:pos="5310"/>
              </w:tabs>
              <w:spacing w:line="276" w:lineRule="auto"/>
              <w:jc w:val="both"/>
              <w:rPr>
                <w:rFonts w:ascii="Arial" w:hAnsi="Arial" w:cs="Arial"/>
                <w:b/>
                <w:bCs/>
                <w:sz w:val="24"/>
                <w:szCs w:val="24"/>
              </w:rPr>
            </w:pPr>
          </w:p>
        </w:tc>
      </w:tr>
    </w:tbl>
    <w:p w14:paraId="77ABCFC4" w14:textId="0735705A" w:rsidR="00D94A36" w:rsidRPr="0035757C" w:rsidRDefault="00D94A36" w:rsidP="00D94A36">
      <w:pPr>
        <w:autoSpaceDE w:val="0"/>
        <w:autoSpaceDN w:val="0"/>
        <w:adjustRightInd w:val="0"/>
        <w:spacing w:before="240" w:after="0" w:line="276" w:lineRule="auto"/>
        <w:rPr>
          <w:rFonts w:ascii="Arial" w:hAnsi="Arial" w:cs="Arial"/>
          <w:sz w:val="24"/>
          <w:szCs w:val="24"/>
        </w:rPr>
      </w:pPr>
      <w:r w:rsidRPr="0035757C">
        <w:rPr>
          <w:rFonts w:ascii="Arial" w:hAnsi="Arial" w:cs="Arial"/>
          <w:sz w:val="24"/>
          <w:szCs w:val="24"/>
        </w:rPr>
        <w:t xml:space="preserve">Wykonawca dostarczy, zainstaluje i uruchomi  </w:t>
      </w:r>
      <w:r w:rsidRPr="0035757C">
        <w:rPr>
          <w:rFonts w:ascii="Arial" w:eastAsia="Times New Roman" w:hAnsi="Arial" w:cs="Arial"/>
          <w:bCs/>
          <w:sz w:val="24"/>
          <w:szCs w:val="24"/>
          <w:lang w:eastAsia="pl-PL"/>
        </w:rPr>
        <w:t>i wdroży urządzenia brzegowego UTM+ rozwiązanie MDR + Ochrona poczty</w:t>
      </w:r>
      <w:r w:rsidRPr="0035757C">
        <w:rPr>
          <w:rFonts w:ascii="Arial" w:hAnsi="Arial" w:cs="Arial"/>
          <w:sz w:val="24"/>
          <w:szCs w:val="24"/>
        </w:rPr>
        <w:t xml:space="preserve"> w</w:t>
      </w:r>
      <w:r w:rsidR="00F66538" w:rsidRPr="0035757C">
        <w:rPr>
          <w:rFonts w:ascii="Arial" w:hAnsi="Arial" w:cs="Arial"/>
          <w:sz w:val="24"/>
          <w:szCs w:val="24"/>
        </w:rPr>
        <w:t> </w:t>
      </w:r>
      <w:r w:rsidRPr="0035757C">
        <w:rPr>
          <w:rFonts w:ascii="Arial" w:hAnsi="Arial" w:cs="Arial"/>
          <w:sz w:val="24"/>
          <w:szCs w:val="24"/>
        </w:rPr>
        <w:t>lokalizacji Zamawiającego o cechach i parametrach zgodnych z poniższymi tabelami:</w:t>
      </w:r>
    </w:p>
    <w:p w14:paraId="144D494B" w14:textId="77777777" w:rsidR="00D94A36" w:rsidRPr="0035757C" w:rsidRDefault="00D94A36" w:rsidP="006601A2">
      <w:pPr>
        <w:pStyle w:val="Tytu"/>
        <w:spacing w:before="0" w:line="276" w:lineRule="auto"/>
      </w:pPr>
    </w:p>
    <w:p w14:paraId="7D63D3BC" w14:textId="77777777" w:rsidR="00D94A36" w:rsidRPr="0035757C" w:rsidRDefault="00D94A36" w:rsidP="0076756F">
      <w:pPr>
        <w:pStyle w:val="Tytu"/>
        <w:spacing w:before="0" w:line="276" w:lineRule="auto"/>
        <w:ind w:left="0"/>
      </w:pPr>
    </w:p>
    <w:p w14:paraId="667CA506" w14:textId="2823E9D7" w:rsidR="00F66538" w:rsidRPr="0035757C" w:rsidRDefault="00F66538">
      <w:pPr>
        <w:rPr>
          <w:rFonts w:ascii="Arial" w:hAnsi="Arial" w:cs="Arial"/>
          <w:sz w:val="24"/>
          <w:szCs w:val="24"/>
        </w:rPr>
      </w:pPr>
      <w:r w:rsidRPr="0035757C">
        <w:rPr>
          <w:rFonts w:ascii="Arial" w:hAnsi="Arial" w:cs="Arial"/>
          <w:sz w:val="24"/>
          <w:szCs w:val="24"/>
        </w:rPr>
        <w:br w:type="page"/>
      </w:r>
    </w:p>
    <w:p w14:paraId="04CE98FA" w14:textId="77777777" w:rsidR="00D94A36" w:rsidRPr="0035757C" w:rsidRDefault="00D94A36" w:rsidP="00D94A36">
      <w:pPr>
        <w:autoSpaceDE w:val="0"/>
        <w:autoSpaceDN w:val="0"/>
        <w:adjustRightInd w:val="0"/>
        <w:spacing w:after="0" w:line="276" w:lineRule="auto"/>
        <w:rPr>
          <w:rFonts w:ascii="Arial" w:hAnsi="Arial" w:cs="Arial"/>
          <w:sz w:val="24"/>
          <w:szCs w:val="24"/>
        </w:rPr>
      </w:pPr>
    </w:p>
    <w:tbl>
      <w:tblPr>
        <w:tblStyle w:val="Tabela-Siatka"/>
        <w:tblW w:w="0" w:type="auto"/>
        <w:tblLook w:val="04A0" w:firstRow="1" w:lastRow="0" w:firstColumn="1" w:lastColumn="0" w:noHBand="0" w:noVBand="1"/>
      </w:tblPr>
      <w:tblGrid>
        <w:gridCol w:w="576"/>
        <w:gridCol w:w="2410"/>
        <w:gridCol w:w="5601"/>
        <w:gridCol w:w="4977"/>
      </w:tblGrid>
      <w:tr w:rsidR="00D94A36" w:rsidRPr="0035757C" w14:paraId="6108214C" w14:textId="77777777" w:rsidTr="00F66538">
        <w:tc>
          <w:tcPr>
            <w:tcW w:w="562" w:type="dxa"/>
          </w:tcPr>
          <w:p w14:paraId="56D3CB51" w14:textId="77777777" w:rsidR="00D94A36" w:rsidRPr="0035757C" w:rsidRDefault="00D94A36" w:rsidP="00041CCD">
            <w:pPr>
              <w:autoSpaceDE w:val="0"/>
              <w:autoSpaceDN w:val="0"/>
              <w:adjustRightInd w:val="0"/>
              <w:spacing w:line="276" w:lineRule="auto"/>
              <w:rPr>
                <w:rFonts w:ascii="Arial" w:hAnsi="Arial" w:cs="Arial"/>
                <w:b/>
                <w:sz w:val="24"/>
                <w:szCs w:val="24"/>
              </w:rPr>
            </w:pPr>
            <w:bookmarkStart w:id="0" w:name="_Hlk180066863"/>
            <w:r w:rsidRPr="0035757C">
              <w:rPr>
                <w:rFonts w:ascii="Arial" w:hAnsi="Arial" w:cs="Arial"/>
                <w:b/>
                <w:sz w:val="24"/>
                <w:szCs w:val="24"/>
              </w:rPr>
              <w:t>Lp.</w:t>
            </w:r>
          </w:p>
        </w:tc>
        <w:tc>
          <w:tcPr>
            <w:tcW w:w="2410" w:type="dxa"/>
          </w:tcPr>
          <w:p w14:paraId="7595C946" w14:textId="1712B6AD" w:rsidR="00D94A36" w:rsidRPr="0035757C" w:rsidRDefault="00D94A36" w:rsidP="00D94A36">
            <w:pPr>
              <w:pStyle w:val="TableParagraph"/>
              <w:spacing w:line="276" w:lineRule="auto"/>
              <w:rPr>
                <w:b/>
                <w:sz w:val="24"/>
                <w:szCs w:val="24"/>
              </w:rPr>
            </w:pPr>
            <w:r w:rsidRPr="0035757C">
              <w:rPr>
                <w:b/>
                <w:spacing w:val="-2"/>
                <w:sz w:val="24"/>
                <w:szCs w:val="24"/>
              </w:rPr>
              <w:t>Nazwa elementu,</w:t>
            </w:r>
            <w:r w:rsidR="0076756F" w:rsidRPr="0035757C">
              <w:rPr>
                <w:b/>
                <w:spacing w:val="-2"/>
                <w:sz w:val="24"/>
                <w:szCs w:val="24"/>
              </w:rPr>
              <w:t xml:space="preserve"> </w:t>
            </w:r>
            <w:r w:rsidRPr="0035757C">
              <w:rPr>
                <w:b/>
                <w:spacing w:val="-2"/>
                <w:sz w:val="24"/>
                <w:szCs w:val="24"/>
              </w:rPr>
              <w:t>parametru</w:t>
            </w:r>
          </w:p>
          <w:p w14:paraId="162BD119" w14:textId="0E576CAE" w:rsidR="00D94A36" w:rsidRPr="0035757C" w:rsidRDefault="00D94A36" w:rsidP="00D94A36">
            <w:pPr>
              <w:autoSpaceDE w:val="0"/>
              <w:autoSpaceDN w:val="0"/>
              <w:adjustRightInd w:val="0"/>
              <w:spacing w:line="276" w:lineRule="auto"/>
              <w:rPr>
                <w:rFonts w:ascii="Arial" w:hAnsi="Arial" w:cs="Arial"/>
                <w:b/>
                <w:sz w:val="24"/>
                <w:szCs w:val="24"/>
              </w:rPr>
            </w:pPr>
            <w:r w:rsidRPr="0035757C">
              <w:rPr>
                <w:rFonts w:ascii="Arial" w:hAnsi="Arial" w:cs="Arial"/>
                <w:b/>
                <w:sz w:val="24"/>
                <w:szCs w:val="24"/>
              </w:rPr>
              <w:t>lub</w:t>
            </w:r>
            <w:r w:rsidRPr="0035757C">
              <w:rPr>
                <w:rFonts w:ascii="Arial" w:hAnsi="Arial" w:cs="Arial"/>
                <w:b/>
                <w:spacing w:val="-1"/>
                <w:sz w:val="24"/>
                <w:szCs w:val="24"/>
              </w:rPr>
              <w:t xml:space="preserve"> </w:t>
            </w:r>
            <w:r w:rsidRPr="0035757C">
              <w:rPr>
                <w:rFonts w:ascii="Arial" w:hAnsi="Arial" w:cs="Arial"/>
                <w:b/>
                <w:spacing w:val="-2"/>
                <w:sz w:val="24"/>
                <w:szCs w:val="24"/>
              </w:rPr>
              <w:t>cechy</w:t>
            </w:r>
          </w:p>
        </w:tc>
        <w:tc>
          <w:tcPr>
            <w:tcW w:w="5601" w:type="dxa"/>
          </w:tcPr>
          <w:p w14:paraId="2A016A6D" w14:textId="2A8702E1" w:rsidR="00D94A36" w:rsidRPr="0035757C" w:rsidRDefault="00E06A31" w:rsidP="00041CCD">
            <w:pPr>
              <w:autoSpaceDE w:val="0"/>
              <w:autoSpaceDN w:val="0"/>
              <w:adjustRightInd w:val="0"/>
              <w:spacing w:line="276" w:lineRule="auto"/>
              <w:rPr>
                <w:rFonts w:ascii="Arial" w:hAnsi="Arial" w:cs="Arial"/>
                <w:b/>
                <w:sz w:val="24"/>
                <w:szCs w:val="24"/>
              </w:rPr>
            </w:pPr>
            <w:r w:rsidRPr="0035757C">
              <w:rPr>
                <w:rFonts w:ascii="Arial" w:hAnsi="Arial" w:cs="Arial"/>
                <w:b/>
                <w:sz w:val="24"/>
                <w:szCs w:val="24"/>
              </w:rPr>
              <w:t>Minimalne parametry techniczne</w:t>
            </w:r>
          </w:p>
        </w:tc>
        <w:tc>
          <w:tcPr>
            <w:tcW w:w="4977" w:type="dxa"/>
          </w:tcPr>
          <w:p w14:paraId="135C8FDF" w14:textId="77777777" w:rsidR="00D94A36" w:rsidRPr="0035757C" w:rsidRDefault="00D94A36" w:rsidP="00041CCD">
            <w:pPr>
              <w:autoSpaceDE w:val="0"/>
              <w:autoSpaceDN w:val="0"/>
              <w:adjustRightInd w:val="0"/>
              <w:spacing w:line="276" w:lineRule="auto"/>
              <w:rPr>
                <w:rFonts w:ascii="Arial" w:hAnsi="Arial" w:cs="Arial"/>
                <w:b/>
                <w:sz w:val="24"/>
                <w:szCs w:val="24"/>
              </w:rPr>
            </w:pPr>
            <w:r w:rsidRPr="0035757C">
              <w:rPr>
                <w:rFonts w:ascii="Arial" w:hAnsi="Arial" w:cs="Arial"/>
                <w:b/>
                <w:sz w:val="24"/>
                <w:szCs w:val="24"/>
              </w:rPr>
              <w:t>Parametry oferowane</w:t>
            </w:r>
          </w:p>
        </w:tc>
      </w:tr>
      <w:tr w:rsidR="0076756F" w:rsidRPr="0035757C" w14:paraId="0450E47A" w14:textId="77777777" w:rsidTr="00F66538">
        <w:tc>
          <w:tcPr>
            <w:tcW w:w="562" w:type="dxa"/>
          </w:tcPr>
          <w:p w14:paraId="510E7484" w14:textId="23BB669E" w:rsidR="0076756F" w:rsidRPr="0035757C" w:rsidRDefault="00F66538" w:rsidP="00041CCD">
            <w:pPr>
              <w:autoSpaceDE w:val="0"/>
              <w:autoSpaceDN w:val="0"/>
              <w:adjustRightInd w:val="0"/>
              <w:spacing w:line="276" w:lineRule="auto"/>
              <w:rPr>
                <w:rFonts w:ascii="Arial" w:hAnsi="Arial" w:cs="Arial"/>
                <w:b/>
                <w:sz w:val="24"/>
                <w:szCs w:val="24"/>
              </w:rPr>
            </w:pPr>
            <w:r w:rsidRPr="0035757C">
              <w:rPr>
                <w:rFonts w:ascii="Arial" w:hAnsi="Arial" w:cs="Arial"/>
                <w:b/>
                <w:sz w:val="24"/>
                <w:szCs w:val="24"/>
              </w:rPr>
              <w:t>1.</w:t>
            </w:r>
          </w:p>
        </w:tc>
        <w:tc>
          <w:tcPr>
            <w:tcW w:w="2410" w:type="dxa"/>
          </w:tcPr>
          <w:p w14:paraId="3298D8FA" w14:textId="644990EA" w:rsidR="0076756F" w:rsidRPr="0035757C" w:rsidRDefault="0076756F" w:rsidP="00D94A36">
            <w:pPr>
              <w:pStyle w:val="TableParagraph"/>
              <w:spacing w:line="276" w:lineRule="auto"/>
              <w:rPr>
                <w:b/>
                <w:spacing w:val="-2"/>
                <w:sz w:val="24"/>
                <w:szCs w:val="24"/>
              </w:rPr>
            </w:pPr>
            <w:r w:rsidRPr="0035757C">
              <w:rPr>
                <w:spacing w:val="-4"/>
                <w:sz w:val="24"/>
                <w:szCs w:val="24"/>
              </w:rPr>
              <w:t xml:space="preserve">Typ </w:t>
            </w:r>
            <w:r w:rsidRPr="0035757C">
              <w:rPr>
                <w:spacing w:val="-2"/>
                <w:sz w:val="24"/>
                <w:szCs w:val="24"/>
              </w:rPr>
              <w:t>obudowy</w:t>
            </w:r>
          </w:p>
        </w:tc>
        <w:tc>
          <w:tcPr>
            <w:tcW w:w="5601" w:type="dxa"/>
          </w:tcPr>
          <w:p w14:paraId="2CC8AD50" w14:textId="1E2FA87B" w:rsidR="0076756F" w:rsidRPr="0035757C" w:rsidRDefault="0076756F" w:rsidP="00041CCD">
            <w:pPr>
              <w:autoSpaceDE w:val="0"/>
              <w:autoSpaceDN w:val="0"/>
              <w:adjustRightInd w:val="0"/>
              <w:spacing w:line="276" w:lineRule="auto"/>
              <w:rPr>
                <w:rFonts w:ascii="Arial" w:hAnsi="Arial" w:cs="Arial"/>
                <w:b/>
                <w:sz w:val="24"/>
                <w:szCs w:val="24"/>
              </w:rPr>
            </w:pPr>
            <w:r w:rsidRPr="0035757C">
              <w:rPr>
                <w:rFonts w:ascii="Arial" w:hAnsi="Arial" w:cs="Arial"/>
                <w:sz w:val="24"/>
                <w:szCs w:val="24"/>
              </w:rPr>
              <w:t>Obudowa</w:t>
            </w:r>
            <w:r w:rsidRPr="0035757C">
              <w:rPr>
                <w:rFonts w:ascii="Arial" w:hAnsi="Arial" w:cs="Arial"/>
                <w:spacing w:val="-6"/>
                <w:sz w:val="24"/>
                <w:szCs w:val="24"/>
              </w:rPr>
              <w:t xml:space="preserve"> </w:t>
            </w:r>
            <w:r w:rsidRPr="0035757C">
              <w:rPr>
                <w:rFonts w:ascii="Arial" w:hAnsi="Arial" w:cs="Arial"/>
                <w:sz w:val="24"/>
                <w:szCs w:val="24"/>
              </w:rPr>
              <w:t>powinna</w:t>
            </w:r>
            <w:r w:rsidRPr="0035757C">
              <w:rPr>
                <w:rFonts w:ascii="Arial" w:hAnsi="Arial" w:cs="Arial"/>
                <w:spacing w:val="-8"/>
                <w:sz w:val="24"/>
                <w:szCs w:val="24"/>
              </w:rPr>
              <w:t xml:space="preserve"> </w:t>
            </w:r>
            <w:r w:rsidRPr="0035757C">
              <w:rPr>
                <w:rFonts w:ascii="Arial" w:hAnsi="Arial" w:cs="Arial"/>
                <w:sz w:val="24"/>
                <w:szCs w:val="24"/>
              </w:rPr>
              <w:t>umożliwiać</w:t>
            </w:r>
            <w:r w:rsidRPr="0035757C">
              <w:rPr>
                <w:rFonts w:ascii="Arial" w:hAnsi="Arial" w:cs="Arial"/>
                <w:spacing w:val="-8"/>
                <w:sz w:val="24"/>
                <w:szCs w:val="24"/>
              </w:rPr>
              <w:t xml:space="preserve"> </w:t>
            </w:r>
            <w:r w:rsidRPr="0035757C">
              <w:rPr>
                <w:rFonts w:ascii="Arial" w:hAnsi="Arial" w:cs="Arial"/>
                <w:sz w:val="24"/>
                <w:szCs w:val="24"/>
              </w:rPr>
              <w:t>zainstalowanie</w:t>
            </w:r>
            <w:r w:rsidRPr="0035757C">
              <w:rPr>
                <w:rFonts w:ascii="Arial" w:hAnsi="Arial" w:cs="Arial"/>
                <w:spacing w:val="-7"/>
                <w:sz w:val="24"/>
                <w:szCs w:val="24"/>
              </w:rPr>
              <w:t xml:space="preserve"> </w:t>
            </w:r>
            <w:r w:rsidRPr="0035757C">
              <w:rPr>
                <w:rFonts w:ascii="Arial" w:hAnsi="Arial" w:cs="Arial"/>
                <w:sz w:val="24"/>
                <w:szCs w:val="24"/>
              </w:rPr>
              <w:t>w</w:t>
            </w:r>
            <w:r w:rsidR="001810F6" w:rsidRPr="0035757C">
              <w:rPr>
                <w:rFonts w:ascii="Arial" w:hAnsi="Arial" w:cs="Arial"/>
                <w:sz w:val="24"/>
                <w:szCs w:val="24"/>
              </w:rPr>
              <w:t> </w:t>
            </w:r>
            <w:r w:rsidRPr="0035757C">
              <w:rPr>
                <w:rFonts w:ascii="Arial" w:hAnsi="Arial" w:cs="Arial"/>
                <w:sz w:val="24"/>
                <w:szCs w:val="24"/>
              </w:rPr>
              <w:t>standardowej szafie RACK 19”. W obudowie podstawowej o wysokości nie przekraczającej</w:t>
            </w:r>
            <w:r w:rsidRPr="0035757C">
              <w:rPr>
                <w:rFonts w:ascii="Arial" w:hAnsi="Arial" w:cs="Arial"/>
                <w:spacing w:val="-4"/>
                <w:sz w:val="24"/>
                <w:szCs w:val="24"/>
              </w:rPr>
              <w:t xml:space="preserve"> </w:t>
            </w:r>
            <w:r w:rsidRPr="0035757C">
              <w:rPr>
                <w:rFonts w:ascii="Arial" w:hAnsi="Arial" w:cs="Arial"/>
                <w:spacing w:val="-5"/>
                <w:sz w:val="24"/>
                <w:szCs w:val="24"/>
              </w:rPr>
              <w:t>2U.</w:t>
            </w:r>
          </w:p>
        </w:tc>
        <w:tc>
          <w:tcPr>
            <w:tcW w:w="4977" w:type="dxa"/>
          </w:tcPr>
          <w:p w14:paraId="29AD9C46" w14:textId="77777777" w:rsidR="0076756F" w:rsidRPr="0035757C" w:rsidRDefault="0076756F" w:rsidP="00041CCD">
            <w:pPr>
              <w:autoSpaceDE w:val="0"/>
              <w:autoSpaceDN w:val="0"/>
              <w:adjustRightInd w:val="0"/>
              <w:spacing w:line="276" w:lineRule="auto"/>
              <w:rPr>
                <w:rFonts w:ascii="Arial" w:hAnsi="Arial" w:cs="Arial"/>
                <w:b/>
                <w:sz w:val="24"/>
                <w:szCs w:val="24"/>
              </w:rPr>
            </w:pPr>
          </w:p>
        </w:tc>
      </w:tr>
      <w:bookmarkEnd w:id="0"/>
      <w:tr w:rsidR="0076756F" w:rsidRPr="0035757C" w14:paraId="46767DD8" w14:textId="77777777" w:rsidTr="00F66538">
        <w:tc>
          <w:tcPr>
            <w:tcW w:w="562" w:type="dxa"/>
          </w:tcPr>
          <w:p w14:paraId="5C7B3D56" w14:textId="77777777" w:rsidR="0076756F" w:rsidRPr="0035757C" w:rsidRDefault="0076756F" w:rsidP="0076756F">
            <w:pPr>
              <w:autoSpaceDE w:val="0"/>
              <w:autoSpaceDN w:val="0"/>
              <w:adjustRightInd w:val="0"/>
              <w:spacing w:line="276" w:lineRule="auto"/>
              <w:rPr>
                <w:rFonts w:ascii="Arial" w:hAnsi="Arial" w:cs="Arial"/>
                <w:b/>
                <w:sz w:val="24"/>
                <w:szCs w:val="24"/>
              </w:rPr>
            </w:pPr>
          </w:p>
        </w:tc>
        <w:tc>
          <w:tcPr>
            <w:tcW w:w="2410" w:type="dxa"/>
          </w:tcPr>
          <w:p w14:paraId="7EECEA80" w14:textId="18CF32B6" w:rsidR="0076756F" w:rsidRPr="0035757C" w:rsidRDefault="0076756F" w:rsidP="0076756F">
            <w:pPr>
              <w:pStyle w:val="TableParagraph"/>
              <w:spacing w:line="276" w:lineRule="auto"/>
              <w:rPr>
                <w:b/>
                <w:spacing w:val="-2"/>
                <w:sz w:val="24"/>
                <w:szCs w:val="24"/>
              </w:rPr>
            </w:pPr>
            <w:r w:rsidRPr="0035757C">
              <w:rPr>
                <w:spacing w:val="-2"/>
                <w:sz w:val="24"/>
                <w:szCs w:val="24"/>
              </w:rPr>
              <w:t xml:space="preserve">Parametry </w:t>
            </w:r>
            <w:r w:rsidRPr="0035757C">
              <w:rPr>
                <w:spacing w:val="-4"/>
                <w:sz w:val="24"/>
                <w:szCs w:val="24"/>
              </w:rPr>
              <w:t xml:space="preserve">oraz </w:t>
            </w:r>
            <w:r w:rsidRPr="0035757C">
              <w:rPr>
                <w:spacing w:val="-2"/>
                <w:sz w:val="24"/>
                <w:szCs w:val="24"/>
              </w:rPr>
              <w:t>funkcje</w:t>
            </w:r>
          </w:p>
        </w:tc>
        <w:tc>
          <w:tcPr>
            <w:tcW w:w="5601" w:type="dxa"/>
          </w:tcPr>
          <w:p w14:paraId="72B7A9A4" w14:textId="4C7E6095" w:rsidR="0076756F" w:rsidRPr="0035757C" w:rsidRDefault="00BF094F" w:rsidP="0076756F">
            <w:pPr>
              <w:pStyle w:val="TableParagraph"/>
              <w:numPr>
                <w:ilvl w:val="0"/>
                <w:numId w:val="22"/>
              </w:numPr>
              <w:spacing w:line="276" w:lineRule="auto"/>
              <w:ind w:left="336" w:right="103" w:hanging="283"/>
              <w:jc w:val="both"/>
              <w:rPr>
                <w:sz w:val="24"/>
                <w:szCs w:val="24"/>
              </w:rPr>
            </w:pPr>
            <w:r w:rsidRPr="0035757C">
              <w:rPr>
                <w:sz w:val="24"/>
                <w:szCs w:val="24"/>
              </w:rPr>
              <w:t>Rozwiązanie powinno być dostarczone jako klaster wysokiej dostępności pracujący w trybie HA Active-</w:t>
            </w:r>
            <w:proofErr w:type="spellStart"/>
            <w:r w:rsidRPr="0035757C">
              <w:rPr>
                <w:sz w:val="24"/>
                <w:szCs w:val="24"/>
              </w:rPr>
              <w:t>Passive</w:t>
            </w:r>
            <w:proofErr w:type="spellEnd"/>
            <w:r w:rsidRPr="0035757C">
              <w:rPr>
                <w:sz w:val="24"/>
                <w:szCs w:val="24"/>
              </w:rPr>
              <w:t xml:space="preserve"> lub Active-Active. </w:t>
            </w:r>
            <w:r w:rsidR="0076756F" w:rsidRPr="0035757C">
              <w:rPr>
                <w:sz w:val="24"/>
                <w:szCs w:val="24"/>
              </w:rPr>
              <w:t>Rozwiązanie powinno posiadać:</w:t>
            </w:r>
          </w:p>
          <w:p w14:paraId="0AF3F4E3" w14:textId="77777777" w:rsidR="0076756F" w:rsidRPr="0035757C" w:rsidRDefault="0076756F" w:rsidP="0055285D">
            <w:pPr>
              <w:pStyle w:val="TableParagraph"/>
              <w:numPr>
                <w:ilvl w:val="0"/>
                <w:numId w:val="23"/>
              </w:numPr>
              <w:spacing w:line="276" w:lineRule="auto"/>
              <w:ind w:left="298" w:right="103" w:hanging="284"/>
              <w:jc w:val="both"/>
              <w:rPr>
                <w:sz w:val="24"/>
                <w:szCs w:val="24"/>
              </w:rPr>
            </w:pPr>
            <w:r w:rsidRPr="0035757C">
              <w:rPr>
                <w:sz w:val="24"/>
                <w:szCs w:val="24"/>
              </w:rPr>
              <w:t xml:space="preserve">port USB umożliwiający podłączenie modemów 4G/LTE produkowanych przez firmy trzecie. </w:t>
            </w:r>
          </w:p>
          <w:p w14:paraId="4C066921" w14:textId="77777777" w:rsidR="0076756F" w:rsidRPr="0035757C" w:rsidRDefault="0076756F" w:rsidP="0076756F">
            <w:pPr>
              <w:pStyle w:val="TableParagraph"/>
              <w:numPr>
                <w:ilvl w:val="0"/>
                <w:numId w:val="22"/>
              </w:numPr>
              <w:spacing w:line="276" w:lineRule="auto"/>
              <w:ind w:left="336" w:right="103" w:hanging="283"/>
              <w:jc w:val="both"/>
              <w:rPr>
                <w:sz w:val="24"/>
                <w:szCs w:val="24"/>
              </w:rPr>
            </w:pPr>
            <w:r w:rsidRPr="0035757C">
              <w:rPr>
                <w:sz w:val="24"/>
                <w:szCs w:val="24"/>
              </w:rPr>
              <w:t>Parametry:</w:t>
            </w:r>
          </w:p>
          <w:p w14:paraId="2CFBE776" w14:textId="77777777" w:rsidR="0076756F" w:rsidRPr="0035757C" w:rsidRDefault="0076756F" w:rsidP="0055285D">
            <w:pPr>
              <w:pStyle w:val="TableParagraph"/>
              <w:numPr>
                <w:ilvl w:val="0"/>
                <w:numId w:val="25"/>
              </w:numPr>
              <w:spacing w:line="276" w:lineRule="auto"/>
              <w:ind w:left="440" w:right="103" w:hanging="322"/>
              <w:jc w:val="both"/>
              <w:rPr>
                <w:sz w:val="24"/>
                <w:szCs w:val="24"/>
              </w:rPr>
            </w:pPr>
            <w:r w:rsidRPr="0035757C">
              <w:rPr>
                <w:sz w:val="24"/>
                <w:szCs w:val="24"/>
              </w:rPr>
              <w:t>pamięć operacyjna RAM nie mniej niż 8 GB,</w:t>
            </w:r>
          </w:p>
          <w:p w14:paraId="56EB76DA" w14:textId="77777777" w:rsidR="0076756F" w:rsidRPr="0035757C" w:rsidRDefault="0076756F" w:rsidP="0055285D">
            <w:pPr>
              <w:pStyle w:val="TableParagraph"/>
              <w:numPr>
                <w:ilvl w:val="0"/>
                <w:numId w:val="25"/>
              </w:numPr>
              <w:spacing w:line="276" w:lineRule="auto"/>
              <w:ind w:left="440" w:right="103" w:hanging="322"/>
              <w:jc w:val="both"/>
              <w:rPr>
                <w:sz w:val="24"/>
                <w:szCs w:val="24"/>
              </w:rPr>
            </w:pPr>
            <w:r w:rsidRPr="0035757C">
              <w:rPr>
                <w:sz w:val="24"/>
                <w:szCs w:val="24"/>
              </w:rPr>
              <w:t>liczba fizycznych interfejsów 1000BASE-T nie mniej niż 8,</w:t>
            </w:r>
          </w:p>
          <w:p w14:paraId="223B72FF" w14:textId="77777777" w:rsidR="0076756F" w:rsidRPr="0035757C" w:rsidRDefault="0076756F" w:rsidP="0055285D">
            <w:pPr>
              <w:pStyle w:val="TableParagraph"/>
              <w:numPr>
                <w:ilvl w:val="0"/>
                <w:numId w:val="25"/>
              </w:numPr>
              <w:spacing w:line="276" w:lineRule="auto"/>
              <w:ind w:left="440" w:right="103" w:hanging="322"/>
              <w:jc w:val="both"/>
              <w:rPr>
                <w:sz w:val="24"/>
                <w:szCs w:val="24"/>
              </w:rPr>
            </w:pPr>
            <w:r w:rsidRPr="0035757C">
              <w:rPr>
                <w:sz w:val="24"/>
                <w:szCs w:val="24"/>
              </w:rPr>
              <w:t>liczba fizycznych interfejsów 1000BASE-X nie mniej niż 2,</w:t>
            </w:r>
          </w:p>
          <w:p w14:paraId="5DB76665" w14:textId="77777777" w:rsidR="0076756F" w:rsidRPr="0035757C" w:rsidRDefault="0076756F" w:rsidP="0055285D">
            <w:pPr>
              <w:pStyle w:val="TableParagraph"/>
              <w:numPr>
                <w:ilvl w:val="0"/>
                <w:numId w:val="25"/>
              </w:numPr>
              <w:spacing w:line="276" w:lineRule="auto"/>
              <w:ind w:left="440" w:right="103" w:hanging="322"/>
              <w:jc w:val="both"/>
              <w:rPr>
                <w:sz w:val="24"/>
                <w:szCs w:val="24"/>
              </w:rPr>
            </w:pPr>
            <w:r w:rsidRPr="0035757C">
              <w:rPr>
                <w:sz w:val="24"/>
                <w:szCs w:val="24"/>
              </w:rPr>
              <w:t>Musi obsługiwać protokoły dynamicznego routingu: RIP v1/v2, OSPF i BGP4,</w:t>
            </w:r>
          </w:p>
          <w:p w14:paraId="5FE00EA6" w14:textId="77777777" w:rsidR="0076756F" w:rsidRPr="0035757C" w:rsidRDefault="0076756F" w:rsidP="0055285D">
            <w:pPr>
              <w:pStyle w:val="TableParagraph"/>
              <w:numPr>
                <w:ilvl w:val="0"/>
                <w:numId w:val="25"/>
              </w:numPr>
              <w:spacing w:line="276" w:lineRule="auto"/>
              <w:ind w:left="440" w:right="103" w:hanging="322"/>
              <w:jc w:val="both"/>
              <w:rPr>
                <w:sz w:val="24"/>
                <w:szCs w:val="24"/>
              </w:rPr>
            </w:pPr>
            <w:r w:rsidRPr="0035757C">
              <w:rPr>
                <w:sz w:val="24"/>
                <w:szCs w:val="24"/>
              </w:rPr>
              <w:t xml:space="preserve">wydajność sprzętu nie może być mniejsza niż 10 Gbps, </w:t>
            </w:r>
          </w:p>
          <w:p w14:paraId="319EEDF7" w14:textId="77777777" w:rsidR="0076756F" w:rsidRPr="0035757C" w:rsidRDefault="0076756F" w:rsidP="005752C3">
            <w:pPr>
              <w:pStyle w:val="TableParagraph"/>
              <w:numPr>
                <w:ilvl w:val="0"/>
                <w:numId w:val="25"/>
              </w:numPr>
              <w:spacing w:line="276" w:lineRule="auto"/>
              <w:ind w:left="440" w:right="103" w:hanging="283"/>
              <w:jc w:val="both"/>
              <w:rPr>
                <w:sz w:val="24"/>
                <w:szCs w:val="24"/>
              </w:rPr>
            </w:pPr>
            <w:r w:rsidRPr="0035757C">
              <w:rPr>
                <w:sz w:val="24"/>
                <w:szCs w:val="24"/>
              </w:rPr>
              <w:t>liczba równoczesnych połączeń nie może być mniejsza niż 2.200.000,</w:t>
            </w:r>
          </w:p>
          <w:p w14:paraId="391BF9A4" w14:textId="77777777" w:rsidR="0076756F" w:rsidRPr="0035757C" w:rsidRDefault="0076756F" w:rsidP="0055285D">
            <w:pPr>
              <w:pStyle w:val="TableParagraph"/>
              <w:numPr>
                <w:ilvl w:val="0"/>
                <w:numId w:val="25"/>
              </w:numPr>
              <w:spacing w:line="276" w:lineRule="auto"/>
              <w:ind w:left="440" w:right="103" w:hanging="322"/>
              <w:jc w:val="both"/>
              <w:rPr>
                <w:sz w:val="24"/>
                <w:szCs w:val="24"/>
              </w:rPr>
            </w:pPr>
            <w:r w:rsidRPr="0035757C">
              <w:rPr>
                <w:sz w:val="24"/>
                <w:szCs w:val="24"/>
              </w:rPr>
              <w:t xml:space="preserve">wydajność IPS nie mniejsza niż 6 Gbps, </w:t>
            </w:r>
          </w:p>
          <w:p w14:paraId="0144EB6A" w14:textId="77777777" w:rsidR="0076756F" w:rsidRPr="0035757C" w:rsidRDefault="0076756F" w:rsidP="0055285D">
            <w:pPr>
              <w:pStyle w:val="TableParagraph"/>
              <w:numPr>
                <w:ilvl w:val="0"/>
                <w:numId w:val="25"/>
              </w:numPr>
              <w:spacing w:line="276" w:lineRule="auto"/>
              <w:ind w:left="440" w:right="103" w:hanging="322"/>
              <w:jc w:val="both"/>
              <w:rPr>
                <w:sz w:val="24"/>
                <w:szCs w:val="24"/>
              </w:rPr>
            </w:pPr>
            <w:r w:rsidRPr="0035757C">
              <w:rPr>
                <w:sz w:val="24"/>
                <w:szCs w:val="24"/>
              </w:rPr>
              <w:t xml:space="preserve">wydajność </w:t>
            </w:r>
            <w:proofErr w:type="spellStart"/>
            <w:r w:rsidRPr="0035757C">
              <w:rPr>
                <w:sz w:val="24"/>
                <w:szCs w:val="24"/>
              </w:rPr>
              <w:t>IPsec</w:t>
            </w:r>
            <w:proofErr w:type="spellEnd"/>
            <w:r w:rsidRPr="0035757C">
              <w:rPr>
                <w:sz w:val="24"/>
                <w:szCs w:val="24"/>
              </w:rPr>
              <w:t xml:space="preserve"> VPN nie może być mniejsza </w:t>
            </w:r>
            <w:r w:rsidRPr="0035757C">
              <w:rPr>
                <w:sz w:val="24"/>
                <w:szCs w:val="24"/>
              </w:rPr>
              <w:lastRenderedPageBreak/>
              <w:t>niż 5 Gbps,</w:t>
            </w:r>
          </w:p>
          <w:p w14:paraId="4C07E506" w14:textId="77777777" w:rsidR="0076756F" w:rsidRPr="0035757C" w:rsidRDefault="0076756F" w:rsidP="0055285D">
            <w:pPr>
              <w:pStyle w:val="TableParagraph"/>
              <w:numPr>
                <w:ilvl w:val="0"/>
                <w:numId w:val="25"/>
              </w:numPr>
              <w:spacing w:line="276" w:lineRule="auto"/>
              <w:ind w:left="440" w:right="103" w:hanging="322"/>
              <w:jc w:val="both"/>
              <w:rPr>
                <w:sz w:val="24"/>
                <w:szCs w:val="24"/>
              </w:rPr>
            </w:pPr>
            <w:r w:rsidRPr="0035757C">
              <w:rPr>
                <w:sz w:val="24"/>
                <w:szCs w:val="24"/>
              </w:rPr>
              <w:t>liczba nowych połączeń na sekundę nie mniejsza niż: 130.000,</w:t>
            </w:r>
          </w:p>
          <w:p w14:paraId="65E9F4C4" w14:textId="77777777" w:rsidR="0076756F" w:rsidRPr="0035757C" w:rsidRDefault="0076756F" w:rsidP="0055285D">
            <w:pPr>
              <w:pStyle w:val="TableParagraph"/>
              <w:numPr>
                <w:ilvl w:val="0"/>
                <w:numId w:val="25"/>
              </w:numPr>
              <w:spacing w:line="276" w:lineRule="auto"/>
              <w:ind w:left="440" w:right="103" w:hanging="322"/>
              <w:jc w:val="both"/>
              <w:rPr>
                <w:sz w:val="24"/>
                <w:szCs w:val="24"/>
              </w:rPr>
            </w:pPr>
            <w:r w:rsidRPr="0035757C">
              <w:rPr>
                <w:sz w:val="24"/>
                <w:szCs w:val="24"/>
              </w:rPr>
              <w:t xml:space="preserve">wydajność dla inspekcji ruchu SSL/TSL, nie może być mniejsza niż 696 </w:t>
            </w:r>
            <w:proofErr w:type="spellStart"/>
            <w:r w:rsidRPr="0035757C">
              <w:rPr>
                <w:sz w:val="24"/>
                <w:szCs w:val="24"/>
              </w:rPr>
              <w:t>Mbps</w:t>
            </w:r>
            <w:proofErr w:type="spellEnd"/>
            <w:r w:rsidRPr="0035757C">
              <w:rPr>
                <w:sz w:val="24"/>
                <w:szCs w:val="24"/>
              </w:rPr>
              <w:t xml:space="preserve">, </w:t>
            </w:r>
          </w:p>
          <w:p w14:paraId="5B5FE37C" w14:textId="77777777" w:rsidR="0076756F" w:rsidRPr="0035757C" w:rsidRDefault="0076756F" w:rsidP="0055285D">
            <w:pPr>
              <w:pStyle w:val="TableParagraph"/>
              <w:numPr>
                <w:ilvl w:val="0"/>
                <w:numId w:val="25"/>
              </w:numPr>
              <w:spacing w:line="276" w:lineRule="auto"/>
              <w:ind w:left="440" w:right="103" w:hanging="322"/>
              <w:jc w:val="both"/>
              <w:rPr>
                <w:sz w:val="24"/>
                <w:szCs w:val="24"/>
              </w:rPr>
            </w:pPr>
            <w:r w:rsidRPr="0035757C">
              <w:rPr>
                <w:sz w:val="24"/>
                <w:szCs w:val="24"/>
              </w:rPr>
              <w:t>liczba równoczesnych połączeń SSL/TLS nie może być mniejsza niż 2500,</w:t>
            </w:r>
          </w:p>
          <w:p w14:paraId="08A6F58D" w14:textId="77777777" w:rsidR="0076756F" w:rsidRPr="0035757C" w:rsidRDefault="0076756F" w:rsidP="0055285D">
            <w:pPr>
              <w:pStyle w:val="TableParagraph"/>
              <w:numPr>
                <w:ilvl w:val="0"/>
                <w:numId w:val="25"/>
              </w:numPr>
              <w:spacing w:line="276" w:lineRule="auto"/>
              <w:ind w:left="440" w:right="103" w:hanging="322"/>
              <w:jc w:val="both"/>
              <w:rPr>
                <w:sz w:val="24"/>
                <w:szCs w:val="24"/>
              </w:rPr>
            </w:pPr>
            <w:r w:rsidRPr="0035757C">
              <w:rPr>
                <w:sz w:val="24"/>
                <w:szCs w:val="24"/>
              </w:rPr>
              <w:t xml:space="preserve">liczba równoczesnych tuneli SSL VPN nie może być mniejsza niż 2500, </w:t>
            </w:r>
          </w:p>
          <w:p w14:paraId="0826CC1C" w14:textId="77777777" w:rsidR="0076756F" w:rsidRPr="0035757C" w:rsidRDefault="0076756F" w:rsidP="0055285D">
            <w:pPr>
              <w:pStyle w:val="TableParagraph"/>
              <w:numPr>
                <w:ilvl w:val="0"/>
                <w:numId w:val="25"/>
              </w:numPr>
              <w:spacing w:line="276" w:lineRule="auto"/>
              <w:ind w:left="440" w:right="103" w:hanging="322"/>
              <w:jc w:val="both"/>
              <w:rPr>
                <w:sz w:val="24"/>
                <w:szCs w:val="24"/>
              </w:rPr>
            </w:pPr>
            <w:r w:rsidRPr="0035757C">
              <w:rPr>
                <w:sz w:val="24"/>
                <w:szCs w:val="24"/>
              </w:rPr>
              <w:t xml:space="preserve">ochrona IPS musi opierać się co najmniej na analizie protokołów i bazie minimum 5000 sygnatur, </w:t>
            </w:r>
          </w:p>
          <w:p w14:paraId="53711641" w14:textId="77777777" w:rsidR="0076756F" w:rsidRPr="0035757C" w:rsidRDefault="0076756F" w:rsidP="0076756F">
            <w:pPr>
              <w:pStyle w:val="TableParagraph"/>
              <w:numPr>
                <w:ilvl w:val="0"/>
                <w:numId w:val="22"/>
              </w:numPr>
              <w:spacing w:line="276" w:lineRule="auto"/>
              <w:ind w:left="336" w:right="103" w:hanging="283"/>
              <w:jc w:val="both"/>
              <w:rPr>
                <w:sz w:val="24"/>
                <w:szCs w:val="24"/>
              </w:rPr>
            </w:pPr>
            <w:r w:rsidRPr="0035757C">
              <w:rPr>
                <w:sz w:val="24"/>
                <w:szCs w:val="24"/>
              </w:rPr>
              <w:t>Funkcje:</w:t>
            </w:r>
          </w:p>
          <w:p w14:paraId="346F8B6A" w14:textId="77777777" w:rsidR="0076756F" w:rsidRPr="0035757C" w:rsidRDefault="0076756F" w:rsidP="0055285D">
            <w:pPr>
              <w:pStyle w:val="TableParagraph"/>
              <w:numPr>
                <w:ilvl w:val="0"/>
                <w:numId w:val="27"/>
              </w:numPr>
              <w:spacing w:line="276" w:lineRule="auto"/>
              <w:ind w:left="440" w:right="103" w:hanging="283"/>
              <w:jc w:val="both"/>
              <w:rPr>
                <w:sz w:val="24"/>
                <w:szCs w:val="24"/>
              </w:rPr>
            </w:pPr>
            <w:r w:rsidRPr="0035757C">
              <w:rPr>
                <w:sz w:val="24"/>
                <w:szCs w:val="24"/>
              </w:rPr>
              <w:t>musi umożliwiać zdefiniowanie co najmniej 5 stref bezpieczeństwa (Zewnętrzna, DMZ1, DMZ2, Wewnętrzna1, Wewnętrzna2),</w:t>
            </w:r>
          </w:p>
          <w:p w14:paraId="36442625" w14:textId="77777777" w:rsidR="0076756F" w:rsidRPr="0035757C" w:rsidRDefault="0076756F" w:rsidP="0055285D">
            <w:pPr>
              <w:pStyle w:val="TableParagraph"/>
              <w:numPr>
                <w:ilvl w:val="0"/>
                <w:numId w:val="27"/>
              </w:numPr>
              <w:spacing w:line="276" w:lineRule="auto"/>
              <w:ind w:left="440" w:right="103" w:hanging="322"/>
              <w:jc w:val="both"/>
              <w:rPr>
                <w:sz w:val="24"/>
                <w:szCs w:val="24"/>
              </w:rPr>
            </w:pPr>
            <w:r w:rsidRPr="0035757C">
              <w:rPr>
                <w:sz w:val="24"/>
                <w:szCs w:val="24"/>
              </w:rPr>
              <w:t>powinno oferować mechanizm uwierzytelniania dwuskładnikowego w oparciu o token sprzętowy lub programowy,</w:t>
            </w:r>
          </w:p>
          <w:p w14:paraId="6F781B9A" w14:textId="77777777" w:rsidR="0076756F" w:rsidRPr="0035757C" w:rsidRDefault="0076756F" w:rsidP="0055285D">
            <w:pPr>
              <w:pStyle w:val="TableParagraph"/>
              <w:numPr>
                <w:ilvl w:val="0"/>
                <w:numId w:val="27"/>
              </w:numPr>
              <w:spacing w:line="276" w:lineRule="auto"/>
              <w:ind w:left="440" w:right="103" w:hanging="322"/>
              <w:jc w:val="both"/>
              <w:rPr>
                <w:sz w:val="24"/>
                <w:szCs w:val="24"/>
              </w:rPr>
            </w:pPr>
            <w:r w:rsidRPr="0035757C">
              <w:rPr>
                <w:sz w:val="24"/>
                <w:szCs w:val="24"/>
              </w:rPr>
              <w:t>rozwiązanie powinno być zarządzane przez webowy graficzny interfejs administratora (Web GUI) działający w czasie rzeczywistym,</w:t>
            </w:r>
          </w:p>
          <w:p w14:paraId="6DC7CBB1" w14:textId="77777777" w:rsidR="0076756F" w:rsidRPr="0035757C" w:rsidRDefault="0076756F" w:rsidP="005752C3">
            <w:pPr>
              <w:pStyle w:val="TableParagraph"/>
              <w:numPr>
                <w:ilvl w:val="0"/>
                <w:numId w:val="27"/>
              </w:numPr>
              <w:spacing w:line="276" w:lineRule="auto"/>
              <w:ind w:left="440" w:right="103" w:hanging="283"/>
              <w:jc w:val="both"/>
              <w:rPr>
                <w:sz w:val="24"/>
                <w:szCs w:val="24"/>
              </w:rPr>
            </w:pPr>
            <w:r w:rsidRPr="0035757C">
              <w:rPr>
                <w:sz w:val="24"/>
                <w:szCs w:val="24"/>
              </w:rPr>
              <w:t>możliwość zmiany nazw interfejsów sieciowych,</w:t>
            </w:r>
          </w:p>
          <w:p w14:paraId="24DE431B" w14:textId="77777777" w:rsidR="0076756F" w:rsidRPr="0035757C" w:rsidRDefault="0076756F" w:rsidP="005752C3">
            <w:pPr>
              <w:pStyle w:val="TableParagraph"/>
              <w:numPr>
                <w:ilvl w:val="0"/>
                <w:numId w:val="27"/>
              </w:numPr>
              <w:spacing w:line="276" w:lineRule="auto"/>
              <w:ind w:left="440" w:right="103" w:hanging="322"/>
              <w:jc w:val="both"/>
              <w:rPr>
                <w:sz w:val="24"/>
                <w:szCs w:val="24"/>
              </w:rPr>
            </w:pPr>
            <w:r w:rsidRPr="0035757C">
              <w:rPr>
                <w:sz w:val="24"/>
                <w:szCs w:val="24"/>
              </w:rPr>
              <w:t>możliwość definiowania profili administracyjnych,</w:t>
            </w:r>
          </w:p>
          <w:p w14:paraId="7DC13BBF" w14:textId="77777777" w:rsidR="0076756F" w:rsidRPr="0035757C" w:rsidRDefault="0076756F" w:rsidP="005752C3">
            <w:pPr>
              <w:pStyle w:val="TableParagraph"/>
              <w:numPr>
                <w:ilvl w:val="0"/>
                <w:numId w:val="27"/>
              </w:numPr>
              <w:spacing w:line="276" w:lineRule="auto"/>
              <w:ind w:left="440" w:right="103" w:hanging="283"/>
              <w:jc w:val="both"/>
              <w:rPr>
                <w:sz w:val="24"/>
                <w:szCs w:val="24"/>
              </w:rPr>
            </w:pPr>
            <w:r w:rsidRPr="0035757C">
              <w:rPr>
                <w:sz w:val="24"/>
                <w:szCs w:val="24"/>
              </w:rPr>
              <w:t xml:space="preserve">narzędzie analizy incydentów </w:t>
            </w:r>
            <w:r w:rsidRPr="0035757C">
              <w:rPr>
                <w:sz w:val="24"/>
                <w:szCs w:val="24"/>
              </w:rPr>
              <w:lastRenderedPageBreak/>
              <w:t>bezpieczeństwa,</w:t>
            </w:r>
          </w:p>
          <w:p w14:paraId="791DFF86" w14:textId="77777777" w:rsidR="0076756F" w:rsidRPr="0035757C" w:rsidRDefault="0076756F" w:rsidP="005752C3">
            <w:pPr>
              <w:pStyle w:val="TableParagraph"/>
              <w:numPr>
                <w:ilvl w:val="0"/>
                <w:numId w:val="27"/>
              </w:numPr>
              <w:spacing w:line="276" w:lineRule="auto"/>
              <w:ind w:left="440" w:right="103" w:hanging="322"/>
              <w:jc w:val="both"/>
              <w:rPr>
                <w:sz w:val="24"/>
                <w:szCs w:val="24"/>
              </w:rPr>
            </w:pPr>
            <w:r w:rsidRPr="0035757C">
              <w:rPr>
                <w:sz w:val="24"/>
                <w:szCs w:val="24"/>
              </w:rPr>
              <w:t>rozwiązanie</w:t>
            </w:r>
            <w:r w:rsidRPr="0035757C">
              <w:rPr>
                <w:spacing w:val="-14"/>
                <w:sz w:val="24"/>
                <w:szCs w:val="24"/>
              </w:rPr>
              <w:t xml:space="preserve"> </w:t>
            </w:r>
            <w:r w:rsidRPr="0035757C">
              <w:rPr>
                <w:sz w:val="24"/>
                <w:szCs w:val="24"/>
              </w:rPr>
              <w:t>powinno</w:t>
            </w:r>
            <w:r w:rsidRPr="0035757C">
              <w:rPr>
                <w:spacing w:val="-9"/>
                <w:sz w:val="24"/>
                <w:szCs w:val="24"/>
              </w:rPr>
              <w:t xml:space="preserve"> </w:t>
            </w:r>
            <w:r w:rsidRPr="0035757C">
              <w:rPr>
                <w:sz w:val="24"/>
                <w:szCs w:val="24"/>
              </w:rPr>
              <w:t>zawierać</w:t>
            </w:r>
            <w:r w:rsidRPr="0035757C">
              <w:rPr>
                <w:spacing w:val="-9"/>
                <w:sz w:val="24"/>
                <w:szCs w:val="24"/>
              </w:rPr>
              <w:t xml:space="preserve"> </w:t>
            </w:r>
            <w:r w:rsidRPr="0035757C">
              <w:rPr>
                <w:sz w:val="24"/>
                <w:szCs w:val="24"/>
              </w:rPr>
              <w:t xml:space="preserve">kategorie stron Web oraz umożliwiać dodawanie własnych kategorii stron lub dodawanie wyjątków na podstawie wyrażeń regularnych, </w:t>
            </w:r>
          </w:p>
          <w:p w14:paraId="0EE0C2AD" w14:textId="77777777" w:rsidR="0076756F" w:rsidRPr="0035757C" w:rsidRDefault="0076756F" w:rsidP="005752C3">
            <w:pPr>
              <w:pStyle w:val="TableParagraph"/>
              <w:numPr>
                <w:ilvl w:val="0"/>
                <w:numId w:val="27"/>
              </w:numPr>
              <w:spacing w:line="276" w:lineRule="auto"/>
              <w:ind w:left="440" w:right="103" w:hanging="322"/>
              <w:jc w:val="both"/>
              <w:rPr>
                <w:sz w:val="24"/>
                <w:szCs w:val="24"/>
              </w:rPr>
            </w:pPr>
            <w:r w:rsidRPr="0035757C">
              <w:rPr>
                <w:sz w:val="24"/>
                <w:szCs w:val="24"/>
              </w:rPr>
              <w:t>wymagane</w:t>
            </w:r>
            <w:r w:rsidRPr="0035757C">
              <w:rPr>
                <w:spacing w:val="40"/>
                <w:sz w:val="24"/>
                <w:szCs w:val="24"/>
              </w:rPr>
              <w:t xml:space="preserve"> </w:t>
            </w:r>
            <w:r w:rsidRPr="0035757C">
              <w:rPr>
                <w:sz w:val="24"/>
                <w:szCs w:val="24"/>
              </w:rPr>
              <w:t>jest,</w:t>
            </w:r>
            <w:r w:rsidRPr="0035757C">
              <w:rPr>
                <w:spacing w:val="40"/>
                <w:sz w:val="24"/>
                <w:szCs w:val="24"/>
              </w:rPr>
              <w:t xml:space="preserve"> </w:t>
            </w:r>
            <w:r w:rsidRPr="0035757C">
              <w:rPr>
                <w:sz w:val="24"/>
                <w:szCs w:val="24"/>
              </w:rPr>
              <w:t>aby system automatycznie aktualizował sygnatury zagrożeń,</w:t>
            </w:r>
          </w:p>
          <w:p w14:paraId="5F991839" w14:textId="77777777" w:rsidR="0076756F" w:rsidRPr="0035757C" w:rsidRDefault="0076756F" w:rsidP="005752C3">
            <w:pPr>
              <w:pStyle w:val="TableParagraph"/>
              <w:numPr>
                <w:ilvl w:val="0"/>
                <w:numId w:val="27"/>
              </w:numPr>
              <w:spacing w:line="276" w:lineRule="auto"/>
              <w:ind w:left="440" w:right="103" w:hanging="322"/>
              <w:jc w:val="both"/>
              <w:rPr>
                <w:sz w:val="24"/>
                <w:szCs w:val="24"/>
              </w:rPr>
            </w:pPr>
            <w:r w:rsidRPr="0035757C">
              <w:rPr>
                <w:sz w:val="24"/>
                <w:szCs w:val="24"/>
              </w:rPr>
              <w:t xml:space="preserve">system powinien zapewniać ochronę przed atakami </w:t>
            </w:r>
            <w:proofErr w:type="spellStart"/>
            <w:r w:rsidRPr="0035757C">
              <w:rPr>
                <w:sz w:val="24"/>
                <w:szCs w:val="24"/>
              </w:rPr>
              <w:t>DoS</w:t>
            </w:r>
            <w:proofErr w:type="spellEnd"/>
            <w:r w:rsidRPr="0035757C">
              <w:rPr>
                <w:sz w:val="24"/>
                <w:szCs w:val="24"/>
              </w:rPr>
              <w:t xml:space="preserve"> czy </w:t>
            </w:r>
            <w:proofErr w:type="spellStart"/>
            <w:r w:rsidRPr="0035757C">
              <w:rPr>
                <w:sz w:val="24"/>
                <w:szCs w:val="24"/>
              </w:rPr>
              <w:t>DDoS</w:t>
            </w:r>
            <w:proofErr w:type="spellEnd"/>
            <w:r w:rsidRPr="0035757C">
              <w:rPr>
                <w:sz w:val="24"/>
                <w:szCs w:val="24"/>
              </w:rPr>
              <w:t xml:space="preserve"> – co najmniej (ICMP </w:t>
            </w:r>
            <w:proofErr w:type="spellStart"/>
            <w:r w:rsidRPr="0035757C">
              <w:rPr>
                <w:sz w:val="24"/>
                <w:szCs w:val="24"/>
              </w:rPr>
              <w:t>Flood</w:t>
            </w:r>
            <w:proofErr w:type="spellEnd"/>
            <w:r w:rsidRPr="0035757C">
              <w:rPr>
                <w:sz w:val="24"/>
                <w:szCs w:val="24"/>
              </w:rPr>
              <w:t xml:space="preserve">, Syn </w:t>
            </w:r>
            <w:proofErr w:type="spellStart"/>
            <w:r w:rsidRPr="0035757C">
              <w:rPr>
                <w:sz w:val="24"/>
                <w:szCs w:val="24"/>
              </w:rPr>
              <w:t>Flood</w:t>
            </w:r>
            <w:proofErr w:type="spellEnd"/>
            <w:r w:rsidRPr="0035757C">
              <w:rPr>
                <w:sz w:val="24"/>
                <w:szCs w:val="24"/>
              </w:rPr>
              <w:t xml:space="preserve">, UDP </w:t>
            </w:r>
            <w:proofErr w:type="spellStart"/>
            <w:r w:rsidRPr="0035757C">
              <w:rPr>
                <w:sz w:val="24"/>
                <w:szCs w:val="24"/>
              </w:rPr>
              <w:t>Flood</w:t>
            </w:r>
            <w:proofErr w:type="spellEnd"/>
            <w:r w:rsidRPr="0035757C">
              <w:rPr>
                <w:sz w:val="24"/>
                <w:szCs w:val="24"/>
              </w:rPr>
              <w:t xml:space="preserve">, Ilość połączeń, IP </w:t>
            </w:r>
            <w:proofErr w:type="spellStart"/>
            <w:r w:rsidRPr="0035757C">
              <w:rPr>
                <w:sz w:val="24"/>
                <w:szCs w:val="24"/>
              </w:rPr>
              <w:t>Spoofing</w:t>
            </w:r>
            <w:proofErr w:type="spellEnd"/>
            <w:r w:rsidRPr="0035757C">
              <w:rPr>
                <w:sz w:val="24"/>
                <w:szCs w:val="24"/>
              </w:rPr>
              <w:t>),</w:t>
            </w:r>
          </w:p>
          <w:p w14:paraId="0F433773" w14:textId="77777777" w:rsidR="0076756F" w:rsidRPr="0035757C" w:rsidRDefault="0076756F" w:rsidP="005752C3">
            <w:pPr>
              <w:pStyle w:val="TableParagraph"/>
              <w:numPr>
                <w:ilvl w:val="0"/>
                <w:numId w:val="27"/>
              </w:numPr>
              <w:spacing w:line="276" w:lineRule="auto"/>
              <w:ind w:left="440" w:right="103" w:hanging="322"/>
              <w:jc w:val="both"/>
              <w:rPr>
                <w:sz w:val="24"/>
                <w:szCs w:val="24"/>
              </w:rPr>
            </w:pPr>
            <w:r w:rsidRPr="0035757C">
              <w:rPr>
                <w:spacing w:val="40"/>
                <w:sz w:val="24"/>
                <w:szCs w:val="24"/>
              </w:rPr>
              <w:t>możliwość</w:t>
            </w:r>
            <w:r w:rsidRPr="0035757C">
              <w:rPr>
                <w:sz w:val="24"/>
                <w:szCs w:val="24"/>
              </w:rPr>
              <w:t xml:space="preserve"> składowania oraz archiwizacji logów na urządzeniu oraz przeglądania w czasie rzeczywistym,</w:t>
            </w:r>
          </w:p>
          <w:p w14:paraId="20B2EA1B" w14:textId="77777777" w:rsidR="0076756F" w:rsidRPr="0035757C" w:rsidRDefault="0076756F" w:rsidP="005752C3">
            <w:pPr>
              <w:pStyle w:val="TableParagraph"/>
              <w:numPr>
                <w:ilvl w:val="0"/>
                <w:numId w:val="27"/>
              </w:numPr>
              <w:spacing w:line="276" w:lineRule="auto"/>
              <w:ind w:left="440" w:right="103" w:hanging="322"/>
              <w:jc w:val="both"/>
              <w:rPr>
                <w:sz w:val="24"/>
                <w:szCs w:val="24"/>
              </w:rPr>
            </w:pPr>
            <w:r w:rsidRPr="0035757C">
              <w:rPr>
                <w:sz w:val="24"/>
                <w:szCs w:val="24"/>
              </w:rPr>
              <w:t xml:space="preserve">rozwiązanie musi posiadać zestaw </w:t>
            </w:r>
            <w:r w:rsidRPr="0035757C">
              <w:rPr>
                <w:spacing w:val="40"/>
                <w:sz w:val="24"/>
                <w:szCs w:val="24"/>
              </w:rPr>
              <w:t>predefiniowane</w:t>
            </w:r>
            <w:r w:rsidRPr="0035757C">
              <w:rPr>
                <w:sz w:val="24"/>
                <w:szCs w:val="24"/>
              </w:rPr>
              <w:t xml:space="preserve"> raportów, które mają możliwość dopasowania do instytucji użytkującej rozwiązanie,</w:t>
            </w:r>
          </w:p>
          <w:p w14:paraId="0ACBD18C" w14:textId="77777777" w:rsidR="0076756F" w:rsidRPr="0035757C" w:rsidRDefault="0076756F" w:rsidP="005752C3">
            <w:pPr>
              <w:pStyle w:val="TableParagraph"/>
              <w:numPr>
                <w:ilvl w:val="0"/>
                <w:numId w:val="27"/>
              </w:numPr>
              <w:spacing w:line="276" w:lineRule="auto"/>
              <w:ind w:left="440" w:right="103" w:hanging="322"/>
              <w:jc w:val="both"/>
              <w:rPr>
                <w:sz w:val="24"/>
                <w:szCs w:val="24"/>
              </w:rPr>
            </w:pPr>
            <w:r w:rsidRPr="0035757C">
              <w:rPr>
                <w:sz w:val="24"/>
                <w:szCs w:val="24"/>
              </w:rPr>
              <w:t>system ma być w stanie zautomatyzować generowanie raportów i mieć możliwość wysyłania ich pocztą e-mail,</w:t>
            </w:r>
          </w:p>
          <w:p w14:paraId="4832A321" w14:textId="77777777" w:rsidR="0076756F" w:rsidRPr="0035757C" w:rsidRDefault="0076756F" w:rsidP="005752C3">
            <w:pPr>
              <w:pStyle w:val="TableParagraph"/>
              <w:numPr>
                <w:ilvl w:val="0"/>
                <w:numId w:val="27"/>
              </w:numPr>
              <w:spacing w:line="276" w:lineRule="auto"/>
              <w:ind w:left="440" w:right="103" w:hanging="322"/>
              <w:jc w:val="both"/>
              <w:rPr>
                <w:sz w:val="24"/>
                <w:szCs w:val="24"/>
              </w:rPr>
            </w:pPr>
            <w:r w:rsidRPr="0035757C">
              <w:rPr>
                <w:sz w:val="24"/>
                <w:szCs w:val="24"/>
              </w:rPr>
              <w:t>system powinien oferować funkcjonalność serwera DHCP dla IPv4 oraz IPv6 i DHCP Relay,</w:t>
            </w:r>
          </w:p>
          <w:p w14:paraId="59A8F677" w14:textId="6F08D287" w:rsidR="0076756F" w:rsidRPr="0035757C" w:rsidRDefault="0076756F" w:rsidP="005752C3">
            <w:pPr>
              <w:pStyle w:val="TableParagraph"/>
              <w:numPr>
                <w:ilvl w:val="0"/>
                <w:numId w:val="27"/>
              </w:numPr>
              <w:spacing w:line="276" w:lineRule="auto"/>
              <w:ind w:left="440" w:right="103" w:hanging="322"/>
              <w:jc w:val="both"/>
              <w:rPr>
                <w:sz w:val="24"/>
                <w:szCs w:val="24"/>
              </w:rPr>
            </w:pPr>
            <w:r w:rsidRPr="0035757C">
              <w:rPr>
                <w:sz w:val="24"/>
                <w:szCs w:val="24"/>
              </w:rPr>
              <w:t xml:space="preserve">musi mieć możliwość automatycznego przełączania ruchu pomiędzy interfejsami zewnętrznymi w przypadku awarii jednego </w:t>
            </w:r>
            <w:r w:rsidRPr="0035757C">
              <w:rPr>
                <w:sz w:val="24"/>
                <w:szCs w:val="24"/>
              </w:rPr>
              <w:lastRenderedPageBreak/>
              <w:t>z</w:t>
            </w:r>
            <w:r w:rsidR="001810F6" w:rsidRPr="0035757C">
              <w:rPr>
                <w:sz w:val="24"/>
                <w:szCs w:val="24"/>
              </w:rPr>
              <w:t> </w:t>
            </w:r>
            <w:r w:rsidRPr="0035757C">
              <w:rPr>
                <w:sz w:val="24"/>
                <w:szCs w:val="24"/>
              </w:rPr>
              <w:t>nich,</w:t>
            </w:r>
          </w:p>
          <w:p w14:paraId="42040607" w14:textId="77777777" w:rsidR="0076756F" w:rsidRPr="0035757C" w:rsidRDefault="0076756F" w:rsidP="005752C3">
            <w:pPr>
              <w:pStyle w:val="TableParagraph"/>
              <w:numPr>
                <w:ilvl w:val="0"/>
                <w:numId w:val="27"/>
              </w:numPr>
              <w:spacing w:line="276" w:lineRule="auto"/>
              <w:ind w:left="440" w:right="103" w:hanging="322"/>
              <w:jc w:val="both"/>
              <w:rPr>
                <w:sz w:val="24"/>
                <w:szCs w:val="24"/>
              </w:rPr>
            </w:pPr>
            <w:r w:rsidRPr="0035757C">
              <w:rPr>
                <w:sz w:val="24"/>
                <w:szCs w:val="24"/>
              </w:rPr>
              <w:t>musi umożliwiać transparentne uwierzytelnianie użytkowników przy integracji z Active Directory,</w:t>
            </w:r>
          </w:p>
          <w:p w14:paraId="2F68095E" w14:textId="77777777" w:rsidR="0076756F" w:rsidRPr="0035757C" w:rsidRDefault="0076756F" w:rsidP="005752C3">
            <w:pPr>
              <w:pStyle w:val="TableParagraph"/>
              <w:numPr>
                <w:ilvl w:val="0"/>
                <w:numId w:val="27"/>
              </w:numPr>
              <w:spacing w:line="276" w:lineRule="auto"/>
              <w:ind w:left="440" w:right="103" w:hanging="322"/>
              <w:jc w:val="both"/>
              <w:rPr>
                <w:sz w:val="24"/>
                <w:szCs w:val="24"/>
              </w:rPr>
            </w:pPr>
            <w:r w:rsidRPr="0035757C">
              <w:rPr>
                <w:sz w:val="24"/>
                <w:szCs w:val="24"/>
              </w:rPr>
              <w:t xml:space="preserve">musi pełnić rolę bramki VPN terminującej połączenia VPN </w:t>
            </w:r>
            <w:proofErr w:type="spellStart"/>
            <w:r w:rsidRPr="0035757C">
              <w:rPr>
                <w:sz w:val="24"/>
                <w:szCs w:val="24"/>
              </w:rPr>
              <w:t>site</w:t>
            </w:r>
            <w:proofErr w:type="spellEnd"/>
            <w:r w:rsidRPr="0035757C">
              <w:rPr>
                <w:sz w:val="24"/>
                <w:szCs w:val="24"/>
              </w:rPr>
              <w:t>-to-</w:t>
            </w:r>
            <w:proofErr w:type="spellStart"/>
            <w:r w:rsidRPr="0035757C">
              <w:rPr>
                <w:sz w:val="24"/>
                <w:szCs w:val="24"/>
              </w:rPr>
              <w:t>site</w:t>
            </w:r>
            <w:proofErr w:type="spellEnd"/>
            <w:r w:rsidRPr="0035757C">
              <w:rPr>
                <w:sz w:val="24"/>
                <w:szCs w:val="24"/>
              </w:rPr>
              <w:t xml:space="preserve"> i </w:t>
            </w:r>
            <w:proofErr w:type="spellStart"/>
            <w:r w:rsidRPr="0035757C">
              <w:rPr>
                <w:sz w:val="24"/>
                <w:szCs w:val="24"/>
              </w:rPr>
              <w:t>client</w:t>
            </w:r>
            <w:proofErr w:type="spellEnd"/>
            <w:r w:rsidRPr="0035757C">
              <w:rPr>
                <w:sz w:val="24"/>
                <w:szCs w:val="24"/>
              </w:rPr>
              <w:t>-to-</w:t>
            </w:r>
            <w:proofErr w:type="spellStart"/>
            <w:r w:rsidRPr="0035757C">
              <w:rPr>
                <w:sz w:val="24"/>
                <w:szCs w:val="24"/>
              </w:rPr>
              <w:t>site</w:t>
            </w:r>
            <w:proofErr w:type="spellEnd"/>
            <w:r w:rsidRPr="0035757C">
              <w:rPr>
                <w:sz w:val="24"/>
                <w:szCs w:val="24"/>
              </w:rPr>
              <w:t>,</w:t>
            </w:r>
          </w:p>
          <w:p w14:paraId="453C3849" w14:textId="77777777" w:rsidR="0076756F" w:rsidRPr="0035757C" w:rsidRDefault="0076756F" w:rsidP="005752C3">
            <w:pPr>
              <w:pStyle w:val="TableParagraph"/>
              <w:numPr>
                <w:ilvl w:val="0"/>
                <w:numId w:val="27"/>
              </w:numPr>
              <w:spacing w:line="276" w:lineRule="auto"/>
              <w:ind w:left="440" w:right="103" w:hanging="322"/>
              <w:jc w:val="both"/>
              <w:rPr>
                <w:sz w:val="24"/>
                <w:szCs w:val="24"/>
              </w:rPr>
            </w:pPr>
            <w:r w:rsidRPr="0035757C">
              <w:rPr>
                <w:sz w:val="24"/>
                <w:szCs w:val="24"/>
              </w:rPr>
              <w:t>rozwiązanie powinno w trybie rzeczywistym weryfikować bazę zagrożeń producenta,</w:t>
            </w:r>
          </w:p>
          <w:p w14:paraId="61ED1DAB" w14:textId="4FE98F5E" w:rsidR="0076756F" w:rsidRPr="0035757C" w:rsidRDefault="0076756F" w:rsidP="0076756F">
            <w:pPr>
              <w:autoSpaceDE w:val="0"/>
              <w:autoSpaceDN w:val="0"/>
              <w:adjustRightInd w:val="0"/>
              <w:spacing w:line="276" w:lineRule="auto"/>
              <w:rPr>
                <w:rFonts w:ascii="Arial" w:hAnsi="Arial" w:cs="Arial"/>
                <w:b/>
                <w:sz w:val="24"/>
                <w:szCs w:val="24"/>
              </w:rPr>
            </w:pPr>
            <w:r w:rsidRPr="0035757C">
              <w:rPr>
                <w:rFonts w:ascii="Arial" w:hAnsi="Arial" w:cs="Arial"/>
                <w:sz w:val="24"/>
                <w:szCs w:val="24"/>
              </w:rPr>
              <w:t xml:space="preserve">producent musi dostarczyć bezpłatnie oprogramowanie klienckie VPN, które umożliwia realizację połączeń </w:t>
            </w:r>
            <w:proofErr w:type="spellStart"/>
            <w:r w:rsidRPr="0035757C">
              <w:rPr>
                <w:rFonts w:ascii="Arial" w:hAnsi="Arial" w:cs="Arial"/>
                <w:sz w:val="24"/>
                <w:szCs w:val="24"/>
              </w:rPr>
              <w:t>IPsec</w:t>
            </w:r>
            <w:proofErr w:type="spellEnd"/>
            <w:r w:rsidRPr="0035757C">
              <w:rPr>
                <w:rFonts w:ascii="Arial" w:hAnsi="Arial" w:cs="Arial"/>
                <w:sz w:val="24"/>
                <w:szCs w:val="24"/>
              </w:rPr>
              <w:t xml:space="preserve"> </w:t>
            </w:r>
            <w:proofErr w:type="spellStart"/>
            <w:r w:rsidRPr="0035757C">
              <w:rPr>
                <w:rFonts w:ascii="Arial" w:hAnsi="Arial" w:cs="Arial"/>
                <w:sz w:val="24"/>
                <w:szCs w:val="24"/>
              </w:rPr>
              <w:t>client</w:t>
            </w:r>
            <w:proofErr w:type="spellEnd"/>
            <w:r w:rsidRPr="0035757C">
              <w:rPr>
                <w:rFonts w:ascii="Arial" w:hAnsi="Arial" w:cs="Arial"/>
                <w:sz w:val="24"/>
                <w:szCs w:val="24"/>
              </w:rPr>
              <w:t>-to-</w:t>
            </w:r>
            <w:proofErr w:type="spellStart"/>
            <w:r w:rsidRPr="0035757C">
              <w:rPr>
                <w:rFonts w:ascii="Arial" w:hAnsi="Arial" w:cs="Arial"/>
                <w:sz w:val="24"/>
                <w:szCs w:val="24"/>
              </w:rPr>
              <w:t>site</w:t>
            </w:r>
            <w:proofErr w:type="spellEnd"/>
            <w:r w:rsidRPr="0035757C">
              <w:rPr>
                <w:rFonts w:ascii="Arial" w:hAnsi="Arial" w:cs="Arial"/>
                <w:sz w:val="24"/>
                <w:szCs w:val="24"/>
              </w:rPr>
              <w:t xml:space="preserve"> VPN jak i</w:t>
            </w:r>
            <w:r w:rsidR="005752C3" w:rsidRPr="0035757C">
              <w:rPr>
                <w:rFonts w:ascii="Arial" w:hAnsi="Arial" w:cs="Arial"/>
                <w:sz w:val="24"/>
                <w:szCs w:val="24"/>
              </w:rPr>
              <w:t> </w:t>
            </w:r>
            <w:r w:rsidRPr="0035757C">
              <w:rPr>
                <w:rFonts w:ascii="Arial" w:hAnsi="Arial" w:cs="Arial"/>
                <w:sz w:val="24"/>
                <w:szCs w:val="24"/>
              </w:rPr>
              <w:t xml:space="preserve">SSL </w:t>
            </w:r>
            <w:proofErr w:type="spellStart"/>
            <w:r w:rsidRPr="0035757C">
              <w:rPr>
                <w:rFonts w:ascii="Arial" w:hAnsi="Arial" w:cs="Arial"/>
                <w:sz w:val="24"/>
                <w:szCs w:val="24"/>
              </w:rPr>
              <w:t>client</w:t>
            </w:r>
            <w:proofErr w:type="spellEnd"/>
            <w:r w:rsidRPr="0035757C">
              <w:rPr>
                <w:rFonts w:ascii="Arial" w:hAnsi="Arial" w:cs="Arial"/>
                <w:sz w:val="24"/>
                <w:szCs w:val="24"/>
              </w:rPr>
              <w:t>-to-</w:t>
            </w:r>
            <w:proofErr w:type="spellStart"/>
            <w:r w:rsidRPr="0035757C">
              <w:rPr>
                <w:rFonts w:ascii="Arial" w:hAnsi="Arial" w:cs="Arial"/>
                <w:sz w:val="24"/>
                <w:szCs w:val="24"/>
              </w:rPr>
              <w:t>site</w:t>
            </w:r>
            <w:proofErr w:type="spellEnd"/>
            <w:r w:rsidRPr="0035757C">
              <w:rPr>
                <w:rFonts w:ascii="Arial" w:hAnsi="Arial" w:cs="Arial"/>
                <w:sz w:val="24"/>
                <w:szCs w:val="24"/>
              </w:rPr>
              <w:t xml:space="preserve"> VPN.</w:t>
            </w:r>
          </w:p>
        </w:tc>
        <w:tc>
          <w:tcPr>
            <w:tcW w:w="4977" w:type="dxa"/>
          </w:tcPr>
          <w:p w14:paraId="60981BFC" w14:textId="77777777" w:rsidR="0076756F" w:rsidRPr="0035757C" w:rsidRDefault="0076756F" w:rsidP="0076756F">
            <w:pPr>
              <w:autoSpaceDE w:val="0"/>
              <w:autoSpaceDN w:val="0"/>
              <w:adjustRightInd w:val="0"/>
              <w:spacing w:line="276" w:lineRule="auto"/>
              <w:rPr>
                <w:rFonts w:ascii="Arial" w:hAnsi="Arial" w:cs="Arial"/>
                <w:b/>
                <w:sz w:val="24"/>
                <w:szCs w:val="24"/>
              </w:rPr>
            </w:pPr>
          </w:p>
        </w:tc>
      </w:tr>
      <w:tr w:rsidR="0076756F" w:rsidRPr="0035757C" w14:paraId="06DD03A9" w14:textId="77777777" w:rsidTr="00F66538">
        <w:tc>
          <w:tcPr>
            <w:tcW w:w="562" w:type="dxa"/>
          </w:tcPr>
          <w:p w14:paraId="43F3E5DC" w14:textId="232CC3C6" w:rsidR="0076756F" w:rsidRPr="0035757C" w:rsidRDefault="008A117D" w:rsidP="0076756F">
            <w:pPr>
              <w:autoSpaceDE w:val="0"/>
              <w:autoSpaceDN w:val="0"/>
              <w:adjustRightInd w:val="0"/>
              <w:spacing w:line="276" w:lineRule="auto"/>
              <w:rPr>
                <w:rFonts w:ascii="Arial" w:hAnsi="Arial" w:cs="Arial"/>
                <w:b/>
                <w:sz w:val="24"/>
                <w:szCs w:val="24"/>
              </w:rPr>
            </w:pPr>
            <w:r w:rsidRPr="0035757C">
              <w:rPr>
                <w:rFonts w:ascii="Arial" w:hAnsi="Arial" w:cs="Arial"/>
                <w:b/>
                <w:sz w:val="24"/>
                <w:szCs w:val="24"/>
              </w:rPr>
              <w:lastRenderedPageBreak/>
              <w:t>2</w:t>
            </w:r>
            <w:r w:rsidR="00F66538" w:rsidRPr="0035757C">
              <w:rPr>
                <w:rFonts w:ascii="Arial" w:hAnsi="Arial" w:cs="Arial"/>
                <w:b/>
                <w:sz w:val="24"/>
                <w:szCs w:val="24"/>
              </w:rPr>
              <w:t>.</w:t>
            </w:r>
          </w:p>
        </w:tc>
        <w:tc>
          <w:tcPr>
            <w:tcW w:w="2410" w:type="dxa"/>
          </w:tcPr>
          <w:p w14:paraId="7EC5F1E6" w14:textId="5992607C" w:rsidR="0076756F" w:rsidRPr="0035757C" w:rsidRDefault="0076756F" w:rsidP="0076756F">
            <w:pPr>
              <w:pStyle w:val="TableParagraph"/>
              <w:spacing w:line="276" w:lineRule="auto"/>
              <w:rPr>
                <w:b/>
                <w:spacing w:val="-2"/>
                <w:sz w:val="24"/>
                <w:szCs w:val="24"/>
              </w:rPr>
            </w:pPr>
            <w:r w:rsidRPr="0035757C">
              <w:rPr>
                <w:spacing w:val="-2"/>
                <w:sz w:val="24"/>
                <w:szCs w:val="24"/>
              </w:rPr>
              <w:t xml:space="preserve">Ochrona </w:t>
            </w:r>
            <w:r w:rsidRPr="0035757C">
              <w:rPr>
                <w:sz w:val="24"/>
                <w:szCs w:val="24"/>
              </w:rPr>
              <w:t>poczty</w:t>
            </w:r>
            <w:r w:rsidRPr="0035757C">
              <w:rPr>
                <w:spacing w:val="-17"/>
                <w:sz w:val="24"/>
                <w:szCs w:val="24"/>
              </w:rPr>
              <w:t xml:space="preserve"> </w:t>
            </w:r>
            <w:r w:rsidRPr="0035757C">
              <w:rPr>
                <w:spacing w:val="-17"/>
                <w:sz w:val="24"/>
                <w:szCs w:val="24"/>
              </w:rPr>
              <w:br/>
            </w:r>
            <w:r w:rsidRPr="0035757C">
              <w:rPr>
                <w:sz w:val="24"/>
                <w:szCs w:val="24"/>
              </w:rPr>
              <w:t xml:space="preserve">e- </w:t>
            </w:r>
            <w:r w:rsidRPr="0035757C">
              <w:rPr>
                <w:spacing w:val="-4"/>
                <w:sz w:val="24"/>
                <w:szCs w:val="24"/>
              </w:rPr>
              <w:t>mail</w:t>
            </w:r>
          </w:p>
        </w:tc>
        <w:tc>
          <w:tcPr>
            <w:tcW w:w="5601" w:type="dxa"/>
          </w:tcPr>
          <w:p w14:paraId="5AC3AADA" w14:textId="77777777" w:rsidR="0076756F" w:rsidRPr="0035757C" w:rsidRDefault="0076756F" w:rsidP="0076756F">
            <w:pPr>
              <w:pStyle w:val="TableParagraph"/>
              <w:spacing w:line="276" w:lineRule="auto"/>
              <w:ind w:right="95"/>
              <w:jc w:val="both"/>
              <w:rPr>
                <w:sz w:val="24"/>
                <w:szCs w:val="24"/>
              </w:rPr>
            </w:pPr>
            <w:r w:rsidRPr="0035757C">
              <w:rPr>
                <w:sz w:val="24"/>
                <w:szCs w:val="24"/>
              </w:rPr>
              <w:t>Rozwiązanie musi umożliwiać:</w:t>
            </w:r>
          </w:p>
          <w:p w14:paraId="1F7E62E9" w14:textId="437FD808" w:rsidR="0076756F" w:rsidRPr="0035757C" w:rsidRDefault="0076756F" w:rsidP="00A12E7A">
            <w:pPr>
              <w:pStyle w:val="TableParagraph"/>
              <w:numPr>
                <w:ilvl w:val="0"/>
                <w:numId w:val="28"/>
              </w:numPr>
              <w:spacing w:line="276" w:lineRule="auto"/>
              <w:ind w:left="455" w:right="95"/>
              <w:jc w:val="both"/>
              <w:rPr>
                <w:sz w:val="24"/>
                <w:szCs w:val="24"/>
              </w:rPr>
            </w:pPr>
            <w:r w:rsidRPr="0035757C">
              <w:rPr>
                <w:sz w:val="24"/>
                <w:szCs w:val="24"/>
              </w:rPr>
              <w:t>skanowanie poczty email przy wykorzystaniu protokołów SMTP, POP3 i</w:t>
            </w:r>
            <w:r w:rsidR="001810F6" w:rsidRPr="0035757C">
              <w:rPr>
                <w:sz w:val="24"/>
                <w:szCs w:val="24"/>
              </w:rPr>
              <w:t> </w:t>
            </w:r>
            <w:r w:rsidRPr="0035757C">
              <w:rPr>
                <w:sz w:val="24"/>
                <w:szCs w:val="24"/>
              </w:rPr>
              <w:t>IMAP oraz zapewniać szyfrowanie TLS dla tych protokołów,</w:t>
            </w:r>
          </w:p>
          <w:p w14:paraId="4EA545D5" w14:textId="77777777" w:rsidR="0076756F" w:rsidRPr="0035757C" w:rsidRDefault="0076756F" w:rsidP="00A12E7A">
            <w:pPr>
              <w:pStyle w:val="TableParagraph"/>
              <w:numPr>
                <w:ilvl w:val="0"/>
                <w:numId w:val="28"/>
              </w:numPr>
              <w:spacing w:line="276" w:lineRule="auto"/>
              <w:ind w:left="455" w:right="95"/>
              <w:jc w:val="both"/>
              <w:rPr>
                <w:strike/>
                <w:sz w:val="24"/>
                <w:szCs w:val="24"/>
              </w:rPr>
            </w:pPr>
            <w:r w:rsidRPr="0035757C">
              <w:rPr>
                <w:sz w:val="24"/>
                <w:szCs w:val="24"/>
              </w:rPr>
              <w:t>blokowanie spamu oraz zainfekowanych plików, wsparcie funkcjonalności;</w:t>
            </w:r>
          </w:p>
          <w:p w14:paraId="3574D745" w14:textId="77777777" w:rsidR="0076756F" w:rsidRPr="0035757C" w:rsidRDefault="0076756F" w:rsidP="00A12E7A">
            <w:pPr>
              <w:pStyle w:val="TableParagraph"/>
              <w:numPr>
                <w:ilvl w:val="0"/>
                <w:numId w:val="28"/>
              </w:numPr>
              <w:spacing w:line="276" w:lineRule="auto"/>
              <w:ind w:left="455" w:right="95"/>
              <w:jc w:val="both"/>
              <w:rPr>
                <w:sz w:val="24"/>
                <w:szCs w:val="24"/>
              </w:rPr>
            </w:pPr>
            <w:r w:rsidRPr="0035757C">
              <w:rPr>
                <w:sz w:val="24"/>
                <w:szCs w:val="24"/>
              </w:rPr>
              <w:t>musi posiadać min. 2 silniki antywirusowe,</w:t>
            </w:r>
          </w:p>
          <w:p w14:paraId="5E733234" w14:textId="77777777" w:rsidR="0076756F" w:rsidRPr="0035757C" w:rsidRDefault="0076756F" w:rsidP="00A12E7A">
            <w:pPr>
              <w:pStyle w:val="TableParagraph"/>
              <w:numPr>
                <w:ilvl w:val="0"/>
                <w:numId w:val="28"/>
              </w:numPr>
              <w:spacing w:line="276" w:lineRule="auto"/>
              <w:ind w:left="455" w:right="95"/>
              <w:jc w:val="both"/>
              <w:rPr>
                <w:sz w:val="24"/>
                <w:szCs w:val="24"/>
              </w:rPr>
            </w:pPr>
            <w:r w:rsidRPr="0035757C">
              <w:rPr>
                <w:sz w:val="24"/>
                <w:szCs w:val="24"/>
              </w:rPr>
              <w:t>skanowanie, wykrywanie i blokowania załączników określonych typów,</w:t>
            </w:r>
          </w:p>
          <w:p w14:paraId="0459E151" w14:textId="77777777" w:rsidR="0076756F" w:rsidRPr="0035757C" w:rsidRDefault="0076756F" w:rsidP="00A12E7A">
            <w:pPr>
              <w:pStyle w:val="TableParagraph"/>
              <w:numPr>
                <w:ilvl w:val="0"/>
                <w:numId w:val="28"/>
              </w:numPr>
              <w:spacing w:line="276" w:lineRule="auto"/>
              <w:ind w:left="455" w:right="95"/>
              <w:jc w:val="both"/>
              <w:rPr>
                <w:sz w:val="24"/>
                <w:szCs w:val="24"/>
              </w:rPr>
            </w:pPr>
            <w:r w:rsidRPr="0035757C">
              <w:rPr>
                <w:sz w:val="24"/>
                <w:szCs w:val="24"/>
              </w:rPr>
              <w:t xml:space="preserve">kwarantannę wiadomości e-mail przesyłanych protokołem SMTP, wskazanych przez moduł </w:t>
            </w:r>
            <w:proofErr w:type="spellStart"/>
            <w:r w:rsidRPr="0035757C">
              <w:rPr>
                <w:sz w:val="24"/>
                <w:szCs w:val="24"/>
              </w:rPr>
              <w:t>Antyspam</w:t>
            </w:r>
            <w:proofErr w:type="spellEnd"/>
            <w:r w:rsidRPr="0035757C">
              <w:rPr>
                <w:sz w:val="24"/>
                <w:szCs w:val="24"/>
              </w:rPr>
              <w:t>,</w:t>
            </w:r>
          </w:p>
          <w:p w14:paraId="0ADE019D" w14:textId="07258D89" w:rsidR="0076756F" w:rsidRPr="0035757C" w:rsidRDefault="0076756F" w:rsidP="0076756F">
            <w:pPr>
              <w:autoSpaceDE w:val="0"/>
              <w:autoSpaceDN w:val="0"/>
              <w:adjustRightInd w:val="0"/>
              <w:spacing w:line="276" w:lineRule="auto"/>
              <w:rPr>
                <w:rFonts w:ascii="Arial" w:hAnsi="Arial" w:cs="Arial"/>
                <w:b/>
                <w:sz w:val="24"/>
                <w:szCs w:val="24"/>
              </w:rPr>
            </w:pPr>
            <w:r w:rsidRPr="0035757C">
              <w:rPr>
                <w:rFonts w:ascii="Arial" w:hAnsi="Arial" w:cs="Arial"/>
                <w:sz w:val="24"/>
                <w:szCs w:val="24"/>
              </w:rPr>
              <w:lastRenderedPageBreak/>
              <w:t>licencja rozwiązania nie powinna opierać się na ilości skrzynek e-mail użytkowników i objąć wszystkie skrzynki w obrębie domeny.</w:t>
            </w:r>
          </w:p>
        </w:tc>
        <w:tc>
          <w:tcPr>
            <w:tcW w:w="4977" w:type="dxa"/>
          </w:tcPr>
          <w:p w14:paraId="01F09DA9" w14:textId="77777777" w:rsidR="0076756F" w:rsidRPr="0035757C" w:rsidRDefault="0076756F" w:rsidP="0076756F">
            <w:pPr>
              <w:autoSpaceDE w:val="0"/>
              <w:autoSpaceDN w:val="0"/>
              <w:adjustRightInd w:val="0"/>
              <w:spacing w:line="276" w:lineRule="auto"/>
              <w:rPr>
                <w:rFonts w:ascii="Arial" w:hAnsi="Arial" w:cs="Arial"/>
                <w:b/>
                <w:sz w:val="24"/>
                <w:szCs w:val="24"/>
              </w:rPr>
            </w:pPr>
          </w:p>
        </w:tc>
      </w:tr>
      <w:tr w:rsidR="0076756F" w:rsidRPr="0035757C" w14:paraId="65646774" w14:textId="77777777" w:rsidTr="00F66538">
        <w:tc>
          <w:tcPr>
            <w:tcW w:w="562" w:type="dxa"/>
          </w:tcPr>
          <w:p w14:paraId="2DFA0353" w14:textId="77777777" w:rsidR="0076756F" w:rsidRPr="0035757C" w:rsidRDefault="0076756F" w:rsidP="0076756F">
            <w:pPr>
              <w:autoSpaceDE w:val="0"/>
              <w:autoSpaceDN w:val="0"/>
              <w:adjustRightInd w:val="0"/>
              <w:spacing w:line="276" w:lineRule="auto"/>
              <w:rPr>
                <w:rFonts w:ascii="Arial" w:hAnsi="Arial" w:cs="Arial"/>
                <w:b/>
                <w:sz w:val="24"/>
                <w:szCs w:val="24"/>
              </w:rPr>
            </w:pPr>
          </w:p>
        </w:tc>
        <w:tc>
          <w:tcPr>
            <w:tcW w:w="2410" w:type="dxa"/>
          </w:tcPr>
          <w:p w14:paraId="6B5E4BEF" w14:textId="183B0414" w:rsidR="0076756F" w:rsidRPr="0035757C" w:rsidRDefault="0076756F" w:rsidP="0076756F">
            <w:pPr>
              <w:pStyle w:val="TableParagraph"/>
              <w:spacing w:line="276" w:lineRule="auto"/>
              <w:rPr>
                <w:b/>
                <w:spacing w:val="-2"/>
                <w:sz w:val="24"/>
                <w:szCs w:val="24"/>
              </w:rPr>
            </w:pPr>
            <w:r w:rsidRPr="0035757C">
              <w:rPr>
                <w:spacing w:val="-2"/>
                <w:sz w:val="24"/>
                <w:szCs w:val="24"/>
              </w:rPr>
              <w:t>Integracja</w:t>
            </w:r>
          </w:p>
        </w:tc>
        <w:tc>
          <w:tcPr>
            <w:tcW w:w="5601" w:type="dxa"/>
          </w:tcPr>
          <w:p w14:paraId="1B94064A" w14:textId="5A98879B" w:rsidR="001F1972" w:rsidRPr="0035757C" w:rsidRDefault="0076756F" w:rsidP="001810F6">
            <w:pPr>
              <w:autoSpaceDE w:val="0"/>
              <w:autoSpaceDN w:val="0"/>
              <w:adjustRightInd w:val="0"/>
              <w:spacing w:line="276" w:lineRule="auto"/>
              <w:jc w:val="both"/>
              <w:rPr>
                <w:rFonts w:ascii="Arial" w:hAnsi="Arial" w:cs="Arial"/>
                <w:sz w:val="24"/>
                <w:szCs w:val="24"/>
              </w:rPr>
            </w:pPr>
            <w:r w:rsidRPr="0035757C">
              <w:rPr>
                <w:rFonts w:ascii="Arial" w:hAnsi="Arial" w:cs="Arial"/>
                <w:sz w:val="24"/>
                <w:szCs w:val="24"/>
              </w:rPr>
              <w:t>Dostarczone rozwiązanie powinno umożliwiać zintegrowanie w ramach całościowego spójnego systemu zapewniającego większy poziom cyberbezpieczeństwa. Musi być dostarczone ze wszystkimi</w:t>
            </w:r>
            <w:r w:rsidR="00AA3731" w:rsidRPr="0035757C">
              <w:rPr>
                <w:rFonts w:ascii="Arial" w:hAnsi="Arial" w:cs="Arial"/>
                <w:sz w:val="24"/>
                <w:szCs w:val="24"/>
              </w:rPr>
              <w:t xml:space="preserve"> </w:t>
            </w:r>
            <w:r w:rsidRPr="0035757C">
              <w:rPr>
                <w:rFonts w:ascii="Arial" w:hAnsi="Arial" w:cs="Arial"/>
                <w:sz w:val="24"/>
                <w:szCs w:val="24"/>
              </w:rPr>
              <w:t>licencjami/subskrypcjami</w:t>
            </w:r>
            <w:r w:rsidR="00AA3731" w:rsidRPr="0035757C">
              <w:rPr>
                <w:rFonts w:ascii="Arial" w:hAnsi="Arial" w:cs="Arial"/>
                <w:sz w:val="24"/>
                <w:szCs w:val="24"/>
              </w:rPr>
              <w:t xml:space="preserve"> </w:t>
            </w:r>
            <w:r w:rsidRPr="0035757C">
              <w:rPr>
                <w:rFonts w:ascii="Arial" w:hAnsi="Arial" w:cs="Arial"/>
                <w:sz w:val="24"/>
                <w:szCs w:val="24"/>
              </w:rPr>
              <w:t>umożliwiającymi</w:t>
            </w:r>
            <w:r w:rsidRPr="0035757C">
              <w:rPr>
                <w:rFonts w:ascii="Arial" w:hAnsi="Arial" w:cs="Arial"/>
                <w:spacing w:val="40"/>
                <w:sz w:val="24"/>
                <w:szCs w:val="24"/>
              </w:rPr>
              <w:t xml:space="preserve">  </w:t>
            </w:r>
            <w:r w:rsidRPr="0035757C">
              <w:rPr>
                <w:rFonts w:ascii="Arial" w:hAnsi="Arial" w:cs="Arial"/>
                <w:sz w:val="24"/>
                <w:szCs w:val="24"/>
              </w:rPr>
              <w:t>uzyskanie</w:t>
            </w:r>
            <w:r w:rsidRPr="0035757C">
              <w:rPr>
                <w:rFonts w:ascii="Arial" w:hAnsi="Arial" w:cs="Arial"/>
                <w:spacing w:val="40"/>
                <w:sz w:val="24"/>
                <w:szCs w:val="24"/>
              </w:rPr>
              <w:t xml:space="preserve">  </w:t>
            </w:r>
            <w:r w:rsidRPr="0035757C">
              <w:rPr>
                <w:rFonts w:ascii="Arial" w:hAnsi="Arial" w:cs="Arial"/>
                <w:sz w:val="24"/>
                <w:szCs w:val="24"/>
              </w:rPr>
              <w:t>funkcjonalności</w:t>
            </w:r>
            <w:r w:rsidRPr="0035757C">
              <w:rPr>
                <w:rFonts w:ascii="Arial" w:hAnsi="Arial" w:cs="Arial"/>
                <w:spacing w:val="40"/>
                <w:sz w:val="24"/>
                <w:szCs w:val="24"/>
              </w:rPr>
              <w:t xml:space="preserve">  </w:t>
            </w:r>
            <w:r w:rsidRPr="0035757C">
              <w:rPr>
                <w:rFonts w:ascii="Arial" w:hAnsi="Arial" w:cs="Arial"/>
                <w:sz w:val="24"/>
                <w:szCs w:val="24"/>
              </w:rPr>
              <w:t>wymienionymi</w:t>
            </w:r>
            <w:r w:rsidRPr="0035757C">
              <w:rPr>
                <w:rFonts w:ascii="Arial" w:hAnsi="Arial" w:cs="Arial"/>
                <w:spacing w:val="80"/>
                <w:w w:val="150"/>
                <w:sz w:val="24"/>
                <w:szCs w:val="24"/>
              </w:rPr>
              <w:t xml:space="preserve"> </w:t>
            </w:r>
            <w:r w:rsidRPr="0035757C">
              <w:rPr>
                <w:rFonts w:ascii="Arial" w:hAnsi="Arial" w:cs="Arial"/>
                <w:sz w:val="24"/>
                <w:szCs w:val="24"/>
              </w:rPr>
              <w:t>w</w:t>
            </w:r>
            <w:r w:rsidRPr="0035757C">
              <w:rPr>
                <w:rFonts w:ascii="Arial" w:hAnsi="Arial" w:cs="Arial"/>
                <w:spacing w:val="-6"/>
                <w:sz w:val="24"/>
                <w:szCs w:val="24"/>
              </w:rPr>
              <w:t> </w:t>
            </w:r>
            <w:r w:rsidRPr="0035757C">
              <w:rPr>
                <w:rFonts w:ascii="Arial" w:hAnsi="Arial" w:cs="Arial"/>
                <w:sz w:val="24"/>
                <w:szCs w:val="24"/>
              </w:rPr>
              <w:t>niniejszej specyfikacji. Długość trwania licencji/subskrypcji nie może być krótsza niż okres wsparcia technicznego. Wykonawca musi do realizacji zamówienia wskazać minimum dwie osoby legitymujące się certyfikatem producenta oferowanego rozwiązania. Urządzenie musi być nowe, nigdy wcześniej nie używane i pochodzić</w:t>
            </w:r>
            <w:r w:rsidRPr="0035757C">
              <w:rPr>
                <w:rFonts w:ascii="Arial" w:hAnsi="Arial" w:cs="Arial"/>
                <w:spacing w:val="40"/>
                <w:sz w:val="24"/>
                <w:szCs w:val="24"/>
              </w:rPr>
              <w:t xml:space="preserve"> </w:t>
            </w:r>
            <w:r w:rsidRPr="0035757C">
              <w:rPr>
                <w:rFonts w:ascii="Arial" w:hAnsi="Arial" w:cs="Arial"/>
                <w:sz w:val="24"/>
                <w:szCs w:val="24"/>
              </w:rPr>
              <w:t>z</w:t>
            </w:r>
            <w:r w:rsidR="001810F6" w:rsidRPr="0035757C">
              <w:rPr>
                <w:rFonts w:ascii="Arial" w:hAnsi="Arial" w:cs="Arial"/>
                <w:sz w:val="24"/>
                <w:szCs w:val="24"/>
              </w:rPr>
              <w:t> </w:t>
            </w:r>
            <w:r w:rsidRPr="0035757C">
              <w:rPr>
                <w:rFonts w:ascii="Arial" w:hAnsi="Arial" w:cs="Arial"/>
                <w:sz w:val="24"/>
                <w:szCs w:val="24"/>
              </w:rPr>
              <w:t>autoryzowanego kanału dystrybucji producenta.</w:t>
            </w:r>
          </w:p>
        </w:tc>
        <w:tc>
          <w:tcPr>
            <w:tcW w:w="4977" w:type="dxa"/>
          </w:tcPr>
          <w:p w14:paraId="18C1FF1B" w14:textId="77777777" w:rsidR="0076756F" w:rsidRPr="0035757C" w:rsidRDefault="0076756F" w:rsidP="0076756F">
            <w:pPr>
              <w:autoSpaceDE w:val="0"/>
              <w:autoSpaceDN w:val="0"/>
              <w:adjustRightInd w:val="0"/>
              <w:spacing w:line="276" w:lineRule="auto"/>
              <w:rPr>
                <w:rFonts w:ascii="Arial" w:hAnsi="Arial" w:cs="Arial"/>
                <w:b/>
                <w:sz w:val="24"/>
                <w:szCs w:val="24"/>
              </w:rPr>
            </w:pPr>
          </w:p>
        </w:tc>
      </w:tr>
      <w:tr w:rsidR="0076756F" w:rsidRPr="0035757C" w14:paraId="420AD0C7" w14:textId="77777777" w:rsidTr="00F66538">
        <w:tc>
          <w:tcPr>
            <w:tcW w:w="562" w:type="dxa"/>
          </w:tcPr>
          <w:p w14:paraId="444049BD" w14:textId="77777777" w:rsidR="0076756F" w:rsidRPr="0035757C" w:rsidRDefault="0076756F" w:rsidP="0076756F">
            <w:pPr>
              <w:autoSpaceDE w:val="0"/>
              <w:autoSpaceDN w:val="0"/>
              <w:adjustRightInd w:val="0"/>
              <w:spacing w:line="276" w:lineRule="auto"/>
              <w:rPr>
                <w:rFonts w:ascii="Arial" w:hAnsi="Arial" w:cs="Arial"/>
                <w:b/>
                <w:sz w:val="24"/>
                <w:szCs w:val="24"/>
              </w:rPr>
            </w:pPr>
          </w:p>
        </w:tc>
        <w:tc>
          <w:tcPr>
            <w:tcW w:w="2410" w:type="dxa"/>
          </w:tcPr>
          <w:p w14:paraId="7159A4E9" w14:textId="0B28512D" w:rsidR="0076756F" w:rsidRPr="0035757C" w:rsidRDefault="0076756F" w:rsidP="0076756F">
            <w:pPr>
              <w:pStyle w:val="TableParagraph"/>
              <w:spacing w:line="276" w:lineRule="auto"/>
              <w:rPr>
                <w:b/>
                <w:spacing w:val="-2"/>
                <w:sz w:val="24"/>
                <w:szCs w:val="24"/>
              </w:rPr>
            </w:pPr>
            <w:r w:rsidRPr="0035757C">
              <w:rPr>
                <w:spacing w:val="-2"/>
                <w:sz w:val="24"/>
                <w:szCs w:val="24"/>
              </w:rPr>
              <w:t>Instalacja</w:t>
            </w:r>
          </w:p>
        </w:tc>
        <w:tc>
          <w:tcPr>
            <w:tcW w:w="5601" w:type="dxa"/>
          </w:tcPr>
          <w:p w14:paraId="4A6E1E23" w14:textId="77777777" w:rsidR="0076756F" w:rsidRPr="0035757C" w:rsidRDefault="0076756F" w:rsidP="0076756F">
            <w:pPr>
              <w:pStyle w:val="TableParagraph"/>
              <w:spacing w:line="276" w:lineRule="auto"/>
              <w:ind w:left="107" w:right="102"/>
              <w:jc w:val="both"/>
              <w:rPr>
                <w:sz w:val="24"/>
                <w:szCs w:val="24"/>
              </w:rPr>
            </w:pPr>
            <w:r w:rsidRPr="0035757C">
              <w:rPr>
                <w:sz w:val="24"/>
                <w:szCs w:val="24"/>
              </w:rPr>
              <w:t>Prace instalacyjne:</w:t>
            </w:r>
            <w:r w:rsidRPr="0035757C">
              <w:rPr>
                <w:sz w:val="24"/>
                <w:szCs w:val="24"/>
              </w:rPr>
              <w:tab/>
            </w:r>
          </w:p>
          <w:p w14:paraId="7D8706A5" w14:textId="77777777" w:rsidR="0076756F" w:rsidRPr="00567C45" w:rsidRDefault="0076756F" w:rsidP="0076756F">
            <w:pPr>
              <w:pStyle w:val="TableParagraph"/>
              <w:spacing w:line="276" w:lineRule="auto"/>
              <w:ind w:left="107" w:right="102"/>
              <w:jc w:val="both"/>
              <w:rPr>
                <w:sz w:val="24"/>
                <w:szCs w:val="24"/>
              </w:rPr>
            </w:pPr>
            <w:r w:rsidRPr="0035757C">
              <w:rPr>
                <w:sz w:val="24"/>
                <w:szCs w:val="24"/>
              </w:rPr>
              <w:t>1</w:t>
            </w:r>
            <w:r w:rsidRPr="0035757C">
              <w:rPr>
                <w:color w:val="FF0000"/>
                <w:sz w:val="24"/>
                <w:szCs w:val="24"/>
              </w:rPr>
              <w:t xml:space="preserve">. </w:t>
            </w:r>
            <w:r w:rsidRPr="00567C45">
              <w:rPr>
                <w:sz w:val="24"/>
                <w:szCs w:val="24"/>
              </w:rPr>
              <w:t>Przygotowanie i przedstawienie koncepcji wdrożenia w środowisku Zamawiającego.</w:t>
            </w:r>
          </w:p>
          <w:p w14:paraId="4016D14A" w14:textId="77777777" w:rsidR="0076756F" w:rsidRPr="00567C45" w:rsidRDefault="0076756F" w:rsidP="0076756F">
            <w:pPr>
              <w:pStyle w:val="TableParagraph"/>
              <w:spacing w:line="276" w:lineRule="auto"/>
              <w:ind w:left="107" w:right="102"/>
              <w:jc w:val="both"/>
              <w:rPr>
                <w:sz w:val="24"/>
                <w:szCs w:val="24"/>
              </w:rPr>
            </w:pPr>
            <w:r w:rsidRPr="00567C45">
              <w:rPr>
                <w:sz w:val="24"/>
                <w:szCs w:val="24"/>
              </w:rPr>
              <w:t>2. Wdrożenie urządzenia UTM:</w:t>
            </w:r>
          </w:p>
          <w:p w14:paraId="4667ECB5" w14:textId="77777777" w:rsidR="0076756F" w:rsidRPr="0035757C" w:rsidRDefault="0076756F" w:rsidP="0076756F">
            <w:pPr>
              <w:pStyle w:val="TableParagraph"/>
              <w:spacing w:line="276" w:lineRule="auto"/>
              <w:ind w:left="107" w:right="102"/>
              <w:jc w:val="both"/>
              <w:rPr>
                <w:sz w:val="24"/>
                <w:szCs w:val="24"/>
              </w:rPr>
            </w:pPr>
            <w:r w:rsidRPr="0035757C">
              <w:rPr>
                <w:sz w:val="24"/>
                <w:szCs w:val="24"/>
              </w:rPr>
              <w:t>2.1. Dostarczenie urz</w:t>
            </w:r>
            <w:bookmarkStart w:id="1" w:name="_GoBack"/>
            <w:bookmarkEnd w:id="1"/>
            <w:r w:rsidRPr="0035757C">
              <w:rPr>
                <w:sz w:val="24"/>
                <w:szCs w:val="24"/>
              </w:rPr>
              <w:t>ądzenia do siedziby Zamawiającego.</w:t>
            </w:r>
          </w:p>
          <w:p w14:paraId="1BF0BA04" w14:textId="77777777" w:rsidR="0076756F" w:rsidRPr="0035757C" w:rsidRDefault="0076756F" w:rsidP="0076756F">
            <w:pPr>
              <w:pStyle w:val="TableParagraph"/>
              <w:spacing w:line="276" w:lineRule="auto"/>
              <w:ind w:left="107" w:right="102"/>
              <w:jc w:val="both"/>
              <w:rPr>
                <w:sz w:val="24"/>
                <w:szCs w:val="24"/>
              </w:rPr>
            </w:pPr>
            <w:r w:rsidRPr="0035757C">
              <w:rPr>
                <w:sz w:val="24"/>
                <w:szCs w:val="24"/>
              </w:rPr>
              <w:t>2.2. Montaż urządzenia w siedzibie Zamawiającego.</w:t>
            </w:r>
          </w:p>
          <w:p w14:paraId="7D1CF242" w14:textId="77777777" w:rsidR="0076756F" w:rsidRPr="0035757C" w:rsidRDefault="0076756F" w:rsidP="0076756F">
            <w:pPr>
              <w:pStyle w:val="TableParagraph"/>
              <w:spacing w:line="276" w:lineRule="auto"/>
              <w:ind w:left="107" w:right="102"/>
              <w:jc w:val="both"/>
              <w:rPr>
                <w:sz w:val="24"/>
                <w:szCs w:val="24"/>
              </w:rPr>
            </w:pPr>
            <w:r w:rsidRPr="0035757C">
              <w:rPr>
                <w:sz w:val="24"/>
                <w:szCs w:val="24"/>
              </w:rPr>
              <w:t>2.3. Podłączenie logiczne i elektryczne urządzenia.</w:t>
            </w:r>
          </w:p>
          <w:p w14:paraId="5A86C0C4" w14:textId="77777777" w:rsidR="0076756F" w:rsidRPr="0035757C" w:rsidRDefault="0076756F" w:rsidP="0076756F">
            <w:pPr>
              <w:pStyle w:val="TableParagraph"/>
              <w:spacing w:line="276" w:lineRule="auto"/>
              <w:ind w:left="107" w:right="102"/>
              <w:jc w:val="both"/>
              <w:rPr>
                <w:sz w:val="24"/>
                <w:szCs w:val="24"/>
              </w:rPr>
            </w:pPr>
            <w:r w:rsidRPr="0035757C">
              <w:rPr>
                <w:sz w:val="24"/>
                <w:szCs w:val="24"/>
              </w:rPr>
              <w:lastRenderedPageBreak/>
              <w:t>2.4. Konfiguracja adresacji IP.</w:t>
            </w:r>
          </w:p>
          <w:p w14:paraId="7E9E0387" w14:textId="2BFC88E1" w:rsidR="0076756F" w:rsidRPr="0035757C" w:rsidRDefault="0076756F" w:rsidP="0076756F">
            <w:pPr>
              <w:pStyle w:val="TableParagraph"/>
              <w:spacing w:line="276" w:lineRule="auto"/>
              <w:ind w:left="107" w:right="102"/>
              <w:jc w:val="both"/>
              <w:rPr>
                <w:sz w:val="24"/>
                <w:szCs w:val="24"/>
              </w:rPr>
            </w:pPr>
            <w:r w:rsidRPr="0035757C">
              <w:rPr>
                <w:sz w:val="24"/>
                <w:szCs w:val="24"/>
              </w:rPr>
              <w:t>2.5. Konfiguracja kont administracyjnych z</w:t>
            </w:r>
            <w:r w:rsidR="001810F6" w:rsidRPr="0035757C">
              <w:rPr>
                <w:sz w:val="24"/>
                <w:szCs w:val="24"/>
              </w:rPr>
              <w:t> </w:t>
            </w:r>
            <w:r w:rsidRPr="0035757C">
              <w:rPr>
                <w:sz w:val="24"/>
                <w:szCs w:val="24"/>
              </w:rPr>
              <w:t>odpowiednio silnym hasłem.</w:t>
            </w:r>
          </w:p>
          <w:p w14:paraId="0EFA5A91" w14:textId="562E5557" w:rsidR="0076756F" w:rsidRPr="0035757C" w:rsidRDefault="0076756F" w:rsidP="0076756F">
            <w:pPr>
              <w:pStyle w:val="TableParagraph"/>
              <w:spacing w:line="276" w:lineRule="auto"/>
              <w:ind w:left="107" w:right="102"/>
              <w:jc w:val="both"/>
              <w:rPr>
                <w:sz w:val="24"/>
                <w:szCs w:val="24"/>
              </w:rPr>
            </w:pPr>
            <w:r w:rsidRPr="0035757C">
              <w:rPr>
                <w:sz w:val="24"/>
                <w:szCs w:val="24"/>
              </w:rPr>
              <w:t>2.6. Konfiguracja wysyłania powiadomień o</w:t>
            </w:r>
            <w:r w:rsidR="001810F6" w:rsidRPr="0035757C">
              <w:rPr>
                <w:sz w:val="24"/>
                <w:szCs w:val="24"/>
              </w:rPr>
              <w:t> </w:t>
            </w:r>
            <w:r w:rsidRPr="0035757C">
              <w:rPr>
                <w:sz w:val="24"/>
                <w:szCs w:val="24"/>
              </w:rPr>
              <w:t>problemach na email.</w:t>
            </w:r>
          </w:p>
          <w:p w14:paraId="35711E5B" w14:textId="4763C800" w:rsidR="0076756F" w:rsidRPr="0035757C" w:rsidRDefault="0076756F" w:rsidP="0076756F">
            <w:pPr>
              <w:pStyle w:val="TableParagraph"/>
              <w:spacing w:line="276" w:lineRule="auto"/>
              <w:ind w:left="107" w:right="102"/>
              <w:jc w:val="both"/>
              <w:rPr>
                <w:sz w:val="24"/>
                <w:szCs w:val="24"/>
              </w:rPr>
            </w:pPr>
            <w:r w:rsidRPr="0035757C">
              <w:rPr>
                <w:sz w:val="24"/>
                <w:szCs w:val="24"/>
              </w:rPr>
              <w:t>2.7. Aktualizacja oprogramowania sprzętowego do najnowszej dostępnej wersji rekomendowanej przez producenta.</w:t>
            </w:r>
          </w:p>
          <w:p w14:paraId="20C5214A" w14:textId="58981981" w:rsidR="00BA087F" w:rsidRPr="0035757C" w:rsidRDefault="00CD1F55" w:rsidP="0055285D">
            <w:pPr>
              <w:pStyle w:val="TableParagraph"/>
              <w:spacing w:line="276" w:lineRule="auto"/>
              <w:ind w:left="107" w:right="102"/>
              <w:jc w:val="both"/>
              <w:rPr>
                <w:sz w:val="24"/>
                <w:szCs w:val="24"/>
              </w:rPr>
            </w:pPr>
            <w:r w:rsidRPr="0035757C">
              <w:rPr>
                <w:sz w:val="24"/>
                <w:szCs w:val="24"/>
              </w:rPr>
              <w:t>2.8 Szkolenie pracownika IT w zakresie obsługi nowego urządzenia w ramach prac wdrożeniowych, potwierdzone protokołem – transfer wiedzy z użytych w czasie wdrożenia funkcjonalności oraz technik ich konfiguracji, omówienie procedur serwisowych i eskalacyjnych w przypadku zaistnienia problemów.</w:t>
            </w:r>
          </w:p>
          <w:p w14:paraId="79E26BD9" w14:textId="5DCD3117" w:rsidR="00BA087F" w:rsidRPr="0035757C" w:rsidRDefault="00BA087F" w:rsidP="00BA087F">
            <w:pPr>
              <w:pStyle w:val="TableParagraph"/>
              <w:spacing w:line="276" w:lineRule="auto"/>
              <w:ind w:left="107" w:right="102"/>
              <w:jc w:val="both"/>
              <w:rPr>
                <w:sz w:val="24"/>
                <w:szCs w:val="24"/>
              </w:rPr>
            </w:pPr>
            <w:r w:rsidRPr="0035757C">
              <w:rPr>
                <w:rFonts w:eastAsia="TimesNewRomanPSMT"/>
                <w:sz w:val="24"/>
                <w:szCs w:val="24"/>
              </w:rPr>
              <w:t>2.9. </w:t>
            </w:r>
            <w:r w:rsidRPr="0035757C">
              <w:rPr>
                <w:sz w:val="24"/>
                <w:szCs w:val="24"/>
              </w:rPr>
              <w:t>Przeprowadzenie testów Sprzętu, polegających na:</w:t>
            </w:r>
          </w:p>
          <w:p w14:paraId="7E5055F2" w14:textId="0E1A5EA2" w:rsidR="00BA087F" w:rsidRPr="0035757C" w:rsidRDefault="00BA087F" w:rsidP="00BA087F">
            <w:pPr>
              <w:pStyle w:val="TableParagraph"/>
              <w:spacing w:line="276" w:lineRule="auto"/>
              <w:ind w:left="107" w:right="102"/>
              <w:jc w:val="both"/>
              <w:rPr>
                <w:sz w:val="24"/>
                <w:szCs w:val="24"/>
              </w:rPr>
            </w:pPr>
            <w:r w:rsidRPr="0035757C">
              <w:rPr>
                <w:sz w:val="24"/>
                <w:szCs w:val="24"/>
              </w:rPr>
              <w:t>- sprawdzeniu zgodności wdrożenia z dokumentacją powykonawczą opracowaną przez Wykonawcę,</w:t>
            </w:r>
          </w:p>
          <w:p w14:paraId="6AFE1754" w14:textId="1FC6D350" w:rsidR="00BA087F" w:rsidRPr="0035757C" w:rsidRDefault="00BA087F" w:rsidP="00BA087F">
            <w:pPr>
              <w:pStyle w:val="TableParagraph"/>
              <w:spacing w:line="276" w:lineRule="auto"/>
              <w:ind w:left="107" w:right="102"/>
              <w:jc w:val="both"/>
              <w:rPr>
                <w:sz w:val="24"/>
                <w:szCs w:val="24"/>
              </w:rPr>
            </w:pPr>
            <w:r w:rsidRPr="0035757C">
              <w:rPr>
                <w:sz w:val="24"/>
                <w:szCs w:val="24"/>
              </w:rPr>
              <w:t>- sprawdzenie parametrów dostarczonego Sprzętu.</w:t>
            </w:r>
          </w:p>
          <w:p w14:paraId="171862E7" w14:textId="4FA64CF1" w:rsidR="0076756F" w:rsidRPr="0035757C" w:rsidRDefault="0076756F" w:rsidP="0076756F">
            <w:pPr>
              <w:autoSpaceDE w:val="0"/>
              <w:autoSpaceDN w:val="0"/>
              <w:adjustRightInd w:val="0"/>
              <w:spacing w:line="276" w:lineRule="auto"/>
              <w:rPr>
                <w:rFonts w:ascii="Arial" w:hAnsi="Arial" w:cs="Arial"/>
                <w:b/>
                <w:sz w:val="24"/>
                <w:szCs w:val="24"/>
              </w:rPr>
            </w:pPr>
            <w:r w:rsidRPr="0035757C">
              <w:rPr>
                <w:rFonts w:ascii="Arial" w:hAnsi="Arial" w:cs="Arial"/>
                <w:sz w:val="24"/>
                <w:szCs w:val="24"/>
              </w:rPr>
              <w:t>3. Przygotowanie dokumentacji powdrożeniowej</w:t>
            </w:r>
          </w:p>
        </w:tc>
        <w:tc>
          <w:tcPr>
            <w:tcW w:w="4977" w:type="dxa"/>
          </w:tcPr>
          <w:p w14:paraId="1D96ECE5" w14:textId="77777777" w:rsidR="0076756F" w:rsidRPr="0035757C" w:rsidRDefault="0076756F" w:rsidP="0076756F">
            <w:pPr>
              <w:autoSpaceDE w:val="0"/>
              <w:autoSpaceDN w:val="0"/>
              <w:adjustRightInd w:val="0"/>
              <w:spacing w:line="276" w:lineRule="auto"/>
              <w:rPr>
                <w:rFonts w:ascii="Arial" w:hAnsi="Arial" w:cs="Arial"/>
                <w:b/>
                <w:sz w:val="24"/>
                <w:szCs w:val="24"/>
              </w:rPr>
            </w:pPr>
          </w:p>
        </w:tc>
      </w:tr>
      <w:tr w:rsidR="0076756F" w:rsidRPr="0035757C" w14:paraId="023416A6" w14:textId="77777777" w:rsidTr="00F66538">
        <w:tc>
          <w:tcPr>
            <w:tcW w:w="562" w:type="dxa"/>
          </w:tcPr>
          <w:p w14:paraId="4DA2F47F" w14:textId="77777777" w:rsidR="0076756F" w:rsidRPr="0035757C" w:rsidRDefault="0076756F" w:rsidP="0076756F">
            <w:pPr>
              <w:autoSpaceDE w:val="0"/>
              <w:autoSpaceDN w:val="0"/>
              <w:adjustRightInd w:val="0"/>
              <w:spacing w:line="276" w:lineRule="auto"/>
              <w:rPr>
                <w:rFonts w:ascii="Arial" w:hAnsi="Arial" w:cs="Arial"/>
                <w:b/>
                <w:sz w:val="24"/>
                <w:szCs w:val="24"/>
              </w:rPr>
            </w:pPr>
          </w:p>
        </w:tc>
        <w:tc>
          <w:tcPr>
            <w:tcW w:w="2410" w:type="dxa"/>
          </w:tcPr>
          <w:p w14:paraId="7F8A7F14" w14:textId="121EA20E" w:rsidR="0076756F" w:rsidRPr="0035757C" w:rsidRDefault="0076756F" w:rsidP="0076756F">
            <w:pPr>
              <w:pStyle w:val="TableParagraph"/>
              <w:spacing w:line="276" w:lineRule="auto"/>
              <w:rPr>
                <w:b/>
                <w:spacing w:val="-2"/>
                <w:sz w:val="24"/>
                <w:szCs w:val="24"/>
              </w:rPr>
            </w:pPr>
            <w:r w:rsidRPr="0035757C">
              <w:rPr>
                <w:spacing w:val="-2"/>
                <w:sz w:val="24"/>
                <w:szCs w:val="24"/>
              </w:rPr>
              <w:t>Gwarancja</w:t>
            </w:r>
          </w:p>
        </w:tc>
        <w:tc>
          <w:tcPr>
            <w:tcW w:w="5601" w:type="dxa"/>
          </w:tcPr>
          <w:p w14:paraId="40E96084" w14:textId="77777777" w:rsidR="0076756F" w:rsidRPr="0035757C" w:rsidRDefault="0076756F" w:rsidP="0076756F">
            <w:pPr>
              <w:autoSpaceDE w:val="0"/>
              <w:autoSpaceDN w:val="0"/>
              <w:adjustRightInd w:val="0"/>
              <w:spacing w:line="276" w:lineRule="auto"/>
              <w:rPr>
                <w:rFonts w:ascii="Arial" w:hAnsi="Arial" w:cs="Arial"/>
                <w:sz w:val="24"/>
                <w:szCs w:val="24"/>
              </w:rPr>
            </w:pPr>
            <w:r w:rsidRPr="0035757C">
              <w:rPr>
                <w:rFonts w:ascii="Arial" w:hAnsi="Arial" w:cs="Arial"/>
                <w:sz w:val="24"/>
                <w:szCs w:val="24"/>
              </w:rPr>
              <w:t xml:space="preserve">Wymagana jest gwarancja świadczona na wszystkie elementy urządzenia (sprzęt oraz oprogramowanie) na okres minimum 36 miesięcy. </w:t>
            </w:r>
            <w:r w:rsidRPr="0035757C">
              <w:rPr>
                <w:rFonts w:ascii="Arial" w:hAnsi="Arial" w:cs="Arial"/>
                <w:sz w:val="24"/>
                <w:szCs w:val="24"/>
              </w:rPr>
              <w:lastRenderedPageBreak/>
              <w:t>Zamawiający wymaga, aby usługi serwisowe świadczone były wyłącznie przez autoryzowany serwis producenta oferowanego sprzętu. Dostarczone licencje nie mogą być krótsze niż okres 36 miesięcy.</w:t>
            </w:r>
          </w:p>
          <w:p w14:paraId="7F3A2563" w14:textId="5564B0AF" w:rsidR="001F1972" w:rsidRPr="0035757C" w:rsidRDefault="001F1972" w:rsidP="0076756F">
            <w:pPr>
              <w:autoSpaceDE w:val="0"/>
              <w:autoSpaceDN w:val="0"/>
              <w:adjustRightInd w:val="0"/>
              <w:spacing w:line="276" w:lineRule="auto"/>
              <w:rPr>
                <w:rFonts w:ascii="Arial" w:hAnsi="Arial" w:cs="Arial"/>
                <w:sz w:val="24"/>
                <w:szCs w:val="24"/>
              </w:rPr>
            </w:pPr>
            <w:r w:rsidRPr="0035757C">
              <w:rPr>
                <w:rFonts w:ascii="Arial" w:hAnsi="Arial" w:cs="Arial"/>
                <w:sz w:val="24"/>
                <w:szCs w:val="24"/>
              </w:rPr>
              <w:t>Dostawca będzie odpowiedzialny za pełną integrację nowych urządzeń UTM z istniejącą infrastrukturą sieciową Zamawiającego, w tym z przełącznikami sieciowymi.</w:t>
            </w:r>
          </w:p>
        </w:tc>
        <w:tc>
          <w:tcPr>
            <w:tcW w:w="4977" w:type="dxa"/>
          </w:tcPr>
          <w:p w14:paraId="74B9425E" w14:textId="77777777" w:rsidR="0076756F" w:rsidRPr="0035757C" w:rsidRDefault="0076756F" w:rsidP="0076756F">
            <w:pPr>
              <w:autoSpaceDE w:val="0"/>
              <w:autoSpaceDN w:val="0"/>
              <w:adjustRightInd w:val="0"/>
              <w:spacing w:line="276" w:lineRule="auto"/>
              <w:rPr>
                <w:rFonts w:ascii="Arial" w:hAnsi="Arial" w:cs="Arial"/>
                <w:b/>
                <w:sz w:val="24"/>
                <w:szCs w:val="24"/>
              </w:rPr>
            </w:pPr>
          </w:p>
        </w:tc>
      </w:tr>
      <w:tr w:rsidR="0076756F" w:rsidRPr="0035757C" w14:paraId="47F5AA63" w14:textId="77777777" w:rsidTr="00F66538">
        <w:tc>
          <w:tcPr>
            <w:tcW w:w="562" w:type="dxa"/>
          </w:tcPr>
          <w:p w14:paraId="13EA1833" w14:textId="77777777" w:rsidR="0076756F" w:rsidRPr="0035757C" w:rsidRDefault="0076756F" w:rsidP="0076756F">
            <w:pPr>
              <w:autoSpaceDE w:val="0"/>
              <w:autoSpaceDN w:val="0"/>
              <w:adjustRightInd w:val="0"/>
              <w:spacing w:line="276" w:lineRule="auto"/>
              <w:rPr>
                <w:rFonts w:ascii="Arial" w:hAnsi="Arial" w:cs="Arial"/>
                <w:b/>
                <w:sz w:val="24"/>
                <w:szCs w:val="24"/>
              </w:rPr>
            </w:pPr>
          </w:p>
        </w:tc>
        <w:tc>
          <w:tcPr>
            <w:tcW w:w="2410" w:type="dxa"/>
          </w:tcPr>
          <w:p w14:paraId="16AF2A28" w14:textId="35A8F68F" w:rsidR="0076756F" w:rsidRPr="0035757C" w:rsidRDefault="0076756F" w:rsidP="0076756F">
            <w:pPr>
              <w:pStyle w:val="TableParagraph"/>
              <w:spacing w:line="276" w:lineRule="auto"/>
              <w:rPr>
                <w:b/>
                <w:spacing w:val="-2"/>
                <w:sz w:val="24"/>
                <w:szCs w:val="24"/>
              </w:rPr>
            </w:pPr>
            <w:r w:rsidRPr="0035757C">
              <w:rPr>
                <w:rFonts w:eastAsia="TimesNewRomanPSMT"/>
                <w:sz w:val="24"/>
                <w:szCs w:val="24"/>
              </w:rPr>
              <w:t>Wymagane certyfikaty:</w:t>
            </w:r>
          </w:p>
        </w:tc>
        <w:tc>
          <w:tcPr>
            <w:tcW w:w="5601" w:type="dxa"/>
          </w:tcPr>
          <w:p w14:paraId="58F0FAE6" w14:textId="1A2C2F65" w:rsidR="0076756F" w:rsidRPr="0035757C" w:rsidRDefault="0076756F" w:rsidP="0076756F">
            <w:pPr>
              <w:autoSpaceDE w:val="0"/>
              <w:autoSpaceDN w:val="0"/>
              <w:adjustRightInd w:val="0"/>
              <w:spacing w:line="276" w:lineRule="auto"/>
              <w:rPr>
                <w:rFonts w:ascii="Arial" w:hAnsi="Arial" w:cs="Arial"/>
                <w:b/>
                <w:sz w:val="24"/>
                <w:szCs w:val="24"/>
              </w:rPr>
            </w:pPr>
            <w:r w:rsidRPr="0035757C">
              <w:rPr>
                <w:rFonts w:ascii="Arial" w:hAnsi="Arial" w:cs="Arial"/>
                <w:sz w:val="24"/>
                <w:szCs w:val="24"/>
              </w:rPr>
              <w:t>Wykonawca musi do realizacji zamówienia wskazać osoby</w:t>
            </w:r>
            <w:r w:rsidR="0000306C" w:rsidRPr="0035757C">
              <w:rPr>
                <w:rFonts w:ascii="Arial" w:hAnsi="Arial" w:cs="Arial"/>
                <w:sz w:val="24"/>
                <w:szCs w:val="24"/>
              </w:rPr>
              <w:t>/ę</w:t>
            </w:r>
            <w:r w:rsidRPr="0035757C">
              <w:rPr>
                <w:rFonts w:ascii="Arial" w:hAnsi="Arial" w:cs="Arial"/>
                <w:sz w:val="24"/>
                <w:szCs w:val="24"/>
              </w:rPr>
              <w:t xml:space="preserve"> legitymujące się certyfikatem producenta oferowanego rozwiązania.</w:t>
            </w:r>
            <w:r w:rsidR="00265DD4" w:rsidRPr="0035757C">
              <w:rPr>
                <w:rFonts w:ascii="Arial" w:hAnsi="Arial" w:cs="Arial"/>
                <w:sz w:val="24"/>
                <w:szCs w:val="24"/>
              </w:rPr>
              <w:t xml:space="preserve"> Wdrożenia i dostawy musi </w:t>
            </w:r>
            <w:r w:rsidR="0000306C" w:rsidRPr="0035757C">
              <w:rPr>
                <w:rFonts w:ascii="Arial" w:hAnsi="Arial" w:cs="Arial"/>
                <w:sz w:val="24"/>
                <w:szCs w:val="24"/>
              </w:rPr>
              <w:t>dokonać Wykonawca będący autoryzowanym partnerem wszystkich szczebli producentów oferowanych rozwiązań lub posiadać stosowne umowy z producentem lub oficjalnym dystrybutorem marki na przeprowadzenie wdrożeń oraz dostawy w/w sprzętu i oprogramowania. Wykonawca przedstawi stosowne dokumenty (certyfikat lub umowy współpracy z producentem marki). Wykonawca dostarczy oświadczenie o pochodzeniu sprzętu z oficjalnej dystrybucji. Wdrożenie zostanie przeprowadzone przez certyfikowanego inżyniera danego rozwiązania.</w:t>
            </w:r>
          </w:p>
        </w:tc>
        <w:tc>
          <w:tcPr>
            <w:tcW w:w="4977" w:type="dxa"/>
          </w:tcPr>
          <w:p w14:paraId="2FD63680" w14:textId="77777777" w:rsidR="0076756F" w:rsidRPr="0035757C" w:rsidRDefault="0076756F" w:rsidP="0076756F">
            <w:pPr>
              <w:autoSpaceDE w:val="0"/>
              <w:autoSpaceDN w:val="0"/>
              <w:adjustRightInd w:val="0"/>
              <w:spacing w:line="276" w:lineRule="auto"/>
              <w:rPr>
                <w:rFonts w:ascii="Arial" w:hAnsi="Arial" w:cs="Arial"/>
                <w:b/>
                <w:sz w:val="24"/>
                <w:szCs w:val="24"/>
              </w:rPr>
            </w:pPr>
          </w:p>
        </w:tc>
      </w:tr>
    </w:tbl>
    <w:p w14:paraId="2152CD4A" w14:textId="77777777" w:rsidR="0076756F" w:rsidRPr="0035757C" w:rsidRDefault="0076756F" w:rsidP="0076756F">
      <w:pPr>
        <w:pStyle w:val="Tytu"/>
        <w:spacing w:before="180" w:line="276" w:lineRule="auto"/>
        <w:jc w:val="both"/>
      </w:pPr>
    </w:p>
    <w:p w14:paraId="2FD9A8FC" w14:textId="77777777" w:rsidR="0024701D" w:rsidRPr="0035757C" w:rsidRDefault="0024701D">
      <w:pPr>
        <w:rPr>
          <w:rFonts w:ascii="Arial" w:eastAsia="Arial" w:hAnsi="Arial" w:cs="Arial"/>
          <w:b/>
          <w:bCs/>
          <w:sz w:val="24"/>
          <w:szCs w:val="24"/>
        </w:rPr>
      </w:pPr>
      <w:r w:rsidRPr="0035757C">
        <w:rPr>
          <w:sz w:val="24"/>
          <w:szCs w:val="24"/>
        </w:rPr>
        <w:br w:type="page"/>
      </w:r>
    </w:p>
    <w:p w14:paraId="1AE4B6B3" w14:textId="77777777" w:rsidR="0024701D" w:rsidRPr="0035757C" w:rsidRDefault="0024701D" w:rsidP="0076756F">
      <w:pPr>
        <w:pStyle w:val="Tytu"/>
        <w:spacing w:before="180" w:line="276" w:lineRule="auto"/>
        <w:jc w:val="both"/>
      </w:pPr>
    </w:p>
    <w:p w14:paraId="240B66B8" w14:textId="4C34A682" w:rsidR="0076756F" w:rsidRPr="0035757C" w:rsidRDefault="0076756F" w:rsidP="0076756F">
      <w:pPr>
        <w:pStyle w:val="Tytu"/>
        <w:spacing w:before="180" w:line="276" w:lineRule="auto"/>
        <w:jc w:val="both"/>
      </w:pPr>
      <w:r w:rsidRPr="0035757C">
        <w:t>Dostawa</w:t>
      </w:r>
      <w:r w:rsidRPr="0035757C">
        <w:rPr>
          <w:spacing w:val="-6"/>
        </w:rPr>
        <w:t xml:space="preserve"> </w:t>
      </w:r>
      <w:r w:rsidRPr="0035757C">
        <w:t>oraz</w:t>
      </w:r>
      <w:r w:rsidRPr="0035757C">
        <w:rPr>
          <w:spacing w:val="-7"/>
        </w:rPr>
        <w:t xml:space="preserve"> </w:t>
      </w:r>
      <w:r w:rsidRPr="0035757C">
        <w:t>uruchomienie</w:t>
      </w:r>
      <w:r w:rsidRPr="0035757C">
        <w:rPr>
          <w:spacing w:val="-3"/>
        </w:rPr>
        <w:t xml:space="preserve"> </w:t>
      </w:r>
      <w:r w:rsidRPr="0035757C">
        <w:t>oprogramowania do ochrony stacji końcowych i serwerów wraz z zapewnieniem usługi całodobowego monitorowania i analizy zagrożeń oraz reagowania na nie.</w:t>
      </w:r>
    </w:p>
    <w:p w14:paraId="0E1DDAE7" w14:textId="77777777" w:rsidR="0076756F" w:rsidRPr="0035757C" w:rsidRDefault="0076756F" w:rsidP="006601A2">
      <w:pPr>
        <w:spacing w:line="276" w:lineRule="auto"/>
        <w:jc w:val="both"/>
        <w:rPr>
          <w:rFonts w:ascii="Arial" w:hAnsi="Arial" w:cs="Arial"/>
          <w:sz w:val="24"/>
          <w:szCs w:val="24"/>
        </w:rPr>
      </w:pPr>
    </w:p>
    <w:tbl>
      <w:tblPr>
        <w:tblStyle w:val="Tabela-Siatka"/>
        <w:tblW w:w="0" w:type="auto"/>
        <w:tblLook w:val="04A0" w:firstRow="1" w:lastRow="0" w:firstColumn="1" w:lastColumn="0" w:noHBand="0" w:noVBand="1"/>
      </w:tblPr>
      <w:tblGrid>
        <w:gridCol w:w="757"/>
        <w:gridCol w:w="2393"/>
        <w:gridCol w:w="5423"/>
        <w:gridCol w:w="4977"/>
      </w:tblGrid>
      <w:tr w:rsidR="0076756F" w:rsidRPr="0035757C" w14:paraId="7CDD22C4" w14:textId="77777777" w:rsidTr="00041CCD">
        <w:tc>
          <w:tcPr>
            <w:tcW w:w="757" w:type="dxa"/>
          </w:tcPr>
          <w:p w14:paraId="428121C1" w14:textId="77777777" w:rsidR="0076756F" w:rsidRPr="0035757C" w:rsidRDefault="0076756F" w:rsidP="00041CCD">
            <w:pPr>
              <w:autoSpaceDE w:val="0"/>
              <w:autoSpaceDN w:val="0"/>
              <w:adjustRightInd w:val="0"/>
              <w:spacing w:line="276" w:lineRule="auto"/>
              <w:rPr>
                <w:rFonts w:ascii="Arial" w:hAnsi="Arial" w:cs="Arial"/>
                <w:b/>
                <w:sz w:val="24"/>
                <w:szCs w:val="24"/>
              </w:rPr>
            </w:pPr>
            <w:r w:rsidRPr="0035757C">
              <w:rPr>
                <w:rFonts w:ascii="Arial" w:hAnsi="Arial" w:cs="Arial"/>
                <w:b/>
                <w:sz w:val="24"/>
                <w:szCs w:val="24"/>
              </w:rPr>
              <w:t>Lp.</w:t>
            </w:r>
          </w:p>
        </w:tc>
        <w:tc>
          <w:tcPr>
            <w:tcW w:w="2393" w:type="dxa"/>
          </w:tcPr>
          <w:p w14:paraId="6EF8D42F" w14:textId="77777777" w:rsidR="0076756F" w:rsidRPr="0035757C" w:rsidRDefault="0076756F" w:rsidP="00041CCD">
            <w:pPr>
              <w:pStyle w:val="TableParagraph"/>
              <w:spacing w:line="276" w:lineRule="auto"/>
              <w:rPr>
                <w:b/>
                <w:sz w:val="24"/>
                <w:szCs w:val="24"/>
              </w:rPr>
            </w:pPr>
            <w:r w:rsidRPr="0035757C">
              <w:rPr>
                <w:b/>
                <w:spacing w:val="-2"/>
                <w:sz w:val="24"/>
                <w:szCs w:val="24"/>
              </w:rPr>
              <w:t>Nazwa elementu, parametru</w:t>
            </w:r>
          </w:p>
          <w:p w14:paraId="5AF0FE91" w14:textId="77777777" w:rsidR="0076756F" w:rsidRPr="0035757C" w:rsidRDefault="0076756F" w:rsidP="00041CCD">
            <w:pPr>
              <w:autoSpaceDE w:val="0"/>
              <w:autoSpaceDN w:val="0"/>
              <w:adjustRightInd w:val="0"/>
              <w:spacing w:line="276" w:lineRule="auto"/>
              <w:rPr>
                <w:rFonts w:ascii="Arial" w:hAnsi="Arial" w:cs="Arial"/>
                <w:b/>
                <w:sz w:val="24"/>
                <w:szCs w:val="24"/>
              </w:rPr>
            </w:pPr>
            <w:r w:rsidRPr="0035757C">
              <w:rPr>
                <w:rFonts w:ascii="Arial" w:hAnsi="Arial" w:cs="Arial"/>
                <w:b/>
                <w:sz w:val="24"/>
                <w:szCs w:val="24"/>
              </w:rPr>
              <w:t>lub</w:t>
            </w:r>
            <w:r w:rsidRPr="0035757C">
              <w:rPr>
                <w:rFonts w:ascii="Arial" w:hAnsi="Arial" w:cs="Arial"/>
                <w:b/>
                <w:spacing w:val="-1"/>
                <w:sz w:val="24"/>
                <w:szCs w:val="24"/>
              </w:rPr>
              <w:t xml:space="preserve"> </w:t>
            </w:r>
            <w:r w:rsidRPr="0035757C">
              <w:rPr>
                <w:rFonts w:ascii="Arial" w:hAnsi="Arial" w:cs="Arial"/>
                <w:b/>
                <w:spacing w:val="-2"/>
                <w:sz w:val="24"/>
                <w:szCs w:val="24"/>
              </w:rPr>
              <w:t>cechy</w:t>
            </w:r>
          </w:p>
        </w:tc>
        <w:tc>
          <w:tcPr>
            <w:tcW w:w="5423" w:type="dxa"/>
          </w:tcPr>
          <w:p w14:paraId="6A62E54D" w14:textId="77777777" w:rsidR="0076756F" w:rsidRPr="0035757C" w:rsidRDefault="0076756F" w:rsidP="00041CCD">
            <w:pPr>
              <w:autoSpaceDE w:val="0"/>
              <w:autoSpaceDN w:val="0"/>
              <w:adjustRightInd w:val="0"/>
              <w:spacing w:line="276" w:lineRule="auto"/>
              <w:rPr>
                <w:rFonts w:ascii="Arial" w:hAnsi="Arial" w:cs="Arial"/>
                <w:b/>
                <w:sz w:val="24"/>
                <w:szCs w:val="24"/>
              </w:rPr>
            </w:pPr>
            <w:r w:rsidRPr="0035757C">
              <w:rPr>
                <w:rFonts w:ascii="Arial" w:hAnsi="Arial" w:cs="Arial"/>
                <w:b/>
                <w:sz w:val="24"/>
                <w:szCs w:val="24"/>
              </w:rPr>
              <w:t>Parametry wymagane minimalne</w:t>
            </w:r>
          </w:p>
        </w:tc>
        <w:tc>
          <w:tcPr>
            <w:tcW w:w="4977" w:type="dxa"/>
          </w:tcPr>
          <w:p w14:paraId="6F03B900" w14:textId="77777777" w:rsidR="0076756F" w:rsidRPr="0035757C" w:rsidRDefault="0076756F" w:rsidP="00041CCD">
            <w:pPr>
              <w:autoSpaceDE w:val="0"/>
              <w:autoSpaceDN w:val="0"/>
              <w:adjustRightInd w:val="0"/>
              <w:spacing w:line="276" w:lineRule="auto"/>
              <w:rPr>
                <w:rFonts w:ascii="Arial" w:hAnsi="Arial" w:cs="Arial"/>
                <w:b/>
                <w:sz w:val="24"/>
                <w:szCs w:val="24"/>
              </w:rPr>
            </w:pPr>
            <w:r w:rsidRPr="0035757C">
              <w:rPr>
                <w:rFonts w:ascii="Arial" w:hAnsi="Arial" w:cs="Arial"/>
                <w:b/>
                <w:sz w:val="24"/>
                <w:szCs w:val="24"/>
              </w:rPr>
              <w:t>Parametry oferowane</w:t>
            </w:r>
          </w:p>
        </w:tc>
      </w:tr>
      <w:tr w:rsidR="0076756F" w:rsidRPr="0035757C" w14:paraId="3E3942BC" w14:textId="77777777" w:rsidTr="00041CCD">
        <w:tc>
          <w:tcPr>
            <w:tcW w:w="757" w:type="dxa"/>
          </w:tcPr>
          <w:p w14:paraId="4A8BBD74" w14:textId="6E407CB7" w:rsidR="0076756F" w:rsidRPr="0035757C" w:rsidRDefault="008A117D" w:rsidP="00041CCD">
            <w:pPr>
              <w:autoSpaceDE w:val="0"/>
              <w:autoSpaceDN w:val="0"/>
              <w:adjustRightInd w:val="0"/>
              <w:spacing w:line="276" w:lineRule="auto"/>
              <w:rPr>
                <w:rFonts w:ascii="Arial" w:hAnsi="Arial" w:cs="Arial"/>
                <w:b/>
                <w:sz w:val="24"/>
                <w:szCs w:val="24"/>
              </w:rPr>
            </w:pPr>
            <w:r w:rsidRPr="0035757C">
              <w:rPr>
                <w:rFonts w:ascii="Arial" w:hAnsi="Arial" w:cs="Arial"/>
                <w:b/>
                <w:sz w:val="24"/>
                <w:szCs w:val="24"/>
              </w:rPr>
              <w:t>3.</w:t>
            </w:r>
          </w:p>
        </w:tc>
        <w:tc>
          <w:tcPr>
            <w:tcW w:w="2393" w:type="dxa"/>
          </w:tcPr>
          <w:p w14:paraId="6DEFD58B" w14:textId="41397686" w:rsidR="0076756F" w:rsidRPr="0035757C" w:rsidRDefault="0076756F" w:rsidP="00041CCD">
            <w:pPr>
              <w:pStyle w:val="TableParagraph"/>
              <w:spacing w:line="276" w:lineRule="auto"/>
              <w:rPr>
                <w:b/>
                <w:spacing w:val="-2"/>
                <w:sz w:val="24"/>
                <w:szCs w:val="24"/>
              </w:rPr>
            </w:pPr>
            <w:r w:rsidRPr="0035757C">
              <w:rPr>
                <w:spacing w:val="-2"/>
                <w:sz w:val="24"/>
                <w:szCs w:val="24"/>
              </w:rPr>
              <w:t xml:space="preserve">Parametry </w:t>
            </w:r>
            <w:r w:rsidRPr="0035757C">
              <w:rPr>
                <w:spacing w:val="-4"/>
                <w:sz w:val="24"/>
                <w:szCs w:val="24"/>
              </w:rPr>
              <w:t xml:space="preserve">oraz </w:t>
            </w:r>
            <w:r w:rsidRPr="0035757C">
              <w:rPr>
                <w:spacing w:val="-2"/>
                <w:sz w:val="24"/>
                <w:szCs w:val="24"/>
              </w:rPr>
              <w:t>funkcje</w:t>
            </w:r>
          </w:p>
        </w:tc>
        <w:tc>
          <w:tcPr>
            <w:tcW w:w="5423" w:type="dxa"/>
          </w:tcPr>
          <w:p w14:paraId="7EDC75D0" w14:textId="77777777" w:rsidR="0076756F" w:rsidRPr="0035757C" w:rsidRDefault="0076756F" w:rsidP="0076756F">
            <w:pPr>
              <w:pStyle w:val="TableParagraph"/>
              <w:spacing w:before="120" w:line="276" w:lineRule="auto"/>
              <w:ind w:left="107" w:right="92"/>
              <w:jc w:val="both"/>
              <w:rPr>
                <w:sz w:val="24"/>
                <w:szCs w:val="24"/>
              </w:rPr>
            </w:pPr>
            <w:r w:rsidRPr="0035757C">
              <w:rPr>
                <w:sz w:val="24"/>
                <w:szCs w:val="24"/>
              </w:rPr>
              <w:t>Oprogramowanie musi:</w:t>
            </w:r>
          </w:p>
          <w:p w14:paraId="6AA09EC0" w14:textId="77777777" w:rsidR="0076756F" w:rsidRPr="0035757C" w:rsidRDefault="0076756F" w:rsidP="00DB14F9">
            <w:pPr>
              <w:pStyle w:val="TableParagraph"/>
              <w:numPr>
                <w:ilvl w:val="0"/>
                <w:numId w:val="30"/>
              </w:numPr>
              <w:spacing w:line="276" w:lineRule="auto"/>
              <w:ind w:left="417" w:right="92"/>
              <w:jc w:val="both"/>
              <w:rPr>
                <w:sz w:val="24"/>
                <w:szCs w:val="24"/>
              </w:rPr>
            </w:pPr>
            <w:r w:rsidRPr="0035757C">
              <w:rPr>
                <w:sz w:val="24"/>
                <w:szCs w:val="24"/>
              </w:rPr>
              <w:t>zawierać funkcję zastosowania wielu polityk bezpieczeństwa jednocześnie,</w:t>
            </w:r>
          </w:p>
          <w:p w14:paraId="2EF7250F" w14:textId="77777777" w:rsidR="0076756F" w:rsidRPr="0035757C" w:rsidRDefault="0076756F" w:rsidP="00DB14F9">
            <w:pPr>
              <w:pStyle w:val="TableParagraph"/>
              <w:numPr>
                <w:ilvl w:val="0"/>
                <w:numId w:val="30"/>
              </w:numPr>
              <w:spacing w:line="276" w:lineRule="auto"/>
              <w:ind w:left="417" w:right="92"/>
              <w:jc w:val="both"/>
              <w:rPr>
                <w:sz w:val="24"/>
                <w:szCs w:val="24"/>
              </w:rPr>
            </w:pPr>
            <w:r w:rsidRPr="0035757C">
              <w:rPr>
                <w:sz w:val="24"/>
                <w:szCs w:val="24"/>
              </w:rPr>
              <w:t>być zarządzane z pojedynczej, centralnej konsoli, znajdującej się na serwerach producenta, do której dostęp zapewniony jest przez przeglądarkę internetową,</w:t>
            </w:r>
          </w:p>
          <w:p w14:paraId="5A558D36" w14:textId="77777777" w:rsidR="0076756F" w:rsidRPr="0035757C" w:rsidRDefault="0076756F" w:rsidP="00DB14F9">
            <w:pPr>
              <w:pStyle w:val="TableParagraph"/>
              <w:numPr>
                <w:ilvl w:val="0"/>
                <w:numId w:val="30"/>
              </w:numPr>
              <w:spacing w:line="276" w:lineRule="auto"/>
              <w:ind w:left="417" w:right="92"/>
              <w:jc w:val="both"/>
              <w:rPr>
                <w:sz w:val="24"/>
                <w:szCs w:val="24"/>
              </w:rPr>
            </w:pPr>
            <w:r w:rsidRPr="0035757C">
              <w:rPr>
                <w:sz w:val="24"/>
                <w:szCs w:val="24"/>
              </w:rPr>
              <w:t xml:space="preserve">posiadać zarządzalny mechanizm aktualizacji, </w:t>
            </w:r>
          </w:p>
          <w:p w14:paraId="1F172583" w14:textId="77777777" w:rsidR="0076756F" w:rsidRPr="0035757C" w:rsidRDefault="0076756F" w:rsidP="00DB14F9">
            <w:pPr>
              <w:pStyle w:val="TableParagraph"/>
              <w:numPr>
                <w:ilvl w:val="0"/>
                <w:numId w:val="30"/>
              </w:numPr>
              <w:spacing w:line="276" w:lineRule="auto"/>
              <w:ind w:left="417" w:right="92"/>
              <w:jc w:val="both"/>
              <w:rPr>
                <w:sz w:val="24"/>
                <w:szCs w:val="24"/>
              </w:rPr>
            </w:pPr>
            <w:r w:rsidRPr="0035757C">
              <w:rPr>
                <w:sz w:val="24"/>
                <w:szCs w:val="24"/>
              </w:rPr>
              <w:t xml:space="preserve">mechanizm kontroli aplikacji, mechanizm kontroli dostępu dla urządzeń peryferyjnych, </w:t>
            </w:r>
          </w:p>
          <w:p w14:paraId="5606E4B6" w14:textId="199A8A13" w:rsidR="0076756F" w:rsidRPr="0035757C" w:rsidRDefault="0076756F" w:rsidP="00DB14F9">
            <w:pPr>
              <w:pStyle w:val="TableParagraph"/>
              <w:numPr>
                <w:ilvl w:val="0"/>
                <w:numId w:val="30"/>
              </w:numPr>
              <w:spacing w:line="276" w:lineRule="auto"/>
              <w:ind w:left="417" w:right="92"/>
              <w:jc w:val="both"/>
              <w:rPr>
                <w:sz w:val="24"/>
                <w:szCs w:val="24"/>
              </w:rPr>
            </w:pPr>
            <w:r w:rsidRPr="0035757C">
              <w:rPr>
                <w:sz w:val="24"/>
                <w:szCs w:val="24"/>
              </w:rPr>
              <w:t xml:space="preserve">wykrywanie zagrożeń typu </w:t>
            </w:r>
            <w:proofErr w:type="spellStart"/>
            <w:r w:rsidRPr="0035757C">
              <w:rPr>
                <w:sz w:val="24"/>
                <w:szCs w:val="24"/>
              </w:rPr>
              <w:t>malware</w:t>
            </w:r>
            <w:proofErr w:type="spellEnd"/>
            <w:r w:rsidRPr="0035757C">
              <w:rPr>
                <w:sz w:val="24"/>
                <w:szCs w:val="24"/>
              </w:rPr>
              <w:t xml:space="preserve"> w</w:t>
            </w:r>
            <w:r w:rsidR="001810F6" w:rsidRPr="0035757C">
              <w:rPr>
                <w:sz w:val="24"/>
                <w:szCs w:val="24"/>
              </w:rPr>
              <w:t> </w:t>
            </w:r>
            <w:r w:rsidRPr="0035757C">
              <w:rPr>
                <w:sz w:val="24"/>
                <w:szCs w:val="24"/>
              </w:rPr>
              <w:t>oparciu o mechanizm tzw. głębokiego uczenia,</w:t>
            </w:r>
          </w:p>
          <w:p w14:paraId="6180F6F4" w14:textId="1AA9CA9D" w:rsidR="0076756F" w:rsidRPr="0035757C" w:rsidRDefault="0076756F" w:rsidP="0010637D">
            <w:pPr>
              <w:pStyle w:val="TableParagraph"/>
              <w:numPr>
                <w:ilvl w:val="0"/>
                <w:numId w:val="30"/>
              </w:numPr>
              <w:spacing w:line="276" w:lineRule="auto"/>
              <w:ind w:left="417" w:right="92"/>
              <w:jc w:val="both"/>
              <w:rPr>
                <w:sz w:val="24"/>
                <w:szCs w:val="24"/>
              </w:rPr>
            </w:pPr>
            <w:r w:rsidRPr="0035757C">
              <w:rPr>
                <w:sz w:val="24"/>
                <w:szCs w:val="24"/>
              </w:rPr>
              <w:t>posiadać ochronę typu anty</w:t>
            </w:r>
            <w:r w:rsidR="00A868D1" w:rsidRPr="0035757C">
              <w:rPr>
                <w:sz w:val="24"/>
                <w:szCs w:val="24"/>
              </w:rPr>
              <w:t xml:space="preserve"> </w:t>
            </w:r>
            <w:r w:rsidRPr="0035757C">
              <w:rPr>
                <w:sz w:val="24"/>
                <w:szCs w:val="24"/>
              </w:rPr>
              <w:t>-</w:t>
            </w:r>
            <w:r w:rsidR="00A868D1" w:rsidRPr="0035757C">
              <w:rPr>
                <w:sz w:val="24"/>
                <w:szCs w:val="24"/>
              </w:rPr>
              <w:t xml:space="preserve"> </w:t>
            </w:r>
            <w:proofErr w:type="spellStart"/>
            <w:r w:rsidRPr="0035757C">
              <w:rPr>
                <w:sz w:val="24"/>
                <w:szCs w:val="24"/>
              </w:rPr>
              <w:t>ransomware</w:t>
            </w:r>
            <w:proofErr w:type="spellEnd"/>
            <w:r w:rsidRPr="0035757C">
              <w:rPr>
                <w:sz w:val="24"/>
                <w:szCs w:val="24"/>
              </w:rPr>
              <w:t>, w</w:t>
            </w:r>
            <w:r w:rsidR="0010637D" w:rsidRPr="0035757C">
              <w:rPr>
                <w:sz w:val="24"/>
                <w:szCs w:val="24"/>
              </w:rPr>
              <w:t> </w:t>
            </w:r>
            <w:r w:rsidRPr="0035757C">
              <w:rPr>
                <w:sz w:val="24"/>
                <w:szCs w:val="24"/>
              </w:rPr>
              <w:t xml:space="preserve">tym także dla MBR (Master </w:t>
            </w:r>
            <w:proofErr w:type="spellStart"/>
            <w:r w:rsidRPr="0035757C">
              <w:rPr>
                <w:sz w:val="24"/>
                <w:szCs w:val="24"/>
              </w:rPr>
              <w:t>Boot</w:t>
            </w:r>
            <w:proofErr w:type="spellEnd"/>
            <w:r w:rsidRPr="0035757C">
              <w:rPr>
                <w:sz w:val="24"/>
                <w:szCs w:val="24"/>
              </w:rPr>
              <w:t xml:space="preserve"> </w:t>
            </w:r>
            <w:proofErr w:type="spellStart"/>
            <w:r w:rsidRPr="0035757C">
              <w:rPr>
                <w:sz w:val="24"/>
                <w:szCs w:val="24"/>
              </w:rPr>
              <w:t>Record</w:t>
            </w:r>
            <w:proofErr w:type="spellEnd"/>
            <w:r w:rsidRPr="0035757C">
              <w:rPr>
                <w:sz w:val="24"/>
                <w:szCs w:val="24"/>
              </w:rPr>
              <w:t>),</w:t>
            </w:r>
          </w:p>
          <w:p w14:paraId="2B8ECA81" w14:textId="77777777" w:rsidR="0076756F" w:rsidRPr="0035757C" w:rsidRDefault="0076756F" w:rsidP="0010637D">
            <w:pPr>
              <w:pStyle w:val="TableParagraph"/>
              <w:numPr>
                <w:ilvl w:val="0"/>
                <w:numId w:val="30"/>
              </w:numPr>
              <w:spacing w:line="276" w:lineRule="auto"/>
              <w:ind w:left="417" w:right="92"/>
              <w:jc w:val="both"/>
              <w:rPr>
                <w:sz w:val="24"/>
                <w:szCs w:val="24"/>
              </w:rPr>
            </w:pPr>
            <w:r w:rsidRPr="0035757C">
              <w:rPr>
                <w:sz w:val="24"/>
                <w:szCs w:val="24"/>
              </w:rPr>
              <w:t>umożliwiać zintegrowanie z urządzeniem typu UTM przedstawionym w części I,</w:t>
            </w:r>
          </w:p>
          <w:p w14:paraId="1FFB84DE" w14:textId="77777777" w:rsidR="0076756F" w:rsidRPr="0035757C" w:rsidRDefault="0076756F" w:rsidP="0010637D">
            <w:pPr>
              <w:pStyle w:val="TableParagraph"/>
              <w:numPr>
                <w:ilvl w:val="0"/>
                <w:numId w:val="30"/>
              </w:numPr>
              <w:spacing w:line="276" w:lineRule="auto"/>
              <w:ind w:left="417" w:right="92"/>
              <w:jc w:val="both"/>
              <w:rPr>
                <w:sz w:val="24"/>
                <w:szCs w:val="24"/>
              </w:rPr>
            </w:pPr>
            <w:r w:rsidRPr="0035757C">
              <w:rPr>
                <w:sz w:val="24"/>
                <w:szCs w:val="24"/>
              </w:rPr>
              <w:lastRenderedPageBreak/>
              <w:t>agent implementowany na stacjach końcowych oraz serwerach musi posiadać interfejs użytkownika w języku polskim,</w:t>
            </w:r>
          </w:p>
          <w:p w14:paraId="0F24EF80" w14:textId="684E8864" w:rsidR="0076756F" w:rsidRPr="0035757C" w:rsidRDefault="0076756F" w:rsidP="0010637D">
            <w:pPr>
              <w:pStyle w:val="TableParagraph"/>
              <w:numPr>
                <w:ilvl w:val="0"/>
                <w:numId w:val="30"/>
              </w:numPr>
              <w:spacing w:line="276" w:lineRule="auto"/>
              <w:ind w:left="417" w:right="92"/>
              <w:jc w:val="both"/>
              <w:rPr>
                <w:sz w:val="24"/>
                <w:szCs w:val="24"/>
              </w:rPr>
            </w:pPr>
            <w:r w:rsidRPr="0035757C">
              <w:rPr>
                <w:sz w:val="24"/>
                <w:szCs w:val="24"/>
              </w:rPr>
              <w:t>lista urządzeń posiadających zainstalowanego agenta zawiera informacje dotyczące: nazwy hosta, adresu IP, systemu operacyjnego, informacji o</w:t>
            </w:r>
            <w:r w:rsidR="00A868D1" w:rsidRPr="0035757C">
              <w:rPr>
                <w:sz w:val="24"/>
                <w:szCs w:val="24"/>
              </w:rPr>
              <w:t> </w:t>
            </w:r>
            <w:r w:rsidRPr="0035757C">
              <w:rPr>
                <w:sz w:val="24"/>
                <w:szCs w:val="24"/>
              </w:rPr>
              <w:t>ostatnim podłączeniu oraz aktualnym statusie,</w:t>
            </w:r>
          </w:p>
          <w:p w14:paraId="1704B37B" w14:textId="0B631EB9" w:rsidR="0076756F" w:rsidRPr="0035757C" w:rsidRDefault="0076756F" w:rsidP="0010637D">
            <w:pPr>
              <w:pStyle w:val="TableParagraph"/>
              <w:numPr>
                <w:ilvl w:val="0"/>
                <w:numId w:val="30"/>
              </w:numPr>
              <w:spacing w:line="276" w:lineRule="auto"/>
              <w:ind w:left="417" w:right="92"/>
              <w:jc w:val="both"/>
              <w:rPr>
                <w:sz w:val="24"/>
                <w:szCs w:val="24"/>
              </w:rPr>
            </w:pPr>
            <w:r w:rsidRPr="0035757C">
              <w:rPr>
                <w:sz w:val="24"/>
                <w:szCs w:val="24"/>
              </w:rPr>
              <w:t>agent instalowany na stacjach końcowych i</w:t>
            </w:r>
            <w:r w:rsidR="0010637D" w:rsidRPr="0035757C">
              <w:rPr>
                <w:sz w:val="24"/>
                <w:szCs w:val="24"/>
              </w:rPr>
              <w:t> </w:t>
            </w:r>
            <w:r w:rsidRPr="0035757C">
              <w:rPr>
                <w:sz w:val="24"/>
                <w:szCs w:val="24"/>
              </w:rPr>
              <w:t>serwerach monitoruje i zbiera informacje na temat co najmniej następujących zdarzeń:</w:t>
            </w:r>
          </w:p>
          <w:p w14:paraId="2A662F15" w14:textId="77777777" w:rsidR="0076756F" w:rsidRPr="0035757C" w:rsidRDefault="0076756F" w:rsidP="0010637D">
            <w:pPr>
              <w:pStyle w:val="TableParagraph"/>
              <w:spacing w:line="276" w:lineRule="auto"/>
              <w:ind w:left="417" w:right="92"/>
              <w:jc w:val="both"/>
              <w:rPr>
                <w:sz w:val="24"/>
                <w:szCs w:val="24"/>
              </w:rPr>
            </w:pPr>
            <w:r w:rsidRPr="0035757C">
              <w:rPr>
                <w:sz w:val="24"/>
                <w:szCs w:val="24"/>
              </w:rPr>
              <w:t>• dostę</w:t>
            </w:r>
            <w:r w:rsidRPr="0035757C">
              <w:rPr>
                <w:sz w:val="24"/>
                <w:szCs w:val="24"/>
              </w:rPr>
              <w:softHyphen/>
            </w:r>
            <w:r w:rsidRPr="0035757C">
              <w:rPr>
                <w:sz w:val="24"/>
                <w:szCs w:val="24"/>
              </w:rPr>
              <w:softHyphen/>
              <w:t>p do pliku,</w:t>
            </w:r>
          </w:p>
          <w:p w14:paraId="2D28F15A" w14:textId="77777777" w:rsidR="0076756F" w:rsidRPr="0035757C" w:rsidRDefault="0076756F" w:rsidP="0010637D">
            <w:pPr>
              <w:pStyle w:val="TableParagraph"/>
              <w:spacing w:line="276" w:lineRule="auto"/>
              <w:ind w:left="417" w:right="92"/>
              <w:jc w:val="both"/>
              <w:rPr>
                <w:sz w:val="24"/>
                <w:szCs w:val="24"/>
              </w:rPr>
            </w:pPr>
            <w:r w:rsidRPr="0035757C">
              <w:rPr>
                <w:sz w:val="24"/>
                <w:szCs w:val="24"/>
              </w:rPr>
              <w:t>• tworzenie nowego procesu,</w:t>
            </w:r>
          </w:p>
          <w:p w14:paraId="16BFD06E" w14:textId="77777777" w:rsidR="0076756F" w:rsidRPr="0035757C" w:rsidRDefault="0076756F" w:rsidP="0010637D">
            <w:pPr>
              <w:pStyle w:val="TableParagraph"/>
              <w:spacing w:line="276" w:lineRule="auto"/>
              <w:ind w:left="417" w:right="92"/>
              <w:jc w:val="both"/>
              <w:rPr>
                <w:sz w:val="24"/>
                <w:szCs w:val="24"/>
              </w:rPr>
            </w:pPr>
            <w:r w:rsidRPr="0035757C">
              <w:rPr>
                <w:sz w:val="24"/>
                <w:szCs w:val="24"/>
              </w:rPr>
              <w:t>• nawiązane połączenia sieciowe,</w:t>
            </w:r>
          </w:p>
          <w:p w14:paraId="57ABD16B" w14:textId="77777777" w:rsidR="0076756F" w:rsidRPr="0035757C" w:rsidRDefault="0076756F" w:rsidP="0010637D">
            <w:pPr>
              <w:pStyle w:val="TableParagraph"/>
              <w:spacing w:line="276" w:lineRule="auto"/>
              <w:ind w:left="417" w:right="92"/>
              <w:jc w:val="both"/>
              <w:rPr>
                <w:sz w:val="24"/>
                <w:szCs w:val="24"/>
              </w:rPr>
            </w:pPr>
            <w:r w:rsidRPr="0035757C">
              <w:rPr>
                <w:sz w:val="24"/>
                <w:szCs w:val="24"/>
              </w:rPr>
              <w:t>• wpisy dziennika systemu, niezbędne do wykrycia naruszeń bezpieczeństwa,</w:t>
            </w:r>
          </w:p>
          <w:p w14:paraId="758DDE51" w14:textId="77777777" w:rsidR="0076756F" w:rsidRPr="0035757C" w:rsidRDefault="0076756F" w:rsidP="0010637D">
            <w:pPr>
              <w:pStyle w:val="TableParagraph"/>
              <w:spacing w:line="276" w:lineRule="auto"/>
              <w:ind w:left="417" w:right="92"/>
              <w:jc w:val="both"/>
              <w:rPr>
                <w:sz w:val="24"/>
                <w:szCs w:val="24"/>
              </w:rPr>
            </w:pPr>
            <w:r w:rsidRPr="0035757C">
              <w:rPr>
                <w:sz w:val="24"/>
                <w:szCs w:val="24"/>
              </w:rPr>
              <w:t>• zawartość skryptów uruchamianych na monitorowanej stacji.</w:t>
            </w:r>
          </w:p>
          <w:p w14:paraId="5AF2A986" w14:textId="77777777" w:rsidR="0076756F" w:rsidRPr="0035757C" w:rsidRDefault="0076756F" w:rsidP="0055285D">
            <w:pPr>
              <w:pStyle w:val="TableParagraph"/>
              <w:spacing w:before="120" w:line="276" w:lineRule="auto"/>
              <w:ind w:right="92"/>
              <w:jc w:val="both"/>
              <w:rPr>
                <w:sz w:val="24"/>
                <w:szCs w:val="24"/>
              </w:rPr>
            </w:pPr>
            <w:r w:rsidRPr="0035757C">
              <w:rPr>
                <w:sz w:val="24"/>
                <w:szCs w:val="24"/>
              </w:rPr>
              <w:t xml:space="preserve">Oprogramowanie powinno wykorzystywać następujące mechanizmy: </w:t>
            </w:r>
          </w:p>
          <w:p w14:paraId="2A5E7191" w14:textId="77777777" w:rsidR="0076756F" w:rsidRPr="0035757C" w:rsidRDefault="0076756F" w:rsidP="0010637D">
            <w:pPr>
              <w:pStyle w:val="TableParagraph"/>
              <w:numPr>
                <w:ilvl w:val="0"/>
                <w:numId w:val="31"/>
              </w:numPr>
              <w:spacing w:line="276" w:lineRule="auto"/>
              <w:ind w:left="417" w:right="92"/>
              <w:jc w:val="both"/>
              <w:rPr>
                <w:sz w:val="24"/>
                <w:szCs w:val="24"/>
              </w:rPr>
            </w:pPr>
            <w:r w:rsidRPr="0035757C">
              <w:rPr>
                <w:sz w:val="24"/>
                <w:szCs w:val="24"/>
              </w:rPr>
              <w:t xml:space="preserve">analiza przed uruchomieniem programu (HIPS); </w:t>
            </w:r>
          </w:p>
          <w:p w14:paraId="04379322" w14:textId="77777777" w:rsidR="0076756F" w:rsidRPr="0035757C" w:rsidRDefault="0076756F" w:rsidP="0010637D">
            <w:pPr>
              <w:pStyle w:val="TableParagraph"/>
              <w:numPr>
                <w:ilvl w:val="0"/>
                <w:numId w:val="31"/>
              </w:numPr>
              <w:spacing w:line="276" w:lineRule="auto"/>
              <w:ind w:left="417" w:right="92"/>
              <w:jc w:val="both"/>
              <w:rPr>
                <w:sz w:val="24"/>
                <w:szCs w:val="24"/>
              </w:rPr>
            </w:pPr>
            <w:r w:rsidRPr="0035757C">
              <w:rPr>
                <w:sz w:val="24"/>
                <w:szCs w:val="24"/>
              </w:rPr>
              <w:t xml:space="preserve">blokowanie potencjalnie niechcianych aplikacji (PUA), </w:t>
            </w:r>
          </w:p>
          <w:p w14:paraId="63142F74" w14:textId="77777777" w:rsidR="0076756F" w:rsidRPr="0035757C" w:rsidRDefault="0076756F" w:rsidP="0010637D">
            <w:pPr>
              <w:pStyle w:val="TableParagraph"/>
              <w:numPr>
                <w:ilvl w:val="0"/>
                <w:numId w:val="31"/>
              </w:numPr>
              <w:spacing w:line="276" w:lineRule="auto"/>
              <w:ind w:left="417" w:right="92"/>
              <w:jc w:val="both"/>
              <w:rPr>
                <w:sz w:val="24"/>
                <w:szCs w:val="24"/>
              </w:rPr>
            </w:pPr>
            <w:r w:rsidRPr="0035757C">
              <w:rPr>
                <w:sz w:val="24"/>
                <w:szCs w:val="24"/>
              </w:rPr>
              <w:t>analiza zachowań aplikacji (HIPS),</w:t>
            </w:r>
          </w:p>
          <w:p w14:paraId="186D6683" w14:textId="77777777" w:rsidR="0076756F" w:rsidRPr="0035757C" w:rsidRDefault="0076756F" w:rsidP="0010637D">
            <w:pPr>
              <w:pStyle w:val="TableParagraph"/>
              <w:numPr>
                <w:ilvl w:val="0"/>
                <w:numId w:val="31"/>
              </w:numPr>
              <w:spacing w:line="276" w:lineRule="auto"/>
              <w:ind w:left="417" w:right="92"/>
              <w:jc w:val="both"/>
              <w:rPr>
                <w:sz w:val="24"/>
                <w:szCs w:val="24"/>
              </w:rPr>
            </w:pPr>
            <w:r w:rsidRPr="0035757C">
              <w:rPr>
                <w:sz w:val="24"/>
                <w:szCs w:val="24"/>
              </w:rPr>
              <w:t xml:space="preserve">wykorzystywać mechanizmy wykrywania zagrożeń powiązanych ze sobą procesów, </w:t>
            </w:r>
          </w:p>
          <w:p w14:paraId="38025C3F" w14:textId="77777777" w:rsidR="0076756F" w:rsidRPr="0035757C" w:rsidRDefault="0076756F" w:rsidP="0010637D">
            <w:pPr>
              <w:pStyle w:val="TableParagraph"/>
              <w:numPr>
                <w:ilvl w:val="0"/>
                <w:numId w:val="31"/>
              </w:numPr>
              <w:spacing w:line="276" w:lineRule="auto"/>
              <w:ind w:left="417" w:right="92"/>
              <w:jc w:val="both"/>
              <w:rPr>
                <w:sz w:val="24"/>
                <w:szCs w:val="24"/>
              </w:rPr>
            </w:pPr>
            <w:r w:rsidRPr="0035757C">
              <w:rPr>
                <w:sz w:val="24"/>
                <w:szCs w:val="24"/>
              </w:rPr>
              <w:lastRenderedPageBreak/>
              <w:t>wykrywanie podejrzanych zdarzeń i przydzielanie im poszczególnych priorytetów.</w:t>
            </w:r>
          </w:p>
          <w:p w14:paraId="4D99C09E" w14:textId="77777777" w:rsidR="0076756F" w:rsidRPr="0035757C" w:rsidRDefault="0076756F" w:rsidP="0076756F">
            <w:pPr>
              <w:pStyle w:val="TableParagraph"/>
              <w:spacing w:line="276" w:lineRule="auto"/>
              <w:ind w:left="226" w:right="92"/>
              <w:jc w:val="both"/>
              <w:rPr>
                <w:sz w:val="24"/>
                <w:szCs w:val="24"/>
              </w:rPr>
            </w:pPr>
            <w:r w:rsidRPr="0035757C">
              <w:rPr>
                <w:sz w:val="24"/>
                <w:szCs w:val="24"/>
              </w:rPr>
              <w:t>Ilość stacji roboczych – 60 szt.</w:t>
            </w:r>
          </w:p>
          <w:p w14:paraId="1E7F3E2C" w14:textId="77777777" w:rsidR="0076756F" w:rsidRPr="0035757C" w:rsidRDefault="0076756F" w:rsidP="0010637D">
            <w:pPr>
              <w:pStyle w:val="TableParagraph"/>
              <w:spacing w:line="276" w:lineRule="auto"/>
              <w:ind w:right="92"/>
              <w:jc w:val="both"/>
              <w:rPr>
                <w:sz w:val="24"/>
                <w:szCs w:val="24"/>
              </w:rPr>
            </w:pPr>
            <w:r w:rsidRPr="0035757C">
              <w:rPr>
                <w:sz w:val="24"/>
                <w:szCs w:val="24"/>
              </w:rPr>
              <w:t xml:space="preserve">Ilość systemów serwerowych – 10 szt. </w:t>
            </w:r>
          </w:p>
          <w:p w14:paraId="24E01D80" w14:textId="1280F07C" w:rsidR="0076756F" w:rsidRPr="0035757C" w:rsidRDefault="0076756F" w:rsidP="0076756F">
            <w:pPr>
              <w:autoSpaceDE w:val="0"/>
              <w:autoSpaceDN w:val="0"/>
              <w:adjustRightInd w:val="0"/>
              <w:spacing w:line="276" w:lineRule="auto"/>
              <w:rPr>
                <w:rFonts w:ascii="Arial" w:hAnsi="Arial" w:cs="Arial"/>
                <w:b/>
                <w:sz w:val="24"/>
                <w:szCs w:val="24"/>
              </w:rPr>
            </w:pPr>
            <w:r w:rsidRPr="0035757C">
              <w:rPr>
                <w:rFonts w:ascii="Arial" w:hAnsi="Arial" w:cs="Arial"/>
                <w:sz w:val="24"/>
                <w:szCs w:val="24"/>
              </w:rPr>
              <w:t>Dostarczone licencje nie mogą być krótsze niż okres 36 miesięcy.</w:t>
            </w:r>
          </w:p>
        </w:tc>
        <w:tc>
          <w:tcPr>
            <w:tcW w:w="4977" w:type="dxa"/>
          </w:tcPr>
          <w:p w14:paraId="44D86F79" w14:textId="77777777" w:rsidR="0076756F" w:rsidRPr="0035757C" w:rsidRDefault="0076756F" w:rsidP="00041CCD">
            <w:pPr>
              <w:autoSpaceDE w:val="0"/>
              <w:autoSpaceDN w:val="0"/>
              <w:adjustRightInd w:val="0"/>
              <w:spacing w:line="276" w:lineRule="auto"/>
              <w:rPr>
                <w:rFonts w:ascii="Arial" w:hAnsi="Arial" w:cs="Arial"/>
                <w:b/>
                <w:sz w:val="24"/>
                <w:szCs w:val="24"/>
              </w:rPr>
            </w:pPr>
          </w:p>
        </w:tc>
      </w:tr>
      <w:tr w:rsidR="0076756F" w:rsidRPr="0035757C" w14:paraId="1F3EE3AE" w14:textId="77777777" w:rsidTr="0010637D">
        <w:trPr>
          <w:trHeight w:val="3393"/>
        </w:trPr>
        <w:tc>
          <w:tcPr>
            <w:tcW w:w="757" w:type="dxa"/>
          </w:tcPr>
          <w:p w14:paraId="046527BA" w14:textId="77777777" w:rsidR="0076756F" w:rsidRPr="0035757C" w:rsidRDefault="0076756F" w:rsidP="0076756F">
            <w:pPr>
              <w:autoSpaceDE w:val="0"/>
              <w:autoSpaceDN w:val="0"/>
              <w:adjustRightInd w:val="0"/>
              <w:spacing w:line="276" w:lineRule="auto"/>
              <w:rPr>
                <w:rFonts w:ascii="Arial" w:hAnsi="Arial" w:cs="Arial"/>
                <w:b/>
                <w:sz w:val="24"/>
                <w:szCs w:val="24"/>
              </w:rPr>
            </w:pPr>
          </w:p>
        </w:tc>
        <w:tc>
          <w:tcPr>
            <w:tcW w:w="2393" w:type="dxa"/>
          </w:tcPr>
          <w:p w14:paraId="37B1C4A4" w14:textId="524B5EBF" w:rsidR="0076756F" w:rsidRPr="0035757C" w:rsidRDefault="0076756F" w:rsidP="0076756F">
            <w:pPr>
              <w:pStyle w:val="TableParagraph"/>
              <w:spacing w:line="276" w:lineRule="auto"/>
              <w:rPr>
                <w:b/>
                <w:spacing w:val="-2"/>
                <w:sz w:val="24"/>
                <w:szCs w:val="24"/>
              </w:rPr>
            </w:pPr>
            <w:r w:rsidRPr="0035757C">
              <w:rPr>
                <w:spacing w:val="-2"/>
                <w:sz w:val="24"/>
                <w:szCs w:val="24"/>
              </w:rPr>
              <w:t>Usługa całodobowego monitorowania i </w:t>
            </w:r>
            <w:r w:rsidRPr="0035757C">
              <w:rPr>
                <w:sz w:val="24"/>
                <w:szCs w:val="24"/>
              </w:rPr>
              <w:t>analizy</w:t>
            </w:r>
            <w:r w:rsidRPr="0035757C">
              <w:rPr>
                <w:spacing w:val="-2"/>
                <w:sz w:val="24"/>
                <w:szCs w:val="24"/>
              </w:rPr>
              <w:t xml:space="preserve"> zagrożeń oraz reagowania na nie</w:t>
            </w:r>
          </w:p>
        </w:tc>
        <w:tc>
          <w:tcPr>
            <w:tcW w:w="5423" w:type="dxa"/>
          </w:tcPr>
          <w:p w14:paraId="45557856" w14:textId="2B8AB626" w:rsidR="0076756F" w:rsidRPr="0035757C" w:rsidRDefault="0076756F" w:rsidP="0076756F">
            <w:pPr>
              <w:pStyle w:val="TableParagraph"/>
              <w:spacing w:line="276" w:lineRule="auto"/>
              <w:ind w:left="107" w:right="95"/>
              <w:jc w:val="both"/>
              <w:rPr>
                <w:sz w:val="24"/>
                <w:szCs w:val="24"/>
              </w:rPr>
            </w:pPr>
            <w:r w:rsidRPr="0035757C">
              <w:rPr>
                <w:sz w:val="24"/>
                <w:szCs w:val="24"/>
              </w:rPr>
              <w:t>Producent oprogramowania musi być w stanie zapewnić usługę całodobowego</w:t>
            </w:r>
            <w:r w:rsidR="00AA3731" w:rsidRPr="0035757C">
              <w:rPr>
                <w:sz w:val="24"/>
                <w:szCs w:val="24"/>
              </w:rPr>
              <w:t xml:space="preserve"> </w:t>
            </w:r>
            <w:r w:rsidRPr="0035757C">
              <w:rPr>
                <w:sz w:val="24"/>
                <w:szCs w:val="24"/>
              </w:rPr>
              <w:t>monitorowania, wykrywania i analizy zagrożeń oraz reagowania na nie. Analiza musi być prowadzona przez ekspertów w zakresie cyberbezpieczeństwa w harmonogramie 24/7/365. Prowadzona analiza dotyczyć musi danych zebranych w wyniku działania dostarczonego oprogramowania do ochrony stacji końcowych oraz serwerów, a także danych uzyskanych dzięki działaniu urządzenia klasy UTM (opisanym w części I).</w:t>
            </w:r>
          </w:p>
          <w:p w14:paraId="7AF66317" w14:textId="77777777" w:rsidR="0076756F" w:rsidRPr="0035757C" w:rsidRDefault="0076756F" w:rsidP="0076756F">
            <w:pPr>
              <w:pStyle w:val="TableParagraph"/>
              <w:spacing w:line="276" w:lineRule="auto"/>
              <w:ind w:left="107" w:right="95"/>
              <w:jc w:val="both"/>
              <w:rPr>
                <w:sz w:val="24"/>
                <w:szCs w:val="24"/>
              </w:rPr>
            </w:pPr>
            <w:r w:rsidRPr="0035757C">
              <w:rPr>
                <w:sz w:val="24"/>
                <w:szCs w:val="24"/>
              </w:rPr>
              <w:t xml:space="preserve">Identyfikacja potencjalnych incydentów bezpieczeństwa na podstawie wykryć poprzez ich weryfikację i badanie w celu ustalenia, czy są to prawdziwe incydenty, które wymagają działań naprawczych, czy incydenty typu </w:t>
            </w:r>
            <w:proofErr w:type="spellStart"/>
            <w:r w:rsidRPr="0035757C">
              <w:rPr>
                <w:sz w:val="24"/>
                <w:szCs w:val="24"/>
              </w:rPr>
              <w:t>false-positive</w:t>
            </w:r>
            <w:proofErr w:type="spellEnd"/>
            <w:r w:rsidRPr="0035757C">
              <w:rPr>
                <w:sz w:val="24"/>
                <w:szCs w:val="24"/>
              </w:rPr>
              <w:t>, które można zamknąć.</w:t>
            </w:r>
          </w:p>
          <w:p w14:paraId="5944601E" w14:textId="72297992" w:rsidR="0076756F" w:rsidRPr="0035757C" w:rsidRDefault="0076756F" w:rsidP="0076756F">
            <w:pPr>
              <w:pStyle w:val="TableParagraph"/>
              <w:spacing w:line="276" w:lineRule="auto"/>
              <w:ind w:left="107" w:right="95"/>
              <w:jc w:val="both"/>
              <w:rPr>
                <w:sz w:val="24"/>
                <w:szCs w:val="24"/>
              </w:rPr>
            </w:pPr>
            <w:r w:rsidRPr="0035757C">
              <w:rPr>
                <w:sz w:val="24"/>
                <w:szCs w:val="24"/>
              </w:rPr>
              <w:t xml:space="preserve">Podejmowanie zdecydowanych i odpowiednich działań wyjaśniających, ograniczających </w:t>
            </w:r>
            <w:r w:rsidRPr="0035757C">
              <w:rPr>
                <w:sz w:val="24"/>
                <w:szCs w:val="24"/>
              </w:rPr>
              <w:lastRenderedPageBreak/>
              <w:t>i</w:t>
            </w:r>
            <w:r w:rsidR="00A868D1" w:rsidRPr="0035757C">
              <w:rPr>
                <w:sz w:val="24"/>
                <w:szCs w:val="24"/>
              </w:rPr>
              <w:t> </w:t>
            </w:r>
            <w:r w:rsidRPr="0035757C">
              <w:rPr>
                <w:sz w:val="24"/>
                <w:szCs w:val="24"/>
              </w:rPr>
              <w:t>eliminujących w imieniu Zamawiającego</w:t>
            </w:r>
          </w:p>
          <w:p w14:paraId="39D198A7" w14:textId="6039FF5B" w:rsidR="0076756F" w:rsidRPr="0035757C" w:rsidRDefault="0076756F" w:rsidP="00F66538">
            <w:pPr>
              <w:pStyle w:val="TableParagraph"/>
              <w:spacing w:line="276" w:lineRule="auto"/>
              <w:ind w:left="107" w:right="95"/>
              <w:jc w:val="both"/>
              <w:rPr>
                <w:sz w:val="24"/>
                <w:szCs w:val="24"/>
              </w:rPr>
            </w:pPr>
            <w:r w:rsidRPr="0035757C">
              <w:rPr>
                <w:sz w:val="24"/>
                <w:szCs w:val="24"/>
              </w:rPr>
              <w:t>Producent musi dostarczać klientowi cotygodniowe oraz miesięczne raporty na temat przeprowadzonej analizy oraz stanu zagrożeń. Producent musi mieć możliwości do przerwania wykrytego ataku oraz podjęcia kroków w celu zapobiegnięcia rozprzestrzenianiu się ataku na inne elementy infrastruktury klienta. Producent musi zapewnić klientowi bezpośrednie wsparcie telefoniczne oraz doradztwo w</w:t>
            </w:r>
            <w:r w:rsidR="00A868D1" w:rsidRPr="0035757C">
              <w:rPr>
                <w:sz w:val="24"/>
                <w:szCs w:val="24"/>
              </w:rPr>
              <w:t> </w:t>
            </w:r>
            <w:r w:rsidRPr="0035757C">
              <w:rPr>
                <w:sz w:val="24"/>
                <w:szCs w:val="24"/>
              </w:rPr>
              <w:t>zakresie podejmowanych działań w przypadku wystąpienia incydentu bezpieczeństwa. Dane zbierane przez agentów na stacjach końcowych i serwerach są, przechowywane i przetwarzane na obszarze Europejskiej Wspólnoty Gospodarczej.</w:t>
            </w:r>
          </w:p>
        </w:tc>
        <w:tc>
          <w:tcPr>
            <w:tcW w:w="4977" w:type="dxa"/>
          </w:tcPr>
          <w:p w14:paraId="38DA06AD" w14:textId="77777777" w:rsidR="0076756F" w:rsidRPr="0035757C" w:rsidRDefault="0076756F" w:rsidP="0076756F">
            <w:pPr>
              <w:autoSpaceDE w:val="0"/>
              <w:autoSpaceDN w:val="0"/>
              <w:adjustRightInd w:val="0"/>
              <w:spacing w:line="276" w:lineRule="auto"/>
              <w:rPr>
                <w:rFonts w:ascii="Arial" w:hAnsi="Arial" w:cs="Arial"/>
                <w:b/>
                <w:sz w:val="24"/>
                <w:szCs w:val="24"/>
              </w:rPr>
            </w:pPr>
          </w:p>
        </w:tc>
      </w:tr>
      <w:tr w:rsidR="0076756F" w:rsidRPr="0035757C" w14:paraId="3CCDFEB2" w14:textId="77777777" w:rsidTr="00041CCD">
        <w:tc>
          <w:tcPr>
            <w:tcW w:w="757" w:type="dxa"/>
          </w:tcPr>
          <w:p w14:paraId="5348682E" w14:textId="77777777" w:rsidR="0076756F" w:rsidRPr="0035757C" w:rsidRDefault="0076756F" w:rsidP="0076756F">
            <w:pPr>
              <w:autoSpaceDE w:val="0"/>
              <w:autoSpaceDN w:val="0"/>
              <w:adjustRightInd w:val="0"/>
              <w:spacing w:line="276" w:lineRule="auto"/>
              <w:rPr>
                <w:rFonts w:ascii="Arial" w:hAnsi="Arial" w:cs="Arial"/>
                <w:b/>
                <w:sz w:val="24"/>
                <w:szCs w:val="24"/>
              </w:rPr>
            </w:pPr>
          </w:p>
        </w:tc>
        <w:tc>
          <w:tcPr>
            <w:tcW w:w="2393" w:type="dxa"/>
          </w:tcPr>
          <w:p w14:paraId="1BD18A60" w14:textId="7980CC9C" w:rsidR="0076756F" w:rsidRPr="0035757C" w:rsidRDefault="0076756F" w:rsidP="0076756F">
            <w:pPr>
              <w:pStyle w:val="TableParagraph"/>
              <w:spacing w:line="276" w:lineRule="auto"/>
              <w:rPr>
                <w:b/>
                <w:spacing w:val="-2"/>
                <w:sz w:val="24"/>
                <w:szCs w:val="24"/>
              </w:rPr>
            </w:pPr>
            <w:r w:rsidRPr="0035757C">
              <w:rPr>
                <w:spacing w:val="-2"/>
                <w:sz w:val="24"/>
                <w:szCs w:val="24"/>
              </w:rPr>
              <w:t>Instalacja</w:t>
            </w:r>
          </w:p>
        </w:tc>
        <w:tc>
          <w:tcPr>
            <w:tcW w:w="5423" w:type="dxa"/>
          </w:tcPr>
          <w:p w14:paraId="3731729C" w14:textId="77777777" w:rsidR="0076756F" w:rsidRPr="0035757C" w:rsidRDefault="0076756F" w:rsidP="0076756F">
            <w:pPr>
              <w:pStyle w:val="TableParagraph"/>
              <w:spacing w:line="276" w:lineRule="auto"/>
              <w:ind w:left="107" w:right="102"/>
              <w:jc w:val="both"/>
              <w:rPr>
                <w:sz w:val="24"/>
                <w:szCs w:val="24"/>
              </w:rPr>
            </w:pPr>
            <w:r w:rsidRPr="0035757C">
              <w:rPr>
                <w:sz w:val="24"/>
                <w:szCs w:val="24"/>
              </w:rPr>
              <w:t>Prace instalacyjne:</w:t>
            </w:r>
          </w:p>
          <w:p w14:paraId="7F069B11" w14:textId="77777777" w:rsidR="0076756F" w:rsidRPr="0035757C" w:rsidRDefault="0076756F" w:rsidP="0076756F">
            <w:pPr>
              <w:pStyle w:val="TableParagraph"/>
              <w:spacing w:line="276" w:lineRule="auto"/>
              <w:ind w:left="107" w:right="102"/>
              <w:jc w:val="both"/>
              <w:rPr>
                <w:sz w:val="24"/>
                <w:szCs w:val="24"/>
              </w:rPr>
            </w:pPr>
            <w:r w:rsidRPr="0035757C">
              <w:rPr>
                <w:sz w:val="24"/>
                <w:szCs w:val="24"/>
              </w:rPr>
              <w:t xml:space="preserve">1. </w:t>
            </w:r>
            <w:r w:rsidRPr="0035757C">
              <w:rPr>
                <w:color w:val="FF0000"/>
                <w:sz w:val="24"/>
                <w:szCs w:val="24"/>
              </w:rPr>
              <w:t>Przygotowanie i przedstawienie koncepcji wdrożenia w środowisku Zamawiającego.</w:t>
            </w:r>
          </w:p>
          <w:p w14:paraId="3B77D78F" w14:textId="77777777" w:rsidR="0076756F" w:rsidRPr="0035757C" w:rsidRDefault="0076756F" w:rsidP="0076756F">
            <w:pPr>
              <w:pStyle w:val="TableParagraph"/>
              <w:spacing w:line="276" w:lineRule="auto"/>
              <w:ind w:left="107" w:right="102"/>
              <w:jc w:val="both"/>
              <w:rPr>
                <w:sz w:val="24"/>
                <w:szCs w:val="24"/>
              </w:rPr>
            </w:pPr>
            <w:r w:rsidRPr="0035757C">
              <w:rPr>
                <w:sz w:val="24"/>
                <w:szCs w:val="24"/>
              </w:rPr>
              <w:t>2. Wdrożenie rozwiązania w środowisku Zamawiającego:</w:t>
            </w:r>
          </w:p>
          <w:p w14:paraId="7F955081" w14:textId="41C15B12" w:rsidR="0076756F" w:rsidRPr="0035757C" w:rsidRDefault="0076756F" w:rsidP="0076756F">
            <w:pPr>
              <w:pStyle w:val="TableParagraph"/>
              <w:spacing w:line="276" w:lineRule="auto"/>
              <w:ind w:left="107" w:right="102"/>
              <w:jc w:val="both"/>
              <w:rPr>
                <w:sz w:val="24"/>
                <w:szCs w:val="24"/>
              </w:rPr>
            </w:pPr>
            <w:r w:rsidRPr="0035757C">
              <w:rPr>
                <w:sz w:val="24"/>
                <w:szCs w:val="24"/>
              </w:rPr>
              <w:t>2.1. Konfiguracja kont administracyjnych z</w:t>
            </w:r>
            <w:r w:rsidR="00A868D1" w:rsidRPr="0035757C">
              <w:rPr>
                <w:sz w:val="24"/>
                <w:szCs w:val="24"/>
              </w:rPr>
              <w:t> </w:t>
            </w:r>
            <w:r w:rsidRPr="0035757C">
              <w:rPr>
                <w:sz w:val="24"/>
                <w:szCs w:val="24"/>
              </w:rPr>
              <w:t>odpowiednio silnym hasłem.</w:t>
            </w:r>
          </w:p>
          <w:p w14:paraId="1E3E509D" w14:textId="22BB923C" w:rsidR="0076756F" w:rsidRPr="0035757C" w:rsidRDefault="0076756F" w:rsidP="0076756F">
            <w:pPr>
              <w:pStyle w:val="TableParagraph"/>
              <w:spacing w:line="276" w:lineRule="auto"/>
              <w:ind w:left="107" w:right="102"/>
              <w:jc w:val="both"/>
              <w:rPr>
                <w:sz w:val="24"/>
                <w:szCs w:val="24"/>
              </w:rPr>
            </w:pPr>
            <w:r w:rsidRPr="0035757C">
              <w:rPr>
                <w:sz w:val="24"/>
                <w:szCs w:val="24"/>
              </w:rPr>
              <w:t>2.2. Konfiguracja wysyłania powiadomień o</w:t>
            </w:r>
            <w:r w:rsidR="00FF1241" w:rsidRPr="0035757C">
              <w:rPr>
                <w:sz w:val="24"/>
                <w:szCs w:val="24"/>
              </w:rPr>
              <w:t> </w:t>
            </w:r>
            <w:r w:rsidRPr="0035757C">
              <w:rPr>
                <w:sz w:val="24"/>
                <w:szCs w:val="24"/>
              </w:rPr>
              <w:t>wykrytych zdarzeniach.</w:t>
            </w:r>
          </w:p>
          <w:p w14:paraId="57A7524D" w14:textId="77777777" w:rsidR="0076756F" w:rsidRPr="0035757C" w:rsidRDefault="0076756F" w:rsidP="0076756F">
            <w:pPr>
              <w:pStyle w:val="TableParagraph"/>
              <w:spacing w:line="276" w:lineRule="auto"/>
              <w:ind w:left="107" w:right="102"/>
              <w:jc w:val="both"/>
              <w:rPr>
                <w:sz w:val="24"/>
                <w:szCs w:val="24"/>
              </w:rPr>
            </w:pPr>
            <w:r w:rsidRPr="0035757C">
              <w:rPr>
                <w:sz w:val="24"/>
                <w:szCs w:val="24"/>
              </w:rPr>
              <w:t xml:space="preserve">2.3. Pomoc w opracowaniu polityk bezpieczeństwa zgodnych z przyjętymi </w:t>
            </w:r>
            <w:r w:rsidRPr="0035757C">
              <w:rPr>
                <w:sz w:val="24"/>
                <w:szCs w:val="24"/>
              </w:rPr>
              <w:lastRenderedPageBreak/>
              <w:t>politykami bezpieczeństwa w organizacji Zamawiającego.</w:t>
            </w:r>
          </w:p>
          <w:p w14:paraId="50B63A4C" w14:textId="490D47D0" w:rsidR="0076756F" w:rsidRPr="0035757C" w:rsidRDefault="0076756F" w:rsidP="0076756F">
            <w:pPr>
              <w:autoSpaceDE w:val="0"/>
              <w:autoSpaceDN w:val="0"/>
              <w:adjustRightInd w:val="0"/>
              <w:spacing w:line="276" w:lineRule="auto"/>
              <w:rPr>
                <w:rFonts w:ascii="Arial" w:hAnsi="Arial" w:cs="Arial"/>
                <w:b/>
                <w:sz w:val="24"/>
                <w:szCs w:val="24"/>
              </w:rPr>
            </w:pPr>
            <w:r w:rsidRPr="0035757C">
              <w:rPr>
                <w:rFonts w:ascii="Arial" w:hAnsi="Arial" w:cs="Arial"/>
                <w:sz w:val="24"/>
                <w:szCs w:val="24"/>
              </w:rPr>
              <w:t>3. Przygotowanie dokumentacji powdrożeniowej</w:t>
            </w:r>
          </w:p>
        </w:tc>
        <w:tc>
          <w:tcPr>
            <w:tcW w:w="4977" w:type="dxa"/>
          </w:tcPr>
          <w:p w14:paraId="79E76300" w14:textId="77777777" w:rsidR="0076756F" w:rsidRPr="0035757C" w:rsidRDefault="0076756F" w:rsidP="0076756F">
            <w:pPr>
              <w:autoSpaceDE w:val="0"/>
              <w:autoSpaceDN w:val="0"/>
              <w:adjustRightInd w:val="0"/>
              <w:spacing w:line="276" w:lineRule="auto"/>
              <w:rPr>
                <w:rFonts w:ascii="Arial" w:hAnsi="Arial" w:cs="Arial"/>
                <w:b/>
                <w:sz w:val="24"/>
                <w:szCs w:val="24"/>
              </w:rPr>
            </w:pPr>
          </w:p>
        </w:tc>
      </w:tr>
    </w:tbl>
    <w:p w14:paraId="0DB70789" w14:textId="41A8B8FC" w:rsidR="00F54175" w:rsidRPr="0035757C" w:rsidRDefault="00F54175" w:rsidP="006601A2">
      <w:pPr>
        <w:tabs>
          <w:tab w:val="left" w:pos="5940"/>
        </w:tabs>
        <w:spacing w:line="276" w:lineRule="auto"/>
        <w:rPr>
          <w:rFonts w:ascii="Arial" w:hAnsi="Arial" w:cs="Arial"/>
          <w:sz w:val="24"/>
          <w:szCs w:val="24"/>
        </w:rPr>
      </w:pPr>
    </w:p>
    <w:sectPr w:rsidR="00F54175" w:rsidRPr="0035757C" w:rsidSect="0055285D">
      <w:headerReference w:type="default" r:id="rId8"/>
      <w:footerReference w:type="default" r:id="rId9"/>
      <w:pgSz w:w="16838" w:h="11906" w:orient="landscape"/>
      <w:pgMar w:top="1418" w:right="238" w:bottom="851" w:left="1418" w:header="181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D8D22" w14:textId="77777777" w:rsidR="009072CA" w:rsidRDefault="009072CA" w:rsidP="00B446A9">
      <w:pPr>
        <w:spacing w:after="0" w:line="240" w:lineRule="auto"/>
      </w:pPr>
      <w:r>
        <w:separator/>
      </w:r>
    </w:p>
  </w:endnote>
  <w:endnote w:type="continuationSeparator" w:id="0">
    <w:p w14:paraId="4BD1BE12" w14:textId="77777777" w:rsidR="009072CA" w:rsidRDefault="009072CA" w:rsidP="00B44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ans">
    <w:altName w:val="Arial"/>
    <w:charset w:val="01"/>
    <w:family w:val="swiss"/>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35809" w14:textId="442349AE" w:rsidR="00414870" w:rsidRDefault="00414870">
    <w:pPr>
      <w:pStyle w:val="Stopka"/>
    </w:pPr>
    <w:r>
      <w:rPr>
        <w:noProof/>
        <w:lang w:eastAsia="pl-PL"/>
      </w:rPr>
      <w:drawing>
        <wp:anchor distT="0" distB="0" distL="114300" distR="114300" simplePos="0" relativeHeight="251665408" behindDoc="0" locked="0" layoutInCell="1" allowOverlap="1" wp14:anchorId="18CE65C4" wp14:editId="29666BAA">
          <wp:simplePos x="0" y="0"/>
          <wp:positionH relativeFrom="margin">
            <wp:align>right</wp:align>
          </wp:positionH>
          <wp:positionV relativeFrom="page">
            <wp:posOffset>9793605</wp:posOffset>
          </wp:positionV>
          <wp:extent cx="6480000" cy="669600"/>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1">
                    <a:extLst>
                      <a:ext uri="{28A0092B-C50C-407E-A947-70E740481C1C}">
                        <a14:useLocalDpi xmlns:a14="http://schemas.microsoft.com/office/drawing/2010/main" val="0"/>
                      </a:ext>
                    </a:extLst>
                  </a:blip>
                  <a:stretch>
                    <a:fillRect/>
                  </a:stretch>
                </pic:blipFill>
                <pic:spPr>
                  <a:xfrm>
                    <a:off x="0" y="0"/>
                    <a:ext cx="6480000" cy="66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23F2A" w14:textId="77777777" w:rsidR="009072CA" w:rsidRDefault="009072CA" w:rsidP="00B446A9">
      <w:pPr>
        <w:spacing w:after="0" w:line="240" w:lineRule="auto"/>
      </w:pPr>
      <w:r>
        <w:separator/>
      </w:r>
    </w:p>
  </w:footnote>
  <w:footnote w:type="continuationSeparator" w:id="0">
    <w:p w14:paraId="6AA755A6" w14:textId="77777777" w:rsidR="009072CA" w:rsidRDefault="009072CA" w:rsidP="00B44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12A5F" w14:textId="61C3ECD5" w:rsidR="00787EA6" w:rsidRDefault="007E42EC">
    <w:pPr>
      <w:pStyle w:val="Nagwek"/>
    </w:pPr>
    <w:r>
      <w:rPr>
        <w:noProof/>
      </w:rPr>
      <w:drawing>
        <wp:anchor distT="0" distB="0" distL="0" distR="0" simplePos="0" relativeHeight="251669504" behindDoc="1" locked="0" layoutInCell="1" allowOverlap="1" wp14:anchorId="3461A1E3" wp14:editId="6F2ADBE8">
          <wp:simplePos x="0" y="0"/>
          <wp:positionH relativeFrom="page">
            <wp:posOffset>700405</wp:posOffset>
          </wp:positionH>
          <wp:positionV relativeFrom="page">
            <wp:posOffset>638175</wp:posOffset>
          </wp:positionV>
          <wp:extent cx="6220847" cy="513427"/>
          <wp:effectExtent l="0" t="0" r="0" b="0"/>
          <wp:wrapNone/>
          <wp:docPr id="5"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6220847" cy="51342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660A"/>
    <w:multiLevelType w:val="multilevel"/>
    <w:tmpl w:val="B5C4A1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B621F2"/>
    <w:multiLevelType w:val="hybridMultilevel"/>
    <w:tmpl w:val="08E23120"/>
    <w:lvl w:ilvl="0" w:tplc="04150001">
      <w:start w:val="1"/>
      <w:numFmt w:val="bullet"/>
      <w:lvlText w:val=""/>
      <w:lvlJc w:val="left"/>
      <w:pPr>
        <w:ind w:left="1056" w:hanging="360"/>
      </w:pPr>
      <w:rPr>
        <w:rFonts w:ascii="Symbol" w:hAnsi="Symbol" w:hint="default"/>
      </w:rPr>
    </w:lvl>
    <w:lvl w:ilvl="1" w:tplc="04150003" w:tentative="1">
      <w:start w:val="1"/>
      <w:numFmt w:val="bullet"/>
      <w:lvlText w:val="o"/>
      <w:lvlJc w:val="left"/>
      <w:pPr>
        <w:ind w:left="1776" w:hanging="360"/>
      </w:pPr>
      <w:rPr>
        <w:rFonts w:ascii="Courier New" w:hAnsi="Courier New" w:cs="Courier New" w:hint="default"/>
      </w:rPr>
    </w:lvl>
    <w:lvl w:ilvl="2" w:tplc="04150005" w:tentative="1">
      <w:start w:val="1"/>
      <w:numFmt w:val="bullet"/>
      <w:lvlText w:val=""/>
      <w:lvlJc w:val="left"/>
      <w:pPr>
        <w:ind w:left="2496" w:hanging="360"/>
      </w:pPr>
      <w:rPr>
        <w:rFonts w:ascii="Wingdings" w:hAnsi="Wingdings" w:hint="default"/>
      </w:rPr>
    </w:lvl>
    <w:lvl w:ilvl="3" w:tplc="04150001" w:tentative="1">
      <w:start w:val="1"/>
      <w:numFmt w:val="bullet"/>
      <w:lvlText w:val=""/>
      <w:lvlJc w:val="left"/>
      <w:pPr>
        <w:ind w:left="3216" w:hanging="360"/>
      </w:pPr>
      <w:rPr>
        <w:rFonts w:ascii="Symbol" w:hAnsi="Symbol" w:hint="default"/>
      </w:rPr>
    </w:lvl>
    <w:lvl w:ilvl="4" w:tplc="04150003" w:tentative="1">
      <w:start w:val="1"/>
      <w:numFmt w:val="bullet"/>
      <w:lvlText w:val="o"/>
      <w:lvlJc w:val="left"/>
      <w:pPr>
        <w:ind w:left="3936" w:hanging="360"/>
      </w:pPr>
      <w:rPr>
        <w:rFonts w:ascii="Courier New" w:hAnsi="Courier New" w:cs="Courier New" w:hint="default"/>
      </w:rPr>
    </w:lvl>
    <w:lvl w:ilvl="5" w:tplc="04150005" w:tentative="1">
      <w:start w:val="1"/>
      <w:numFmt w:val="bullet"/>
      <w:lvlText w:val=""/>
      <w:lvlJc w:val="left"/>
      <w:pPr>
        <w:ind w:left="4656" w:hanging="360"/>
      </w:pPr>
      <w:rPr>
        <w:rFonts w:ascii="Wingdings" w:hAnsi="Wingdings" w:hint="default"/>
      </w:rPr>
    </w:lvl>
    <w:lvl w:ilvl="6" w:tplc="04150001" w:tentative="1">
      <w:start w:val="1"/>
      <w:numFmt w:val="bullet"/>
      <w:lvlText w:val=""/>
      <w:lvlJc w:val="left"/>
      <w:pPr>
        <w:ind w:left="5376" w:hanging="360"/>
      </w:pPr>
      <w:rPr>
        <w:rFonts w:ascii="Symbol" w:hAnsi="Symbol" w:hint="default"/>
      </w:rPr>
    </w:lvl>
    <w:lvl w:ilvl="7" w:tplc="04150003" w:tentative="1">
      <w:start w:val="1"/>
      <w:numFmt w:val="bullet"/>
      <w:lvlText w:val="o"/>
      <w:lvlJc w:val="left"/>
      <w:pPr>
        <w:ind w:left="6096" w:hanging="360"/>
      </w:pPr>
      <w:rPr>
        <w:rFonts w:ascii="Courier New" w:hAnsi="Courier New" w:cs="Courier New" w:hint="default"/>
      </w:rPr>
    </w:lvl>
    <w:lvl w:ilvl="8" w:tplc="04150005" w:tentative="1">
      <w:start w:val="1"/>
      <w:numFmt w:val="bullet"/>
      <w:lvlText w:val=""/>
      <w:lvlJc w:val="left"/>
      <w:pPr>
        <w:ind w:left="6816" w:hanging="360"/>
      </w:pPr>
      <w:rPr>
        <w:rFonts w:ascii="Wingdings" w:hAnsi="Wingdings" w:hint="default"/>
      </w:rPr>
    </w:lvl>
  </w:abstractNum>
  <w:abstractNum w:abstractNumId="2" w15:restartNumberingAfterBreak="0">
    <w:nsid w:val="07BD06EB"/>
    <w:multiLevelType w:val="multilevel"/>
    <w:tmpl w:val="4D5417E0"/>
    <w:lvl w:ilvl="0">
      <w:start w:val="1"/>
      <w:numFmt w:val="decimal"/>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88E4526"/>
    <w:multiLevelType w:val="hybridMultilevel"/>
    <w:tmpl w:val="11008E3A"/>
    <w:lvl w:ilvl="0" w:tplc="04150001">
      <w:start w:val="1"/>
      <w:numFmt w:val="bullet"/>
      <w:lvlText w:val=""/>
      <w:lvlJc w:val="left"/>
      <w:pPr>
        <w:ind w:left="881" w:hanging="360"/>
      </w:pPr>
      <w:rPr>
        <w:rFonts w:ascii="Symbol" w:hAnsi="Symbol" w:hint="default"/>
      </w:rPr>
    </w:lvl>
    <w:lvl w:ilvl="1" w:tplc="04150003" w:tentative="1">
      <w:start w:val="1"/>
      <w:numFmt w:val="bullet"/>
      <w:lvlText w:val="o"/>
      <w:lvlJc w:val="left"/>
      <w:pPr>
        <w:ind w:left="1601" w:hanging="360"/>
      </w:pPr>
      <w:rPr>
        <w:rFonts w:ascii="Courier New" w:hAnsi="Courier New" w:cs="Courier New" w:hint="default"/>
      </w:rPr>
    </w:lvl>
    <w:lvl w:ilvl="2" w:tplc="04150005" w:tentative="1">
      <w:start w:val="1"/>
      <w:numFmt w:val="bullet"/>
      <w:lvlText w:val=""/>
      <w:lvlJc w:val="left"/>
      <w:pPr>
        <w:ind w:left="2321" w:hanging="360"/>
      </w:pPr>
      <w:rPr>
        <w:rFonts w:ascii="Wingdings" w:hAnsi="Wingdings" w:hint="default"/>
      </w:rPr>
    </w:lvl>
    <w:lvl w:ilvl="3" w:tplc="04150001" w:tentative="1">
      <w:start w:val="1"/>
      <w:numFmt w:val="bullet"/>
      <w:lvlText w:val=""/>
      <w:lvlJc w:val="left"/>
      <w:pPr>
        <w:ind w:left="3041" w:hanging="360"/>
      </w:pPr>
      <w:rPr>
        <w:rFonts w:ascii="Symbol" w:hAnsi="Symbol" w:hint="default"/>
      </w:rPr>
    </w:lvl>
    <w:lvl w:ilvl="4" w:tplc="04150003" w:tentative="1">
      <w:start w:val="1"/>
      <w:numFmt w:val="bullet"/>
      <w:lvlText w:val="o"/>
      <w:lvlJc w:val="left"/>
      <w:pPr>
        <w:ind w:left="3761" w:hanging="360"/>
      </w:pPr>
      <w:rPr>
        <w:rFonts w:ascii="Courier New" w:hAnsi="Courier New" w:cs="Courier New" w:hint="default"/>
      </w:rPr>
    </w:lvl>
    <w:lvl w:ilvl="5" w:tplc="04150005" w:tentative="1">
      <w:start w:val="1"/>
      <w:numFmt w:val="bullet"/>
      <w:lvlText w:val=""/>
      <w:lvlJc w:val="left"/>
      <w:pPr>
        <w:ind w:left="4481" w:hanging="360"/>
      </w:pPr>
      <w:rPr>
        <w:rFonts w:ascii="Wingdings" w:hAnsi="Wingdings" w:hint="default"/>
      </w:rPr>
    </w:lvl>
    <w:lvl w:ilvl="6" w:tplc="04150001" w:tentative="1">
      <w:start w:val="1"/>
      <w:numFmt w:val="bullet"/>
      <w:lvlText w:val=""/>
      <w:lvlJc w:val="left"/>
      <w:pPr>
        <w:ind w:left="5201" w:hanging="360"/>
      </w:pPr>
      <w:rPr>
        <w:rFonts w:ascii="Symbol" w:hAnsi="Symbol" w:hint="default"/>
      </w:rPr>
    </w:lvl>
    <w:lvl w:ilvl="7" w:tplc="04150003" w:tentative="1">
      <w:start w:val="1"/>
      <w:numFmt w:val="bullet"/>
      <w:lvlText w:val="o"/>
      <w:lvlJc w:val="left"/>
      <w:pPr>
        <w:ind w:left="5921" w:hanging="360"/>
      </w:pPr>
      <w:rPr>
        <w:rFonts w:ascii="Courier New" w:hAnsi="Courier New" w:cs="Courier New" w:hint="default"/>
      </w:rPr>
    </w:lvl>
    <w:lvl w:ilvl="8" w:tplc="04150005" w:tentative="1">
      <w:start w:val="1"/>
      <w:numFmt w:val="bullet"/>
      <w:lvlText w:val=""/>
      <w:lvlJc w:val="left"/>
      <w:pPr>
        <w:ind w:left="6641" w:hanging="360"/>
      </w:pPr>
      <w:rPr>
        <w:rFonts w:ascii="Wingdings" w:hAnsi="Wingdings" w:hint="default"/>
      </w:rPr>
    </w:lvl>
  </w:abstractNum>
  <w:abstractNum w:abstractNumId="4" w15:restartNumberingAfterBreak="0">
    <w:nsid w:val="1C1161C9"/>
    <w:multiLevelType w:val="multilevel"/>
    <w:tmpl w:val="6518B1D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F1639B9"/>
    <w:multiLevelType w:val="multilevel"/>
    <w:tmpl w:val="56D806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1393AB6"/>
    <w:multiLevelType w:val="multilevel"/>
    <w:tmpl w:val="2C729C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3D53C97"/>
    <w:multiLevelType w:val="hybridMultilevel"/>
    <w:tmpl w:val="4808CCF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C73D42"/>
    <w:multiLevelType w:val="hybridMultilevel"/>
    <w:tmpl w:val="91F84F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CE2AA8"/>
    <w:multiLevelType w:val="hybridMultilevel"/>
    <w:tmpl w:val="582C1616"/>
    <w:lvl w:ilvl="0" w:tplc="04150001">
      <w:start w:val="1"/>
      <w:numFmt w:val="bullet"/>
      <w:lvlText w:val=""/>
      <w:lvlJc w:val="left"/>
      <w:pPr>
        <w:ind w:left="1056" w:hanging="360"/>
      </w:pPr>
      <w:rPr>
        <w:rFonts w:ascii="Symbol" w:hAnsi="Symbol" w:hint="default"/>
      </w:rPr>
    </w:lvl>
    <w:lvl w:ilvl="1" w:tplc="04150003" w:tentative="1">
      <w:start w:val="1"/>
      <w:numFmt w:val="bullet"/>
      <w:lvlText w:val="o"/>
      <w:lvlJc w:val="left"/>
      <w:pPr>
        <w:ind w:left="1776" w:hanging="360"/>
      </w:pPr>
      <w:rPr>
        <w:rFonts w:ascii="Courier New" w:hAnsi="Courier New" w:cs="Courier New" w:hint="default"/>
      </w:rPr>
    </w:lvl>
    <w:lvl w:ilvl="2" w:tplc="04150005" w:tentative="1">
      <w:start w:val="1"/>
      <w:numFmt w:val="bullet"/>
      <w:lvlText w:val=""/>
      <w:lvlJc w:val="left"/>
      <w:pPr>
        <w:ind w:left="2496" w:hanging="360"/>
      </w:pPr>
      <w:rPr>
        <w:rFonts w:ascii="Wingdings" w:hAnsi="Wingdings" w:hint="default"/>
      </w:rPr>
    </w:lvl>
    <w:lvl w:ilvl="3" w:tplc="04150001" w:tentative="1">
      <w:start w:val="1"/>
      <w:numFmt w:val="bullet"/>
      <w:lvlText w:val=""/>
      <w:lvlJc w:val="left"/>
      <w:pPr>
        <w:ind w:left="3216" w:hanging="360"/>
      </w:pPr>
      <w:rPr>
        <w:rFonts w:ascii="Symbol" w:hAnsi="Symbol" w:hint="default"/>
      </w:rPr>
    </w:lvl>
    <w:lvl w:ilvl="4" w:tplc="04150003" w:tentative="1">
      <w:start w:val="1"/>
      <w:numFmt w:val="bullet"/>
      <w:lvlText w:val="o"/>
      <w:lvlJc w:val="left"/>
      <w:pPr>
        <w:ind w:left="3936" w:hanging="360"/>
      </w:pPr>
      <w:rPr>
        <w:rFonts w:ascii="Courier New" w:hAnsi="Courier New" w:cs="Courier New" w:hint="default"/>
      </w:rPr>
    </w:lvl>
    <w:lvl w:ilvl="5" w:tplc="04150005" w:tentative="1">
      <w:start w:val="1"/>
      <w:numFmt w:val="bullet"/>
      <w:lvlText w:val=""/>
      <w:lvlJc w:val="left"/>
      <w:pPr>
        <w:ind w:left="4656" w:hanging="360"/>
      </w:pPr>
      <w:rPr>
        <w:rFonts w:ascii="Wingdings" w:hAnsi="Wingdings" w:hint="default"/>
      </w:rPr>
    </w:lvl>
    <w:lvl w:ilvl="6" w:tplc="04150001" w:tentative="1">
      <w:start w:val="1"/>
      <w:numFmt w:val="bullet"/>
      <w:lvlText w:val=""/>
      <w:lvlJc w:val="left"/>
      <w:pPr>
        <w:ind w:left="5376" w:hanging="360"/>
      </w:pPr>
      <w:rPr>
        <w:rFonts w:ascii="Symbol" w:hAnsi="Symbol" w:hint="default"/>
      </w:rPr>
    </w:lvl>
    <w:lvl w:ilvl="7" w:tplc="04150003" w:tentative="1">
      <w:start w:val="1"/>
      <w:numFmt w:val="bullet"/>
      <w:lvlText w:val="o"/>
      <w:lvlJc w:val="left"/>
      <w:pPr>
        <w:ind w:left="6096" w:hanging="360"/>
      </w:pPr>
      <w:rPr>
        <w:rFonts w:ascii="Courier New" w:hAnsi="Courier New" w:cs="Courier New" w:hint="default"/>
      </w:rPr>
    </w:lvl>
    <w:lvl w:ilvl="8" w:tplc="04150005" w:tentative="1">
      <w:start w:val="1"/>
      <w:numFmt w:val="bullet"/>
      <w:lvlText w:val=""/>
      <w:lvlJc w:val="left"/>
      <w:pPr>
        <w:ind w:left="6816" w:hanging="360"/>
      </w:pPr>
      <w:rPr>
        <w:rFonts w:ascii="Wingdings" w:hAnsi="Wingdings" w:hint="default"/>
      </w:rPr>
    </w:lvl>
  </w:abstractNum>
  <w:abstractNum w:abstractNumId="10" w15:restartNumberingAfterBreak="0">
    <w:nsid w:val="3D8309C4"/>
    <w:multiLevelType w:val="multilevel"/>
    <w:tmpl w:val="85908A9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F8C0CD2"/>
    <w:multiLevelType w:val="hybridMultilevel"/>
    <w:tmpl w:val="2F285D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04E38F1"/>
    <w:multiLevelType w:val="multilevel"/>
    <w:tmpl w:val="463CFF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3BF3D1A"/>
    <w:multiLevelType w:val="multilevel"/>
    <w:tmpl w:val="9BFEDBF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477464BF"/>
    <w:multiLevelType w:val="hybridMultilevel"/>
    <w:tmpl w:val="9A5662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9B31D75"/>
    <w:multiLevelType w:val="hybridMultilevel"/>
    <w:tmpl w:val="93C67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A07344E"/>
    <w:multiLevelType w:val="multilevel"/>
    <w:tmpl w:val="A378D4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F6A663A"/>
    <w:multiLevelType w:val="hybridMultilevel"/>
    <w:tmpl w:val="E2CE7B1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2BF2E5C"/>
    <w:multiLevelType w:val="multilevel"/>
    <w:tmpl w:val="797881F4"/>
    <w:lvl w:ilvl="0">
      <w:start w:val="1"/>
      <w:numFmt w:val="decimal"/>
      <w:lvlText w:val="%1."/>
      <w:lvlJc w:val="left"/>
      <w:pPr>
        <w:tabs>
          <w:tab w:val="num" w:pos="0"/>
        </w:tabs>
        <w:ind w:left="720" w:hanging="360"/>
      </w:pPr>
      <w:rPr>
        <w:strike w:val="0"/>
        <w:dstrike w:val="0"/>
        <w:color w:val="000000" w:themeColor="text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6B93E65"/>
    <w:multiLevelType w:val="multilevel"/>
    <w:tmpl w:val="E61E96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75635E9"/>
    <w:multiLevelType w:val="multilevel"/>
    <w:tmpl w:val="E9E47A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A0710FC"/>
    <w:multiLevelType w:val="hybridMultilevel"/>
    <w:tmpl w:val="A15020B2"/>
    <w:lvl w:ilvl="0" w:tplc="04150001">
      <w:start w:val="1"/>
      <w:numFmt w:val="bullet"/>
      <w:lvlText w:val=""/>
      <w:lvlJc w:val="left"/>
      <w:pPr>
        <w:ind w:left="827" w:hanging="360"/>
      </w:pPr>
      <w:rPr>
        <w:rFonts w:ascii="Symbol" w:hAnsi="Symbol" w:hint="default"/>
      </w:rPr>
    </w:lvl>
    <w:lvl w:ilvl="1" w:tplc="04150003" w:tentative="1">
      <w:start w:val="1"/>
      <w:numFmt w:val="bullet"/>
      <w:lvlText w:val="o"/>
      <w:lvlJc w:val="left"/>
      <w:pPr>
        <w:ind w:left="1547" w:hanging="360"/>
      </w:pPr>
      <w:rPr>
        <w:rFonts w:ascii="Courier New" w:hAnsi="Courier New" w:cs="Courier New" w:hint="default"/>
      </w:rPr>
    </w:lvl>
    <w:lvl w:ilvl="2" w:tplc="04150005" w:tentative="1">
      <w:start w:val="1"/>
      <w:numFmt w:val="bullet"/>
      <w:lvlText w:val=""/>
      <w:lvlJc w:val="left"/>
      <w:pPr>
        <w:ind w:left="2267" w:hanging="360"/>
      </w:pPr>
      <w:rPr>
        <w:rFonts w:ascii="Wingdings" w:hAnsi="Wingdings" w:hint="default"/>
      </w:rPr>
    </w:lvl>
    <w:lvl w:ilvl="3" w:tplc="04150001" w:tentative="1">
      <w:start w:val="1"/>
      <w:numFmt w:val="bullet"/>
      <w:lvlText w:val=""/>
      <w:lvlJc w:val="left"/>
      <w:pPr>
        <w:ind w:left="2987" w:hanging="360"/>
      </w:pPr>
      <w:rPr>
        <w:rFonts w:ascii="Symbol" w:hAnsi="Symbol" w:hint="default"/>
      </w:rPr>
    </w:lvl>
    <w:lvl w:ilvl="4" w:tplc="04150003" w:tentative="1">
      <w:start w:val="1"/>
      <w:numFmt w:val="bullet"/>
      <w:lvlText w:val="o"/>
      <w:lvlJc w:val="left"/>
      <w:pPr>
        <w:ind w:left="3707" w:hanging="360"/>
      </w:pPr>
      <w:rPr>
        <w:rFonts w:ascii="Courier New" w:hAnsi="Courier New" w:cs="Courier New" w:hint="default"/>
      </w:rPr>
    </w:lvl>
    <w:lvl w:ilvl="5" w:tplc="04150005" w:tentative="1">
      <w:start w:val="1"/>
      <w:numFmt w:val="bullet"/>
      <w:lvlText w:val=""/>
      <w:lvlJc w:val="left"/>
      <w:pPr>
        <w:ind w:left="4427" w:hanging="360"/>
      </w:pPr>
      <w:rPr>
        <w:rFonts w:ascii="Wingdings" w:hAnsi="Wingdings" w:hint="default"/>
      </w:rPr>
    </w:lvl>
    <w:lvl w:ilvl="6" w:tplc="04150001" w:tentative="1">
      <w:start w:val="1"/>
      <w:numFmt w:val="bullet"/>
      <w:lvlText w:val=""/>
      <w:lvlJc w:val="left"/>
      <w:pPr>
        <w:ind w:left="5147" w:hanging="360"/>
      </w:pPr>
      <w:rPr>
        <w:rFonts w:ascii="Symbol" w:hAnsi="Symbol" w:hint="default"/>
      </w:rPr>
    </w:lvl>
    <w:lvl w:ilvl="7" w:tplc="04150003" w:tentative="1">
      <w:start w:val="1"/>
      <w:numFmt w:val="bullet"/>
      <w:lvlText w:val="o"/>
      <w:lvlJc w:val="left"/>
      <w:pPr>
        <w:ind w:left="5867" w:hanging="360"/>
      </w:pPr>
      <w:rPr>
        <w:rFonts w:ascii="Courier New" w:hAnsi="Courier New" w:cs="Courier New" w:hint="default"/>
      </w:rPr>
    </w:lvl>
    <w:lvl w:ilvl="8" w:tplc="04150005" w:tentative="1">
      <w:start w:val="1"/>
      <w:numFmt w:val="bullet"/>
      <w:lvlText w:val=""/>
      <w:lvlJc w:val="left"/>
      <w:pPr>
        <w:ind w:left="6587" w:hanging="360"/>
      </w:pPr>
      <w:rPr>
        <w:rFonts w:ascii="Wingdings" w:hAnsi="Wingdings" w:hint="default"/>
      </w:rPr>
    </w:lvl>
  </w:abstractNum>
  <w:abstractNum w:abstractNumId="22" w15:restartNumberingAfterBreak="0">
    <w:nsid w:val="5A0A05F9"/>
    <w:multiLevelType w:val="hybridMultilevel"/>
    <w:tmpl w:val="811EC0A8"/>
    <w:lvl w:ilvl="0" w:tplc="04150001">
      <w:start w:val="1"/>
      <w:numFmt w:val="bullet"/>
      <w:lvlText w:val=""/>
      <w:lvlJc w:val="left"/>
      <w:pPr>
        <w:ind w:left="1056" w:hanging="360"/>
      </w:pPr>
      <w:rPr>
        <w:rFonts w:ascii="Symbol" w:hAnsi="Symbol" w:hint="default"/>
      </w:rPr>
    </w:lvl>
    <w:lvl w:ilvl="1" w:tplc="04150003" w:tentative="1">
      <w:start w:val="1"/>
      <w:numFmt w:val="bullet"/>
      <w:lvlText w:val="o"/>
      <w:lvlJc w:val="left"/>
      <w:pPr>
        <w:ind w:left="1776" w:hanging="360"/>
      </w:pPr>
      <w:rPr>
        <w:rFonts w:ascii="Courier New" w:hAnsi="Courier New" w:cs="Courier New" w:hint="default"/>
      </w:rPr>
    </w:lvl>
    <w:lvl w:ilvl="2" w:tplc="04150005" w:tentative="1">
      <w:start w:val="1"/>
      <w:numFmt w:val="bullet"/>
      <w:lvlText w:val=""/>
      <w:lvlJc w:val="left"/>
      <w:pPr>
        <w:ind w:left="2496" w:hanging="360"/>
      </w:pPr>
      <w:rPr>
        <w:rFonts w:ascii="Wingdings" w:hAnsi="Wingdings" w:hint="default"/>
      </w:rPr>
    </w:lvl>
    <w:lvl w:ilvl="3" w:tplc="04150001" w:tentative="1">
      <w:start w:val="1"/>
      <w:numFmt w:val="bullet"/>
      <w:lvlText w:val=""/>
      <w:lvlJc w:val="left"/>
      <w:pPr>
        <w:ind w:left="3216" w:hanging="360"/>
      </w:pPr>
      <w:rPr>
        <w:rFonts w:ascii="Symbol" w:hAnsi="Symbol" w:hint="default"/>
      </w:rPr>
    </w:lvl>
    <w:lvl w:ilvl="4" w:tplc="04150003" w:tentative="1">
      <w:start w:val="1"/>
      <w:numFmt w:val="bullet"/>
      <w:lvlText w:val="o"/>
      <w:lvlJc w:val="left"/>
      <w:pPr>
        <w:ind w:left="3936" w:hanging="360"/>
      </w:pPr>
      <w:rPr>
        <w:rFonts w:ascii="Courier New" w:hAnsi="Courier New" w:cs="Courier New" w:hint="default"/>
      </w:rPr>
    </w:lvl>
    <w:lvl w:ilvl="5" w:tplc="04150005" w:tentative="1">
      <w:start w:val="1"/>
      <w:numFmt w:val="bullet"/>
      <w:lvlText w:val=""/>
      <w:lvlJc w:val="left"/>
      <w:pPr>
        <w:ind w:left="4656" w:hanging="360"/>
      </w:pPr>
      <w:rPr>
        <w:rFonts w:ascii="Wingdings" w:hAnsi="Wingdings" w:hint="default"/>
      </w:rPr>
    </w:lvl>
    <w:lvl w:ilvl="6" w:tplc="04150001" w:tentative="1">
      <w:start w:val="1"/>
      <w:numFmt w:val="bullet"/>
      <w:lvlText w:val=""/>
      <w:lvlJc w:val="left"/>
      <w:pPr>
        <w:ind w:left="5376" w:hanging="360"/>
      </w:pPr>
      <w:rPr>
        <w:rFonts w:ascii="Symbol" w:hAnsi="Symbol" w:hint="default"/>
      </w:rPr>
    </w:lvl>
    <w:lvl w:ilvl="7" w:tplc="04150003" w:tentative="1">
      <w:start w:val="1"/>
      <w:numFmt w:val="bullet"/>
      <w:lvlText w:val="o"/>
      <w:lvlJc w:val="left"/>
      <w:pPr>
        <w:ind w:left="6096" w:hanging="360"/>
      </w:pPr>
      <w:rPr>
        <w:rFonts w:ascii="Courier New" w:hAnsi="Courier New" w:cs="Courier New" w:hint="default"/>
      </w:rPr>
    </w:lvl>
    <w:lvl w:ilvl="8" w:tplc="04150005" w:tentative="1">
      <w:start w:val="1"/>
      <w:numFmt w:val="bullet"/>
      <w:lvlText w:val=""/>
      <w:lvlJc w:val="left"/>
      <w:pPr>
        <w:ind w:left="6816" w:hanging="360"/>
      </w:pPr>
      <w:rPr>
        <w:rFonts w:ascii="Wingdings" w:hAnsi="Wingdings" w:hint="default"/>
      </w:rPr>
    </w:lvl>
  </w:abstractNum>
  <w:abstractNum w:abstractNumId="23" w15:restartNumberingAfterBreak="0">
    <w:nsid w:val="5F4D6447"/>
    <w:multiLevelType w:val="hybridMultilevel"/>
    <w:tmpl w:val="7604F6AA"/>
    <w:lvl w:ilvl="0" w:tplc="04150001">
      <w:start w:val="1"/>
      <w:numFmt w:val="bullet"/>
      <w:lvlText w:val=""/>
      <w:lvlJc w:val="left"/>
      <w:pPr>
        <w:ind w:left="946" w:hanging="360"/>
      </w:pPr>
      <w:rPr>
        <w:rFonts w:ascii="Symbol" w:hAnsi="Symbol" w:hint="default"/>
      </w:rPr>
    </w:lvl>
    <w:lvl w:ilvl="1" w:tplc="04150003" w:tentative="1">
      <w:start w:val="1"/>
      <w:numFmt w:val="bullet"/>
      <w:lvlText w:val="o"/>
      <w:lvlJc w:val="left"/>
      <w:pPr>
        <w:ind w:left="1666" w:hanging="360"/>
      </w:pPr>
      <w:rPr>
        <w:rFonts w:ascii="Courier New" w:hAnsi="Courier New" w:cs="Courier New" w:hint="default"/>
      </w:rPr>
    </w:lvl>
    <w:lvl w:ilvl="2" w:tplc="04150005" w:tentative="1">
      <w:start w:val="1"/>
      <w:numFmt w:val="bullet"/>
      <w:lvlText w:val=""/>
      <w:lvlJc w:val="left"/>
      <w:pPr>
        <w:ind w:left="2386" w:hanging="360"/>
      </w:pPr>
      <w:rPr>
        <w:rFonts w:ascii="Wingdings" w:hAnsi="Wingdings" w:hint="default"/>
      </w:rPr>
    </w:lvl>
    <w:lvl w:ilvl="3" w:tplc="04150001" w:tentative="1">
      <w:start w:val="1"/>
      <w:numFmt w:val="bullet"/>
      <w:lvlText w:val=""/>
      <w:lvlJc w:val="left"/>
      <w:pPr>
        <w:ind w:left="3106" w:hanging="360"/>
      </w:pPr>
      <w:rPr>
        <w:rFonts w:ascii="Symbol" w:hAnsi="Symbol" w:hint="default"/>
      </w:rPr>
    </w:lvl>
    <w:lvl w:ilvl="4" w:tplc="04150003" w:tentative="1">
      <w:start w:val="1"/>
      <w:numFmt w:val="bullet"/>
      <w:lvlText w:val="o"/>
      <w:lvlJc w:val="left"/>
      <w:pPr>
        <w:ind w:left="3826" w:hanging="360"/>
      </w:pPr>
      <w:rPr>
        <w:rFonts w:ascii="Courier New" w:hAnsi="Courier New" w:cs="Courier New" w:hint="default"/>
      </w:rPr>
    </w:lvl>
    <w:lvl w:ilvl="5" w:tplc="04150005" w:tentative="1">
      <w:start w:val="1"/>
      <w:numFmt w:val="bullet"/>
      <w:lvlText w:val=""/>
      <w:lvlJc w:val="left"/>
      <w:pPr>
        <w:ind w:left="4546" w:hanging="360"/>
      </w:pPr>
      <w:rPr>
        <w:rFonts w:ascii="Wingdings" w:hAnsi="Wingdings" w:hint="default"/>
      </w:rPr>
    </w:lvl>
    <w:lvl w:ilvl="6" w:tplc="04150001" w:tentative="1">
      <w:start w:val="1"/>
      <w:numFmt w:val="bullet"/>
      <w:lvlText w:val=""/>
      <w:lvlJc w:val="left"/>
      <w:pPr>
        <w:ind w:left="5266" w:hanging="360"/>
      </w:pPr>
      <w:rPr>
        <w:rFonts w:ascii="Symbol" w:hAnsi="Symbol" w:hint="default"/>
      </w:rPr>
    </w:lvl>
    <w:lvl w:ilvl="7" w:tplc="04150003" w:tentative="1">
      <w:start w:val="1"/>
      <w:numFmt w:val="bullet"/>
      <w:lvlText w:val="o"/>
      <w:lvlJc w:val="left"/>
      <w:pPr>
        <w:ind w:left="5986" w:hanging="360"/>
      </w:pPr>
      <w:rPr>
        <w:rFonts w:ascii="Courier New" w:hAnsi="Courier New" w:cs="Courier New" w:hint="default"/>
      </w:rPr>
    </w:lvl>
    <w:lvl w:ilvl="8" w:tplc="04150005" w:tentative="1">
      <w:start w:val="1"/>
      <w:numFmt w:val="bullet"/>
      <w:lvlText w:val=""/>
      <w:lvlJc w:val="left"/>
      <w:pPr>
        <w:ind w:left="6706" w:hanging="360"/>
      </w:pPr>
      <w:rPr>
        <w:rFonts w:ascii="Wingdings" w:hAnsi="Wingdings" w:hint="default"/>
      </w:rPr>
    </w:lvl>
  </w:abstractNum>
  <w:abstractNum w:abstractNumId="24" w15:restartNumberingAfterBreak="0">
    <w:nsid w:val="63225084"/>
    <w:multiLevelType w:val="hybridMultilevel"/>
    <w:tmpl w:val="4558C1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6E77B88"/>
    <w:multiLevelType w:val="multilevel"/>
    <w:tmpl w:val="B65C54F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676D0D72"/>
    <w:multiLevelType w:val="multilevel"/>
    <w:tmpl w:val="E5A80D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97A48FE"/>
    <w:multiLevelType w:val="multilevel"/>
    <w:tmpl w:val="E77E93C2"/>
    <w:lvl w:ilvl="0">
      <w:start w:val="1"/>
      <w:numFmt w:val="decimal"/>
      <w:lvlText w:val="%1."/>
      <w:lvlJc w:val="left"/>
      <w:pPr>
        <w:tabs>
          <w:tab w:val="num" w:pos="0"/>
        </w:tabs>
        <w:ind w:left="720" w:hanging="360"/>
      </w:pPr>
      <w:rPr>
        <w:color w:val="000000" w:themeColor="text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B5B14FE"/>
    <w:multiLevelType w:val="multilevel"/>
    <w:tmpl w:val="FFE0E3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7E136C17"/>
    <w:multiLevelType w:val="multilevel"/>
    <w:tmpl w:val="DBC0D3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4"/>
  </w:num>
  <w:num w:numId="2">
    <w:abstractNumId w:val="14"/>
  </w:num>
  <w:num w:numId="3">
    <w:abstractNumId w:val="17"/>
  </w:num>
  <w:num w:numId="4">
    <w:abstractNumId w:val="2"/>
  </w:num>
  <w:num w:numId="5">
    <w:abstractNumId w:val="6"/>
  </w:num>
  <w:num w:numId="6">
    <w:abstractNumId w:val="28"/>
  </w:num>
  <w:num w:numId="7">
    <w:abstractNumId w:val="5"/>
  </w:num>
  <w:num w:numId="8">
    <w:abstractNumId w:val="10"/>
  </w:num>
  <w:num w:numId="9">
    <w:abstractNumId w:val="0"/>
  </w:num>
  <w:num w:numId="10">
    <w:abstractNumId w:val="12"/>
  </w:num>
  <w:num w:numId="11">
    <w:abstractNumId w:val="20"/>
  </w:num>
  <w:num w:numId="12">
    <w:abstractNumId w:val="27"/>
  </w:num>
  <w:num w:numId="13">
    <w:abstractNumId w:val="18"/>
  </w:num>
  <w:num w:numId="14">
    <w:abstractNumId w:val="29"/>
  </w:num>
  <w:num w:numId="15">
    <w:abstractNumId w:val="26"/>
  </w:num>
  <w:num w:numId="16">
    <w:abstractNumId w:val="16"/>
  </w:num>
  <w:num w:numId="17">
    <w:abstractNumId w:val="19"/>
  </w:num>
  <w:num w:numId="18">
    <w:abstractNumId w:val="13"/>
  </w:num>
  <w:num w:numId="19">
    <w:abstractNumId w:val="25"/>
  </w:num>
  <w:num w:numId="20">
    <w:abstractNumId w:val="4"/>
  </w:num>
  <w:num w:numId="21">
    <w:abstractNumId w:val="7"/>
  </w:num>
  <w:num w:numId="22">
    <w:abstractNumId w:val="24"/>
  </w:num>
  <w:num w:numId="23">
    <w:abstractNumId w:val="22"/>
  </w:num>
  <w:num w:numId="24">
    <w:abstractNumId w:val="8"/>
  </w:num>
  <w:num w:numId="25">
    <w:abstractNumId w:val="1"/>
  </w:num>
  <w:num w:numId="26">
    <w:abstractNumId w:val="15"/>
  </w:num>
  <w:num w:numId="27">
    <w:abstractNumId w:val="9"/>
  </w:num>
  <w:num w:numId="28">
    <w:abstractNumId w:val="21"/>
  </w:num>
  <w:num w:numId="29">
    <w:abstractNumId w:val="11"/>
  </w:num>
  <w:num w:numId="30">
    <w:abstractNumId w:val="3"/>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formatting="1" w:enforcement="0"/>
  <w:defaultTabStop w:val="85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D5E"/>
    <w:rsid w:val="000019FD"/>
    <w:rsid w:val="00002292"/>
    <w:rsid w:val="0000306C"/>
    <w:rsid w:val="000043C4"/>
    <w:rsid w:val="00004567"/>
    <w:rsid w:val="000048A1"/>
    <w:rsid w:val="00006143"/>
    <w:rsid w:val="00020998"/>
    <w:rsid w:val="000266D3"/>
    <w:rsid w:val="00040381"/>
    <w:rsid w:val="000438CA"/>
    <w:rsid w:val="00044A33"/>
    <w:rsid w:val="00052599"/>
    <w:rsid w:val="00075C9C"/>
    <w:rsid w:val="00083EF7"/>
    <w:rsid w:val="00084794"/>
    <w:rsid w:val="0009513D"/>
    <w:rsid w:val="000A247F"/>
    <w:rsid w:val="000A643C"/>
    <w:rsid w:val="000C1542"/>
    <w:rsid w:val="000C6AF5"/>
    <w:rsid w:val="000D2806"/>
    <w:rsid w:val="000F11D0"/>
    <w:rsid w:val="0010637D"/>
    <w:rsid w:val="00113D3C"/>
    <w:rsid w:val="00114E6D"/>
    <w:rsid w:val="00116064"/>
    <w:rsid w:val="00116C73"/>
    <w:rsid w:val="00120113"/>
    <w:rsid w:val="00130D80"/>
    <w:rsid w:val="00157AD9"/>
    <w:rsid w:val="00172DDA"/>
    <w:rsid w:val="001746D4"/>
    <w:rsid w:val="00176B47"/>
    <w:rsid w:val="001810F6"/>
    <w:rsid w:val="00182E93"/>
    <w:rsid w:val="001849BB"/>
    <w:rsid w:val="00194F93"/>
    <w:rsid w:val="00197089"/>
    <w:rsid w:val="001A3934"/>
    <w:rsid w:val="001A5AF1"/>
    <w:rsid w:val="001B319B"/>
    <w:rsid w:val="001C5596"/>
    <w:rsid w:val="001C60AB"/>
    <w:rsid w:val="001D1796"/>
    <w:rsid w:val="001E389C"/>
    <w:rsid w:val="001E4FB4"/>
    <w:rsid w:val="001E67F8"/>
    <w:rsid w:val="001E6FDA"/>
    <w:rsid w:val="001F066C"/>
    <w:rsid w:val="001F1972"/>
    <w:rsid w:val="001F3364"/>
    <w:rsid w:val="0020161D"/>
    <w:rsid w:val="0020161E"/>
    <w:rsid w:val="00217BE3"/>
    <w:rsid w:val="002205F4"/>
    <w:rsid w:val="00220D6E"/>
    <w:rsid w:val="0022389B"/>
    <w:rsid w:val="0024701D"/>
    <w:rsid w:val="00251565"/>
    <w:rsid w:val="00252E11"/>
    <w:rsid w:val="00253D75"/>
    <w:rsid w:val="00254ABD"/>
    <w:rsid w:val="00257E88"/>
    <w:rsid w:val="00263EBE"/>
    <w:rsid w:val="00265DD4"/>
    <w:rsid w:val="002723FB"/>
    <w:rsid w:val="00285E4F"/>
    <w:rsid w:val="00292CD6"/>
    <w:rsid w:val="002948B0"/>
    <w:rsid w:val="002A01A0"/>
    <w:rsid w:val="002A5076"/>
    <w:rsid w:val="002A7892"/>
    <w:rsid w:val="002B03AE"/>
    <w:rsid w:val="002B264F"/>
    <w:rsid w:val="002C2DF2"/>
    <w:rsid w:val="002D105A"/>
    <w:rsid w:val="002F4772"/>
    <w:rsid w:val="00312B5A"/>
    <w:rsid w:val="00313E26"/>
    <w:rsid w:val="0031516F"/>
    <w:rsid w:val="00316715"/>
    <w:rsid w:val="00320226"/>
    <w:rsid w:val="0032031C"/>
    <w:rsid w:val="003220EE"/>
    <w:rsid w:val="0032393A"/>
    <w:rsid w:val="0033580C"/>
    <w:rsid w:val="003379BF"/>
    <w:rsid w:val="00342089"/>
    <w:rsid w:val="003465D2"/>
    <w:rsid w:val="0035757C"/>
    <w:rsid w:val="003823CE"/>
    <w:rsid w:val="003A1BFC"/>
    <w:rsid w:val="003C12F4"/>
    <w:rsid w:val="003D082F"/>
    <w:rsid w:val="003F28F2"/>
    <w:rsid w:val="003F4586"/>
    <w:rsid w:val="0040269E"/>
    <w:rsid w:val="00414870"/>
    <w:rsid w:val="004155A8"/>
    <w:rsid w:val="00415FCC"/>
    <w:rsid w:val="00424D89"/>
    <w:rsid w:val="00425CAC"/>
    <w:rsid w:val="00433185"/>
    <w:rsid w:val="0045223C"/>
    <w:rsid w:val="00465324"/>
    <w:rsid w:val="0047297B"/>
    <w:rsid w:val="0049072C"/>
    <w:rsid w:val="00492F2C"/>
    <w:rsid w:val="00495707"/>
    <w:rsid w:val="004A3F11"/>
    <w:rsid w:val="004B1FFD"/>
    <w:rsid w:val="004B6949"/>
    <w:rsid w:val="004C5667"/>
    <w:rsid w:val="004D25D2"/>
    <w:rsid w:val="004E4B57"/>
    <w:rsid w:val="004E6F7B"/>
    <w:rsid w:val="004F3C8A"/>
    <w:rsid w:val="0050139B"/>
    <w:rsid w:val="005119D4"/>
    <w:rsid w:val="00511DA6"/>
    <w:rsid w:val="0051342F"/>
    <w:rsid w:val="00516138"/>
    <w:rsid w:val="005253BA"/>
    <w:rsid w:val="00544D60"/>
    <w:rsid w:val="00547492"/>
    <w:rsid w:val="0055285D"/>
    <w:rsid w:val="00567C45"/>
    <w:rsid w:val="005752C3"/>
    <w:rsid w:val="00585F6C"/>
    <w:rsid w:val="00595EF0"/>
    <w:rsid w:val="005A1BD1"/>
    <w:rsid w:val="005B558A"/>
    <w:rsid w:val="005E1712"/>
    <w:rsid w:val="005E1DC5"/>
    <w:rsid w:val="005E2D59"/>
    <w:rsid w:val="005F49E4"/>
    <w:rsid w:val="005F4CA8"/>
    <w:rsid w:val="00623F9C"/>
    <w:rsid w:val="00633853"/>
    <w:rsid w:val="00646E25"/>
    <w:rsid w:val="006601A2"/>
    <w:rsid w:val="0068178F"/>
    <w:rsid w:val="006A6B86"/>
    <w:rsid w:val="006B3F3A"/>
    <w:rsid w:val="006C2E3D"/>
    <w:rsid w:val="006E159A"/>
    <w:rsid w:val="006F0779"/>
    <w:rsid w:val="00707ADE"/>
    <w:rsid w:val="007112BF"/>
    <w:rsid w:val="0071578B"/>
    <w:rsid w:val="00716373"/>
    <w:rsid w:val="0072251D"/>
    <w:rsid w:val="00742C1E"/>
    <w:rsid w:val="007439C0"/>
    <w:rsid w:val="007454DA"/>
    <w:rsid w:val="00747B67"/>
    <w:rsid w:val="0076756F"/>
    <w:rsid w:val="00770BC4"/>
    <w:rsid w:val="00780C9F"/>
    <w:rsid w:val="00780F8D"/>
    <w:rsid w:val="00787EA6"/>
    <w:rsid w:val="007931C5"/>
    <w:rsid w:val="007A6BA0"/>
    <w:rsid w:val="007C3D43"/>
    <w:rsid w:val="007C452F"/>
    <w:rsid w:val="007E233F"/>
    <w:rsid w:val="007E42EC"/>
    <w:rsid w:val="007E4E88"/>
    <w:rsid w:val="007E7327"/>
    <w:rsid w:val="008308D7"/>
    <w:rsid w:val="0085520E"/>
    <w:rsid w:val="00865815"/>
    <w:rsid w:val="00884DAF"/>
    <w:rsid w:val="00893C1D"/>
    <w:rsid w:val="00894FCC"/>
    <w:rsid w:val="00896FC9"/>
    <w:rsid w:val="008A117D"/>
    <w:rsid w:val="008D07D6"/>
    <w:rsid w:val="008D65DD"/>
    <w:rsid w:val="008D68B4"/>
    <w:rsid w:val="008E4DDB"/>
    <w:rsid w:val="008E6C2A"/>
    <w:rsid w:val="008F3C54"/>
    <w:rsid w:val="008F6262"/>
    <w:rsid w:val="00900CC6"/>
    <w:rsid w:val="00902A26"/>
    <w:rsid w:val="009072CA"/>
    <w:rsid w:val="009246D8"/>
    <w:rsid w:val="009276F6"/>
    <w:rsid w:val="0093408F"/>
    <w:rsid w:val="00952B9B"/>
    <w:rsid w:val="009549F6"/>
    <w:rsid w:val="00955E74"/>
    <w:rsid w:val="009614CE"/>
    <w:rsid w:val="00975AF0"/>
    <w:rsid w:val="00976F58"/>
    <w:rsid w:val="009772E7"/>
    <w:rsid w:val="009A7184"/>
    <w:rsid w:val="009B3184"/>
    <w:rsid w:val="009B38DA"/>
    <w:rsid w:val="009C18CC"/>
    <w:rsid w:val="009C44E7"/>
    <w:rsid w:val="009D30AD"/>
    <w:rsid w:val="009E6DAD"/>
    <w:rsid w:val="009F7EAA"/>
    <w:rsid w:val="00A12E7A"/>
    <w:rsid w:val="00A14BF5"/>
    <w:rsid w:val="00A22F1D"/>
    <w:rsid w:val="00A244C3"/>
    <w:rsid w:val="00A34831"/>
    <w:rsid w:val="00A53B59"/>
    <w:rsid w:val="00A7320C"/>
    <w:rsid w:val="00A81175"/>
    <w:rsid w:val="00A868D1"/>
    <w:rsid w:val="00AA2D79"/>
    <w:rsid w:val="00AA3731"/>
    <w:rsid w:val="00AA64E7"/>
    <w:rsid w:val="00AB7907"/>
    <w:rsid w:val="00AC0C23"/>
    <w:rsid w:val="00AC2321"/>
    <w:rsid w:val="00AD1D5E"/>
    <w:rsid w:val="00AD5AB6"/>
    <w:rsid w:val="00AE65D1"/>
    <w:rsid w:val="00AF0638"/>
    <w:rsid w:val="00B064DD"/>
    <w:rsid w:val="00B23F56"/>
    <w:rsid w:val="00B27713"/>
    <w:rsid w:val="00B446A9"/>
    <w:rsid w:val="00B652CA"/>
    <w:rsid w:val="00B701BE"/>
    <w:rsid w:val="00B80D4C"/>
    <w:rsid w:val="00B91890"/>
    <w:rsid w:val="00B92711"/>
    <w:rsid w:val="00B96BB4"/>
    <w:rsid w:val="00BA087F"/>
    <w:rsid w:val="00BA1A32"/>
    <w:rsid w:val="00BB43D4"/>
    <w:rsid w:val="00BC3D55"/>
    <w:rsid w:val="00BE2A70"/>
    <w:rsid w:val="00BF094F"/>
    <w:rsid w:val="00C12795"/>
    <w:rsid w:val="00C16D88"/>
    <w:rsid w:val="00C22098"/>
    <w:rsid w:val="00C30D39"/>
    <w:rsid w:val="00C34DDB"/>
    <w:rsid w:val="00C454F1"/>
    <w:rsid w:val="00C534B1"/>
    <w:rsid w:val="00C55268"/>
    <w:rsid w:val="00C55A03"/>
    <w:rsid w:val="00C67F12"/>
    <w:rsid w:val="00C761A4"/>
    <w:rsid w:val="00CA06B0"/>
    <w:rsid w:val="00CA2E8F"/>
    <w:rsid w:val="00CA5274"/>
    <w:rsid w:val="00CA7161"/>
    <w:rsid w:val="00CC4F00"/>
    <w:rsid w:val="00CD1F55"/>
    <w:rsid w:val="00CD22CB"/>
    <w:rsid w:val="00CD3778"/>
    <w:rsid w:val="00CD4696"/>
    <w:rsid w:val="00CD4AB7"/>
    <w:rsid w:val="00CD5204"/>
    <w:rsid w:val="00CE493C"/>
    <w:rsid w:val="00CE5D25"/>
    <w:rsid w:val="00CF206F"/>
    <w:rsid w:val="00CF3152"/>
    <w:rsid w:val="00CF4A7F"/>
    <w:rsid w:val="00D43868"/>
    <w:rsid w:val="00D51F73"/>
    <w:rsid w:val="00D523DE"/>
    <w:rsid w:val="00D63928"/>
    <w:rsid w:val="00D65EE1"/>
    <w:rsid w:val="00D66844"/>
    <w:rsid w:val="00D94A36"/>
    <w:rsid w:val="00DB14F9"/>
    <w:rsid w:val="00DB47F4"/>
    <w:rsid w:val="00DB7350"/>
    <w:rsid w:val="00DC7F3F"/>
    <w:rsid w:val="00DD46CA"/>
    <w:rsid w:val="00DE4478"/>
    <w:rsid w:val="00DE47EC"/>
    <w:rsid w:val="00E06A31"/>
    <w:rsid w:val="00E13105"/>
    <w:rsid w:val="00E15356"/>
    <w:rsid w:val="00E1627C"/>
    <w:rsid w:val="00E16C28"/>
    <w:rsid w:val="00E17144"/>
    <w:rsid w:val="00E26A75"/>
    <w:rsid w:val="00E4668C"/>
    <w:rsid w:val="00E50814"/>
    <w:rsid w:val="00E55B84"/>
    <w:rsid w:val="00E745C4"/>
    <w:rsid w:val="00E83076"/>
    <w:rsid w:val="00E85CB4"/>
    <w:rsid w:val="00E9722F"/>
    <w:rsid w:val="00EA2008"/>
    <w:rsid w:val="00EA30BE"/>
    <w:rsid w:val="00EB56DB"/>
    <w:rsid w:val="00EB6497"/>
    <w:rsid w:val="00EC0B18"/>
    <w:rsid w:val="00EE329B"/>
    <w:rsid w:val="00EE774E"/>
    <w:rsid w:val="00F2193C"/>
    <w:rsid w:val="00F54175"/>
    <w:rsid w:val="00F63853"/>
    <w:rsid w:val="00F66538"/>
    <w:rsid w:val="00F678FB"/>
    <w:rsid w:val="00F8267E"/>
    <w:rsid w:val="00F82C17"/>
    <w:rsid w:val="00FA730C"/>
    <w:rsid w:val="00FC3A72"/>
    <w:rsid w:val="00FC4D84"/>
    <w:rsid w:val="00FC7D95"/>
    <w:rsid w:val="00FD4B1C"/>
    <w:rsid w:val="00FD5A7B"/>
    <w:rsid w:val="00FF1241"/>
    <w:rsid w:val="00FF35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C24FF"/>
  <w15:chartTrackingRefBased/>
  <w15:docId w15:val="{00665646-9704-4980-8348-9AF0B1762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658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46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46A9"/>
  </w:style>
  <w:style w:type="paragraph" w:styleId="Stopka">
    <w:name w:val="footer"/>
    <w:basedOn w:val="Normalny"/>
    <w:link w:val="StopkaZnak"/>
    <w:uiPriority w:val="99"/>
    <w:unhideWhenUsed/>
    <w:rsid w:val="00B446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46A9"/>
  </w:style>
  <w:style w:type="character" w:styleId="Hipercze">
    <w:name w:val="Hyperlink"/>
    <w:uiPriority w:val="99"/>
    <w:unhideWhenUsed/>
    <w:rsid w:val="00E745C4"/>
    <w:rPr>
      <w:color w:val="0000FF"/>
      <w:u w:val="single"/>
    </w:rPr>
  </w:style>
  <w:style w:type="paragraph" w:styleId="Akapitzlist">
    <w:name w:val="List Paragraph"/>
    <w:basedOn w:val="Normalny"/>
    <w:uiPriority w:val="34"/>
    <w:qFormat/>
    <w:rsid w:val="005E2D59"/>
    <w:pPr>
      <w:spacing w:after="0" w:line="240" w:lineRule="auto"/>
      <w:ind w:left="720"/>
    </w:pPr>
    <w:rPr>
      <w:rFonts w:ascii="Calibri" w:hAnsi="Calibri" w:cs="Calibri"/>
    </w:rPr>
  </w:style>
  <w:style w:type="paragraph" w:customStyle="1" w:styleId="Default">
    <w:name w:val="Default"/>
    <w:rsid w:val="00865815"/>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Nagwek1Znak">
    <w:name w:val="Nagłówek 1 Znak"/>
    <w:basedOn w:val="Domylnaczcionkaakapitu"/>
    <w:link w:val="Nagwek1"/>
    <w:uiPriority w:val="9"/>
    <w:rsid w:val="00865815"/>
    <w:rPr>
      <w:rFonts w:asciiTheme="majorHAnsi" w:eastAsiaTheme="majorEastAsia" w:hAnsiTheme="majorHAnsi" w:cstheme="majorBidi"/>
      <w:color w:val="2F5496" w:themeColor="accent1" w:themeShade="BF"/>
      <w:sz w:val="32"/>
      <w:szCs w:val="32"/>
    </w:rPr>
  </w:style>
  <w:style w:type="table" w:styleId="Zwykatabela4">
    <w:name w:val="Plain Table 4"/>
    <w:basedOn w:val="Standardowy"/>
    <w:uiPriority w:val="44"/>
    <w:rsid w:val="0086581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865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uiPriority w:val="10"/>
    <w:qFormat/>
    <w:rsid w:val="00F54175"/>
    <w:pPr>
      <w:widowControl w:val="0"/>
      <w:autoSpaceDE w:val="0"/>
      <w:autoSpaceDN w:val="0"/>
      <w:spacing w:before="82" w:after="0" w:line="240" w:lineRule="auto"/>
      <w:ind w:left="118"/>
    </w:pPr>
    <w:rPr>
      <w:rFonts w:ascii="Arial" w:eastAsia="Arial" w:hAnsi="Arial" w:cs="Arial"/>
      <w:b/>
      <w:bCs/>
      <w:sz w:val="24"/>
      <w:szCs w:val="24"/>
    </w:rPr>
  </w:style>
  <w:style w:type="character" w:customStyle="1" w:styleId="TytuZnak">
    <w:name w:val="Tytuł Znak"/>
    <w:basedOn w:val="Domylnaczcionkaakapitu"/>
    <w:link w:val="Tytu"/>
    <w:uiPriority w:val="10"/>
    <w:rsid w:val="00F54175"/>
    <w:rPr>
      <w:rFonts w:ascii="Arial" w:eastAsia="Arial" w:hAnsi="Arial" w:cs="Arial"/>
      <w:b/>
      <w:bCs/>
      <w:sz w:val="24"/>
      <w:szCs w:val="24"/>
    </w:rPr>
  </w:style>
  <w:style w:type="paragraph" w:styleId="Tekstpodstawowy">
    <w:name w:val="Body Text"/>
    <w:basedOn w:val="Normalny"/>
    <w:link w:val="TekstpodstawowyZnak"/>
    <w:uiPriority w:val="1"/>
    <w:unhideWhenUsed/>
    <w:qFormat/>
    <w:rsid w:val="00F54175"/>
    <w:pPr>
      <w:widowControl w:val="0"/>
      <w:autoSpaceDE w:val="0"/>
      <w:autoSpaceDN w:val="0"/>
      <w:spacing w:after="0" w:line="240" w:lineRule="auto"/>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semiHidden/>
    <w:rsid w:val="00F54175"/>
    <w:rPr>
      <w:rFonts w:ascii="Arial" w:eastAsia="Arial" w:hAnsi="Arial" w:cs="Arial"/>
      <w:sz w:val="24"/>
      <w:szCs w:val="24"/>
    </w:rPr>
  </w:style>
  <w:style w:type="paragraph" w:customStyle="1" w:styleId="TableParagraph">
    <w:name w:val="Table Paragraph"/>
    <w:basedOn w:val="Normalny"/>
    <w:uiPriority w:val="1"/>
    <w:qFormat/>
    <w:rsid w:val="00F54175"/>
    <w:pPr>
      <w:widowControl w:val="0"/>
      <w:autoSpaceDE w:val="0"/>
      <w:autoSpaceDN w:val="0"/>
      <w:spacing w:after="0" w:line="240" w:lineRule="auto"/>
    </w:pPr>
    <w:rPr>
      <w:rFonts w:ascii="Arial" w:eastAsia="Arial" w:hAnsi="Arial" w:cs="Arial"/>
    </w:rPr>
  </w:style>
  <w:style w:type="character" w:styleId="Odwoaniedokomentarza">
    <w:name w:val="annotation reference"/>
    <w:basedOn w:val="Domylnaczcionkaakapitu"/>
    <w:uiPriority w:val="99"/>
    <w:semiHidden/>
    <w:unhideWhenUsed/>
    <w:rsid w:val="00DE47EC"/>
    <w:rPr>
      <w:sz w:val="16"/>
      <w:szCs w:val="16"/>
    </w:rPr>
  </w:style>
  <w:style w:type="paragraph" w:styleId="Tekstkomentarza">
    <w:name w:val="annotation text"/>
    <w:basedOn w:val="Normalny"/>
    <w:link w:val="TekstkomentarzaZnak"/>
    <w:uiPriority w:val="99"/>
    <w:semiHidden/>
    <w:unhideWhenUsed/>
    <w:rsid w:val="00DE47E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47EC"/>
    <w:rPr>
      <w:sz w:val="20"/>
      <w:szCs w:val="20"/>
    </w:rPr>
  </w:style>
  <w:style w:type="paragraph" w:styleId="Tematkomentarza">
    <w:name w:val="annotation subject"/>
    <w:basedOn w:val="Tekstkomentarza"/>
    <w:next w:val="Tekstkomentarza"/>
    <w:link w:val="TematkomentarzaZnak"/>
    <w:uiPriority w:val="99"/>
    <w:semiHidden/>
    <w:unhideWhenUsed/>
    <w:rsid w:val="00DE47EC"/>
    <w:rPr>
      <w:b/>
      <w:bCs/>
    </w:rPr>
  </w:style>
  <w:style w:type="character" w:customStyle="1" w:styleId="TematkomentarzaZnak">
    <w:name w:val="Temat komentarza Znak"/>
    <w:basedOn w:val="TekstkomentarzaZnak"/>
    <w:link w:val="Tematkomentarza"/>
    <w:uiPriority w:val="99"/>
    <w:semiHidden/>
    <w:rsid w:val="00DE47EC"/>
    <w:rPr>
      <w:b/>
      <w:bCs/>
      <w:sz w:val="20"/>
      <w:szCs w:val="20"/>
    </w:rPr>
  </w:style>
  <w:style w:type="paragraph" w:styleId="Tekstdymka">
    <w:name w:val="Balloon Text"/>
    <w:basedOn w:val="Normalny"/>
    <w:link w:val="TekstdymkaZnak"/>
    <w:uiPriority w:val="99"/>
    <w:semiHidden/>
    <w:unhideWhenUsed/>
    <w:rsid w:val="00DE47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47EC"/>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E55B8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55B84"/>
    <w:rPr>
      <w:sz w:val="20"/>
      <w:szCs w:val="20"/>
    </w:rPr>
  </w:style>
  <w:style w:type="character" w:styleId="Odwoanieprzypisukocowego">
    <w:name w:val="endnote reference"/>
    <w:basedOn w:val="Domylnaczcionkaakapitu"/>
    <w:uiPriority w:val="99"/>
    <w:semiHidden/>
    <w:unhideWhenUsed/>
    <w:rsid w:val="00E55B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169108">
      <w:bodyDiv w:val="1"/>
      <w:marLeft w:val="0"/>
      <w:marRight w:val="0"/>
      <w:marTop w:val="0"/>
      <w:marBottom w:val="0"/>
      <w:divBdr>
        <w:top w:val="none" w:sz="0" w:space="0" w:color="auto"/>
        <w:left w:val="none" w:sz="0" w:space="0" w:color="auto"/>
        <w:bottom w:val="none" w:sz="0" w:space="0" w:color="auto"/>
        <w:right w:val="none" w:sz="0" w:space="0" w:color="auto"/>
      </w:divBdr>
    </w:div>
    <w:div w:id="430201429">
      <w:bodyDiv w:val="1"/>
      <w:marLeft w:val="0"/>
      <w:marRight w:val="0"/>
      <w:marTop w:val="0"/>
      <w:marBottom w:val="0"/>
      <w:divBdr>
        <w:top w:val="none" w:sz="0" w:space="0" w:color="auto"/>
        <w:left w:val="none" w:sz="0" w:space="0" w:color="auto"/>
        <w:bottom w:val="none" w:sz="0" w:space="0" w:color="auto"/>
        <w:right w:val="none" w:sz="0" w:space="0" w:color="auto"/>
      </w:divBdr>
    </w:div>
    <w:div w:id="844632109">
      <w:bodyDiv w:val="1"/>
      <w:marLeft w:val="0"/>
      <w:marRight w:val="0"/>
      <w:marTop w:val="0"/>
      <w:marBottom w:val="0"/>
      <w:divBdr>
        <w:top w:val="none" w:sz="0" w:space="0" w:color="auto"/>
        <w:left w:val="none" w:sz="0" w:space="0" w:color="auto"/>
        <w:bottom w:val="none" w:sz="0" w:space="0" w:color="auto"/>
        <w:right w:val="none" w:sz="0" w:space="0" w:color="auto"/>
      </w:divBdr>
    </w:div>
    <w:div w:id="1111826284">
      <w:bodyDiv w:val="1"/>
      <w:marLeft w:val="0"/>
      <w:marRight w:val="0"/>
      <w:marTop w:val="0"/>
      <w:marBottom w:val="0"/>
      <w:divBdr>
        <w:top w:val="none" w:sz="0" w:space="0" w:color="auto"/>
        <w:left w:val="none" w:sz="0" w:space="0" w:color="auto"/>
        <w:bottom w:val="none" w:sz="0" w:space="0" w:color="auto"/>
        <w:right w:val="none" w:sz="0" w:space="0" w:color="auto"/>
      </w:divBdr>
    </w:div>
    <w:div w:id="168401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92966-9ACE-40D9-92A5-09FA5B2A9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13</Pages>
  <Words>1629</Words>
  <Characters>9776</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Węglińska</dc:creator>
  <cp:keywords/>
  <dc:description/>
  <cp:lastModifiedBy>Patrycja Surażyńska</cp:lastModifiedBy>
  <cp:revision>70</cp:revision>
  <cp:lastPrinted>2024-11-22T12:58:00Z</cp:lastPrinted>
  <dcterms:created xsi:type="dcterms:W3CDTF">2024-07-26T14:48:00Z</dcterms:created>
  <dcterms:modified xsi:type="dcterms:W3CDTF">2024-11-26T10:31:00Z</dcterms:modified>
</cp:coreProperties>
</file>