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Pr="00A1759E" w:rsidRDefault="0029489A" w:rsidP="0029489A">
      <w:pPr>
        <w:pStyle w:val="Tekstpodstawowy"/>
        <w:jc w:val="both"/>
        <w:rPr>
          <w:szCs w:val="24"/>
        </w:rPr>
      </w:pPr>
    </w:p>
    <w:p w:rsidR="0029489A" w:rsidRPr="006F06E0" w:rsidRDefault="0029489A" w:rsidP="0029489A">
      <w:pPr>
        <w:pStyle w:val="Tekstpodstawowy"/>
        <w:jc w:val="both"/>
        <w:rPr>
          <w:rFonts w:ascii="Cambria" w:hAnsi="Cambria"/>
          <w:szCs w:val="24"/>
        </w:rPr>
      </w:pPr>
      <w:r w:rsidRPr="006F06E0">
        <w:rPr>
          <w:rFonts w:ascii="Cambria" w:hAnsi="Cambria"/>
          <w:szCs w:val="24"/>
        </w:rPr>
        <w:t>Znak: ZOZ.V.010/DZP/</w:t>
      </w:r>
      <w:r w:rsidR="00F920EA">
        <w:rPr>
          <w:rFonts w:ascii="Cambria" w:hAnsi="Cambria"/>
          <w:szCs w:val="24"/>
        </w:rPr>
        <w:t>1</w:t>
      </w:r>
      <w:r w:rsidR="0071690C">
        <w:rPr>
          <w:rFonts w:ascii="Cambria" w:hAnsi="Cambria"/>
          <w:szCs w:val="24"/>
        </w:rPr>
        <w:t>13</w:t>
      </w:r>
      <w:r w:rsidRPr="006F06E0">
        <w:rPr>
          <w:rFonts w:ascii="Cambria" w:hAnsi="Cambria"/>
          <w:szCs w:val="24"/>
        </w:rPr>
        <w:t>/</w:t>
      </w:r>
      <w:r w:rsidR="00543A2A" w:rsidRPr="006F06E0">
        <w:rPr>
          <w:rFonts w:ascii="Cambria" w:hAnsi="Cambria"/>
          <w:szCs w:val="24"/>
        </w:rPr>
        <w:t>2</w:t>
      </w:r>
      <w:r w:rsidR="00E40633" w:rsidRPr="006F06E0">
        <w:rPr>
          <w:rFonts w:ascii="Cambria" w:hAnsi="Cambria"/>
          <w:szCs w:val="24"/>
        </w:rPr>
        <w:t>4</w:t>
      </w:r>
      <w:r w:rsidRPr="006F06E0">
        <w:rPr>
          <w:rFonts w:ascii="Cambria" w:hAnsi="Cambria"/>
          <w:szCs w:val="24"/>
        </w:rPr>
        <w:t xml:space="preserve">            </w:t>
      </w:r>
      <w:r w:rsidR="007D4E90" w:rsidRPr="006F06E0">
        <w:rPr>
          <w:rFonts w:ascii="Cambria" w:hAnsi="Cambria"/>
          <w:szCs w:val="24"/>
        </w:rPr>
        <w:t xml:space="preserve">                         </w:t>
      </w:r>
      <w:r w:rsidR="00521D04" w:rsidRPr="006F06E0">
        <w:rPr>
          <w:rFonts w:ascii="Cambria" w:hAnsi="Cambria"/>
          <w:szCs w:val="24"/>
        </w:rPr>
        <w:t xml:space="preserve">       </w:t>
      </w:r>
      <w:r w:rsidRPr="006F06E0">
        <w:rPr>
          <w:rFonts w:ascii="Cambria" w:hAnsi="Cambria"/>
          <w:szCs w:val="24"/>
        </w:rPr>
        <w:t xml:space="preserve">Sucha Beskidzka dnia </w:t>
      </w:r>
      <w:r w:rsidR="0071690C">
        <w:rPr>
          <w:rFonts w:ascii="Cambria" w:hAnsi="Cambria"/>
          <w:szCs w:val="24"/>
        </w:rPr>
        <w:t>15</w:t>
      </w:r>
      <w:r w:rsidR="0006000D">
        <w:rPr>
          <w:rFonts w:ascii="Cambria" w:hAnsi="Cambria"/>
          <w:szCs w:val="24"/>
        </w:rPr>
        <w:t>.</w:t>
      </w:r>
      <w:r w:rsidR="00F920EA">
        <w:rPr>
          <w:rFonts w:ascii="Cambria" w:hAnsi="Cambria"/>
          <w:szCs w:val="24"/>
        </w:rPr>
        <w:t>1</w:t>
      </w:r>
      <w:r w:rsidR="0071690C">
        <w:rPr>
          <w:rFonts w:ascii="Cambria" w:hAnsi="Cambria"/>
          <w:szCs w:val="24"/>
        </w:rPr>
        <w:t>1</w:t>
      </w:r>
      <w:r w:rsidR="0006000D">
        <w:rPr>
          <w:rFonts w:ascii="Cambria" w:hAnsi="Cambria"/>
          <w:szCs w:val="24"/>
        </w:rPr>
        <w:t xml:space="preserve">.2024r. </w:t>
      </w:r>
      <w:r w:rsidR="00613B9E">
        <w:rPr>
          <w:rFonts w:ascii="Cambria" w:hAnsi="Cambria"/>
          <w:szCs w:val="24"/>
        </w:rPr>
        <w:t xml:space="preserve"> </w:t>
      </w:r>
    </w:p>
    <w:p w:rsidR="0029489A" w:rsidRPr="006F06E0" w:rsidRDefault="0029489A" w:rsidP="0029489A">
      <w:pPr>
        <w:pStyle w:val="Tekstpodstawowy"/>
        <w:jc w:val="both"/>
        <w:rPr>
          <w:rFonts w:ascii="Cambria" w:hAnsi="Cambria"/>
          <w:szCs w:val="24"/>
        </w:rPr>
      </w:pPr>
    </w:p>
    <w:p w:rsidR="0029489A" w:rsidRPr="006F06E0" w:rsidRDefault="0029489A" w:rsidP="0029489A">
      <w:pPr>
        <w:jc w:val="both"/>
        <w:rPr>
          <w:rFonts w:ascii="Cambria" w:hAnsi="Cambria" w:cs="Times New Roman"/>
          <w:sz w:val="24"/>
          <w:szCs w:val="24"/>
        </w:rPr>
      </w:pPr>
      <w:r w:rsidRPr="006F06E0">
        <w:rPr>
          <w:rFonts w:ascii="Cambria" w:hAnsi="Cambria" w:cs="Times New Roman"/>
          <w:sz w:val="24"/>
          <w:szCs w:val="24"/>
        </w:rPr>
        <w:t xml:space="preserve"> </w:t>
      </w:r>
    </w:p>
    <w:p w:rsidR="0071690C" w:rsidRDefault="0029489A" w:rsidP="0071690C">
      <w:pPr>
        <w:rPr>
          <w:rFonts w:ascii="Cambria" w:hAnsi="Cambria" w:cs="Tahoma"/>
          <w:b/>
        </w:rPr>
      </w:pPr>
      <w:r w:rsidRPr="006F06E0">
        <w:rPr>
          <w:rFonts w:ascii="Cambria" w:hAnsi="Cambria" w:cs="Times New Roman"/>
          <w:sz w:val="24"/>
          <w:szCs w:val="24"/>
        </w:rPr>
        <w:t xml:space="preserve">Dotyczy: </w:t>
      </w:r>
      <w:r w:rsidR="0071690C">
        <w:rPr>
          <w:rFonts w:ascii="Cambria" w:hAnsi="Cambria" w:cs="Tahoma"/>
          <w:b/>
        </w:rPr>
        <w:t>Dostawa produktów leczniczych w ramach chemioterapii dla Apteki Szpitalnej</w:t>
      </w:r>
    </w:p>
    <w:p w:rsidR="0071690C" w:rsidRPr="001C6370" w:rsidRDefault="0071690C" w:rsidP="0071690C">
      <w:pPr>
        <w:rPr>
          <w:rFonts w:ascii="Cambria" w:hAnsi="Cambria" w:cs="Tahoma"/>
          <w:snapToGrid w:val="0"/>
        </w:rPr>
      </w:pPr>
    </w:p>
    <w:p w:rsidR="00DD3084" w:rsidRPr="0071690C" w:rsidRDefault="0029489A" w:rsidP="00305FC0">
      <w:pPr>
        <w:spacing w:after="0" w:line="360" w:lineRule="auto"/>
        <w:rPr>
          <w:rFonts w:ascii="Cambria" w:hAnsi="Cambria" w:cs="Times New Roman"/>
          <w:sz w:val="24"/>
          <w:szCs w:val="24"/>
        </w:rPr>
      </w:pPr>
      <w:r w:rsidRPr="0071690C">
        <w:rPr>
          <w:rFonts w:ascii="Cambria" w:hAnsi="Cambria" w:cs="Times New Roman"/>
          <w:sz w:val="24"/>
          <w:szCs w:val="24"/>
        </w:rPr>
        <w:t>Dyrekcja Zespołu Opieki Zdrowotnej w Suchej Beskidzkiej odpowiada na poniższe pytani</w:t>
      </w:r>
      <w:r w:rsidR="00B6500B" w:rsidRPr="0071690C">
        <w:rPr>
          <w:rFonts w:ascii="Cambria" w:hAnsi="Cambria" w:cs="Times New Roman"/>
          <w:sz w:val="24"/>
          <w:szCs w:val="24"/>
        </w:rPr>
        <w:t>e</w:t>
      </w:r>
      <w:r w:rsidRPr="0071690C">
        <w:rPr>
          <w:rFonts w:ascii="Cambria" w:hAnsi="Cambria" w:cs="Times New Roman"/>
          <w:sz w:val="24"/>
          <w:szCs w:val="24"/>
        </w:rPr>
        <w:t>:</w:t>
      </w:r>
    </w:p>
    <w:p w:rsidR="0071690C" w:rsidRPr="0071690C" w:rsidRDefault="0071690C" w:rsidP="0071690C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71690C">
        <w:rPr>
          <w:rFonts w:ascii="Cambria" w:hAnsi="Cambria" w:cs="Arial"/>
          <w:sz w:val="24"/>
          <w:szCs w:val="24"/>
          <w:shd w:val="clear" w:color="auto" w:fill="FFFFFF"/>
        </w:rPr>
        <w:t xml:space="preserve">Czy Zamawiający dopuści możliwość zaoferowania </w:t>
      </w:r>
      <w:proofErr w:type="spellStart"/>
      <w:r w:rsidRPr="0071690C">
        <w:rPr>
          <w:rFonts w:ascii="Cambria" w:hAnsi="Cambria" w:cs="Arial"/>
          <w:sz w:val="24"/>
          <w:szCs w:val="24"/>
          <w:shd w:val="clear" w:color="auto" w:fill="FFFFFF"/>
        </w:rPr>
        <w:t>doxorubicyny</w:t>
      </w:r>
      <w:proofErr w:type="spellEnd"/>
      <w:r w:rsidRPr="0071690C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proofErr w:type="spellStart"/>
      <w:r w:rsidRPr="0071690C">
        <w:rPr>
          <w:rFonts w:ascii="Cambria" w:hAnsi="Cambria" w:cs="Arial"/>
          <w:sz w:val="24"/>
          <w:szCs w:val="24"/>
          <w:shd w:val="clear" w:color="auto" w:fill="FFFFFF"/>
        </w:rPr>
        <w:t>liposomalnej</w:t>
      </w:r>
      <w:proofErr w:type="spellEnd"/>
      <w:r w:rsidRPr="0071690C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proofErr w:type="spellStart"/>
      <w:r w:rsidRPr="0071690C">
        <w:rPr>
          <w:rFonts w:ascii="Cambria" w:hAnsi="Cambria" w:cs="Arial"/>
          <w:sz w:val="24"/>
          <w:szCs w:val="24"/>
          <w:shd w:val="clear" w:color="auto" w:fill="FFFFFF"/>
        </w:rPr>
        <w:t>pegylowanej</w:t>
      </w:r>
      <w:proofErr w:type="spellEnd"/>
      <w:r w:rsidRPr="0071690C">
        <w:rPr>
          <w:rFonts w:ascii="Cambria" w:hAnsi="Cambria" w:cs="Arial"/>
          <w:sz w:val="24"/>
          <w:szCs w:val="24"/>
          <w:shd w:val="clear" w:color="auto" w:fill="FFFFFF"/>
        </w:rPr>
        <w:t xml:space="preserve"> w dwóch dostępnych na rynku dawkach, tj.: 20mg/10ml oraz 50mg/25ml? Obydwie dawki są zawarte w obwieszczeniu Ministra Zdrowia (z nową objętością 50mg/25ml od dnia z dnia 17.06.2024 oraz refundacją od dnia 01.07.2024). Umożliwienie równoległego dostarczania obydwu dawek wpłynie pozytywnie na możliwość przygotowywania dokładniejszej ilości zaadministrowanej substancji oraz na mniejsze ilości pozostałej i niezużytej substancji czynnej, która nie podlega refundacji. Zamawiający, jako podmiot świadczący pomoc medyczną finansowaną ze środków publicznych, zobowiązany jest do racjonalnego z punktu widzenia terapeutycznego i funkcjonalnego wyboru przedmiotu zamówienia, a także zgodnego z prawem (w tym stosownych ustaw) gospodarowania powierzonymi mu środkami publicznymi. Proponowane rozwiązanie wpłynie na obniżenie kosztów Szpitala związanych z podawaniem powyższego leku. Wnosimy tym samym o możliwość dokonania wyceny asortymentu z przeliczeniem ceny jednostkowej netto za 1mg oferowanego produktu. W przypadku wyrażenia zgody na powyższe, zwracamy się z prośbą o podanie w jaki sposób dokonać przeliczeń oferowanych ilości oraz ceny jednostkowej w formularzu cenowym.</w:t>
      </w:r>
    </w:p>
    <w:p w:rsidR="00613B9E" w:rsidRDefault="00411861" w:rsidP="0071690C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shd w:val="clear" w:color="auto" w:fill="FFFFFF"/>
        </w:rPr>
      </w:pPr>
      <w:r>
        <w:rPr>
          <w:rFonts w:ascii="Cambria" w:hAnsi="Cambria" w:cs="Tahoma"/>
          <w:b/>
          <w:sz w:val="24"/>
          <w:szCs w:val="24"/>
        </w:rPr>
        <w:t xml:space="preserve">Odp. Zamawiający dopuszcza. </w:t>
      </w:r>
      <w:r w:rsidRPr="00411861">
        <w:rPr>
          <w:rFonts w:ascii="Cambria" w:hAnsi="Cambria" w:cs="Tahoma"/>
          <w:b/>
          <w:sz w:val="24"/>
          <w:szCs w:val="24"/>
        </w:rPr>
        <w:t>W</w:t>
      </w:r>
      <w:r w:rsidRPr="00411861">
        <w:rPr>
          <w:rFonts w:ascii="Cambria" w:hAnsi="Cambria" w:cs="Arial"/>
          <w:b/>
          <w:sz w:val="24"/>
          <w:szCs w:val="24"/>
          <w:shd w:val="clear" w:color="auto" w:fill="FFFFFF"/>
        </w:rPr>
        <w:t>ycen</w:t>
      </w:r>
      <w:r w:rsidRPr="00411861">
        <w:rPr>
          <w:rFonts w:ascii="Cambria" w:hAnsi="Cambria" w:cs="Arial"/>
          <w:b/>
          <w:sz w:val="24"/>
          <w:szCs w:val="24"/>
          <w:shd w:val="clear" w:color="auto" w:fill="FFFFFF"/>
        </w:rPr>
        <w:t>a</w:t>
      </w:r>
      <w:r w:rsidRPr="00411861">
        <w:rPr>
          <w:rFonts w:ascii="Cambria" w:hAnsi="Cambria" w:cs="Arial"/>
          <w:b/>
          <w:sz w:val="24"/>
          <w:szCs w:val="24"/>
          <w:shd w:val="clear" w:color="auto" w:fill="FFFFFF"/>
        </w:rPr>
        <w:t xml:space="preserve"> asortymentu z przeliczeniem ceny jednostkowej netto za 1mg </w:t>
      </w:r>
      <w:r>
        <w:rPr>
          <w:rFonts w:ascii="Cambria" w:hAnsi="Cambria" w:cs="Arial"/>
          <w:b/>
          <w:sz w:val="24"/>
          <w:szCs w:val="24"/>
          <w:shd w:val="clear" w:color="auto" w:fill="FFFFFF"/>
        </w:rPr>
        <w:t xml:space="preserve">substancji </w:t>
      </w:r>
      <w:r w:rsidRPr="00411861">
        <w:rPr>
          <w:rFonts w:ascii="Cambria" w:hAnsi="Cambria" w:cs="Arial"/>
          <w:b/>
          <w:sz w:val="24"/>
          <w:szCs w:val="24"/>
          <w:shd w:val="clear" w:color="auto" w:fill="FFFFFF"/>
        </w:rPr>
        <w:t>oferowanego produktu</w:t>
      </w:r>
      <w:r>
        <w:rPr>
          <w:rFonts w:ascii="Cambria" w:hAnsi="Cambria" w:cs="Arial"/>
          <w:b/>
          <w:sz w:val="24"/>
          <w:szCs w:val="24"/>
          <w:shd w:val="clear" w:color="auto" w:fill="FFFFFF"/>
        </w:rPr>
        <w:t>, ilość mg sumarycznie.</w:t>
      </w:r>
    </w:p>
    <w:p w:rsidR="00411861" w:rsidRDefault="00411861" w:rsidP="0071690C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shd w:val="clear" w:color="auto" w:fill="FFFFFF"/>
        </w:rPr>
      </w:pPr>
      <w:bookmarkStart w:id="0" w:name="_GoBack"/>
      <w:bookmarkEnd w:id="0"/>
    </w:p>
    <w:sectPr w:rsidR="00411861" w:rsidSect="007758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6F06E0" w:rsidP="006F06E0">
    <w:pPr>
      <w:pStyle w:val="Nagwek"/>
      <w:ind w:left="-851"/>
    </w:pPr>
    <w:r>
      <w:rPr>
        <w:noProof/>
        <w:lang w:eastAsia="pl-PL"/>
      </w:rPr>
      <w:drawing>
        <wp:inline distT="0" distB="0" distL="0" distR="0" wp14:anchorId="226DD567" wp14:editId="6AA085FD">
          <wp:extent cx="6911741" cy="1331595"/>
          <wp:effectExtent l="0" t="0" r="381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39" cy="1339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6000D"/>
    <w:rsid w:val="00065706"/>
    <w:rsid w:val="00085C4E"/>
    <w:rsid w:val="00087010"/>
    <w:rsid w:val="000929A4"/>
    <w:rsid w:val="000D48BB"/>
    <w:rsid w:val="00130D0C"/>
    <w:rsid w:val="00190071"/>
    <w:rsid w:val="002827B8"/>
    <w:rsid w:val="0029489A"/>
    <w:rsid w:val="002D04A4"/>
    <w:rsid w:val="002D77E2"/>
    <w:rsid w:val="003001BD"/>
    <w:rsid w:val="00305FC0"/>
    <w:rsid w:val="003100F7"/>
    <w:rsid w:val="003757FD"/>
    <w:rsid w:val="00411861"/>
    <w:rsid w:val="004A2780"/>
    <w:rsid w:val="004D4620"/>
    <w:rsid w:val="004D62C5"/>
    <w:rsid w:val="00521D04"/>
    <w:rsid w:val="00543A2A"/>
    <w:rsid w:val="00566AF5"/>
    <w:rsid w:val="005C2928"/>
    <w:rsid w:val="00613B9E"/>
    <w:rsid w:val="00617472"/>
    <w:rsid w:val="00695F88"/>
    <w:rsid w:val="006F06E0"/>
    <w:rsid w:val="0071690C"/>
    <w:rsid w:val="0077589B"/>
    <w:rsid w:val="007D4E90"/>
    <w:rsid w:val="007D6DDC"/>
    <w:rsid w:val="007E21F6"/>
    <w:rsid w:val="008E4FA1"/>
    <w:rsid w:val="008F4546"/>
    <w:rsid w:val="008F762F"/>
    <w:rsid w:val="00950C98"/>
    <w:rsid w:val="009D58CE"/>
    <w:rsid w:val="00A1759E"/>
    <w:rsid w:val="00A227D7"/>
    <w:rsid w:val="00AA74D3"/>
    <w:rsid w:val="00AB001D"/>
    <w:rsid w:val="00AD0A9E"/>
    <w:rsid w:val="00AE416C"/>
    <w:rsid w:val="00AE51A7"/>
    <w:rsid w:val="00AF05D4"/>
    <w:rsid w:val="00AF243D"/>
    <w:rsid w:val="00B6500B"/>
    <w:rsid w:val="00BB37AC"/>
    <w:rsid w:val="00BD6036"/>
    <w:rsid w:val="00C30F98"/>
    <w:rsid w:val="00C32BC0"/>
    <w:rsid w:val="00CB1E65"/>
    <w:rsid w:val="00CB37AF"/>
    <w:rsid w:val="00CB7CD2"/>
    <w:rsid w:val="00D13765"/>
    <w:rsid w:val="00D37128"/>
    <w:rsid w:val="00D70625"/>
    <w:rsid w:val="00D92329"/>
    <w:rsid w:val="00DB4269"/>
    <w:rsid w:val="00DD02D7"/>
    <w:rsid w:val="00DD066D"/>
    <w:rsid w:val="00DD3084"/>
    <w:rsid w:val="00DD49EB"/>
    <w:rsid w:val="00DF27A8"/>
    <w:rsid w:val="00E40633"/>
    <w:rsid w:val="00F35F7F"/>
    <w:rsid w:val="00F54145"/>
    <w:rsid w:val="00F920EA"/>
    <w:rsid w:val="00FA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5AA2D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4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5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666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17</cp:revision>
  <cp:lastPrinted>2024-11-15T13:16:00Z</cp:lastPrinted>
  <dcterms:created xsi:type="dcterms:W3CDTF">2024-08-29T09:52:00Z</dcterms:created>
  <dcterms:modified xsi:type="dcterms:W3CDTF">2024-11-15T13:16:00Z</dcterms:modified>
</cp:coreProperties>
</file>