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5F939651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0B6E5D">
        <w:rPr>
          <w:rFonts w:ascii="Cambria" w:eastAsia="Times New Roman" w:hAnsi="Cambria" w:cs="Cambria"/>
          <w:b/>
          <w:sz w:val="18"/>
          <w:szCs w:val="18"/>
        </w:rPr>
        <w:t>94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651C71B1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605 </w:t>
      </w:r>
      <w:proofErr w:type="spellStart"/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t.j</w:t>
      </w:r>
      <w:proofErr w:type="spellEnd"/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.)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927F6EF" w:rsidR="002845B7" w:rsidRPr="006A062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A0623" w:rsidRPr="006A0623">
        <w:rPr>
          <w:rFonts w:ascii="Cambria" w:hAnsi="Cambria"/>
          <w:b/>
          <w:sz w:val="20"/>
          <w:szCs w:val="20"/>
        </w:rPr>
        <w:t>„</w:t>
      </w:r>
      <w:r w:rsidR="006A0623" w:rsidRPr="000B6E5D">
        <w:rPr>
          <w:rFonts w:ascii="Cambria" w:hAnsi="Cambria" w:cs="Cambria"/>
          <w:b/>
          <w:sz w:val="20"/>
          <w:szCs w:val="20"/>
          <w:lang w:eastAsia="zh-CN"/>
        </w:rPr>
        <w:t xml:space="preserve">Dostawa mebli na potrzeby </w:t>
      </w:r>
      <w:r w:rsidR="000B6E5D" w:rsidRPr="000B6E5D">
        <w:rPr>
          <w:rFonts w:ascii="Cambria" w:hAnsi="Cambria" w:cs="Cambria"/>
          <w:b/>
          <w:sz w:val="20"/>
          <w:szCs w:val="20"/>
          <w:lang w:eastAsia="zh-CN"/>
        </w:rPr>
        <w:t>jednostek Politechniki Lubelskiej z podziałem na części”</w:t>
      </w:r>
      <w:r w:rsidR="00EC772C" w:rsidRPr="006A0623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bookmarkStart w:id="2" w:name="_GoBack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</w:p>
    <w:bookmarkEnd w:id="2"/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B3A54"/>
    <w:rsid w:val="006E015E"/>
    <w:rsid w:val="006E1941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33F3-254D-4F28-908C-B524C5C5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29</cp:revision>
  <cp:lastPrinted>2023-10-03T12:18:00Z</cp:lastPrinted>
  <dcterms:created xsi:type="dcterms:W3CDTF">2023-01-19T06:49:00Z</dcterms:created>
  <dcterms:modified xsi:type="dcterms:W3CDTF">2023-10-05T09:55:00Z</dcterms:modified>
</cp:coreProperties>
</file>