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E1E1B" w14:textId="77777777" w:rsidR="002558E0" w:rsidRDefault="00C66253" w:rsidP="00400EE0">
      <w:pPr>
        <w:jc w:val="both"/>
        <w:rPr>
          <w:b/>
        </w:rPr>
      </w:pPr>
      <w:r>
        <w:t>4</w:t>
      </w:r>
      <w:r w:rsidR="002558E0">
        <w:t>.</w:t>
      </w:r>
      <w:r w:rsidR="00850E35">
        <w:t>1</w:t>
      </w:r>
      <w:r w:rsidR="002558E0">
        <w:t>.</w:t>
      </w:r>
      <w:r w:rsidR="00850E35">
        <w:t>4</w:t>
      </w:r>
      <w:r w:rsidR="002558E0">
        <w:t>.</w:t>
      </w:r>
      <w:r>
        <w:t xml:space="preserve"> </w:t>
      </w:r>
      <w:r w:rsidR="002558E0" w:rsidRPr="004B152B">
        <w:rPr>
          <w:b/>
        </w:rPr>
        <w:t xml:space="preserve">Budowa </w:t>
      </w:r>
      <w:r w:rsidR="0004581B">
        <w:rPr>
          <w:b/>
        </w:rPr>
        <w:t xml:space="preserve">oświetlenia </w:t>
      </w:r>
      <w:r w:rsidR="00984544">
        <w:rPr>
          <w:b/>
        </w:rPr>
        <w:t>drogowego</w:t>
      </w:r>
    </w:p>
    <w:p w14:paraId="6655B3AB" w14:textId="77777777" w:rsidR="003F6F5E" w:rsidRPr="00232AE6" w:rsidRDefault="003F6F5E" w:rsidP="00400EE0">
      <w:pPr>
        <w:jc w:val="both"/>
      </w:pPr>
    </w:p>
    <w:p w14:paraId="00DA9A5D" w14:textId="77777777" w:rsidR="002558E0" w:rsidRPr="004B152B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iCs/>
        </w:rPr>
        <w:t>4</w:t>
      </w:r>
      <w:r w:rsidR="002558E0">
        <w:rPr>
          <w:iCs/>
        </w:rPr>
        <w:t>.</w:t>
      </w:r>
      <w:r w:rsidR="00850E35">
        <w:rPr>
          <w:iCs/>
        </w:rPr>
        <w:t>1</w:t>
      </w:r>
      <w:r w:rsidR="002558E0" w:rsidRPr="00232AE6">
        <w:rPr>
          <w:iCs/>
        </w:rPr>
        <w:t>.</w:t>
      </w:r>
      <w:r w:rsidR="00850E35">
        <w:rPr>
          <w:iCs/>
        </w:rPr>
        <w:t>4</w:t>
      </w:r>
      <w:r w:rsidR="002558E0">
        <w:rPr>
          <w:iCs/>
        </w:rPr>
        <w:t>.1</w:t>
      </w:r>
      <w:r>
        <w:rPr>
          <w:iCs/>
        </w:rPr>
        <w:t xml:space="preserve"> </w:t>
      </w:r>
      <w:r w:rsidR="002558E0" w:rsidRPr="004B152B">
        <w:rPr>
          <w:b/>
          <w:iCs/>
        </w:rPr>
        <w:t>Zakres prac montażowych</w:t>
      </w:r>
    </w:p>
    <w:p w14:paraId="5D60A332" w14:textId="77777777"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5F61A4F5" w14:textId="77777777"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Do prac montażowych należy:</w:t>
      </w:r>
    </w:p>
    <w:p w14:paraId="4002309B" w14:textId="77777777"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- budowa sieci oświetleniowej kablem </w:t>
      </w:r>
      <w:r w:rsidRPr="00B2261E">
        <w:rPr>
          <w:iCs/>
        </w:rPr>
        <w:t>YAK</w:t>
      </w:r>
      <w:r w:rsidR="008A35BA">
        <w:rPr>
          <w:iCs/>
        </w:rPr>
        <w:t>XS</w:t>
      </w:r>
      <w:r w:rsidRPr="00B2261E">
        <w:rPr>
          <w:iCs/>
        </w:rPr>
        <w:t xml:space="preserve"> 4 x </w:t>
      </w:r>
      <w:r w:rsidR="00F6723A">
        <w:rPr>
          <w:iCs/>
        </w:rPr>
        <w:t>2</w:t>
      </w:r>
      <w:r w:rsidRPr="00B2261E">
        <w:rPr>
          <w:iCs/>
        </w:rPr>
        <w:t>5 mm</w:t>
      </w:r>
      <w:r w:rsidRPr="00B2261E">
        <w:rPr>
          <w:iCs/>
          <w:vertAlign w:val="superscript"/>
        </w:rPr>
        <w:t>2</w:t>
      </w:r>
      <w:r>
        <w:rPr>
          <w:iCs/>
        </w:rPr>
        <w:t xml:space="preserve"> o długości </w:t>
      </w:r>
      <w:proofErr w:type="spellStart"/>
      <w:r w:rsidRPr="009A1A49">
        <w:rPr>
          <w:iCs/>
        </w:rPr>
        <w:t>l</w:t>
      </w:r>
      <w:r w:rsidRPr="009A1A49">
        <w:rPr>
          <w:iCs/>
          <w:vertAlign w:val="subscript"/>
        </w:rPr>
        <w:t>c</w:t>
      </w:r>
      <w:proofErr w:type="spellEnd"/>
      <w:r w:rsidRPr="009A1A49">
        <w:rPr>
          <w:iCs/>
        </w:rPr>
        <w:t>=</w:t>
      </w:r>
      <w:r w:rsidR="00984544">
        <w:rPr>
          <w:iCs/>
        </w:rPr>
        <w:t>1319</w:t>
      </w:r>
      <w:r w:rsidR="00EC3B6E">
        <w:rPr>
          <w:iCs/>
        </w:rPr>
        <w:t>(</w:t>
      </w:r>
      <w:r w:rsidR="00984544">
        <w:rPr>
          <w:iCs/>
        </w:rPr>
        <w:t>1573</w:t>
      </w:r>
      <w:r w:rsidR="00983CB1">
        <w:rPr>
          <w:iCs/>
        </w:rPr>
        <w:t>)</w:t>
      </w:r>
      <w:r w:rsidRPr="009A1A49">
        <w:rPr>
          <w:iCs/>
        </w:rPr>
        <w:t>m</w:t>
      </w:r>
      <w:r w:rsidR="00850E35" w:rsidRPr="009A1A49">
        <w:rPr>
          <w:iCs/>
        </w:rPr>
        <w:t>,</w:t>
      </w:r>
    </w:p>
    <w:p w14:paraId="2F0F8FD6" w14:textId="77777777"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- budowa </w:t>
      </w:r>
      <w:r w:rsidR="00F6723A">
        <w:rPr>
          <w:iCs/>
        </w:rPr>
        <w:t xml:space="preserve">nowych </w:t>
      </w:r>
      <w:r>
        <w:rPr>
          <w:iCs/>
        </w:rPr>
        <w:t xml:space="preserve">latarń </w:t>
      </w:r>
      <w:r w:rsidR="00834CD8">
        <w:rPr>
          <w:iCs/>
        </w:rPr>
        <w:t>drogowych</w:t>
      </w:r>
      <w:r>
        <w:rPr>
          <w:iCs/>
        </w:rPr>
        <w:t xml:space="preserve"> – </w:t>
      </w:r>
      <w:r w:rsidR="00984544">
        <w:rPr>
          <w:iCs/>
        </w:rPr>
        <w:t>53</w:t>
      </w:r>
      <w:r w:rsidR="00834CD8">
        <w:rPr>
          <w:iCs/>
        </w:rPr>
        <w:t xml:space="preserve"> kpl.</w:t>
      </w:r>
    </w:p>
    <w:p w14:paraId="030DE34E" w14:textId="77777777" w:rsidR="0004581B" w:rsidRDefault="0004581B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46D5E3A7" w14:textId="77777777"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168B5FFB" w14:textId="77777777" w:rsidR="0004581B" w:rsidRPr="00E243B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2558E0" w:rsidRPr="00E243B0">
        <w:rPr>
          <w:iCs/>
        </w:rPr>
        <w:t>.</w:t>
      </w:r>
      <w:r w:rsidR="00850E35" w:rsidRPr="00E243B0">
        <w:rPr>
          <w:iCs/>
        </w:rPr>
        <w:t>1</w:t>
      </w:r>
      <w:r w:rsidR="002558E0" w:rsidRPr="00E243B0">
        <w:rPr>
          <w:iCs/>
        </w:rPr>
        <w:t>.</w:t>
      </w:r>
      <w:r w:rsidR="00850E35" w:rsidRPr="00E243B0">
        <w:rPr>
          <w:iCs/>
        </w:rPr>
        <w:t>5</w:t>
      </w:r>
      <w:r w:rsidR="002558E0" w:rsidRPr="00E243B0">
        <w:rPr>
          <w:iCs/>
        </w:rPr>
        <w:t xml:space="preserve">. </w:t>
      </w:r>
      <w:r w:rsidR="002558E0" w:rsidRPr="00E243B0">
        <w:rPr>
          <w:b/>
          <w:iCs/>
        </w:rPr>
        <w:t>Stan istniejący</w:t>
      </w:r>
    </w:p>
    <w:p w14:paraId="7BEDD049" w14:textId="77777777" w:rsidR="003F6F5E" w:rsidRDefault="003F6F5E" w:rsidP="00834CD8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14:paraId="6D5C71E2" w14:textId="77777777" w:rsidR="00834CD8" w:rsidRDefault="0004581B" w:rsidP="00834CD8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E243B0">
        <w:t>W rejonie opracowania</w:t>
      </w:r>
      <w:r w:rsidR="00E243B0" w:rsidRPr="00E243B0">
        <w:t xml:space="preserve"> znajduje się istniejące oświetlenie, będące własnością ENERGA Oświetlenie sp. z o.o.</w:t>
      </w:r>
    </w:p>
    <w:p w14:paraId="0E89E490" w14:textId="77777777" w:rsidR="00316C0D" w:rsidRPr="00DB1757" w:rsidRDefault="00316C0D" w:rsidP="003F6F5E">
      <w:pPr>
        <w:shd w:val="clear" w:color="auto" w:fill="FFFFFF"/>
        <w:autoSpaceDE w:val="0"/>
        <w:autoSpaceDN w:val="0"/>
        <w:adjustRightInd w:val="0"/>
        <w:jc w:val="both"/>
      </w:pPr>
    </w:p>
    <w:p w14:paraId="5B122CB9" w14:textId="77777777"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t>4</w:t>
      </w:r>
      <w:r w:rsidR="00850E35">
        <w:t>.1.6</w:t>
      </w:r>
      <w:r w:rsidR="002558E0">
        <w:t xml:space="preserve">. </w:t>
      </w:r>
      <w:r w:rsidR="002558E0" w:rsidRPr="004B152B">
        <w:rPr>
          <w:b/>
        </w:rPr>
        <w:t>Stan projektowany</w:t>
      </w:r>
    </w:p>
    <w:p w14:paraId="634A88D3" w14:textId="77777777" w:rsidR="003F6F5E" w:rsidRDefault="003F6F5E" w:rsidP="00400EE0">
      <w:pPr>
        <w:ind w:firstLine="708"/>
        <w:jc w:val="both"/>
      </w:pPr>
    </w:p>
    <w:p w14:paraId="3D6FFBC4" w14:textId="77777777" w:rsidR="00B411A6" w:rsidRDefault="002558E0" w:rsidP="00400EE0">
      <w:pPr>
        <w:ind w:firstLine="708"/>
        <w:jc w:val="both"/>
      </w:pPr>
      <w:r>
        <w:t xml:space="preserve">Projektowane oświetlenie należy zasilić </w:t>
      </w:r>
      <w:r w:rsidR="00D21BE7">
        <w:t xml:space="preserve">z </w:t>
      </w:r>
      <w:r w:rsidR="00984544">
        <w:t>istniejącej</w:t>
      </w:r>
      <w:r w:rsidR="00D21BE7">
        <w:t xml:space="preserve"> szafki oświetleniowej, która </w:t>
      </w:r>
      <w:r w:rsidR="00984544">
        <w:t>jest</w:t>
      </w:r>
      <w:r w:rsidR="00D21BE7">
        <w:t xml:space="preserve"> zasilona z sieci ENERGA – </w:t>
      </w:r>
      <w:r w:rsidR="003F6F5E">
        <w:t>OPERATOR SA Oddział w Koszalinie</w:t>
      </w:r>
      <w:r w:rsidR="00316C0D">
        <w:t xml:space="preserve">. </w:t>
      </w:r>
    </w:p>
    <w:p w14:paraId="0C1A6460" w14:textId="77777777" w:rsidR="00D21BE7" w:rsidRPr="00E243B0" w:rsidRDefault="00D21BE7" w:rsidP="00D21BE7">
      <w:pPr>
        <w:ind w:firstLine="708"/>
        <w:jc w:val="both"/>
      </w:pPr>
      <w:r>
        <w:t xml:space="preserve">Istniejące oświetlenie ENERGA OŚWIETLENIE Sp. z </w:t>
      </w:r>
      <w:proofErr w:type="spellStart"/>
      <w:r>
        <w:t>o.o</w:t>
      </w:r>
      <w:proofErr w:type="spellEnd"/>
      <w:r>
        <w:t xml:space="preserve"> podlega </w:t>
      </w:r>
      <w:r w:rsidR="00E243B0">
        <w:t>demontażowi</w:t>
      </w:r>
      <w:r w:rsidR="00BA3426">
        <w:t xml:space="preserve"> </w:t>
      </w:r>
      <w:r w:rsidR="004D658D">
        <w:t xml:space="preserve">i przebudowie </w:t>
      </w:r>
      <w:r>
        <w:t>według</w:t>
      </w:r>
      <w:r w:rsidR="00BA3426">
        <w:t xml:space="preserve"> </w:t>
      </w:r>
      <w:r w:rsidRPr="00E243B0">
        <w:t xml:space="preserve">niniejszego opracowania. </w:t>
      </w:r>
    </w:p>
    <w:p w14:paraId="6B896601" w14:textId="77777777" w:rsidR="00D21BE7" w:rsidRDefault="00D21BE7" w:rsidP="00D21BE7">
      <w:pPr>
        <w:ind w:firstLine="708"/>
        <w:jc w:val="both"/>
      </w:pPr>
      <w:r w:rsidRPr="00E243B0">
        <w:t xml:space="preserve">Kable należy ułożyć wg N SEP-E-004 na głębokości </w:t>
      </w:r>
      <w:smartTag w:uri="urn:schemas-microsoft-com:office:smarttags" w:element="metricconverter">
        <w:smartTagPr>
          <w:attr w:name="ProductID" w:val="0,5 m"/>
        </w:smartTagPr>
        <w:r w:rsidRPr="00E243B0">
          <w:t>0,5 m</w:t>
        </w:r>
      </w:smartTag>
      <w:r w:rsidRPr="00E243B0">
        <w:t xml:space="preserve"> – w wykopie o głębokości 0,6 m, na podsypce piaskowej o grubości </w:t>
      </w:r>
      <w:smartTag w:uri="urn:schemas-microsoft-com:office:smarttags" w:element="metricconverter">
        <w:smartTagPr>
          <w:attr w:name="ProductID" w:val="10 cm"/>
        </w:smartTagPr>
        <w:r w:rsidRPr="00E243B0">
          <w:t>10 cm</w:t>
        </w:r>
      </w:smartTag>
      <w:r w:rsidRPr="00E243B0">
        <w:t xml:space="preserve"> i zasypać taką samą warstwą piasku, następnie 15-</w:t>
      </w:r>
      <w:smartTag w:uri="urn:schemas-microsoft-com:office:smarttags" w:element="metricconverter">
        <w:smartTagPr>
          <w:attr w:name="ProductID" w:val="25 cm"/>
        </w:smartTagPr>
        <w:r w:rsidRPr="00E243B0">
          <w:t>25 cm</w:t>
        </w:r>
      </w:smartTag>
      <w:r w:rsidRPr="00E243B0">
        <w:t xml:space="preserve"> warstwa gruntu rodzimego, </w:t>
      </w:r>
      <w:smartTag w:uri="urn:schemas-microsoft-com:office:smarttags" w:element="PersonName">
        <w:r w:rsidRPr="00E243B0">
          <w:t>f</w:t>
        </w:r>
      </w:smartTag>
      <w:r w:rsidRPr="00E243B0">
        <w:t>olia kablowa koloru niebieskiego i uzupełnić wykop do poziomu chodnika odpowiednio zagęszczając warstwy gruntu .</w:t>
      </w:r>
    </w:p>
    <w:p w14:paraId="111B17DF" w14:textId="77777777" w:rsidR="00D21BE7" w:rsidRDefault="00D21BE7" w:rsidP="00D21BE7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 xml:space="preserve">Na skrzyżowaniu trasy kabli z ulicami i wjazdami kable osłaniać rurami ochronnymi typu SRS φ </w:t>
      </w:r>
      <w:r w:rsidR="003F6F5E">
        <w:t>110</w:t>
      </w:r>
      <w:r>
        <w:t xml:space="preserve"> mm a w pobliżu istniejącego i projektowanego uzbrojenia należy kable osłaniać rurami ochronnymi typu DVK φ </w:t>
      </w:r>
      <w:r w:rsidR="003F6F5E">
        <w:t>110</w:t>
      </w:r>
      <w:r>
        <w:t xml:space="preserve"> mm lub DVR φ </w:t>
      </w:r>
      <w:r w:rsidR="003F6F5E">
        <w:t>110</w:t>
      </w:r>
      <w:r>
        <w:t xml:space="preserve"> mm. Przy przejściu pod projektowanymi wj</w:t>
      </w:r>
      <w:r w:rsidR="00BA3426">
        <w:t>az</w:t>
      </w:r>
      <w:r>
        <w:t xml:space="preserve">dami jezdniami kable układać na głębokości 0,8 m od nawierzchni wjazdu. </w:t>
      </w:r>
    </w:p>
    <w:p w14:paraId="576F81E1" w14:textId="77777777" w:rsidR="00997474" w:rsidRDefault="00997474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</w:p>
    <w:p w14:paraId="6BD67398" w14:textId="77777777"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B411A6">
        <w:rPr>
          <w:iCs/>
        </w:rPr>
        <w:t>.1.6.</w:t>
      </w:r>
      <w:r w:rsidR="00953DE3">
        <w:rPr>
          <w:iCs/>
        </w:rPr>
        <w:t>1</w:t>
      </w:r>
      <w:r w:rsidR="002558E0">
        <w:rPr>
          <w:iCs/>
        </w:rPr>
        <w:t>.</w:t>
      </w:r>
      <w:r w:rsidR="002558E0" w:rsidRPr="004B152B">
        <w:rPr>
          <w:b/>
          <w:iCs/>
        </w:rPr>
        <w:t>Klasa i poziom oświetlenia</w:t>
      </w:r>
    </w:p>
    <w:p w14:paraId="1D1D8CC6" w14:textId="77777777" w:rsidR="00C62166" w:rsidRDefault="00C62166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14:paraId="11AE59D4" w14:textId="77777777" w:rsidR="002558E0" w:rsidRPr="004B152B" w:rsidRDefault="002558E0" w:rsidP="00400EE0">
      <w:pPr>
        <w:ind w:firstLine="708"/>
        <w:jc w:val="both"/>
        <w:rPr>
          <w:color w:val="FF0000"/>
        </w:rPr>
      </w:pPr>
      <w:r w:rsidRPr="00702FC2">
        <w:t>Oświetlenie zaprojektowano w oparciu o program komputerowy „</w:t>
      </w:r>
      <w:r w:rsidR="00997474">
        <w:t>DIALUX</w:t>
      </w:r>
      <w:r w:rsidRPr="00702FC2">
        <w:t xml:space="preserve">” </w:t>
      </w:r>
      <w:r w:rsidR="006B7A24">
        <w:t>zgodny z normą EN 13201-2</w:t>
      </w:r>
      <w:r w:rsidRPr="00702FC2">
        <w:t>.W</w:t>
      </w:r>
      <w:r w:rsidR="00FB720E" w:rsidRPr="00702FC2">
        <w:t xml:space="preserve">ybrana klasa oświetleniowa: </w:t>
      </w:r>
      <w:r w:rsidR="00EE1F82" w:rsidRPr="003F6F5E">
        <w:t>M4</w:t>
      </w:r>
      <w:r w:rsidR="00702FC2" w:rsidRPr="00702FC2">
        <w:t>.</w:t>
      </w:r>
      <w:r w:rsidR="00FE68C0">
        <w:t xml:space="preserve"> Wyniki obliczeń </w:t>
      </w:r>
      <w:r w:rsidR="0004581B">
        <w:t xml:space="preserve">załączono do </w:t>
      </w:r>
      <w:r w:rsidR="00316C0D">
        <w:t>egzemplarza archiwalnego dokumentacji</w:t>
      </w:r>
      <w:r w:rsidR="00FE68C0">
        <w:t>.</w:t>
      </w:r>
    </w:p>
    <w:p w14:paraId="68B8E1F2" w14:textId="77777777"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17C0E924" w14:textId="77777777"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>4</w:t>
      </w:r>
      <w:r w:rsidR="00B411A6">
        <w:rPr>
          <w:iCs/>
        </w:rPr>
        <w:t>.1.6.</w:t>
      </w:r>
      <w:r w:rsidR="00953DE3">
        <w:rPr>
          <w:iCs/>
        </w:rPr>
        <w:t>2</w:t>
      </w:r>
      <w:r w:rsidR="00B411A6">
        <w:rPr>
          <w:iCs/>
        </w:rPr>
        <w:t xml:space="preserve">.  </w:t>
      </w:r>
      <w:r w:rsidR="002558E0" w:rsidRPr="004B152B">
        <w:rPr>
          <w:b/>
          <w:iCs/>
        </w:rPr>
        <w:t>Zasilanie</w:t>
      </w:r>
    </w:p>
    <w:p w14:paraId="5EBCD6F4" w14:textId="77777777" w:rsidR="003F6F5E" w:rsidRDefault="003F6F5E" w:rsidP="00D21BE7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14:paraId="0D8F366B" w14:textId="10B7C8D7" w:rsidR="00D21BE7" w:rsidRPr="00762095" w:rsidRDefault="00D21BE7" w:rsidP="00D21B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762095">
        <w:t xml:space="preserve">Projektowane oświetlenie uliczne należy zasilić z </w:t>
      </w:r>
      <w:r w:rsidR="003F6F5E">
        <w:t>istniejącej</w:t>
      </w:r>
      <w:r w:rsidRPr="00762095">
        <w:t xml:space="preserve"> szaf</w:t>
      </w:r>
      <w:r>
        <w:t>y</w:t>
      </w:r>
      <w:r w:rsidR="00791619">
        <w:t xml:space="preserve"> </w:t>
      </w:r>
      <w:r>
        <w:t xml:space="preserve">oświetleniowej, </w:t>
      </w:r>
      <w:r w:rsidR="000923B0">
        <w:t>będąca własnością</w:t>
      </w:r>
      <w:r w:rsidR="00791619">
        <w:t xml:space="preserve"> </w:t>
      </w:r>
      <w:r w:rsidR="00A45B21">
        <w:t>UG Słupsk</w:t>
      </w:r>
      <w:r w:rsidRPr="00762095">
        <w:t>.</w:t>
      </w:r>
    </w:p>
    <w:p w14:paraId="4A27704D" w14:textId="77777777"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660C141C" w14:textId="77777777" w:rsidR="00997474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B411A6">
        <w:rPr>
          <w:iCs/>
        </w:rPr>
        <w:t>.1.6.</w:t>
      </w:r>
      <w:r w:rsidR="007D336D">
        <w:rPr>
          <w:iCs/>
        </w:rPr>
        <w:t>3</w:t>
      </w:r>
      <w:r w:rsidR="002558E0">
        <w:rPr>
          <w:iCs/>
        </w:rPr>
        <w:t>.</w:t>
      </w:r>
      <w:r w:rsidR="002558E0" w:rsidRPr="004B152B">
        <w:rPr>
          <w:b/>
          <w:iCs/>
        </w:rPr>
        <w:t>Pomiar energii</w:t>
      </w:r>
    </w:p>
    <w:p w14:paraId="786C63B7" w14:textId="77777777"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14:paraId="713A52BF" w14:textId="77777777" w:rsidR="002558E0" w:rsidRDefault="00385517" w:rsidP="00400EE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iCs/>
        </w:rPr>
      </w:pPr>
      <w:r w:rsidRPr="00A45B21">
        <w:rPr>
          <w:bCs/>
        </w:rPr>
        <w:t>P</w:t>
      </w:r>
      <w:r w:rsidR="002558E0" w:rsidRPr="00A45B21">
        <w:rPr>
          <w:bCs/>
        </w:rPr>
        <w:t xml:space="preserve">omiar energii </w:t>
      </w:r>
      <w:r w:rsidR="00A45B21" w:rsidRPr="00A45B21">
        <w:rPr>
          <w:bCs/>
        </w:rPr>
        <w:t xml:space="preserve">usytuowany </w:t>
      </w:r>
      <w:proofErr w:type="spellStart"/>
      <w:r w:rsidR="00A45B21" w:rsidRPr="00A45B21">
        <w:rPr>
          <w:bCs/>
        </w:rPr>
        <w:t>jest</w:t>
      </w:r>
      <w:r w:rsidR="00EE1F82" w:rsidRPr="00A45B21">
        <w:rPr>
          <w:bCs/>
        </w:rPr>
        <w:t>w</w:t>
      </w:r>
      <w:proofErr w:type="spellEnd"/>
      <w:r w:rsidR="00EE1F82" w:rsidRPr="00A45B21">
        <w:rPr>
          <w:bCs/>
        </w:rPr>
        <w:t xml:space="preserve"> </w:t>
      </w:r>
      <w:r w:rsidR="008A35BA" w:rsidRPr="00A45B21">
        <w:rPr>
          <w:bCs/>
        </w:rPr>
        <w:t>szafce pomiarowej ENERGA – OPERATOR SA Oddział w Koszalinie</w:t>
      </w:r>
      <w:r w:rsidR="00CD3BAB" w:rsidRPr="00A45B21">
        <w:rPr>
          <w:bCs/>
        </w:rPr>
        <w:t>.</w:t>
      </w:r>
    </w:p>
    <w:p w14:paraId="65855F8C" w14:textId="77777777" w:rsidR="007D336D" w:rsidRDefault="007D336D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48AF68EF" w14:textId="77777777"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>
        <w:rPr>
          <w:iCs/>
        </w:rPr>
        <w:t>.1.6.</w:t>
      </w:r>
      <w:r w:rsidR="007D336D">
        <w:rPr>
          <w:iCs/>
        </w:rPr>
        <w:t>5</w:t>
      </w:r>
      <w:r w:rsidR="002558E0" w:rsidRPr="00232AE6">
        <w:rPr>
          <w:iCs/>
        </w:rPr>
        <w:t xml:space="preserve">. </w:t>
      </w:r>
      <w:r w:rsidR="002558E0" w:rsidRPr="004B152B">
        <w:rPr>
          <w:b/>
          <w:iCs/>
        </w:rPr>
        <w:t>Rozmieszczenie latarń</w:t>
      </w:r>
    </w:p>
    <w:p w14:paraId="0C5961F5" w14:textId="77777777" w:rsidR="003F6F5E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5C0FB245" w14:textId="77777777" w:rsidR="002558E0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>
        <w:rPr>
          <w:iCs/>
        </w:rPr>
        <w:t xml:space="preserve">Rozmieszczenie latarń dostosowane do </w:t>
      </w:r>
      <w:r w:rsidR="00EE1F82">
        <w:rPr>
          <w:iCs/>
        </w:rPr>
        <w:t>projektowanego układu drogowego – jednostronne.</w:t>
      </w:r>
    </w:p>
    <w:p w14:paraId="6136D8BB" w14:textId="77777777" w:rsidR="002558E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10256BB5" w14:textId="77777777"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E243B0">
        <w:rPr>
          <w:iCs/>
        </w:rPr>
        <w:t>.1.6.</w:t>
      </w:r>
      <w:r w:rsidR="007D336D" w:rsidRPr="00E243B0">
        <w:rPr>
          <w:iCs/>
        </w:rPr>
        <w:t>6</w:t>
      </w:r>
      <w:r w:rsidR="002558E0" w:rsidRPr="00E243B0">
        <w:rPr>
          <w:iCs/>
        </w:rPr>
        <w:t xml:space="preserve">. </w:t>
      </w:r>
      <w:r w:rsidR="002558E0" w:rsidRPr="00E243B0">
        <w:rPr>
          <w:b/>
          <w:iCs/>
        </w:rPr>
        <w:t>Linia odbiorcza kablowa</w:t>
      </w:r>
    </w:p>
    <w:p w14:paraId="06A1B634" w14:textId="77777777" w:rsidR="003F6F5E" w:rsidRPr="00E243B0" w:rsidRDefault="003F6F5E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04D7AC41" w14:textId="77777777" w:rsidR="002558E0" w:rsidRPr="00E243B0" w:rsidRDefault="00B411A6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E243B0">
        <w:rPr>
          <w:iCs/>
        </w:rPr>
        <w:t>Linia odbiorcza kab</w:t>
      </w:r>
      <w:r w:rsidR="00997474" w:rsidRPr="00E243B0">
        <w:rPr>
          <w:iCs/>
        </w:rPr>
        <w:t>lowa wykonana zostanie</w:t>
      </w:r>
      <w:r w:rsidR="002558E0" w:rsidRPr="00E243B0">
        <w:rPr>
          <w:iCs/>
        </w:rPr>
        <w:t xml:space="preserve"> kablem YAK</w:t>
      </w:r>
      <w:r w:rsidR="008A35BA" w:rsidRPr="00E243B0">
        <w:rPr>
          <w:iCs/>
        </w:rPr>
        <w:t>XS</w:t>
      </w:r>
      <w:r w:rsidR="002558E0" w:rsidRPr="00E243B0">
        <w:rPr>
          <w:iCs/>
        </w:rPr>
        <w:t xml:space="preserve"> 4x</w:t>
      </w:r>
      <w:r w:rsidR="007D336D" w:rsidRPr="00E243B0">
        <w:rPr>
          <w:iCs/>
        </w:rPr>
        <w:t>2</w:t>
      </w:r>
      <w:r w:rsidR="002558E0" w:rsidRPr="00E243B0">
        <w:rPr>
          <w:iCs/>
        </w:rPr>
        <w:t>5mm</w:t>
      </w:r>
      <w:r w:rsidR="002558E0" w:rsidRPr="00E243B0">
        <w:rPr>
          <w:iCs/>
          <w:vertAlign w:val="superscript"/>
        </w:rPr>
        <w:t>2</w:t>
      </w:r>
      <w:r w:rsidR="009A1A49" w:rsidRPr="00E243B0">
        <w:rPr>
          <w:iCs/>
          <w:vertAlign w:val="superscript"/>
        </w:rPr>
        <w:softHyphen/>
      </w:r>
      <w:r w:rsidR="009A1A49" w:rsidRPr="00E243B0">
        <w:rPr>
          <w:iCs/>
        </w:rPr>
        <w:t>,</w:t>
      </w:r>
      <w:r w:rsidR="002558E0" w:rsidRPr="00E243B0">
        <w:rPr>
          <w:iCs/>
        </w:rPr>
        <w:t xml:space="preserve"> ułożonym w</w:t>
      </w:r>
      <w:r w:rsidR="00EE1F82" w:rsidRPr="00E243B0">
        <w:rPr>
          <w:iCs/>
        </w:rPr>
        <w:t> </w:t>
      </w:r>
      <w:r w:rsidR="002558E0" w:rsidRPr="00E243B0">
        <w:rPr>
          <w:iCs/>
        </w:rPr>
        <w:t>rowie kablowym na głębokości 0,5 m</w:t>
      </w:r>
      <w:r w:rsidR="006B7A24" w:rsidRPr="00E243B0">
        <w:rPr>
          <w:iCs/>
        </w:rPr>
        <w:t xml:space="preserve"> (przy przejściu pod</w:t>
      </w:r>
      <w:r w:rsidR="00EE1F82" w:rsidRPr="00E243B0">
        <w:rPr>
          <w:iCs/>
        </w:rPr>
        <w:t xml:space="preserve"> wjazdami0</w:t>
      </w:r>
      <w:r w:rsidR="006B7A24" w:rsidRPr="00E243B0">
        <w:rPr>
          <w:iCs/>
        </w:rPr>
        <w:t>,</w:t>
      </w:r>
      <w:r w:rsidR="00EE1F82" w:rsidRPr="00E243B0">
        <w:rPr>
          <w:iCs/>
        </w:rPr>
        <w:t>8</w:t>
      </w:r>
      <w:r w:rsidR="006B7A24" w:rsidRPr="00E243B0">
        <w:rPr>
          <w:iCs/>
        </w:rPr>
        <w:t xml:space="preserve"> m)</w:t>
      </w:r>
      <w:r w:rsidRPr="00E243B0">
        <w:rPr>
          <w:iCs/>
        </w:rPr>
        <w:t xml:space="preserve"> na podsypce piaskowej, zabezpieczonej na swej </w:t>
      </w:r>
      <w:r w:rsidR="002558E0" w:rsidRPr="00E243B0">
        <w:rPr>
          <w:iCs/>
        </w:rPr>
        <w:t xml:space="preserve">trasie </w:t>
      </w:r>
      <w:smartTag w:uri="urn:schemas-microsoft-com:office:smarttags" w:element="PersonName">
        <w:r w:rsidR="002558E0" w:rsidRPr="00E243B0">
          <w:rPr>
            <w:iCs/>
          </w:rPr>
          <w:t>f</w:t>
        </w:r>
      </w:smartTag>
      <w:r w:rsidR="002558E0" w:rsidRPr="00E243B0">
        <w:rPr>
          <w:iCs/>
        </w:rPr>
        <w:t xml:space="preserve">olią koloru niebieskiego. W odległości co 10 m, </w:t>
      </w:r>
      <w:r w:rsidRPr="00E243B0">
        <w:rPr>
          <w:iCs/>
        </w:rPr>
        <w:t>na zakrętach</w:t>
      </w:r>
      <w:r w:rsidR="007D336D" w:rsidRPr="00E243B0">
        <w:rPr>
          <w:iCs/>
        </w:rPr>
        <w:t xml:space="preserve"> i</w:t>
      </w:r>
      <w:r w:rsidRPr="00E243B0">
        <w:rPr>
          <w:iCs/>
        </w:rPr>
        <w:t xml:space="preserve"> skrzyżowaniach z </w:t>
      </w:r>
      <w:r w:rsidR="002558E0" w:rsidRPr="00E243B0">
        <w:rPr>
          <w:iCs/>
        </w:rPr>
        <w:t>innym uzbrojeniem na kablu należy umieścić oznaczniki zawierające w treści:</w:t>
      </w:r>
    </w:p>
    <w:p w14:paraId="60F7F867" w14:textId="77777777"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 xml:space="preserve">-typ kabla </w:t>
      </w:r>
    </w:p>
    <w:p w14:paraId="24016980" w14:textId="77777777"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>-wysokość napięcia</w:t>
      </w:r>
    </w:p>
    <w:p w14:paraId="6539246C" w14:textId="77777777"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>-kierunki ułożenia kabla</w:t>
      </w:r>
    </w:p>
    <w:p w14:paraId="5C3723AA" w14:textId="77777777"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>-właściciela kabla</w:t>
      </w:r>
    </w:p>
    <w:p w14:paraId="4A602831" w14:textId="77777777"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>- rok ułożenia</w:t>
      </w:r>
    </w:p>
    <w:p w14:paraId="65F2CE2B" w14:textId="77777777" w:rsidR="00B411A6" w:rsidRPr="00E243B0" w:rsidRDefault="00B411A6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E243B0">
        <w:rPr>
          <w:iCs/>
        </w:rPr>
        <w:tab/>
        <w:t xml:space="preserve">Dokładną treść oznaczników ustalić w </w:t>
      </w:r>
      <w:r w:rsidR="008A35BA" w:rsidRPr="00E243B0">
        <w:rPr>
          <w:iCs/>
        </w:rPr>
        <w:t xml:space="preserve">Urzędzie </w:t>
      </w:r>
      <w:r w:rsidR="00CD3BAB">
        <w:rPr>
          <w:iCs/>
        </w:rPr>
        <w:t>Gminy Słupsk</w:t>
      </w:r>
      <w:r w:rsidRPr="00E243B0">
        <w:rPr>
          <w:iCs/>
        </w:rPr>
        <w:t>.</w:t>
      </w:r>
    </w:p>
    <w:p w14:paraId="2EDC36D1" w14:textId="77777777" w:rsidR="00100E59" w:rsidRDefault="00100E59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512FB8AE" w14:textId="77777777"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E243B0">
        <w:rPr>
          <w:iCs/>
        </w:rPr>
        <w:t>.1.6.</w:t>
      </w:r>
      <w:r w:rsidR="007D336D" w:rsidRPr="00E243B0">
        <w:rPr>
          <w:iCs/>
        </w:rPr>
        <w:t>7</w:t>
      </w:r>
      <w:r w:rsidR="002558E0" w:rsidRPr="00E243B0">
        <w:rPr>
          <w:iCs/>
        </w:rPr>
        <w:t xml:space="preserve">. </w:t>
      </w:r>
      <w:r w:rsidR="002558E0" w:rsidRPr="00E243B0">
        <w:rPr>
          <w:b/>
          <w:iCs/>
        </w:rPr>
        <w:t>Skrzyżowania i zbliżenia</w:t>
      </w:r>
    </w:p>
    <w:p w14:paraId="2ECCD35D" w14:textId="77777777" w:rsidR="000923B0" w:rsidRPr="00E243B0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02D55CB3" w14:textId="77777777" w:rsidR="00F42151" w:rsidRPr="00E243B0" w:rsidRDefault="00F42151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E243B0">
        <w:rPr>
          <w:iCs/>
        </w:rPr>
        <w:t>Przy układaniu kabla zachować normatywne odległości od istniejących kabli i uzbrojenia technicznego zgodnie z normą N SEP-E-004</w:t>
      </w:r>
      <w:r w:rsidRPr="00E243B0">
        <w:rPr>
          <w:snapToGrid w:val="0"/>
        </w:rPr>
        <w:t xml:space="preserve"> (Elektroenergetyczne i sygnalizacyjne linie kablowe. Projektowanie i budowa) . Do ochrony kabla stosować rury DVK </w:t>
      </w:r>
      <w:r w:rsidR="000923B0">
        <w:rPr>
          <w:snapToGrid w:val="0"/>
        </w:rPr>
        <w:t>110</w:t>
      </w:r>
      <w:r w:rsidRPr="00E243B0">
        <w:rPr>
          <w:snapToGrid w:val="0"/>
        </w:rPr>
        <w:t>mm lub DVR</w:t>
      </w:r>
      <w:r w:rsidR="0054723F" w:rsidRPr="00E243B0">
        <w:rPr>
          <w:snapToGrid w:val="0"/>
        </w:rPr>
        <w:t> </w:t>
      </w:r>
      <w:r w:rsidR="000923B0">
        <w:rPr>
          <w:snapToGrid w:val="0"/>
        </w:rPr>
        <w:t>110mm</w:t>
      </w:r>
      <w:r w:rsidRPr="00E243B0">
        <w:rPr>
          <w:snapToGrid w:val="0"/>
        </w:rPr>
        <w:t xml:space="preserve">, przy przejściach przez jezdnie i pod wjazdami SRS </w:t>
      </w:r>
      <w:r w:rsidR="000923B0">
        <w:rPr>
          <w:snapToGrid w:val="0"/>
        </w:rPr>
        <w:t>110</w:t>
      </w:r>
      <w:r w:rsidRPr="00E243B0">
        <w:rPr>
          <w:snapToGrid w:val="0"/>
        </w:rPr>
        <w:t>mm.</w:t>
      </w:r>
    </w:p>
    <w:p w14:paraId="4E51DE32" w14:textId="77777777" w:rsidR="002558E0" w:rsidRPr="00E243B0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sz w:val="16"/>
          <w:szCs w:val="16"/>
        </w:rPr>
      </w:pPr>
    </w:p>
    <w:p w14:paraId="35C61396" w14:textId="77777777" w:rsidR="002558E0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536CCA">
        <w:rPr>
          <w:iCs/>
        </w:rPr>
        <w:t>.1.6.</w:t>
      </w:r>
      <w:r w:rsidR="007D336D" w:rsidRPr="00536CCA">
        <w:rPr>
          <w:iCs/>
        </w:rPr>
        <w:t>8</w:t>
      </w:r>
      <w:r w:rsidR="002558E0" w:rsidRPr="00536CCA">
        <w:rPr>
          <w:iCs/>
        </w:rPr>
        <w:t xml:space="preserve">. </w:t>
      </w:r>
      <w:r w:rsidR="002558E0" w:rsidRPr="00536CCA">
        <w:rPr>
          <w:b/>
          <w:iCs/>
        </w:rPr>
        <w:t>Konstrukcje wsporcze latarń</w:t>
      </w:r>
    </w:p>
    <w:p w14:paraId="0AEA2FCC" w14:textId="77777777" w:rsidR="00EF2341" w:rsidRDefault="000923B0" w:rsidP="00400EE0">
      <w:pPr>
        <w:shd w:val="clear" w:color="auto" w:fill="FFFFFF"/>
        <w:autoSpaceDE w:val="0"/>
        <w:autoSpaceDN w:val="0"/>
        <w:adjustRightInd w:val="0"/>
        <w:jc w:val="both"/>
      </w:pPr>
      <w:r>
        <w:tab/>
      </w:r>
    </w:p>
    <w:p w14:paraId="55385177" w14:textId="77777777" w:rsidR="000923B0" w:rsidRPr="00536CCA" w:rsidRDefault="000923B0" w:rsidP="00EF2341">
      <w:pPr>
        <w:shd w:val="clear" w:color="auto" w:fill="FFFFFF"/>
        <w:autoSpaceDE w:val="0"/>
        <w:autoSpaceDN w:val="0"/>
        <w:adjustRightInd w:val="0"/>
        <w:ind w:firstLine="708"/>
        <w:jc w:val="both"/>
      </w:pPr>
      <w:r>
        <w:t>Latarnie budowane będą w oparciu o słupy stalowe ocynkowane okrągłe o wysokości</w:t>
      </w:r>
      <w:r w:rsidR="00EF2341">
        <w:t xml:space="preserve"> H</w:t>
      </w:r>
      <w:r>
        <w:t xml:space="preserve">=7m z wysięgnikami o wymiarach H=1m, A=1m dla słupów nr </w:t>
      </w:r>
      <w:r w:rsidR="008F5529">
        <w:t>1.1, 2.1, 1.2</w:t>
      </w:r>
      <w:r>
        <w:t xml:space="preserve">, z wysięgnikami H=1, A=1,5m dla słupów nr </w:t>
      </w:r>
      <w:r w:rsidR="008F5529">
        <w:t>13.3, 14.3, 17.3, 19.3 - 24.3, 26.3 – 28.3, 30.3 – 45.3</w:t>
      </w:r>
      <w:r>
        <w:t>, z wysięgnik</w:t>
      </w:r>
      <w:r w:rsidR="008F5529">
        <w:t>iem</w:t>
      </w:r>
      <w:r>
        <w:t xml:space="preserve"> H=1, A=2m dla słup</w:t>
      </w:r>
      <w:r w:rsidR="00EF2341">
        <w:t>a</w:t>
      </w:r>
      <w:r>
        <w:t xml:space="preserve"> nr </w:t>
      </w:r>
      <w:r w:rsidR="008F5529">
        <w:t>18.3</w:t>
      </w:r>
      <w:r w:rsidR="00EF2341">
        <w:t>, z wysięgnikami H=1, A=2</w:t>
      </w:r>
      <w:r>
        <w:t xml:space="preserve">,5m dla słupów nr </w:t>
      </w:r>
      <w:r w:rsidR="008F5529">
        <w:t>2.2, 1.3 – 7.3, 15.3, 16.3, 25.3 – 29.3</w:t>
      </w:r>
      <w:r w:rsidR="00EF2341">
        <w:t xml:space="preserve">. Latarnie nr </w:t>
      </w:r>
      <w:r w:rsidR="008F5529">
        <w:t>3.2, 8.3 – 12.3, 46.3 – 48.3</w:t>
      </w:r>
      <w:r w:rsidR="00EF2341">
        <w:t xml:space="preserve"> będą budowane w oparciu o słupy stalowe ocynkowane okrągłe o wysokości H=8m bez wysięgników. Powinny być dobrane konstrukcyjnie dla II strefy wiatrowej.</w:t>
      </w:r>
    </w:p>
    <w:p w14:paraId="6C9A3073" w14:textId="77777777" w:rsidR="0056047C" w:rsidRPr="00536CCA" w:rsidRDefault="0056047C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536CCA">
        <w:rPr>
          <w:iCs/>
        </w:rPr>
        <w:t xml:space="preserve">Lokalizacja słupów według </w:t>
      </w:r>
      <w:r w:rsidR="00BA3426">
        <w:rPr>
          <w:iCs/>
        </w:rPr>
        <w:t>planu sytuacyjnego</w:t>
      </w:r>
      <w:r w:rsidR="00997474" w:rsidRPr="00536CCA">
        <w:rPr>
          <w:iCs/>
        </w:rPr>
        <w:t xml:space="preserve"> – rys nr 1</w:t>
      </w:r>
      <w:r w:rsidR="00EF2341">
        <w:rPr>
          <w:iCs/>
        </w:rPr>
        <w:t>, 2 i 3</w:t>
      </w:r>
      <w:r w:rsidRPr="00536CCA">
        <w:rPr>
          <w:iCs/>
        </w:rPr>
        <w:t>.</w:t>
      </w:r>
    </w:p>
    <w:p w14:paraId="72418D08" w14:textId="77777777" w:rsidR="002558E0" w:rsidRPr="00536CCA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57CC636A" w14:textId="77777777"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t>4</w:t>
      </w:r>
      <w:r w:rsidR="0056047C" w:rsidRPr="003646B7">
        <w:t>.1.6.</w:t>
      </w:r>
      <w:r w:rsidR="007D336D" w:rsidRPr="003646B7">
        <w:t>9</w:t>
      </w:r>
      <w:r w:rsidR="002558E0" w:rsidRPr="003646B7">
        <w:rPr>
          <w:iCs/>
        </w:rPr>
        <w:t xml:space="preserve">. </w:t>
      </w:r>
      <w:r w:rsidR="002558E0" w:rsidRPr="003646B7">
        <w:rPr>
          <w:b/>
          <w:iCs/>
        </w:rPr>
        <w:t>Kolor słupów i wysięgników</w:t>
      </w:r>
    </w:p>
    <w:p w14:paraId="570ECEEB" w14:textId="77777777"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</w:pPr>
    </w:p>
    <w:p w14:paraId="6E24FF69" w14:textId="2E4668C1" w:rsidR="002558E0" w:rsidRPr="003646B7" w:rsidRDefault="00DA14A3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3646B7">
        <w:rPr>
          <w:iCs/>
        </w:rPr>
        <w:t xml:space="preserve">Zaprojektowano słupy </w:t>
      </w:r>
      <w:r w:rsidR="0054723F" w:rsidRPr="003646B7">
        <w:rPr>
          <w:iCs/>
        </w:rPr>
        <w:t xml:space="preserve">i wysięgniki </w:t>
      </w:r>
      <w:r w:rsidR="00E5733A" w:rsidRPr="003646B7">
        <w:rPr>
          <w:iCs/>
        </w:rPr>
        <w:t>stalowe</w:t>
      </w:r>
      <w:r w:rsidR="0054723F" w:rsidRPr="003646B7">
        <w:rPr>
          <w:iCs/>
        </w:rPr>
        <w:t xml:space="preserve"> ocynkowane</w:t>
      </w:r>
      <w:r w:rsidR="002558E0" w:rsidRPr="003646B7">
        <w:rPr>
          <w:iCs/>
        </w:rPr>
        <w:t>.</w:t>
      </w:r>
      <w:r w:rsidR="00E5733A" w:rsidRPr="003646B7">
        <w:rPr>
          <w:iCs/>
        </w:rPr>
        <w:t xml:space="preserve"> Powierzchnia słupa powinna być odporna na warunki atmosferyczne. </w:t>
      </w:r>
      <w:r w:rsidRPr="003646B7">
        <w:rPr>
          <w:iCs/>
        </w:rPr>
        <w:t>Kolorystyka powinna być zatwierdzona przez inwestora przed zamówieniem i montażem słupów oświetleniowych.</w:t>
      </w:r>
      <w:r w:rsidR="002558E0" w:rsidRPr="003646B7">
        <w:rPr>
          <w:iCs/>
        </w:rPr>
        <w:t xml:space="preserve"> Na słupach w uzgodnieniu z </w:t>
      </w:r>
      <w:r w:rsidR="008A35BA" w:rsidRPr="003646B7">
        <w:rPr>
          <w:iCs/>
        </w:rPr>
        <w:t xml:space="preserve">Urzędem </w:t>
      </w:r>
      <w:r w:rsidR="00123EEE" w:rsidRPr="003646B7">
        <w:rPr>
          <w:iCs/>
        </w:rPr>
        <w:t>Gminy Słupsk</w:t>
      </w:r>
      <w:r w:rsidR="00791619">
        <w:rPr>
          <w:iCs/>
        </w:rPr>
        <w:t xml:space="preserve"> </w:t>
      </w:r>
      <w:r w:rsidR="002558E0" w:rsidRPr="003646B7">
        <w:rPr>
          <w:iCs/>
        </w:rPr>
        <w:t>należy nanieść</w:t>
      </w:r>
      <w:r w:rsidR="0056047C" w:rsidRPr="003646B7">
        <w:rPr>
          <w:iCs/>
        </w:rPr>
        <w:t xml:space="preserve"> numer słupa i znak właściciela</w:t>
      </w:r>
      <w:r w:rsidR="002558E0" w:rsidRPr="003646B7">
        <w:rPr>
          <w:iCs/>
        </w:rPr>
        <w:t>.</w:t>
      </w:r>
    </w:p>
    <w:p w14:paraId="1C674A85" w14:textId="77777777" w:rsidR="002558E0" w:rsidRPr="008F5529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sz w:val="16"/>
          <w:szCs w:val="16"/>
          <w:highlight w:val="yellow"/>
        </w:rPr>
      </w:pPr>
    </w:p>
    <w:p w14:paraId="41A28F08" w14:textId="77777777"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3646B7">
        <w:rPr>
          <w:iCs/>
        </w:rPr>
        <w:t>.1.6.1</w:t>
      </w:r>
      <w:r w:rsidR="007D336D" w:rsidRPr="003646B7">
        <w:rPr>
          <w:iCs/>
        </w:rPr>
        <w:t>0</w:t>
      </w:r>
      <w:r>
        <w:rPr>
          <w:iCs/>
        </w:rPr>
        <w:t xml:space="preserve"> </w:t>
      </w:r>
      <w:r w:rsidR="002558E0" w:rsidRPr="003646B7">
        <w:rPr>
          <w:b/>
          <w:iCs/>
        </w:rPr>
        <w:t>Posadowienie słupów</w:t>
      </w:r>
    </w:p>
    <w:p w14:paraId="14560106" w14:textId="77777777" w:rsidR="000923B0" w:rsidRPr="008F5529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highlight w:val="yellow"/>
        </w:rPr>
      </w:pPr>
    </w:p>
    <w:p w14:paraId="4271F1DC" w14:textId="77777777" w:rsidR="00170D58" w:rsidRPr="003646B7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3646B7">
        <w:rPr>
          <w:iCs/>
        </w:rPr>
        <w:t>Słup</w:t>
      </w:r>
      <w:r w:rsidR="00E5733A" w:rsidRPr="003646B7">
        <w:rPr>
          <w:iCs/>
        </w:rPr>
        <w:t>y będą</w:t>
      </w:r>
      <w:r w:rsidRPr="003646B7">
        <w:rPr>
          <w:iCs/>
        </w:rPr>
        <w:t xml:space="preserve"> posadowion</w:t>
      </w:r>
      <w:r w:rsidR="00E5733A" w:rsidRPr="003646B7">
        <w:rPr>
          <w:iCs/>
        </w:rPr>
        <w:t>e</w:t>
      </w:r>
      <w:r w:rsidRPr="003646B7">
        <w:rPr>
          <w:iCs/>
        </w:rPr>
        <w:t xml:space="preserve"> na </w:t>
      </w:r>
      <w:smartTag w:uri="urn:schemas-microsoft-com:office:smarttags" w:element="PersonName">
        <w:r w:rsidRPr="003646B7">
          <w:rPr>
            <w:iCs/>
          </w:rPr>
          <w:t>f</w:t>
        </w:r>
      </w:smartTag>
      <w:r w:rsidRPr="003646B7">
        <w:rPr>
          <w:iCs/>
        </w:rPr>
        <w:t>undamencie</w:t>
      </w:r>
      <w:r w:rsidR="00E5733A" w:rsidRPr="003646B7">
        <w:rPr>
          <w:iCs/>
        </w:rPr>
        <w:t xml:space="preserve"> F-100/</w:t>
      </w:r>
      <w:r w:rsidR="00536CCA" w:rsidRPr="003646B7">
        <w:rPr>
          <w:iCs/>
        </w:rPr>
        <w:t>43</w:t>
      </w:r>
      <w:r w:rsidRPr="003646B7">
        <w:rPr>
          <w:iCs/>
        </w:rPr>
        <w:t xml:space="preserve">zabezpieczonym </w:t>
      </w:r>
      <w:proofErr w:type="spellStart"/>
      <w:r w:rsidRPr="003646B7">
        <w:rPr>
          <w:iCs/>
        </w:rPr>
        <w:t>abizolem</w:t>
      </w:r>
      <w:proofErr w:type="spellEnd"/>
      <w:r w:rsidRPr="003646B7">
        <w:rPr>
          <w:iCs/>
        </w:rPr>
        <w:t xml:space="preserve">. Pustą przestrzeń wewnątrz </w:t>
      </w:r>
      <w:smartTag w:uri="urn:schemas-microsoft-com:office:smarttags" w:element="PersonName">
        <w:r w:rsidRPr="003646B7">
          <w:rPr>
            <w:iCs/>
          </w:rPr>
          <w:t>f</w:t>
        </w:r>
      </w:smartTag>
      <w:r w:rsidRPr="003646B7">
        <w:rPr>
          <w:iCs/>
        </w:rPr>
        <w:t xml:space="preserve">undamentu należy wypełnić piaskiem. Zapobiega to samoistnemu zamulaniu się, opadaniu gruntu wokół </w:t>
      </w:r>
      <w:smartTag w:uri="urn:schemas-microsoft-com:office:smarttags" w:element="PersonName">
        <w:r w:rsidRPr="003646B7">
          <w:rPr>
            <w:iCs/>
          </w:rPr>
          <w:t>f</w:t>
        </w:r>
      </w:smartTag>
      <w:r w:rsidRPr="003646B7">
        <w:rPr>
          <w:iCs/>
        </w:rPr>
        <w:t xml:space="preserve">undamentu i odchylaniu latarń od pionu . Latarnie uliczne lokalizować w odległości ok. </w:t>
      </w:r>
      <w:smartTag w:uri="urn:schemas-microsoft-com:office:smarttags" w:element="metricconverter">
        <w:smartTagPr>
          <w:attr w:name="ProductID" w:val="0,5 m"/>
        </w:smartTagPr>
        <w:r w:rsidRPr="003646B7">
          <w:rPr>
            <w:iCs/>
          </w:rPr>
          <w:t>0,5 m</w:t>
        </w:r>
      </w:smartTag>
      <w:r w:rsidRPr="003646B7">
        <w:rPr>
          <w:iCs/>
        </w:rPr>
        <w:t xml:space="preserve"> od </w:t>
      </w:r>
      <w:r w:rsidR="0054723F" w:rsidRPr="003646B7">
        <w:rPr>
          <w:iCs/>
        </w:rPr>
        <w:t>granicy pasa drogowego</w:t>
      </w:r>
      <w:r w:rsidRPr="003646B7">
        <w:rPr>
          <w:iCs/>
        </w:rPr>
        <w:t xml:space="preserve"> i posadowić z tabliczką bez</w:t>
      </w:r>
      <w:r w:rsidR="00385517" w:rsidRPr="003646B7">
        <w:rPr>
          <w:iCs/>
        </w:rPr>
        <w:t xml:space="preserve">piecznikową </w:t>
      </w:r>
      <w:r w:rsidR="00F677EC" w:rsidRPr="003646B7">
        <w:rPr>
          <w:iCs/>
        </w:rPr>
        <w:t>pod kątem 90</w:t>
      </w:r>
      <w:r w:rsidR="00F677EC" w:rsidRPr="003646B7">
        <w:t>°</w:t>
      </w:r>
      <w:r w:rsidR="00F677EC" w:rsidRPr="003646B7">
        <w:rPr>
          <w:iCs/>
        </w:rPr>
        <w:t xml:space="preserve"> od </w:t>
      </w:r>
      <w:r w:rsidR="0054723F" w:rsidRPr="003646B7">
        <w:rPr>
          <w:iCs/>
        </w:rPr>
        <w:t>chodnika</w:t>
      </w:r>
      <w:r w:rsidR="00385517" w:rsidRPr="003646B7">
        <w:rPr>
          <w:iCs/>
        </w:rPr>
        <w:t>.</w:t>
      </w:r>
    </w:p>
    <w:p w14:paraId="285864FB" w14:textId="77777777" w:rsidR="00451F1A" w:rsidRPr="008F5529" w:rsidRDefault="00451F1A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  <w:highlight w:val="yellow"/>
        </w:rPr>
      </w:pPr>
    </w:p>
    <w:p w14:paraId="6226C5C7" w14:textId="77777777" w:rsidR="00FB720E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56047C" w:rsidRPr="003646B7">
        <w:rPr>
          <w:iCs/>
        </w:rPr>
        <w:t>.1.6.1</w:t>
      </w:r>
      <w:r w:rsidR="007D336D" w:rsidRPr="003646B7">
        <w:rPr>
          <w:iCs/>
        </w:rPr>
        <w:t>1</w:t>
      </w:r>
      <w:r w:rsidR="0056047C" w:rsidRPr="003646B7">
        <w:rPr>
          <w:iCs/>
        </w:rPr>
        <w:t xml:space="preserve">. </w:t>
      </w:r>
      <w:r w:rsidR="002558E0" w:rsidRPr="003646B7">
        <w:rPr>
          <w:b/>
          <w:iCs/>
        </w:rPr>
        <w:t>Oprawy i źródła światła</w:t>
      </w:r>
    </w:p>
    <w:p w14:paraId="047E3FE9" w14:textId="77777777" w:rsidR="000923B0" w:rsidRPr="008F5529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highlight w:val="yellow"/>
        </w:rPr>
      </w:pPr>
    </w:p>
    <w:p w14:paraId="7A666E3C" w14:textId="77777777" w:rsidR="00E26EC5" w:rsidRPr="004B49C0" w:rsidRDefault="00E26EC5" w:rsidP="00025283">
      <w:pPr>
        <w:ind w:firstLine="709"/>
        <w:jc w:val="both"/>
      </w:pPr>
      <w:r w:rsidRPr="004B49C0">
        <w:t>Oprawa drogowa LED drogowa równoważna o parametrach min:</w:t>
      </w:r>
    </w:p>
    <w:p w14:paraId="469FF486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Dwukomorowy korpus wykonany z ciśnieniowego odlewu aluminium, fizyczne rozdzielenie komory optycznej od komory z osprzętem elektrycznym, </w:t>
      </w:r>
    </w:p>
    <w:p w14:paraId="017494EC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</w:t>
      </w:r>
      <w:proofErr w:type="spellStart"/>
      <w:r w:rsidRPr="004B49C0">
        <w:rPr>
          <w:color w:val="000000"/>
          <w:shd w:val="clear" w:color="auto" w:fill="FFFFFF"/>
        </w:rPr>
        <w:t>Beznarzędziowe</w:t>
      </w:r>
      <w:proofErr w:type="spellEnd"/>
      <w:r w:rsidRPr="004B49C0">
        <w:rPr>
          <w:color w:val="000000"/>
          <w:shd w:val="clear" w:color="auto" w:fill="FFFFFF"/>
        </w:rPr>
        <w:t xml:space="preserve"> otwieranie i umiejscowienie zasilacza na uchylnym panelu montażowym. </w:t>
      </w:r>
    </w:p>
    <w:p w14:paraId="7081C5D9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lastRenderedPageBreak/>
        <w:t xml:space="preserve">- Możliwość regulacji kąta nachylenia oprawy w zakresie -15° do +15°. Dostępne cztery </w:t>
      </w:r>
    </w:p>
    <w:p w14:paraId="3D9004CD" w14:textId="77777777" w:rsidR="00672C48" w:rsidRPr="004B49C0" w:rsidRDefault="00BA3426" w:rsidP="00025283">
      <w:pPr>
        <w:spacing w:line="276" w:lineRule="auto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672C48" w:rsidRPr="004B49C0">
        <w:rPr>
          <w:color w:val="000000"/>
          <w:shd w:val="clear" w:color="auto" w:fill="FFFFFF"/>
        </w:rPr>
        <w:t xml:space="preserve">Możliwość pracy w systemie CLO - płynna regulacja zużycia energii w celu utrzymania stałego poziomu światła. </w:t>
      </w:r>
    </w:p>
    <w:p w14:paraId="5915124D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Skuteczność świetlna: 130lm/W; </w:t>
      </w:r>
    </w:p>
    <w:p w14:paraId="186BE80C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>- Temperatura barwowa najbliższa: 4000K, 5700K;</w:t>
      </w:r>
    </w:p>
    <w:p w14:paraId="7EB1C030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Ogólny wskaźnik oddawania barw (Ra): &gt;70; </w:t>
      </w:r>
    </w:p>
    <w:p w14:paraId="0426FB9C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Standardowe odchylenie dopasowania kolorów (SDCM): SDCM 3; Sposób rozsyłu światłości: bezpośredni; </w:t>
      </w:r>
    </w:p>
    <w:p w14:paraId="668F410C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Stopień ochrony IP: IP66; </w:t>
      </w:r>
    </w:p>
    <w:p w14:paraId="20BF5E1A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Stopień ochrony IK: IK08; </w:t>
      </w:r>
    </w:p>
    <w:p w14:paraId="6889BEC5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Klasa ochronności: II; </w:t>
      </w:r>
    </w:p>
    <w:p w14:paraId="076875AB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>- Materiał dyfuzora: szkło hartowane; Rodzaj dyfuzora: bezbarwny (</w:t>
      </w:r>
      <w:proofErr w:type="spellStart"/>
      <w:r w:rsidRPr="004B49C0">
        <w:rPr>
          <w:color w:val="000000"/>
          <w:shd w:val="clear" w:color="auto" w:fill="FFFFFF"/>
        </w:rPr>
        <w:t>clear</w:t>
      </w:r>
      <w:proofErr w:type="spellEnd"/>
      <w:r w:rsidRPr="004B49C0">
        <w:rPr>
          <w:color w:val="000000"/>
          <w:shd w:val="clear" w:color="auto" w:fill="FFFFFF"/>
        </w:rPr>
        <w:t xml:space="preserve">); Materiał soczewki: PMMA; Konstrukcja soczewki: panelowa; </w:t>
      </w:r>
    </w:p>
    <w:p w14:paraId="4D76DC64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Materiał obudowy: Ciśnieniowy odlew aluminium; </w:t>
      </w:r>
    </w:p>
    <w:p w14:paraId="63F1B5CD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Zakres dopuszczalnych temperatur otoczenia: od -30°C do 35°C; </w:t>
      </w:r>
    </w:p>
    <w:p w14:paraId="4AD872A2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 xml:space="preserve">- Klasa korozyjności: C3, C4; </w:t>
      </w:r>
    </w:p>
    <w:p w14:paraId="6CB27FAC" w14:textId="77777777" w:rsidR="00672C48" w:rsidRPr="004B49C0" w:rsidRDefault="00672C48" w:rsidP="00025283">
      <w:pPr>
        <w:spacing w:line="276" w:lineRule="auto"/>
        <w:jc w:val="both"/>
        <w:rPr>
          <w:color w:val="000000"/>
          <w:shd w:val="clear" w:color="auto" w:fill="FFFFFF"/>
        </w:rPr>
      </w:pPr>
      <w:r w:rsidRPr="004B49C0">
        <w:rPr>
          <w:color w:val="000000"/>
          <w:shd w:val="clear" w:color="auto" w:fill="FFFFFF"/>
        </w:rPr>
        <w:t>- Wysokość montażu: &gt;6-12 m;</w:t>
      </w:r>
    </w:p>
    <w:p w14:paraId="16D8ECFD" w14:textId="77777777" w:rsidR="00672C48" w:rsidRPr="004B49C0" w:rsidRDefault="00672C48" w:rsidP="00025283">
      <w:pPr>
        <w:spacing w:line="276" w:lineRule="auto"/>
        <w:jc w:val="both"/>
      </w:pPr>
      <w:r w:rsidRPr="004B49C0">
        <w:rPr>
          <w:color w:val="000000"/>
          <w:shd w:val="clear" w:color="auto" w:fill="FFFFFF"/>
        </w:rPr>
        <w:t>- Moc oprawy nie większa niż w projekcie.</w:t>
      </w:r>
      <w:r w:rsidR="00BE4A28" w:rsidRPr="004B49C0">
        <w:tab/>
      </w:r>
    </w:p>
    <w:p w14:paraId="1B0850FF" w14:textId="77777777" w:rsidR="00400EE0" w:rsidRPr="004B49C0" w:rsidRDefault="00400EE0" w:rsidP="00672C48">
      <w:pPr>
        <w:spacing w:line="276" w:lineRule="auto"/>
        <w:ind w:firstLine="709"/>
        <w:jc w:val="both"/>
      </w:pPr>
      <w:r w:rsidRPr="004B49C0">
        <w:t xml:space="preserve">Uwaga! </w:t>
      </w:r>
      <w:r w:rsidR="004B49C0" w:rsidRPr="004B49C0">
        <w:t xml:space="preserve">Dla celów obliczeniowych dobrano oprawy RACER MINI 826 LED 740 10700 lm 87W, RACER MINI 826 LED 740 8550 lm 75W. Dopuszcza się zmianę opraw na równoważne. </w:t>
      </w:r>
      <w:r w:rsidRPr="004B49C0">
        <w:t>Zmiany dotyczące rodzaju i mocy opraw mogą być wprowadzone w oparciu o wykonane obliczenia parametrów oświetleniowych i w uzgodnieniu z inwestorem i projektantem.</w:t>
      </w:r>
    </w:p>
    <w:p w14:paraId="29180B1F" w14:textId="77777777" w:rsidR="00A45B21" w:rsidRPr="008F5529" w:rsidRDefault="00A45B21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highlight w:val="yellow"/>
        </w:rPr>
      </w:pPr>
    </w:p>
    <w:p w14:paraId="1A6F7EDA" w14:textId="77777777"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6E36EA" w:rsidRPr="003646B7">
        <w:rPr>
          <w:iCs/>
        </w:rPr>
        <w:t>.1.6.1</w:t>
      </w:r>
      <w:r w:rsidR="007D336D" w:rsidRPr="003646B7">
        <w:rPr>
          <w:iCs/>
        </w:rPr>
        <w:t>2</w:t>
      </w:r>
      <w:r w:rsidR="002558E0" w:rsidRPr="003646B7">
        <w:rPr>
          <w:iCs/>
        </w:rPr>
        <w:t xml:space="preserve">. </w:t>
      </w:r>
      <w:r w:rsidR="002558E0" w:rsidRPr="003646B7">
        <w:rPr>
          <w:b/>
          <w:iCs/>
        </w:rPr>
        <w:t>Tabliczki zaciskowo-bezpiecznikowe</w:t>
      </w:r>
    </w:p>
    <w:p w14:paraId="42623BD3" w14:textId="77777777"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4D9DE432" w14:textId="77777777" w:rsidR="002558E0" w:rsidRPr="003646B7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3646B7">
        <w:rPr>
          <w:iCs/>
        </w:rPr>
        <w:t>We wnękach słupów należy zamontować złącz</w:t>
      </w:r>
      <w:r w:rsidR="006E36EA" w:rsidRPr="003646B7">
        <w:rPr>
          <w:iCs/>
        </w:rPr>
        <w:t>a</w:t>
      </w:r>
      <w:r w:rsidRPr="003646B7">
        <w:rPr>
          <w:iCs/>
        </w:rPr>
        <w:t xml:space="preserve"> słupowe typu </w:t>
      </w:r>
      <w:r w:rsidR="006E36EA" w:rsidRPr="003646B7">
        <w:rPr>
          <w:iCs/>
        </w:rPr>
        <w:t>IZK</w:t>
      </w:r>
      <w:r w:rsidRPr="003646B7">
        <w:rPr>
          <w:iCs/>
        </w:rPr>
        <w:t>. W przypadkach gdy w słupie będą 3 kable należy zastosować tabli</w:t>
      </w:r>
      <w:r w:rsidR="007D336D" w:rsidRPr="003646B7">
        <w:rPr>
          <w:iCs/>
        </w:rPr>
        <w:t>czkę bezpiecznikową podziałową.</w:t>
      </w:r>
    </w:p>
    <w:p w14:paraId="3D482423" w14:textId="77777777" w:rsidR="007D336D" w:rsidRPr="008F5529" w:rsidRDefault="007D336D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  <w:highlight w:val="yellow"/>
        </w:rPr>
      </w:pPr>
    </w:p>
    <w:p w14:paraId="139F219E" w14:textId="77777777"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3</w:t>
      </w:r>
      <w:r w:rsidR="002558E0" w:rsidRPr="003646B7">
        <w:rPr>
          <w:iCs/>
        </w:rPr>
        <w:t xml:space="preserve">.  </w:t>
      </w:r>
      <w:r w:rsidR="002558E0" w:rsidRPr="003646B7">
        <w:rPr>
          <w:b/>
          <w:iCs/>
        </w:rPr>
        <w:t xml:space="preserve">Zabezpieczenie opraw </w:t>
      </w:r>
    </w:p>
    <w:p w14:paraId="5AD96823" w14:textId="77777777" w:rsidR="000923B0" w:rsidRPr="008F5529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  <w:highlight w:val="yellow"/>
        </w:rPr>
      </w:pPr>
    </w:p>
    <w:p w14:paraId="617CFA54" w14:textId="77777777" w:rsidR="002558E0" w:rsidRPr="004B49C0" w:rsidRDefault="00170D58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4B49C0">
        <w:rPr>
          <w:iCs/>
        </w:rPr>
        <w:tab/>
      </w:r>
      <w:r w:rsidR="002558E0" w:rsidRPr="004B49C0">
        <w:rPr>
          <w:iCs/>
        </w:rPr>
        <w:t xml:space="preserve">Oprawy mają być zabezpieczone wkładką topikową D02- </w:t>
      </w:r>
      <w:r w:rsidR="007D336D" w:rsidRPr="004B49C0">
        <w:rPr>
          <w:iCs/>
        </w:rPr>
        <w:t>2</w:t>
      </w:r>
      <w:r w:rsidR="002558E0" w:rsidRPr="004B49C0">
        <w:rPr>
          <w:iCs/>
        </w:rPr>
        <w:t>A</w:t>
      </w:r>
      <w:r w:rsidR="00D635D5" w:rsidRPr="004B49C0">
        <w:rPr>
          <w:iCs/>
        </w:rPr>
        <w:t xml:space="preserve">. </w:t>
      </w:r>
    </w:p>
    <w:p w14:paraId="129C4CC6" w14:textId="77777777" w:rsidR="00400EE0" w:rsidRPr="008F5529" w:rsidRDefault="00400E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  <w:highlight w:val="yellow"/>
        </w:rPr>
      </w:pPr>
    </w:p>
    <w:p w14:paraId="1139FCC2" w14:textId="77777777" w:rsidR="002558E0" w:rsidRPr="008F5529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  <w:highlight w:val="yellow"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4</w:t>
      </w:r>
      <w:r w:rsidR="002558E0" w:rsidRPr="003646B7">
        <w:t xml:space="preserve">. </w:t>
      </w:r>
      <w:r w:rsidR="002558E0" w:rsidRPr="003646B7">
        <w:rPr>
          <w:b/>
          <w:iCs/>
        </w:rPr>
        <w:t>Obwody odbiorcze</w:t>
      </w:r>
    </w:p>
    <w:p w14:paraId="78A2541F" w14:textId="77777777" w:rsidR="000923B0" w:rsidRPr="004B49C0" w:rsidRDefault="000923B0" w:rsidP="00400EE0">
      <w:pPr>
        <w:shd w:val="clear" w:color="auto" w:fill="FFFFFF"/>
        <w:autoSpaceDE w:val="0"/>
        <w:autoSpaceDN w:val="0"/>
        <w:adjustRightInd w:val="0"/>
        <w:jc w:val="both"/>
      </w:pPr>
    </w:p>
    <w:p w14:paraId="06822B91" w14:textId="77777777" w:rsidR="002558E0" w:rsidRPr="004B49C0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4B49C0">
        <w:rPr>
          <w:iCs/>
        </w:rPr>
        <w:t>Od złącza bezpiecznikowego do oprawy należy ułożyć przewód YDY 3x2,5mm</w:t>
      </w:r>
      <w:r w:rsidRPr="004B49C0">
        <w:rPr>
          <w:iCs/>
          <w:vertAlign w:val="superscript"/>
        </w:rPr>
        <w:t>2</w:t>
      </w:r>
      <w:r w:rsidRPr="004B49C0">
        <w:rPr>
          <w:iCs/>
        </w:rPr>
        <w:t xml:space="preserve"> -450/700V</w:t>
      </w:r>
    </w:p>
    <w:p w14:paraId="4ACE085B" w14:textId="77777777" w:rsidR="002558E0" w:rsidRPr="003646B7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</w:p>
    <w:p w14:paraId="5D236B1D" w14:textId="77777777"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5</w:t>
      </w:r>
      <w:r w:rsidR="002558E0" w:rsidRPr="003646B7">
        <w:rPr>
          <w:iCs/>
        </w:rPr>
        <w:t xml:space="preserve">. </w:t>
      </w:r>
      <w:r w:rsidR="002558E0" w:rsidRPr="003646B7">
        <w:rPr>
          <w:b/>
          <w:iCs/>
        </w:rPr>
        <w:t>Ochrona przeciwporażeniowa dodatkowa</w:t>
      </w:r>
    </w:p>
    <w:p w14:paraId="32D1327E" w14:textId="77777777"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14:paraId="1E8AE863" w14:textId="77777777" w:rsidR="002558E0" w:rsidRPr="00926CED" w:rsidRDefault="002558E0" w:rsidP="00400EE0">
      <w:pPr>
        <w:ind w:firstLine="708"/>
        <w:jc w:val="both"/>
      </w:pPr>
      <w:r w:rsidRPr="00926CED">
        <w:rPr>
          <w:iCs/>
        </w:rPr>
        <w:t xml:space="preserve">Latarnie będą zasilanie w układzie sieci TN-C. </w:t>
      </w:r>
    </w:p>
    <w:p w14:paraId="5201E4EC" w14:textId="77777777" w:rsidR="002558E0" w:rsidRPr="00926CED" w:rsidRDefault="002558E0" w:rsidP="00400EE0">
      <w:pPr>
        <w:pStyle w:val="Tekstpodstawowywcity2"/>
        <w:ind w:left="0" w:right="-142" w:firstLine="708"/>
        <w:jc w:val="both"/>
        <w:rPr>
          <w:iCs/>
        </w:rPr>
      </w:pPr>
      <w:r w:rsidRPr="00926CED">
        <w:t xml:space="preserve">Jako  dodatkową  ochronę  od  porażeń  w  projektowanej  linii kablowej  przyjęto   samoczynne  wyłączenie  zasilania  w  czasie  t </w:t>
      </w:r>
      <w:r w:rsidRPr="00926CED">
        <w:sym w:font="Symbol" w:char="F0A3"/>
      </w:r>
      <w:r w:rsidR="00630906" w:rsidRPr="00926CED">
        <w:t xml:space="preserve"> 0,4 sek. Warunki </w:t>
      </w:r>
      <w:r w:rsidRPr="00926CED">
        <w:t>ochrony  spełnione  zostaną  przy   zastosowaniu</w:t>
      </w:r>
      <w:r w:rsidR="00630906" w:rsidRPr="00926CED">
        <w:t xml:space="preserve">  wkładek  bezpiecznikowych</w:t>
      </w:r>
      <w:r w:rsidRPr="00926CED">
        <w:t>: topikowych szybkich – BiWts-</w:t>
      </w:r>
      <w:r w:rsidR="00B9294A" w:rsidRPr="00926CED">
        <w:t>2</w:t>
      </w:r>
      <w:r w:rsidRPr="00926CED">
        <w:t>A w słupach oświetleniowych i</w:t>
      </w:r>
      <w:r w:rsidR="0008526C" w:rsidRPr="00926CED">
        <w:t xml:space="preserve"> wyłączników nadprądowych B 6A</w:t>
      </w:r>
      <w:r w:rsidR="00926CED" w:rsidRPr="00926CED">
        <w:t>, B10A</w:t>
      </w:r>
      <w:r w:rsidR="007D336D" w:rsidRPr="00926CED">
        <w:t xml:space="preserve"> na </w:t>
      </w:r>
      <w:proofErr w:type="spellStart"/>
      <w:r w:rsidR="007D336D" w:rsidRPr="00926CED">
        <w:t>obwod</w:t>
      </w:r>
      <w:r w:rsidR="00926CED" w:rsidRPr="00926CED">
        <w:t>ach</w:t>
      </w:r>
      <w:r w:rsidRPr="00926CED">
        <w:t>w</w:t>
      </w:r>
      <w:proofErr w:type="spellEnd"/>
      <w:r w:rsidRPr="00926CED">
        <w:t xml:space="preserve"> szaf</w:t>
      </w:r>
      <w:r w:rsidR="00C6094D" w:rsidRPr="00926CED">
        <w:t>ce</w:t>
      </w:r>
      <w:r w:rsidR="0054723F" w:rsidRPr="00926CED">
        <w:t xml:space="preserve"> oświetleniowej</w:t>
      </w:r>
      <w:r w:rsidRPr="00926CED">
        <w:t>.</w:t>
      </w:r>
    </w:p>
    <w:p w14:paraId="2DB80C19" w14:textId="77777777" w:rsidR="00266BE1" w:rsidRPr="008F5529" w:rsidRDefault="00266BE1" w:rsidP="00400EE0">
      <w:pPr>
        <w:shd w:val="clear" w:color="auto" w:fill="FFFFFF"/>
        <w:autoSpaceDE w:val="0"/>
        <w:autoSpaceDN w:val="0"/>
        <w:adjustRightInd w:val="0"/>
        <w:jc w:val="both"/>
        <w:rPr>
          <w:highlight w:val="yellow"/>
        </w:rPr>
      </w:pPr>
    </w:p>
    <w:p w14:paraId="08B4F72C" w14:textId="77777777" w:rsidR="002558E0" w:rsidRPr="003646B7" w:rsidRDefault="00C66253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2558E0" w:rsidRPr="003646B7">
        <w:rPr>
          <w:iCs/>
        </w:rPr>
        <w:t>.</w:t>
      </w:r>
      <w:r w:rsidR="006E36EA" w:rsidRPr="003646B7">
        <w:rPr>
          <w:iCs/>
        </w:rPr>
        <w:t>1</w:t>
      </w:r>
      <w:r w:rsidR="002558E0" w:rsidRPr="003646B7">
        <w:rPr>
          <w:iCs/>
        </w:rPr>
        <w:t>.</w:t>
      </w:r>
      <w:r w:rsidR="006E36EA" w:rsidRPr="003646B7">
        <w:rPr>
          <w:iCs/>
        </w:rPr>
        <w:t>6</w:t>
      </w:r>
      <w:r w:rsidR="002558E0" w:rsidRPr="003646B7">
        <w:rPr>
          <w:iCs/>
        </w:rPr>
        <w:t>.1</w:t>
      </w:r>
      <w:r w:rsidR="00A733EB" w:rsidRPr="003646B7">
        <w:rPr>
          <w:iCs/>
        </w:rPr>
        <w:t>6</w:t>
      </w:r>
      <w:r w:rsidR="002558E0" w:rsidRPr="003646B7">
        <w:rPr>
          <w:b/>
          <w:iCs/>
        </w:rPr>
        <w:t>. Uziemienia</w:t>
      </w:r>
    </w:p>
    <w:p w14:paraId="217B0F87" w14:textId="77777777" w:rsidR="000923B0" w:rsidRPr="003646B7" w:rsidRDefault="000923B0" w:rsidP="00400EE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</w:p>
    <w:p w14:paraId="090F7EE5" w14:textId="77777777" w:rsidR="00F677EC" w:rsidRPr="003646B7" w:rsidRDefault="00F677EC" w:rsidP="00400EE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646B7">
        <w:t xml:space="preserve">W wykopie przed wykonaniem podsypki piaskowej należy ułożyć drut ocynkowany </w:t>
      </w:r>
      <w:proofErr w:type="spellStart"/>
      <w:r w:rsidR="00E26EC5" w:rsidRPr="003646B7">
        <w:t>d</w:t>
      </w:r>
      <w:r w:rsidRPr="003646B7">
        <w:t>FeZn</w:t>
      </w:r>
      <w:proofErr w:type="spellEnd"/>
      <w:r w:rsidRPr="003646B7">
        <w:t xml:space="preserve"> ϕ8mm, za pomocą którego należy uziemić konstrukcje latarń.</w:t>
      </w:r>
    </w:p>
    <w:p w14:paraId="3283CA4B" w14:textId="77777777" w:rsidR="002558E0" w:rsidRPr="003646B7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646B7">
        <w:t xml:space="preserve">Należy wykonać dodatkowe uziemienie robocze </w:t>
      </w:r>
      <w:r w:rsidR="003F69CD" w:rsidRPr="003646B7">
        <w:t>szafki oświetleniowej</w:t>
      </w:r>
      <w:r w:rsidRPr="003646B7">
        <w:t>, rezystancja  uziemienia  nie  powinna  przekraczać  R</w:t>
      </w:r>
      <w:r w:rsidRPr="003646B7">
        <w:sym w:font="Symbol" w:char="F0A3"/>
      </w:r>
      <w:r w:rsidRPr="003646B7">
        <w:t xml:space="preserve"> 10</w:t>
      </w:r>
      <w:r w:rsidRPr="003646B7">
        <w:sym w:font="Symbol" w:char="F057"/>
      </w:r>
      <w:r w:rsidRPr="003646B7">
        <w:t>. Uziemi</w:t>
      </w:r>
      <w:r w:rsidR="00B9294A" w:rsidRPr="003646B7">
        <w:t>eni</w:t>
      </w:r>
      <w:r w:rsidR="003F69CD" w:rsidRPr="003646B7">
        <w:t>e</w:t>
      </w:r>
      <w:r w:rsidR="00B9294A" w:rsidRPr="003646B7">
        <w:t xml:space="preserve"> wykonać w oparciu o pręty </w:t>
      </w:r>
      <w:r w:rsidR="003F69CD" w:rsidRPr="003646B7">
        <w:t>1,5 m. Uziom</w:t>
      </w:r>
      <w:r w:rsidRPr="003646B7">
        <w:t xml:space="preserve"> wykonać zgodnie z normą N SEP-E-001.</w:t>
      </w:r>
    </w:p>
    <w:p w14:paraId="04F47472" w14:textId="77777777" w:rsidR="002558E0" w:rsidRDefault="002558E0" w:rsidP="00400EE0">
      <w:pPr>
        <w:jc w:val="both"/>
        <w:rPr>
          <w:sz w:val="16"/>
          <w:szCs w:val="16"/>
          <w:highlight w:val="yellow"/>
        </w:rPr>
      </w:pPr>
    </w:p>
    <w:p w14:paraId="3123DAAF" w14:textId="77777777" w:rsidR="00926CED" w:rsidRDefault="00926CED" w:rsidP="00400EE0">
      <w:pPr>
        <w:jc w:val="both"/>
        <w:rPr>
          <w:sz w:val="16"/>
          <w:szCs w:val="16"/>
          <w:highlight w:val="yellow"/>
        </w:rPr>
      </w:pPr>
    </w:p>
    <w:p w14:paraId="478937ED" w14:textId="77777777" w:rsidR="00926CED" w:rsidRDefault="00926CED" w:rsidP="00400EE0">
      <w:pPr>
        <w:jc w:val="both"/>
        <w:rPr>
          <w:sz w:val="16"/>
          <w:szCs w:val="16"/>
          <w:highlight w:val="yellow"/>
        </w:rPr>
      </w:pPr>
    </w:p>
    <w:p w14:paraId="76335C75" w14:textId="77777777" w:rsidR="00926CED" w:rsidRPr="008F5529" w:rsidRDefault="00926CED" w:rsidP="00400EE0">
      <w:pPr>
        <w:jc w:val="both"/>
        <w:rPr>
          <w:sz w:val="16"/>
          <w:szCs w:val="16"/>
          <w:highlight w:val="yellow"/>
        </w:rPr>
      </w:pPr>
    </w:p>
    <w:p w14:paraId="2B6EDAC8" w14:textId="77777777" w:rsidR="00E243B0" w:rsidRPr="003646B7" w:rsidRDefault="00C66253" w:rsidP="00E243B0">
      <w:pPr>
        <w:shd w:val="clear" w:color="auto" w:fill="FFFFFF"/>
        <w:autoSpaceDE w:val="0"/>
        <w:autoSpaceDN w:val="0"/>
        <w:adjustRightInd w:val="0"/>
        <w:jc w:val="both"/>
        <w:rPr>
          <w:b/>
          <w:iCs/>
        </w:rPr>
      </w:pPr>
      <w:r>
        <w:rPr>
          <w:iCs/>
        </w:rPr>
        <w:t>4</w:t>
      </w:r>
      <w:r w:rsidR="00E243B0" w:rsidRPr="003646B7">
        <w:rPr>
          <w:iCs/>
        </w:rPr>
        <w:t>.1.6.17</w:t>
      </w:r>
      <w:r w:rsidR="00E243B0" w:rsidRPr="003646B7">
        <w:rPr>
          <w:b/>
          <w:iCs/>
        </w:rPr>
        <w:t xml:space="preserve">. </w:t>
      </w:r>
      <w:r w:rsidR="004D658D">
        <w:rPr>
          <w:b/>
          <w:iCs/>
        </w:rPr>
        <w:t>Przebudowa</w:t>
      </w:r>
      <w:r w:rsidR="00E243B0" w:rsidRPr="003646B7">
        <w:rPr>
          <w:b/>
          <w:iCs/>
        </w:rPr>
        <w:t xml:space="preserve"> sieci ENERGA Oświetlenie Sp. z o.o.</w:t>
      </w:r>
    </w:p>
    <w:p w14:paraId="56CC023F" w14:textId="77777777" w:rsidR="000923B0" w:rsidRPr="008F5529" w:rsidRDefault="000923B0" w:rsidP="00E243B0">
      <w:pPr>
        <w:shd w:val="clear" w:color="auto" w:fill="FFFFFF"/>
        <w:autoSpaceDE w:val="0"/>
        <w:autoSpaceDN w:val="0"/>
        <w:adjustRightInd w:val="0"/>
        <w:jc w:val="both"/>
        <w:rPr>
          <w:b/>
          <w:iCs/>
          <w:highlight w:val="yellow"/>
        </w:rPr>
      </w:pPr>
    </w:p>
    <w:p w14:paraId="6B7F11B0" w14:textId="77777777" w:rsidR="00E243B0" w:rsidRPr="004D658D" w:rsidRDefault="00E243B0" w:rsidP="00E243B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>Istniejąc</w:t>
      </w:r>
      <w:r w:rsidR="00D75432" w:rsidRPr="004D658D">
        <w:t xml:space="preserve">ą sieć oświetlenia drogowego należy </w:t>
      </w:r>
      <w:r w:rsidR="004D658D" w:rsidRPr="004D658D">
        <w:t>przebudować</w:t>
      </w:r>
      <w:r w:rsidR="00D75432" w:rsidRPr="004D658D">
        <w:t xml:space="preserve"> zgodnie z wydanymi warunkami technicznymi nr WT/201</w:t>
      </w:r>
      <w:r w:rsidR="00672C48" w:rsidRPr="004D658D">
        <w:t>8</w:t>
      </w:r>
      <w:r w:rsidR="00D75432" w:rsidRPr="004D658D">
        <w:t>/U</w:t>
      </w:r>
      <w:r w:rsidR="00672C48" w:rsidRPr="004D658D">
        <w:t>K</w:t>
      </w:r>
      <w:r w:rsidR="00D75432" w:rsidRPr="004D658D">
        <w:t>-S/</w:t>
      </w:r>
      <w:r w:rsidR="00672C48" w:rsidRPr="004D658D">
        <w:t>70</w:t>
      </w:r>
      <w:r w:rsidR="00D75432" w:rsidRPr="004D658D">
        <w:t xml:space="preserve"> z dnia </w:t>
      </w:r>
      <w:r w:rsidR="00672C48" w:rsidRPr="004D658D">
        <w:t>31</w:t>
      </w:r>
      <w:r w:rsidR="00D75432" w:rsidRPr="004D658D">
        <w:t>.</w:t>
      </w:r>
      <w:r w:rsidR="00672C48" w:rsidRPr="004D658D">
        <w:t>10.</w:t>
      </w:r>
      <w:r w:rsidR="00D75432" w:rsidRPr="004D658D">
        <w:t>201</w:t>
      </w:r>
      <w:r w:rsidR="00672C48" w:rsidRPr="004D658D">
        <w:t>8</w:t>
      </w:r>
      <w:r w:rsidR="00D75432" w:rsidRPr="004D658D">
        <w:t xml:space="preserve"> r.</w:t>
      </w:r>
      <w:r w:rsidRPr="004D658D">
        <w:t>.</w:t>
      </w:r>
      <w:r w:rsidR="00D75432" w:rsidRPr="004D658D">
        <w:t xml:space="preserve"> Istniejące oprawy oświetlenia drogowego przewidziane do demontażu zgodnie z </w:t>
      </w:r>
      <w:r w:rsidR="004D658D" w:rsidRPr="004D658D">
        <w:t>planem sytuacyjnym</w:t>
      </w:r>
      <w:r w:rsidR="00D75432" w:rsidRPr="004D658D">
        <w:t xml:space="preserve"> należy zdemontować i zdać do DRU Słupsk w stanie nie pogorszonym. Linię napowietrzną oświetlenia drogowego zdemontować i przekazać do utylizacji</w:t>
      </w:r>
      <w:r w:rsidR="0008526C" w:rsidRPr="004D658D">
        <w:t xml:space="preserve"> zgodnie z </w:t>
      </w:r>
      <w:r w:rsidR="00BA3426">
        <w:t>planem sytuacyjnym</w:t>
      </w:r>
      <w:r w:rsidR="004D658D" w:rsidRPr="004D658D">
        <w:t xml:space="preserve">. </w:t>
      </w:r>
      <w:r w:rsidR="00D75432" w:rsidRPr="004D658D">
        <w:t>Dokumenty potwierdzające zdanie w/w przekazać do DRU Słupsk.</w:t>
      </w:r>
    </w:p>
    <w:p w14:paraId="04D66EDF" w14:textId="77777777" w:rsidR="004D658D" w:rsidRPr="004D658D" w:rsidRDefault="004D658D" w:rsidP="00E243B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>W miejsce demontowanych latarń i opraw wybudować połączenia kablowe w celu zachowania ciągłości sieci oświetleniowej ENERGA Oświetlenie Sp. z o.o. Zastosować kable YAKXS 4x25 mm</w:t>
      </w:r>
      <w:r w:rsidRPr="004D658D">
        <w:rPr>
          <w:vertAlign w:val="superscript"/>
        </w:rPr>
        <w:t>2</w:t>
      </w:r>
      <w:r w:rsidRPr="004D658D">
        <w:t xml:space="preserve"> i złącze ZK-3.</w:t>
      </w:r>
    </w:p>
    <w:p w14:paraId="31682413" w14:textId="77777777" w:rsidR="004D658D" w:rsidRPr="004D658D" w:rsidRDefault="004D658D" w:rsidP="004D658D">
      <w:pPr>
        <w:ind w:firstLine="708"/>
        <w:jc w:val="both"/>
      </w:pPr>
      <w:r w:rsidRPr="004D658D">
        <w:t xml:space="preserve">Kable należy ułożyć wg N SEP-E-004 na głębokości </w:t>
      </w:r>
      <w:smartTag w:uri="urn:schemas-microsoft-com:office:smarttags" w:element="metricconverter">
        <w:smartTagPr>
          <w:attr w:name="ProductID" w:val="0,5 m"/>
        </w:smartTagPr>
        <w:r w:rsidRPr="004D658D">
          <w:t>0,5 m</w:t>
        </w:r>
      </w:smartTag>
      <w:r w:rsidRPr="004D658D">
        <w:t xml:space="preserve"> – w wykopie o głębokości 0,6 m, na podsypce piaskowej o grubości </w:t>
      </w:r>
      <w:smartTag w:uri="urn:schemas-microsoft-com:office:smarttags" w:element="metricconverter">
        <w:smartTagPr>
          <w:attr w:name="ProductID" w:val="10 cm"/>
        </w:smartTagPr>
        <w:r w:rsidRPr="004D658D">
          <w:t>10 cm</w:t>
        </w:r>
      </w:smartTag>
      <w:r w:rsidRPr="004D658D">
        <w:t xml:space="preserve"> i zasypać taką samą warstwą piasku, następnie 15-</w:t>
      </w:r>
      <w:smartTag w:uri="urn:schemas-microsoft-com:office:smarttags" w:element="metricconverter">
        <w:smartTagPr>
          <w:attr w:name="ProductID" w:val="25 cm"/>
        </w:smartTagPr>
        <w:r w:rsidRPr="004D658D">
          <w:t>25 cm</w:t>
        </w:r>
      </w:smartTag>
      <w:r w:rsidRPr="004D658D">
        <w:t xml:space="preserve"> warstwa gruntu rodzimego, </w:t>
      </w:r>
      <w:smartTag w:uri="urn:schemas-microsoft-com:office:smarttags" w:element="PersonName">
        <w:r w:rsidRPr="004D658D">
          <w:t>f</w:t>
        </w:r>
      </w:smartTag>
      <w:r w:rsidRPr="004D658D">
        <w:t>olia kablowa koloru niebieskiego i uzupełnić wykop do poziomu chodnika odpowiednio zagęszczając warstwy gruntu .</w:t>
      </w:r>
    </w:p>
    <w:p w14:paraId="033CB630" w14:textId="77777777" w:rsidR="004D658D" w:rsidRPr="004D658D" w:rsidRDefault="004D658D" w:rsidP="004D658D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 xml:space="preserve">Na skrzyżowaniu trasy kabli z ulicami i wjazdami kable osłaniać rurami ochronnymi typu SRS φ 110 mm a w pobliżu istniejącego i projektowanego uzbrojenia należy kable osłaniać rurami ochronnymi typu DVK φ 110 mm lub DVR φ 110 mm. Przy przejściu pod projektowanymi </w:t>
      </w:r>
      <w:proofErr w:type="spellStart"/>
      <w:r w:rsidRPr="004D658D">
        <w:t>wjzadami</w:t>
      </w:r>
      <w:proofErr w:type="spellEnd"/>
      <w:r w:rsidRPr="004D658D">
        <w:t xml:space="preserve"> jezdniami kable układać na głębokości 0,8 m od nawierzchni wjazdu. </w:t>
      </w:r>
    </w:p>
    <w:p w14:paraId="4B25F547" w14:textId="77777777" w:rsidR="00D75432" w:rsidRPr="004D658D" w:rsidRDefault="00D75432" w:rsidP="00E243B0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4D658D">
        <w:tab/>
        <w:t xml:space="preserve">Prace przy demontażu i montażu urządzeń mogą wykonywać tylko osoby uprawnione. Przed przystąpieniem do prac należy zgłosić </w:t>
      </w:r>
      <w:proofErr w:type="spellStart"/>
      <w:r w:rsidRPr="004D658D">
        <w:t>siędo</w:t>
      </w:r>
      <w:proofErr w:type="spellEnd"/>
      <w:r w:rsidRPr="004D658D">
        <w:t xml:space="preserve"> DRU Słupsk w celu uzyskania dopuszczenia do prac przy urządzeniach ENERGA Oświetlenie sp. z o.o.. Po wykonaniu prac, wykonawca w porozumieniu z inwestorem zgłosi do ENERGA Oświetlenie obiekt celem dokonania sprawdzenia i odbioru. Do zgłoszenia należy dołączyć dokumentację powykonawczą i inwentaryzację geodezyjną.</w:t>
      </w:r>
    </w:p>
    <w:p w14:paraId="0A3F7439" w14:textId="77777777" w:rsidR="00E243B0" w:rsidRPr="008F5529" w:rsidRDefault="00E243B0" w:rsidP="00400EE0">
      <w:pPr>
        <w:jc w:val="both"/>
        <w:rPr>
          <w:sz w:val="16"/>
          <w:szCs w:val="16"/>
          <w:highlight w:val="yellow"/>
        </w:rPr>
      </w:pPr>
    </w:p>
    <w:p w14:paraId="3F5A6781" w14:textId="77777777" w:rsidR="00266BE1" w:rsidRPr="008F5529" w:rsidRDefault="00266BE1" w:rsidP="00400EE0">
      <w:pPr>
        <w:jc w:val="both"/>
        <w:rPr>
          <w:sz w:val="16"/>
          <w:szCs w:val="16"/>
          <w:highlight w:val="yellow"/>
        </w:rPr>
      </w:pPr>
    </w:p>
    <w:p w14:paraId="0A418D91" w14:textId="77777777" w:rsidR="002558E0" w:rsidRPr="000A3932" w:rsidRDefault="00C66253" w:rsidP="00400EE0">
      <w:pPr>
        <w:jc w:val="both"/>
        <w:rPr>
          <w:b/>
        </w:rPr>
      </w:pPr>
      <w:r>
        <w:rPr>
          <w:iCs/>
        </w:rPr>
        <w:t>4</w:t>
      </w:r>
      <w:r w:rsidR="007D1239" w:rsidRPr="000A3932">
        <w:rPr>
          <w:iCs/>
        </w:rPr>
        <w:t>.1.</w:t>
      </w:r>
      <w:r w:rsidR="00A733EB" w:rsidRPr="000A3932">
        <w:rPr>
          <w:iCs/>
        </w:rPr>
        <w:t>7</w:t>
      </w:r>
      <w:r w:rsidR="002558E0" w:rsidRPr="000A3932">
        <w:t xml:space="preserve">. </w:t>
      </w:r>
      <w:r w:rsidR="002558E0" w:rsidRPr="000A3932">
        <w:rPr>
          <w:b/>
        </w:rPr>
        <w:t>Uwagi ogólne</w:t>
      </w:r>
    </w:p>
    <w:p w14:paraId="0FE0B504" w14:textId="77777777" w:rsidR="000923B0" w:rsidRPr="000A3932" w:rsidRDefault="000923B0" w:rsidP="00400EE0">
      <w:pPr>
        <w:jc w:val="both"/>
      </w:pPr>
    </w:p>
    <w:p w14:paraId="3A8D1CEA" w14:textId="77777777" w:rsidR="00266BE1" w:rsidRPr="000A3932" w:rsidRDefault="00266BE1" w:rsidP="00400EE0">
      <w:pPr>
        <w:ind w:firstLine="708"/>
        <w:jc w:val="both"/>
      </w:pPr>
      <w:r w:rsidRPr="000A3932">
        <w:t xml:space="preserve">Całość robót wykonać zgodnie z przedmiotową </w:t>
      </w:r>
      <w:r w:rsidR="00000E79" w:rsidRPr="000A3932">
        <w:t xml:space="preserve">dokumentacją,   wymogami norm i </w:t>
      </w:r>
      <w:r w:rsidRPr="000A3932">
        <w:t>przepisów w zakresie opracowania.</w:t>
      </w:r>
    </w:p>
    <w:p w14:paraId="529B1B44" w14:textId="77777777" w:rsidR="00266BE1" w:rsidRPr="000A3932" w:rsidRDefault="00266BE1" w:rsidP="00400EE0">
      <w:pPr>
        <w:ind w:firstLine="708"/>
        <w:jc w:val="both"/>
      </w:pPr>
      <w:r w:rsidRPr="000A3932">
        <w:t>W pobliżu istniejących urządzeń  podziemnych wszystkie prace ziemne należy wykonywać  ręcznie.</w:t>
      </w:r>
    </w:p>
    <w:p w14:paraId="2371ECE0" w14:textId="77777777" w:rsidR="00266BE1" w:rsidRPr="000A3932" w:rsidRDefault="00266BE1" w:rsidP="00400EE0">
      <w:pPr>
        <w:ind w:firstLine="708"/>
        <w:jc w:val="both"/>
      </w:pPr>
      <w:r w:rsidRPr="000A3932">
        <w:t>Przy wykonywaniu robót należy, stosować wyroby dopuszczone do obrotu i stosowania w budownictwie. Są to wyroby dla których wydano certy</w:t>
      </w:r>
      <w:smartTag w:uri="urn:schemas-microsoft-com:office:smarttags" w:element="PersonName">
        <w:r w:rsidRPr="000A3932">
          <w:t>f</w:t>
        </w:r>
      </w:smartTag>
      <w:r w:rsidRPr="000A3932">
        <w:t>ikaty na znak bezpieczeństwa lub deklaracje zgodności z PN lub aprobaty techniczne (art. 10 Prawo Budowlane).</w:t>
      </w:r>
    </w:p>
    <w:p w14:paraId="649919CD" w14:textId="77777777"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0A3932">
        <w:rPr>
          <w:iCs/>
        </w:rPr>
        <w:t>Prace podlegają odbiorom etapowym oraz końcowym przez Inwestora</w:t>
      </w:r>
    </w:p>
    <w:p w14:paraId="607FB1CD" w14:textId="77777777"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0A3932">
        <w:rPr>
          <w:iCs/>
        </w:rPr>
        <w:t>Wszystkie połączenia śrubowe przesmarować towotem.</w:t>
      </w:r>
    </w:p>
    <w:p w14:paraId="1DD4E7A2" w14:textId="77777777"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iCs/>
        </w:rPr>
      </w:pPr>
      <w:r w:rsidRPr="000A3932">
        <w:rPr>
          <w:iCs/>
        </w:rPr>
        <w:t>Po wykonaniu robót należy:</w:t>
      </w:r>
    </w:p>
    <w:p w14:paraId="0BC6E362" w14:textId="77777777"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>- dokonać inwentaryzacji geodezyjnej tras kabli i lokalizacji latarń</w:t>
      </w:r>
    </w:p>
    <w:p w14:paraId="680DDC8C" w14:textId="77777777"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>- pomiarów rezystancji kabli oświetleniowych</w:t>
      </w:r>
    </w:p>
    <w:p w14:paraId="76D2DEAB" w14:textId="77777777" w:rsidR="002558E0" w:rsidRPr="000A3932" w:rsidRDefault="002558E0" w:rsidP="00400EE0">
      <w:pPr>
        <w:shd w:val="clear" w:color="auto" w:fill="FFFFFF"/>
        <w:autoSpaceDE w:val="0"/>
        <w:autoSpaceDN w:val="0"/>
        <w:adjustRightInd w:val="0"/>
        <w:jc w:val="both"/>
        <w:rPr>
          <w:iCs/>
        </w:rPr>
      </w:pPr>
      <w:r w:rsidRPr="000A3932">
        <w:rPr>
          <w:iCs/>
        </w:rPr>
        <w:t>- pomiarów rezystancji uziemień</w:t>
      </w:r>
    </w:p>
    <w:p w14:paraId="7F7D34AD" w14:textId="1025DCBE" w:rsidR="002558E0" w:rsidRPr="004B5502" w:rsidRDefault="00451F1A" w:rsidP="00791619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0A3932">
        <w:rPr>
          <w:iCs/>
        </w:rPr>
        <w:t>- pomiarów ochrony przed porażeniem</w:t>
      </w:r>
    </w:p>
    <w:sectPr w:rsidR="002558E0" w:rsidRPr="004B5502" w:rsidSect="00BA74A8">
      <w:pgSz w:w="11906" w:h="16838"/>
      <w:pgMar w:top="1417" w:right="1133" w:bottom="113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F0283" w14:textId="77777777" w:rsidR="0053351C" w:rsidRDefault="0053351C">
      <w:r>
        <w:separator/>
      </w:r>
    </w:p>
  </w:endnote>
  <w:endnote w:type="continuationSeparator" w:id="0">
    <w:p w14:paraId="48E18976" w14:textId="77777777" w:rsidR="0053351C" w:rsidRDefault="0053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ACD28" w14:textId="77777777" w:rsidR="0053351C" w:rsidRDefault="0053351C">
      <w:r>
        <w:separator/>
      </w:r>
    </w:p>
  </w:footnote>
  <w:footnote w:type="continuationSeparator" w:id="0">
    <w:p w14:paraId="45E1A6A3" w14:textId="77777777" w:rsidR="0053351C" w:rsidRDefault="00533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2222"/>
    <w:multiLevelType w:val="hybridMultilevel"/>
    <w:tmpl w:val="6E041DFE"/>
    <w:lvl w:ilvl="0" w:tplc="DD3A9FD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B0FAC"/>
    <w:multiLevelType w:val="multilevel"/>
    <w:tmpl w:val="C6DC9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A3B4338"/>
    <w:multiLevelType w:val="singleLevel"/>
    <w:tmpl w:val="117ACD7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7906C4"/>
    <w:multiLevelType w:val="multilevel"/>
    <w:tmpl w:val="7550E05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3"/>
      <w:numFmt w:val="decimal"/>
      <w:lvlText w:val="%1.%2.%3.%4.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33A7E9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69119C8"/>
    <w:multiLevelType w:val="multilevel"/>
    <w:tmpl w:val="87D2097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3"/>
      <w:numFmt w:val="decimal"/>
      <w:lvlText w:val="%1.%2.%3.%4.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B4A3D33"/>
    <w:multiLevelType w:val="singleLevel"/>
    <w:tmpl w:val="117ACD7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FD17B2B"/>
    <w:multiLevelType w:val="multilevel"/>
    <w:tmpl w:val="7550E05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3"/>
      <w:numFmt w:val="decimal"/>
      <w:lvlText w:val="%1.%2.%3.%4.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040888"/>
    <w:multiLevelType w:val="multilevel"/>
    <w:tmpl w:val="1A801774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D400BB"/>
    <w:multiLevelType w:val="hybridMultilevel"/>
    <w:tmpl w:val="B844980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507712">
    <w:abstractNumId w:val="0"/>
  </w:num>
  <w:num w:numId="2" w16cid:durableId="154494199">
    <w:abstractNumId w:val="2"/>
  </w:num>
  <w:num w:numId="3" w16cid:durableId="1322006622">
    <w:abstractNumId w:val="6"/>
  </w:num>
  <w:num w:numId="4" w16cid:durableId="259146251">
    <w:abstractNumId w:val="1"/>
  </w:num>
  <w:num w:numId="5" w16cid:durableId="513038608">
    <w:abstractNumId w:val="3"/>
  </w:num>
  <w:num w:numId="6" w16cid:durableId="1282152094">
    <w:abstractNumId w:val="8"/>
  </w:num>
  <w:num w:numId="7" w16cid:durableId="830486423">
    <w:abstractNumId w:val="4"/>
  </w:num>
  <w:num w:numId="8" w16cid:durableId="1683241942">
    <w:abstractNumId w:val="9"/>
  </w:num>
  <w:num w:numId="9" w16cid:durableId="322314355">
    <w:abstractNumId w:val="5"/>
  </w:num>
  <w:num w:numId="10" w16cid:durableId="18760361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D05"/>
    <w:rsid w:val="00000E79"/>
    <w:rsid w:val="00003020"/>
    <w:rsid w:val="00003346"/>
    <w:rsid w:val="00006758"/>
    <w:rsid w:val="00010701"/>
    <w:rsid w:val="000139C9"/>
    <w:rsid w:val="0002201E"/>
    <w:rsid w:val="00025283"/>
    <w:rsid w:val="0004581B"/>
    <w:rsid w:val="00061903"/>
    <w:rsid w:val="0008526C"/>
    <w:rsid w:val="00086453"/>
    <w:rsid w:val="000923B0"/>
    <w:rsid w:val="00096935"/>
    <w:rsid w:val="00097BEE"/>
    <w:rsid w:val="000A3932"/>
    <w:rsid w:val="000C56E2"/>
    <w:rsid w:val="000D3AD3"/>
    <w:rsid w:val="000F01AE"/>
    <w:rsid w:val="00100E59"/>
    <w:rsid w:val="001145A1"/>
    <w:rsid w:val="00114CA5"/>
    <w:rsid w:val="0011641D"/>
    <w:rsid w:val="00123EEE"/>
    <w:rsid w:val="00125F9D"/>
    <w:rsid w:val="00142BC8"/>
    <w:rsid w:val="00142BF9"/>
    <w:rsid w:val="00146B2B"/>
    <w:rsid w:val="00147C93"/>
    <w:rsid w:val="00155FB5"/>
    <w:rsid w:val="001609AB"/>
    <w:rsid w:val="00161F80"/>
    <w:rsid w:val="00170D58"/>
    <w:rsid w:val="00173A34"/>
    <w:rsid w:val="0018529F"/>
    <w:rsid w:val="00192392"/>
    <w:rsid w:val="001B2E52"/>
    <w:rsid w:val="001C690B"/>
    <w:rsid w:val="001D0558"/>
    <w:rsid w:val="001F33F9"/>
    <w:rsid w:val="001F3898"/>
    <w:rsid w:val="001F5A4A"/>
    <w:rsid w:val="00204923"/>
    <w:rsid w:val="002147D5"/>
    <w:rsid w:val="00216EF4"/>
    <w:rsid w:val="002441B7"/>
    <w:rsid w:val="00244FBE"/>
    <w:rsid w:val="002478F2"/>
    <w:rsid w:val="002558E0"/>
    <w:rsid w:val="0025644A"/>
    <w:rsid w:val="002626A6"/>
    <w:rsid w:val="00266BE1"/>
    <w:rsid w:val="00266F01"/>
    <w:rsid w:val="00271788"/>
    <w:rsid w:val="002772D5"/>
    <w:rsid w:val="00296109"/>
    <w:rsid w:val="00297F5C"/>
    <w:rsid w:val="002A3B29"/>
    <w:rsid w:val="002B282F"/>
    <w:rsid w:val="002B2F44"/>
    <w:rsid w:val="002C214F"/>
    <w:rsid w:val="002D06B1"/>
    <w:rsid w:val="002D0FF1"/>
    <w:rsid w:val="002D6D1F"/>
    <w:rsid w:val="002E318B"/>
    <w:rsid w:val="002E590E"/>
    <w:rsid w:val="00305652"/>
    <w:rsid w:val="00316C0D"/>
    <w:rsid w:val="00352569"/>
    <w:rsid w:val="003646B7"/>
    <w:rsid w:val="00367E85"/>
    <w:rsid w:val="00371D4F"/>
    <w:rsid w:val="00385517"/>
    <w:rsid w:val="00393509"/>
    <w:rsid w:val="003949D9"/>
    <w:rsid w:val="003979B0"/>
    <w:rsid w:val="003B6115"/>
    <w:rsid w:val="003C15AE"/>
    <w:rsid w:val="003D0B5E"/>
    <w:rsid w:val="003D2CF2"/>
    <w:rsid w:val="003F69CD"/>
    <w:rsid w:val="003F6F5E"/>
    <w:rsid w:val="00400EE0"/>
    <w:rsid w:val="004027E9"/>
    <w:rsid w:val="00411183"/>
    <w:rsid w:val="0041145A"/>
    <w:rsid w:val="00440905"/>
    <w:rsid w:val="00451F1A"/>
    <w:rsid w:val="004524A0"/>
    <w:rsid w:val="004842DB"/>
    <w:rsid w:val="0049245E"/>
    <w:rsid w:val="004930D7"/>
    <w:rsid w:val="004B152B"/>
    <w:rsid w:val="004B1693"/>
    <w:rsid w:val="004B49C0"/>
    <w:rsid w:val="004B5502"/>
    <w:rsid w:val="004D3CE2"/>
    <w:rsid w:val="004D658D"/>
    <w:rsid w:val="00521F4B"/>
    <w:rsid w:val="00522044"/>
    <w:rsid w:val="00524DE6"/>
    <w:rsid w:val="00527639"/>
    <w:rsid w:val="00532698"/>
    <w:rsid w:val="0053351C"/>
    <w:rsid w:val="00536CCA"/>
    <w:rsid w:val="005378C1"/>
    <w:rsid w:val="005464B8"/>
    <w:rsid w:val="0054723F"/>
    <w:rsid w:val="0056047C"/>
    <w:rsid w:val="00560A6A"/>
    <w:rsid w:val="00565385"/>
    <w:rsid w:val="00574894"/>
    <w:rsid w:val="005767D0"/>
    <w:rsid w:val="00591C02"/>
    <w:rsid w:val="005A735A"/>
    <w:rsid w:val="005B6BF2"/>
    <w:rsid w:val="005C6D05"/>
    <w:rsid w:val="005D4D97"/>
    <w:rsid w:val="005F252A"/>
    <w:rsid w:val="005F6157"/>
    <w:rsid w:val="00600376"/>
    <w:rsid w:val="006079AE"/>
    <w:rsid w:val="006216AE"/>
    <w:rsid w:val="00623BA0"/>
    <w:rsid w:val="00625CD8"/>
    <w:rsid w:val="00630906"/>
    <w:rsid w:val="00634AC5"/>
    <w:rsid w:val="00662997"/>
    <w:rsid w:val="00664233"/>
    <w:rsid w:val="00672C48"/>
    <w:rsid w:val="00673F33"/>
    <w:rsid w:val="0067505F"/>
    <w:rsid w:val="006B1F71"/>
    <w:rsid w:val="006B7A24"/>
    <w:rsid w:val="006C61C2"/>
    <w:rsid w:val="006D3C74"/>
    <w:rsid w:val="006D3DD5"/>
    <w:rsid w:val="006E01E9"/>
    <w:rsid w:val="006E36EA"/>
    <w:rsid w:val="006F5FF4"/>
    <w:rsid w:val="006F6DB1"/>
    <w:rsid w:val="00702FC2"/>
    <w:rsid w:val="00710046"/>
    <w:rsid w:val="00721DB8"/>
    <w:rsid w:val="00737F7F"/>
    <w:rsid w:val="00742EC9"/>
    <w:rsid w:val="0074745F"/>
    <w:rsid w:val="00755B58"/>
    <w:rsid w:val="00756545"/>
    <w:rsid w:val="007675EB"/>
    <w:rsid w:val="00774A84"/>
    <w:rsid w:val="0077575E"/>
    <w:rsid w:val="00777CAA"/>
    <w:rsid w:val="00791619"/>
    <w:rsid w:val="00795A17"/>
    <w:rsid w:val="007A3B24"/>
    <w:rsid w:val="007C0CFE"/>
    <w:rsid w:val="007D1239"/>
    <w:rsid w:val="007D336D"/>
    <w:rsid w:val="007D702F"/>
    <w:rsid w:val="007F1B6E"/>
    <w:rsid w:val="00814D3F"/>
    <w:rsid w:val="00827D94"/>
    <w:rsid w:val="00834CD8"/>
    <w:rsid w:val="00843984"/>
    <w:rsid w:val="00850E35"/>
    <w:rsid w:val="008664A1"/>
    <w:rsid w:val="008773AF"/>
    <w:rsid w:val="008A1381"/>
    <w:rsid w:val="008A35BA"/>
    <w:rsid w:val="008D32FE"/>
    <w:rsid w:val="008D34D2"/>
    <w:rsid w:val="008E0414"/>
    <w:rsid w:val="008E1268"/>
    <w:rsid w:val="008E2C46"/>
    <w:rsid w:val="008F092E"/>
    <w:rsid w:val="008F5529"/>
    <w:rsid w:val="0090095F"/>
    <w:rsid w:val="0090615E"/>
    <w:rsid w:val="009075AC"/>
    <w:rsid w:val="009143B3"/>
    <w:rsid w:val="00915084"/>
    <w:rsid w:val="00920496"/>
    <w:rsid w:val="00926CED"/>
    <w:rsid w:val="00932EA6"/>
    <w:rsid w:val="00953DE3"/>
    <w:rsid w:val="00957BD4"/>
    <w:rsid w:val="00963001"/>
    <w:rsid w:val="00983CB1"/>
    <w:rsid w:val="0098433B"/>
    <w:rsid w:val="00984544"/>
    <w:rsid w:val="00987932"/>
    <w:rsid w:val="009879AD"/>
    <w:rsid w:val="00997326"/>
    <w:rsid w:val="00997474"/>
    <w:rsid w:val="009A1A49"/>
    <w:rsid w:val="009A3210"/>
    <w:rsid w:val="009B4D91"/>
    <w:rsid w:val="009D3AE8"/>
    <w:rsid w:val="009D3B7B"/>
    <w:rsid w:val="009E293A"/>
    <w:rsid w:val="009F15E1"/>
    <w:rsid w:val="00A02F5E"/>
    <w:rsid w:val="00A074C7"/>
    <w:rsid w:val="00A10379"/>
    <w:rsid w:val="00A37C72"/>
    <w:rsid w:val="00A45B21"/>
    <w:rsid w:val="00A619C5"/>
    <w:rsid w:val="00A66A02"/>
    <w:rsid w:val="00A7091E"/>
    <w:rsid w:val="00A733EB"/>
    <w:rsid w:val="00A74548"/>
    <w:rsid w:val="00A811F7"/>
    <w:rsid w:val="00AD01FC"/>
    <w:rsid w:val="00AE3C63"/>
    <w:rsid w:val="00AF3A90"/>
    <w:rsid w:val="00B3011D"/>
    <w:rsid w:val="00B3561E"/>
    <w:rsid w:val="00B35DAD"/>
    <w:rsid w:val="00B41003"/>
    <w:rsid w:val="00B411A6"/>
    <w:rsid w:val="00B421D1"/>
    <w:rsid w:val="00B428DE"/>
    <w:rsid w:val="00B42D27"/>
    <w:rsid w:val="00B4476A"/>
    <w:rsid w:val="00B46D31"/>
    <w:rsid w:val="00B86389"/>
    <w:rsid w:val="00B876C6"/>
    <w:rsid w:val="00B9294A"/>
    <w:rsid w:val="00BA3426"/>
    <w:rsid w:val="00BA74A8"/>
    <w:rsid w:val="00BB6802"/>
    <w:rsid w:val="00BE0CA7"/>
    <w:rsid w:val="00BE4A28"/>
    <w:rsid w:val="00BE51BF"/>
    <w:rsid w:val="00BF2534"/>
    <w:rsid w:val="00C21FC1"/>
    <w:rsid w:val="00C248E2"/>
    <w:rsid w:val="00C32938"/>
    <w:rsid w:val="00C41659"/>
    <w:rsid w:val="00C45CC1"/>
    <w:rsid w:val="00C46BBE"/>
    <w:rsid w:val="00C6094D"/>
    <w:rsid w:val="00C62166"/>
    <w:rsid w:val="00C66253"/>
    <w:rsid w:val="00C773BC"/>
    <w:rsid w:val="00C84685"/>
    <w:rsid w:val="00C859A8"/>
    <w:rsid w:val="00CB7724"/>
    <w:rsid w:val="00CC269F"/>
    <w:rsid w:val="00CD3BAB"/>
    <w:rsid w:val="00CF0B09"/>
    <w:rsid w:val="00CF6A2C"/>
    <w:rsid w:val="00D21BE7"/>
    <w:rsid w:val="00D3212E"/>
    <w:rsid w:val="00D53026"/>
    <w:rsid w:val="00D635D5"/>
    <w:rsid w:val="00D67F2A"/>
    <w:rsid w:val="00D75432"/>
    <w:rsid w:val="00D8089D"/>
    <w:rsid w:val="00D95094"/>
    <w:rsid w:val="00DA14A3"/>
    <w:rsid w:val="00DA2239"/>
    <w:rsid w:val="00DA4445"/>
    <w:rsid w:val="00DB6C39"/>
    <w:rsid w:val="00DC15F4"/>
    <w:rsid w:val="00DC37D9"/>
    <w:rsid w:val="00DD32D7"/>
    <w:rsid w:val="00DF0788"/>
    <w:rsid w:val="00E22F0B"/>
    <w:rsid w:val="00E243B0"/>
    <w:rsid w:val="00E26EC5"/>
    <w:rsid w:val="00E44FDE"/>
    <w:rsid w:val="00E45ACB"/>
    <w:rsid w:val="00E5733A"/>
    <w:rsid w:val="00E604FF"/>
    <w:rsid w:val="00E6146F"/>
    <w:rsid w:val="00E85223"/>
    <w:rsid w:val="00EA71BB"/>
    <w:rsid w:val="00EC3B6E"/>
    <w:rsid w:val="00ED0163"/>
    <w:rsid w:val="00EE1F82"/>
    <w:rsid w:val="00EE263F"/>
    <w:rsid w:val="00EF2341"/>
    <w:rsid w:val="00F05E74"/>
    <w:rsid w:val="00F10566"/>
    <w:rsid w:val="00F42151"/>
    <w:rsid w:val="00F44921"/>
    <w:rsid w:val="00F6723A"/>
    <w:rsid w:val="00F67756"/>
    <w:rsid w:val="00F677EC"/>
    <w:rsid w:val="00F94E3B"/>
    <w:rsid w:val="00FA4054"/>
    <w:rsid w:val="00FA5329"/>
    <w:rsid w:val="00FA63E9"/>
    <w:rsid w:val="00FB0961"/>
    <w:rsid w:val="00FB720E"/>
    <w:rsid w:val="00FC2C45"/>
    <w:rsid w:val="00FD3CAA"/>
    <w:rsid w:val="00FD6260"/>
    <w:rsid w:val="00FD747A"/>
    <w:rsid w:val="00FE1FE4"/>
    <w:rsid w:val="00FE5537"/>
    <w:rsid w:val="00FE6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  <w14:docId w14:val="36E8A82D"/>
  <w15:docId w15:val="{4C7C7DA4-24E8-4AEA-9481-1C686180D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3B2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97BEE"/>
    <w:rPr>
      <w:color w:val="0000FF"/>
      <w:u w:val="single"/>
    </w:rPr>
  </w:style>
  <w:style w:type="paragraph" w:styleId="Nagwek">
    <w:name w:val="header"/>
    <w:basedOn w:val="Normalny"/>
    <w:link w:val="NagwekZnak"/>
    <w:rsid w:val="00A02F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02F5E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2558E0"/>
    <w:pPr>
      <w:ind w:left="709"/>
    </w:pPr>
    <w:rPr>
      <w:szCs w:val="20"/>
    </w:rPr>
  </w:style>
  <w:style w:type="paragraph" w:styleId="Zwykytekst">
    <w:name w:val="Plain Text"/>
    <w:basedOn w:val="Normalny"/>
    <w:link w:val="ZwykytekstZnak"/>
    <w:rsid w:val="002558E0"/>
    <w:rPr>
      <w:rFonts w:ascii="Courier New" w:hAnsi="Courier New"/>
      <w:sz w:val="20"/>
      <w:szCs w:val="20"/>
    </w:rPr>
  </w:style>
  <w:style w:type="character" w:customStyle="1" w:styleId="NagwekZnak">
    <w:name w:val="Nagłówek Znak"/>
    <w:link w:val="Nagwek"/>
    <w:rsid w:val="00A619C5"/>
    <w:rPr>
      <w:sz w:val="24"/>
      <w:szCs w:val="24"/>
    </w:rPr>
  </w:style>
  <w:style w:type="character" w:customStyle="1" w:styleId="ZwykytekstZnak">
    <w:name w:val="Zwykły tekst Znak"/>
    <w:link w:val="Zwykytekst"/>
    <w:rsid w:val="00142BC8"/>
    <w:rPr>
      <w:rFonts w:ascii="Courier New" w:hAnsi="Courier New"/>
    </w:rPr>
  </w:style>
  <w:style w:type="character" w:styleId="Tekstzastpczy">
    <w:name w:val="Placeholder Text"/>
    <w:basedOn w:val="Domylnaczcionkaakapitu"/>
    <w:uiPriority w:val="99"/>
    <w:semiHidden/>
    <w:rsid w:val="008F092E"/>
    <w:rPr>
      <w:color w:val="808080"/>
    </w:rPr>
  </w:style>
  <w:style w:type="paragraph" w:styleId="Tekstdymka">
    <w:name w:val="Balloon Text"/>
    <w:basedOn w:val="Normalny"/>
    <w:link w:val="TekstdymkaZnak"/>
    <w:rsid w:val="00664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64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B59CA-A0A0-4532-8817-5C20C083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1376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OBIEKT:</vt:lpstr>
    </vt:vector>
  </TitlesOfParts>
  <Company>m</Company>
  <LinksUpToDate>false</LinksUpToDate>
  <CharactersWithSpaces>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OBIEKT:</dc:title>
  <dc:creator>m</dc:creator>
  <cp:lastModifiedBy>Jędrzej Kuliński</cp:lastModifiedBy>
  <cp:revision>2</cp:revision>
  <cp:lastPrinted>2023-06-30T11:24:00Z</cp:lastPrinted>
  <dcterms:created xsi:type="dcterms:W3CDTF">2023-06-30T11:54:00Z</dcterms:created>
  <dcterms:modified xsi:type="dcterms:W3CDTF">2023-06-30T11:54:00Z</dcterms:modified>
</cp:coreProperties>
</file>