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0FA84" w14:textId="77777777" w:rsidR="00D720C3" w:rsidRPr="00001818" w:rsidRDefault="00D720C3" w:rsidP="00D36C0B">
      <w:pPr>
        <w:pStyle w:val="Tekstpodstawowy"/>
        <w:ind w:right="-427"/>
        <w:rPr>
          <w:rFonts w:asciiTheme="minorHAnsi" w:hAnsiTheme="minorHAnsi" w:cs="Calibri"/>
        </w:rPr>
      </w:pPr>
    </w:p>
    <w:p w14:paraId="7B9785EC" w14:textId="77777777" w:rsidR="00D720C3" w:rsidRPr="00001818" w:rsidRDefault="00D720C3">
      <w:pPr>
        <w:pStyle w:val="Tekstpodstawowy"/>
        <w:ind w:right="-427"/>
        <w:jc w:val="center"/>
        <w:rPr>
          <w:rFonts w:asciiTheme="minorHAnsi" w:hAnsiTheme="minorHAnsi" w:cs="Calibri"/>
        </w:rPr>
      </w:pPr>
    </w:p>
    <w:p w14:paraId="7EF9A531" w14:textId="77777777" w:rsidR="00DB6448" w:rsidRPr="00DB6448" w:rsidRDefault="00DB6448" w:rsidP="00DB6448">
      <w:pPr>
        <w:jc w:val="center"/>
        <w:rPr>
          <w:rFonts w:asciiTheme="minorHAnsi" w:hAnsiTheme="minorHAnsi"/>
          <w:i/>
        </w:rPr>
      </w:pPr>
      <w:r w:rsidRPr="00DB6448">
        <w:rPr>
          <w:rFonts w:asciiTheme="minorHAnsi" w:hAnsiTheme="minorHAnsi"/>
          <w:i/>
        </w:rPr>
        <w:t>Zamawiający:</w:t>
      </w:r>
    </w:p>
    <w:p w14:paraId="4A434FBF" w14:textId="77777777" w:rsidR="00E17A7E" w:rsidRPr="00DB6448" w:rsidRDefault="00E17A7E" w:rsidP="00E17A7E">
      <w:pPr>
        <w:jc w:val="center"/>
        <w:rPr>
          <w:rFonts w:asciiTheme="minorHAnsi" w:hAnsiTheme="minorHAnsi"/>
          <w:b/>
        </w:rPr>
      </w:pPr>
      <w:r w:rsidRPr="00DB6448">
        <w:rPr>
          <w:rFonts w:asciiTheme="minorHAnsi" w:hAnsiTheme="minorHAnsi"/>
          <w:b/>
        </w:rPr>
        <w:t>ENERGA Wytwarzanie S.A.</w:t>
      </w:r>
    </w:p>
    <w:p w14:paraId="13573179" w14:textId="77777777" w:rsidR="00E17A7E" w:rsidRPr="007C2E48" w:rsidRDefault="00E17A7E" w:rsidP="00E17A7E">
      <w:pPr>
        <w:jc w:val="center"/>
        <w:rPr>
          <w:rFonts w:asciiTheme="minorHAnsi" w:hAnsiTheme="minorHAnsi"/>
        </w:rPr>
      </w:pPr>
      <w:r w:rsidRPr="007C2E48">
        <w:rPr>
          <w:rFonts w:asciiTheme="minorHAnsi" w:hAnsiTheme="minorHAnsi"/>
        </w:rPr>
        <w:t xml:space="preserve">Al. Grunwaldzka </w:t>
      </w:r>
      <w:r>
        <w:rPr>
          <w:rFonts w:asciiTheme="minorHAnsi" w:hAnsiTheme="minorHAnsi"/>
        </w:rPr>
        <w:t xml:space="preserve">472, </w:t>
      </w:r>
      <w:r w:rsidRPr="007C2E48">
        <w:rPr>
          <w:rFonts w:asciiTheme="minorHAnsi" w:hAnsiTheme="minorHAnsi"/>
        </w:rPr>
        <w:t>Gdańsk</w:t>
      </w:r>
      <w:r>
        <w:rPr>
          <w:rFonts w:asciiTheme="minorHAnsi" w:hAnsiTheme="minorHAnsi"/>
        </w:rPr>
        <w:t xml:space="preserve"> </w:t>
      </w:r>
      <w:r w:rsidRPr="007C2E48">
        <w:rPr>
          <w:rFonts w:asciiTheme="minorHAnsi" w:hAnsiTheme="minorHAnsi"/>
        </w:rPr>
        <w:t>80-309</w:t>
      </w:r>
      <w:r>
        <w:rPr>
          <w:rFonts w:asciiTheme="minorHAnsi" w:hAnsiTheme="minorHAnsi"/>
        </w:rPr>
        <w:t>,</w:t>
      </w:r>
      <w:r w:rsidRPr="007C2E48">
        <w:rPr>
          <w:rFonts w:asciiTheme="minorHAnsi" w:hAnsiTheme="minorHAnsi"/>
        </w:rPr>
        <w:t xml:space="preserve"> Polska</w:t>
      </w:r>
    </w:p>
    <w:p w14:paraId="1311B5B1" w14:textId="77777777" w:rsidR="00D720C3" w:rsidRPr="00001818" w:rsidRDefault="00D720C3">
      <w:pPr>
        <w:pStyle w:val="Tekstpodstawowy"/>
        <w:ind w:right="-427"/>
        <w:jc w:val="center"/>
        <w:rPr>
          <w:rFonts w:asciiTheme="minorHAnsi" w:hAnsiTheme="minorHAnsi" w:cs="Calibri"/>
        </w:rPr>
      </w:pPr>
    </w:p>
    <w:p w14:paraId="29740CC3" w14:textId="77777777" w:rsidR="00D720C3" w:rsidRPr="00001818" w:rsidRDefault="00D720C3">
      <w:pPr>
        <w:pStyle w:val="Tekstpodstawowy"/>
        <w:ind w:right="-427"/>
        <w:jc w:val="center"/>
        <w:rPr>
          <w:rFonts w:asciiTheme="minorHAnsi" w:hAnsiTheme="minorHAnsi" w:cs="Calibri"/>
        </w:rPr>
      </w:pPr>
    </w:p>
    <w:p w14:paraId="641A56ED" w14:textId="77777777" w:rsidR="00D720C3" w:rsidRDefault="00D720C3">
      <w:pPr>
        <w:pStyle w:val="Tekstpodstawowy"/>
        <w:ind w:right="-427"/>
        <w:jc w:val="center"/>
        <w:rPr>
          <w:rFonts w:asciiTheme="minorHAnsi" w:hAnsiTheme="minorHAnsi" w:cs="Calibri"/>
        </w:rPr>
      </w:pPr>
    </w:p>
    <w:p w14:paraId="6185A3E1" w14:textId="77777777" w:rsidR="0016488D" w:rsidRDefault="0016488D">
      <w:pPr>
        <w:pStyle w:val="Tekstpodstawowy"/>
        <w:ind w:right="-427"/>
        <w:jc w:val="center"/>
        <w:rPr>
          <w:rFonts w:asciiTheme="minorHAnsi" w:hAnsiTheme="minorHAnsi" w:cs="Calibri"/>
        </w:rPr>
      </w:pPr>
    </w:p>
    <w:p w14:paraId="5EECCA26" w14:textId="77777777" w:rsidR="0016488D" w:rsidRDefault="0016488D">
      <w:pPr>
        <w:pStyle w:val="Tekstpodstawowy"/>
        <w:ind w:right="-427"/>
        <w:jc w:val="center"/>
        <w:rPr>
          <w:rFonts w:asciiTheme="minorHAnsi" w:hAnsiTheme="minorHAnsi" w:cs="Calibri"/>
        </w:rPr>
      </w:pPr>
    </w:p>
    <w:p w14:paraId="3D1404B9" w14:textId="77777777" w:rsidR="0016488D" w:rsidRDefault="0016488D">
      <w:pPr>
        <w:pStyle w:val="Tekstpodstawowy"/>
        <w:ind w:right="-427"/>
        <w:jc w:val="center"/>
        <w:rPr>
          <w:rFonts w:asciiTheme="minorHAnsi" w:hAnsiTheme="minorHAnsi" w:cs="Calibri"/>
        </w:rPr>
      </w:pPr>
    </w:p>
    <w:p w14:paraId="4405FCC8" w14:textId="77777777" w:rsidR="0016488D" w:rsidRPr="00001818" w:rsidRDefault="0016488D">
      <w:pPr>
        <w:pStyle w:val="Tekstpodstawowy"/>
        <w:ind w:right="-427"/>
        <w:jc w:val="center"/>
        <w:rPr>
          <w:rFonts w:asciiTheme="minorHAnsi" w:hAnsiTheme="minorHAnsi" w:cs="Calibri"/>
        </w:rPr>
      </w:pPr>
    </w:p>
    <w:p w14:paraId="34BF5AC0" w14:textId="77777777" w:rsidR="00D720C3" w:rsidRPr="00001818" w:rsidRDefault="00D720C3">
      <w:pPr>
        <w:pStyle w:val="Tekstpodstawowy"/>
        <w:ind w:right="-427"/>
        <w:jc w:val="center"/>
        <w:rPr>
          <w:rFonts w:asciiTheme="minorHAnsi" w:hAnsiTheme="minorHAnsi" w:cs="Calibri"/>
        </w:rPr>
      </w:pPr>
    </w:p>
    <w:p w14:paraId="2C094647" w14:textId="77777777" w:rsidR="00D720C3" w:rsidRPr="00001818" w:rsidRDefault="00D720C3">
      <w:pPr>
        <w:pStyle w:val="Tekstpodstawowy"/>
        <w:jc w:val="center"/>
        <w:rPr>
          <w:rFonts w:asciiTheme="minorHAnsi" w:hAnsiTheme="minorHAnsi" w:cs="Calibri"/>
        </w:rPr>
      </w:pPr>
      <w:r w:rsidRPr="00001818">
        <w:rPr>
          <w:rFonts w:asciiTheme="minorHAnsi" w:hAnsiTheme="minorHAnsi" w:cs="Calibri"/>
        </w:rPr>
        <w:t>SPECYFIKACJA ISTOTNYCH WARUNKÓW ZAMÓWIENIA</w:t>
      </w:r>
    </w:p>
    <w:p w14:paraId="7AD9D30D" w14:textId="77777777" w:rsidR="00D720C3" w:rsidRPr="00001818" w:rsidRDefault="0001642A" w:rsidP="00290AB7">
      <w:pPr>
        <w:pStyle w:val="Tekstpodstawowy"/>
        <w:jc w:val="center"/>
        <w:rPr>
          <w:rFonts w:asciiTheme="minorHAnsi" w:hAnsiTheme="minorHAnsi" w:cs="Calibri"/>
        </w:rPr>
      </w:pPr>
      <w:r>
        <w:rPr>
          <w:rFonts w:asciiTheme="minorHAnsi" w:hAnsiTheme="minorHAnsi" w:cs="Calibri"/>
        </w:rPr>
        <w:t xml:space="preserve">w </w:t>
      </w:r>
      <w:r w:rsidR="000649A5">
        <w:rPr>
          <w:rFonts w:asciiTheme="minorHAnsi" w:hAnsiTheme="minorHAnsi" w:cs="Calibri"/>
        </w:rPr>
        <w:t>dialogu konkurencyjnym</w:t>
      </w:r>
      <w:r w:rsidR="00D720C3" w:rsidRPr="00001818">
        <w:rPr>
          <w:rFonts w:asciiTheme="minorHAnsi" w:hAnsiTheme="minorHAnsi" w:cs="Calibri"/>
        </w:rPr>
        <w:t xml:space="preserve"> </w:t>
      </w:r>
      <w:r w:rsidR="00B6279A" w:rsidRPr="00001818">
        <w:rPr>
          <w:rFonts w:asciiTheme="minorHAnsi" w:hAnsiTheme="minorHAnsi" w:cs="Calibri"/>
        </w:rPr>
        <w:br/>
      </w:r>
      <w:r w:rsidR="00AE634C">
        <w:rPr>
          <w:rFonts w:asciiTheme="minorHAnsi" w:hAnsiTheme="minorHAnsi" w:cs="Calibri"/>
        </w:rPr>
        <w:t>dla za</w:t>
      </w:r>
      <w:r w:rsidR="005A78C9">
        <w:rPr>
          <w:rFonts w:asciiTheme="minorHAnsi" w:hAnsiTheme="minorHAnsi" w:cs="Calibri"/>
        </w:rPr>
        <w:t>mówienia</w:t>
      </w:r>
      <w:r w:rsidR="00AE634C">
        <w:rPr>
          <w:rFonts w:asciiTheme="minorHAnsi" w:hAnsiTheme="minorHAnsi" w:cs="Calibri"/>
        </w:rPr>
        <w:t xml:space="preserve"> pn.:</w:t>
      </w:r>
    </w:p>
    <w:p w14:paraId="1182A1F2" w14:textId="77777777" w:rsidR="00E17A7E" w:rsidRPr="00E17A7E" w:rsidRDefault="00E17A7E" w:rsidP="00E17A7E">
      <w:pPr>
        <w:jc w:val="center"/>
        <w:rPr>
          <w:rFonts w:ascii="Times New Roman" w:hAnsi="Times New Roman" w:cs="Times New Roman"/>
          <w:b/>
          <w:sz w:val="24"/>
          <w:szCs w:val="24"/>
          <w:lang w:eastAsia="pl-PL"/>
        </w:rPr>
      </w:pPr>
      <w:r w:rsidRPr="00E17A7E">
        <w:rPr>
          <w:b/>
        </w:rPr>
        <w:t>Zaprojektowanie, wybudowanie, uruchomienie, przekazanie do eksploatacji oraz serwisowanie nowego bloku gazowo-parowego w Grudziądzu wraz z infrastrukturą pomocniczą oraz towarzyszącą.</w:t>
      </w:r>
    </w:p>
    <w:p w14:paraId="5B8B7D15" w14:textId="77777777" w:rsidR="00E17A7E" w:rsidRDefault="00E17A7E" w:rsidP="00E17A7E">
      <w:pPr>
        <w:pStyle w:val="Tekstpodstawowy"/>
        <w:jc w:val="center"/>
        <w:rPr>
          <w:rFonts w:asciiTheme="minorHAnsi" w:hAnsiTheme="minorHAnsi" w:cs="Calibri"/>
        </w:rPr>
      </w:pPr>
    </w:p>
    <w:p w14:paraId="114A6300" w14:textId="77777777" w:rsidR="00E17A7E" w:rsidRDefault="00E17A7E" w:rsidP="00E17A7E">
      <w:pPr>
        <w:pStyle w:val="Tekstpodstawowy"/>
        <w:jc w:val="center"/>
        <w:rPr>
          <w:rFonts w:asciiTheme="minorHAnsi" w:hAnsiTheme="minorHAnsi" w:cs="Calibri"/>
        </w:rPr>
      </w:pPr>
    </w:p>
    <w:p w14:paraId="6DC4BEB4" w14:textId="77777777" w:rsidR="00E17A7E" w:rsidRPr="00001818" w:rsidRDefault="00E17A7E" w:rsidP="00E17A7E">
      <w:pPr>
        <w:pStyle w:val="Tekstpodstawowy"/>
        <w:jc w:val="center"/>
        <w:rPr>
          <w:rFonts w:asciiTheme="minorHAnsi" w:hAnsiTheme="minorHAnsi" w:cs="Calibri"/>
        </w:rPr>
      </w:pPr>
      <w:r>
        <w:rPr>
          <w:rFonts w:asciiTheme="minorHAnsi" w:hAnsiTheme="minorHAnsi" w:cs="Calibri"/>
        </w:rPr>
        <w:t>znak: ZP/EW/176/2018/AK</w:t>
      </w:r>
    </w:p>
    <w:p w14:paraId="2FD4F913" w14:textId="77777777" w:rsidR="00D720C3" w:rsidRPr="00001818" w:rsidRDefault="00D720C3">
      <w:pPr>
        <w:pStyle w:val="Tekstpodstawowy"/>
        <w:ind w:right="-427"/>
        <w:rPr>
          <w:rFonts w:asciiTheme="minorHAnsi" w:hAnsiTheme="minorHAnsi" w:cs="Calibri"/>
        </w:rPr>
      </w:pPr>
    </w:p>
    <w:p w14:paraId="18642725" w14:textId="77777777" w:rsidR="00D720C3" w:rsidRPr="00001818" w:rsidRDefault="00D720C3">
      <w:pPr>
        <w:pStyle w:val="Tekstpodstawowy"/>
        <w:ind w:right="-427"/>
        <w:rPr>
          <w:rFonts w:asciiTheme="minorHAnsi" w:hAnsiTheme="minorHAnsi" w:cs="Calibri"/>
        </w:rPr>
      </w:pPr>
    </w:p>
    <w:p w14:paraId="553E76BB" w14:textId="77777777" w:rsidR="00D720C3" w:rsidRPr="00001818" w:rsidRDefault="00D720C3">
      <w:pPr>
        <w:pStyle w:val="Tekstpodstawowy"/>
        <w:ind w:right="-427"/>
        <w:rPr>
          <w:rFonts w:asciiTheme="minorHAnsi" w:hAnsiTheme="minorHAnsi" w:cs="Calibri"/>
        </w:rPr>
      </w:pPr>
    </w:p>
    <w:p w14:paraId="585DB7ED" w14:textId="77777777" w:rsidR="00D720C3" w:rsidRPr="00001818" w:rsidRDefault="00D720C3">
      <w:pPr>
        <w:pStyle w:val="Tekstpodstawowy"/>
        <w:ind w:right="-427"/>
        <w:rPr>
          <w:rFonts w:asciiTheme="minorHAnsi" w:hAnsiTheme="minorHAnsi" w:cs="Calibri"/>
        </w:rPr>
      </w:pPr>
    </w:p>
    <w:p w14:paraId="1E65F0B1" w14:textId="77777777" w:rsidR="00D720C3" w:rsidRPr="00001818" w:rsidRDefault="00D720C3">
      <w:pPr>
        <w:pStyle w:val="Tekstpodstawowy"/>
        <w:ind w:right="-427"/>
        <w:rPr>
          <w:rFonts w:asciiTheme="minorHAnsi" w:hAnsiTheme="minorHAnsi" w:cs="Calibri"/>
        </w:rPr>
      </w:pPr>
    </w:p>
    <w:p w14:paraId="47CF77DD" w14:textId="77777777" w:rsidR="00D720C3" w:rsidRPr="00001818" w:rsidRDefault="00D720C3">
      <w:pPr>
        <w:pStyle w:val="Tekstpodstawowy"/>
        <w:ind w:right="-427"/>
        <w:rPr>
          <w:rFonts w:asciiTheme="minorHAnsi" w:hAnsiTheme="minorHAnsi" w:cs="Calibri"/>
        </w:rPr>
      </w:pPr>
    </w:p>
    <w:p w14:paraId="7D3630A6" w14:textId="77777777" w:rsidR="00D720C3" w:rsidRPr="00001818" w:rsidRDefault="00D720C3">
      <w:pPr>
        <w:pStyle w:val="Tekstpodstawowy"/>
        <w:ind w:right="-427"/>
        <w:rPr>
          <w:rFonts w:asciiTheme="minorHAnsi" w:hAnsiTheme="minorHAnsi" w:cs="Calibri"/>
        </w:rPr>
      </w:pPr>
    </w:p>
    <w:p w14:paraId="22F54891" w14:textId="77777777" w:rsidR="00D720C3" w:rsidRPr="00001818" w:rsidRDefault="00D720C3">
      <w:pPr>
        <w:pStyle w:val="Tekstpodstawowy"/>
        <w:ind w:right="-427"/>
        <w:rPr>
          <w:rFonts w:asciiTheme="minorHAnsi" w:hAnsiTheme="minorHAnsi" w:cs="Calibri"/>
        </w:rPr>
      </w:pPr>
    </w:p>
    <w:p w14:paraId="36EDAAAF" w14:textId="77777777" w:rsidR="00D720C3" w:rsidRPr="00001818" w:rsidRDefault="00D720C3">
      <w:pPr>
        <w:pStyle w:val="Tekstpodstawowy"/>
        <w:ind w:right="-427"/>
        <w:rPr>
          <w:rFonts w:asciiTheme="minorHAnsi" w:hAnsiTheme="minorHAnsi" w:cs="Calibri"/>
        </w:rPr>
      </w:pPr>
    </w:p>
    <w:p w14:paraId="56B9C467" w14:textId="77777777" w:rsidR="00D720C3" w:rsidRPr="00001818" w:rsidRDefault="00D720C3">
      <w:pPr>
        <w:pStyle w:val="Tekstpodstawowy"/>
        <w:ind w:firstLine="4860"/>
        <w:rPr>
          <w:rFonts w:asciiTheme="minorHAnsi" w:hAnsiTheme="minorHAnsi" w:cs="Calibri"/>
        </w:rPr>
      </w:pPr>
    </w:p>
    <w:p w14:paraId="2FB0928A" w14:textId="77777777" w:rsidR="00D720C3" w:rsidRPr="00001818" w:rsidRDefault="00D720C3">
      <w:pPr>
        <w:pStyle w:val="Tekstpodstawowy"/>
        <w:ind w:firstLine="4860"/>
        <w:jc w:val="both"/>
        <w:rPr>
          <w:rFonts w:asciiTheme="minorHAnsi" w:hAnsiTheme="minorHAnsi" w:cs="Calibri"/>
        </w:rPr>
      </w:pPr>
      <w:r w:rsidRPr="00001818">
        <w:rPr>
          <w:rFonts w:asciiTheme="minorHAnsi" w:hAnsiTheme="minorHAnsi" w:cs="Calibri"/>
        </w:rPr>
        <w:t xml:space="preserve">                   Zatwierdził:</w:t>
      </w:r>
    </w:p>
    <w:p w14:paraId="23F279EC" w14:textId="77777777" w:rsidR="00D720C3" w:rsidRPr="00001818" w:rsidRDefault="00D720C3">
      <w:pPr>
        <w:pStyle w:val="Tekstpodstawowy"/>
        <w:ind w:firstLine="4860"/>
        <w:jc w:val="both"/>
        <w:rPr>
          <w:rFonts w:asciiTheme="minorHAnsi" w:hAnsiTheme="minorHAnsi" w:cs="Calibri"/>
        </w:rPr>
      </w:pPr>
    </w:p>
    <w:p w14:paraId="283C18A5" w14:textId="77777777" w:rsidR="00D720C3" w:rsidRPr="00001818" w:rsidRDefault="00D720C3">
      <w:pPr>
        <w:pStyle w:val="Tekstpodstawowy"/>
        <w:ind w:firstLine="4860"/>
        <w:jc w:val="both"/>
        <w:rPr>
          <w:rFonts w:asciiTheme="minorHAnsi" w:hAnsiTheme="minorHAnsi" w:cs="Calibri"/>
        </w:rPr>
      </w:pPr>
    </w:p>
    <w:p w14:paraId="248A377A" w14:textId="77777777" w:rsidR="00D720C3" w:rsidRPr="00001818" w:rsidRDefault="00D720C3">
      <w:pPr>
        <w:pStyle w:val="Tekstpodstawowy"/>
        <w:ind w:firstLine="4860"/>
        <w:jc w:val="both"/>
        <w:rPr>
          <w:rFonts w:asciiTheme="minorHAnsi" w:hAnsiTheme="minorHAnsi" w:cs="Calibri"/>
        </w:rPr>
      </w:pPr>
    </w:p>
    <w:p w14:paraId="657F0C60" w14:textId="77777777" w:rsidR="00D720C3" w:rsidRPr="00001818" w:rsidRDefault="00D720C3">
      <w:pPr>
        <w:pStyle w:val="Tekstpodstawowy"/>
        <w:ind w:firstLine="4860"/>
        <w:jc w:val="both"/>
        <w:rPr>
          <w:rFonts w:asciiTheme="minorHAnsi" w:hAnsiTheme="minorHAnsi" w:cs="Calibri"/>
        </w:rPr>
      </w:pPr>
    </w:p>
    <w:p w14:paraId="560A9C89" w14:textId="77777777" w:rsidR="00D720C3" w:rsidRPr="00001818" w:rsidRDefault="00D720C3">
      <w:pPr>
        <w:pStyle w:val="Tekstpodstawowy"/>
        <w:ind w:firstLine="4860"/>
        <w:jc w:val="both"/>
        <w:rPr>
          <w:rFonts w:asciiTheme="minorHAnsi" w:hAnsiTheme="minorHAnsi" w:cs="Calibri"/>
        </w:rPr>
      </w:pPr>
    </w:p>
    <w:p w14:paraId="70240F8E" w14:textId="77777777" w:rsidR="00D720C3" w:rsidRPr="00001818" w:rsidRDefault="00D720C3">
      <w:pPr>
        <w:pStyle w:val="Tekstpodstawowy"/>
        <w:ind w:firstLine="4859"/>
        <w:jc w:val="both"/>
        <w:rPr>
          <w:rFonts w:asciiTheme="minorHAnsi" w:hAnsiTheme="minorHAnsi" w:cs="Calibri"/>
        </w:rPr>
      </w:pPr>
      <w:r w:rsidRPr="00001818">
        <w:rPr>
          <w:rFonts w:asciiTheme="minorHAnsi" w:hAnsiTheme="minorHAnsi" w:cs="Calibri"/>
        </w:rPr>
        <w:t>...............................................................</w:t>
      </w:r>
    </w:p>
    <w:p w14:paraId="3275A7FB" w14:textId="77777777" w:rsidR="00D720C3" w:rsidRPr="000649A5" w:rsidRDefault="00D720C3">
      <w:pPr>
        <w:pStyle w:val="Tekstpodstawowy"/>
        <w:ind w:firstLine="4860"/>
        <w:rPr>
          <w:rFonts w:asciiTheme="minorHAnsi" w:hAnsiTheme="minorHAnsi" w:cs="Calibri"/>
          <w:sz w:val="16"/>
          <w:szCs w:val="16"/>
        </w:rPr>
      </w:pPr>
      <w:r w:rsidRPr="000649A5">
        <w:rPr>
          <w:rFonts w:asciiTheme="minorHAnsi" w:hAnsiTheme="minorHAnsi" w:cs="Calibri"/>
          <w:i/>
          <w:iCs/>
          <w:sz w:val="16"/>
          <w:szCs w:val="16"/>
        </w:rPr>
        <w:t xml:space="preserve">                            (pieczęć i podpis)</w:t>
      </w:r>
    </w:p>
    <w:p w14:paraId="66BA2983" w14:textId="77777777" w:rsidR="00D720C3" w:rsidRPr="00001818" w:rsidRDefault="00D720C3">
      <w:pPr>
        <w:pStyle w:val="Tekstpodstawowy"/>
        <w:ind w:right="-427" w:firstLine="4860"/>
        <w:jc w:val="center"/>
        <w:rPr>
          <w:rFonts w:asciiTheme="minorHAnsi" w:hAnsiTheme="minorHAnsi" w:cs="Calibri"/>
        </w:rPr>
      </w:pPr>
    </w:p>
    <w:p w14:paraId="0ED784EC" w14:textId="77777777" w:rsidR="00D720C3" w:rsidRPr="00001818" w:rsidRDefault="00D720C3">
      <w:pPr>
        <w:pStyle w:val="Tekstpodstawowy"/>
        <w:jc w:val="center"/>
        <w:rPr>
          <w:rFonts w:asciiTheme="minorHAnsi" w:hAnsiTheme="minorHAnsi" w:cs="Calibri"/>
          <w:i/>
          <w:iCs/>
        </w:rPr>
      </w:pPr>
    </w:p>
    <w:p w14:paraId="7D130EA6" w14:textId="77777777" w:rsidR="00B6279A" w:rsidRPr="00001818" w:rsidRDefault="00B6279A">
      <w:pPr>
        <w:pStyle w:val="Tekstpodstawowy"/>
        <w:jc w:val="center"/>
        <w:rPr>
          <w:rFonts w:asciiTheme="minorHAnsi" w:hAnsiTheme="minorHAnsi" w:cs="Calibri"/>
          <w:i/>
          <w:iCs/>
        </w:rPr>
      </w:pPr>
    </w:p>
    <w:p w14:paraId="5F25E9FE" w14:textId="77777777" w:rsidR="00B6279A" w:rsidRPr="00001818" w:rsidRDefault="00B6279A">
      <w:pPr>
        <w:pStyle w:val="Tekstpodstawowy"/>
        <w:jc w:val="center"/>
        <w:rPr>
          <w:rFonts w:asciiTheme="minorHAnsi" w:hAnsiTheme="minorHAnsi" w:cs="Calibri"/>
          <w:i/>
          <w:iCs/>
        </w:rPr>
      </w:pPr>
    </w:p>
    <w:p w14:paraId="4C8EA07F" w14:textId="77777777" w:rsidR="00B6279A" w:rsidRDefault="00B6279A">
      <w:pPr>
        <w:pStyle w:val="Tekstpodstawowy"/>
        <w:jc w:val="center"/>
        <w:rPr>
          <w:rFonts w:asciiTheme="minorHAnsi" w:hAnsiTheme="minorHAnsi" w:cs="Calibri"/>
          <w:i/>
          <w:iCs/>
        </w:rPr>
      </w:pPr>
    </w:p>
    <w:p w14:paraId="16AFFF35" w14:textId="77777777" w:rsidR="00E17A7E" w:rsidRDefault="00E17A7E">
      <w:pPr>
        <w:pStyle w:val="Tekstpodstawowy"/>
        <w:jc w:val="center"/>
        <w:rPr>
          <w:rFonts w:asciiTheme="minorHAnsi" w:hAnsiTheme="minorHAnsi" w:cs="Calibri"/>
          <w:i/>
          <w:iCs/>
        </w:rPr>
      </w:pPr>
    </w:p>
    <w:p w14:paraId="78DE4A46" w14:textId="77777777" w:rsidR="00E17A7E" w:rsidRDefault="00E17A7E">
      <w:pPr>
        <w:pStyle w:val="Tekstpodstawowy"/>
        <w:jc w:val="center"/>
        <w:rPr>
          <w:rFonts w:asciiTheme="minorHAnsi" w:hAnsiTheme="minorHAnsi" w:cs="Calibri"/>
          <w:i/>
          <w:iCs/>
        </w:rPr>
      </w:pPr>
    </w:p>
    <w:p w14:paraId="02D45E36" w14:textId="77777777" w:rsidR="00E17A7E" w:rsidRDefault="00E17A7E">
      <w:pPr>
        <w:pStyle w:val="Tekstpodstawowy"/>
        <w:jc w:val="center"/>
        <w:rPr>
          <w:rFonts w:asciiTheme="minorHAnsi" w:hAnsiTheme="minorHAnsi" w:cs="Calibri"/>
          <w:i/>
          <w:iCs/>
        </w:rPr>
      </w:pPr>
    </w:p>
    <w:p w14:paraId="282EFDFB" w14:textId="77777777" w:rsidR="00E17A7E" w:rsidRPr="00001818" w:rsidRDefault="00E17A7E">
      <w:pPr>
        <w:pStyle w:val="Tekstpodstawowy"/>
        <w:jc w:val="center"/>
        <w:rPr>
          <w:rFonts w:asciiTheme="minorHAnsi" w:hAnsiTheme="minorHAnsi" w:cs="Calibri"/>
          <w:i/>
          <w:iCs/>
        </w:rPr>
      </w:pPr>
    </w:p>
    <w:p w14:paraId="2DD26126" w14:textId="77777777" w:rsidR="00D720C3" w:rsidRPr="00001818" w:rsidRDefault="00D720C3">
      <w:pPr>
        <w:pStyle w:val="Tekstpodstawowy"/>
        <w:jc w:val="center"/>
        <w:rPr>
          <w:rFonts w:asciiTheme="minorHAnsi" w:hAnsiTheme="minorHAnsi" w:cs="Calibri"/>
          <w:i/>
          <w:iCs/>
        </w:rPr>
      </w:pPr>
    </w:p>
    <w:p w14:paraId="7AE5CCE9" w14:textId="0C1268AD" w:rsidR="00D720C3" w:rsidRPr="00001818" w:rsidRDefault="00D720C3">
      <w:pPr>
        <w:pStyle w:val="Tekstpodstawowy"/>
        <w:jc w:val="center"/>
        <w:rPr>
          <w:rFonts w:asciiTheme="minorHAnsi" w:hAnsiTheme="minorHAnsi" w:cs="Calibri"/>
        </w:rPr>
      </w:pPr>
      <w:r w:rsidRPr="00001818">
        <w:rPr>
          <w:rFonts w:asciiTheme="minorHAnsi" w:hAnsiTheme="minorHAnsi" w:cs="Calibri"/>
        </w:rPr>
        <w:t>...............</w:t>
      </w:r>
      <w:r w:rsidR="000649A5">
        <w:rPr>
          <w:rFonts w:asciiTheme="minorHAnsi" w:hAnsiTheme="minorHAnsi" w:cs="Calibri"/>
        </w:rPr>
        <w:t>..............., dnia __.__.201</w:t>
      </w:r>
      <w:r w:rsidR="007445DD">
        <w:rPr>
          <w:rFonts w:asciiTheme="minorHAnsi" w:hAnsiTheme="minorHAnsi" w:cs="Calibri"/>
        </w:rPr>
        <w:t>9</w:t>
      </w:r>
      <w:r w:rsidRPr="00001818">
        <w:rPr>
          <w:rFonts w:asciiTheme="minorHAnsi" w:hAnsiTheme="minorHAnsi" w:cs="Calibri"/>
        </w:rPr>
        <w:t> r.</w:t>
      </w:r>
    </w:p>
    <w:p w14:paraId="5CF30C3E" w14:textId="77777777" w:rsidR="00D720C3" w:rsidRPr="00001818" w:rsidRDefault="00D720C3">
      <w:pPr>
        <w:pStyle w:val="Tekstpodstawowy"/>
        <w:ind w:left="-567" w:right="-427"/>
        <w:rPr>
          <w:rFonts w:asciiTheme="minorHAnsi" w:hAnsiTheme="minorHAnsi" w:cs="Calibri"/>
          <w:smallCaps/>
        </w:rPr>
      </w:pPr>
    </w:p>
    <w:p w14:paraId="73297B44" w14:textId="77777777" w:rsidR="00D720C3" w:rsidRPr="00001818" w:rsidRDefault="00D720C3">
      <w:pPr>
        <w:pStyle w:val="Tekstpodstawowy"/>
        <w:ind w:left="-567" w:right="-427"/>
        <w:jc w:val="center"/>
        <w:rPr>
          <w:rFonts w:asciiTheme="minorHAnsi" w:hAnsiTheme="minorHAnsi" w:cs="Calibri"/>
          <w:b/>
          <w:bCs/>
        </w:rPr>
      </w:pPr>
      <w:r w:rsidRPr="00001818">
        <w:rPr>
          <w:rFonts w:asciiTheme="minorHAnsi" w:hAnsiTheme="minorHAnsi" w:cs="Calibri"/>
        </w:rPr>
        <w:br w:type="page"/>
      </w:r>
      <w:r w:rsidRPr="00001818">
        <w:rPr>
          <w:rFonts w:asciiTheme="minorHAnsi" w:hAnsiTheme="minorHAnsi" w:cs="Calibri"/>
          <w:b/>
          <w:bCs/>
        </w:rPr>
        <w:lastRenderedPageBreak/>
        <w:t xml:space="preserve">Specyfikacja Istotnych Warunków Zamówienia zawiera: </w:t>
      </w:r>
    </w:p>
    <w:p w14:paraId="196ACA41" w14:textId="77777777" w:rsidR="00D720C3" w:rsidRPr="00001818" w:rsidRDefault="00D720C3">
      <w:pPr>
        <w:jc w:val="both"/>
        <w:rPr>
          <w:rFonts w:asciiTheme="minorHAnsi" w:hAnsiTheme="minorHAnsi"/>
          <w:b/>
          <w:bCs/>
        </w:rPr>
      </w:pPr>
    </w:p>
    <w:p w14:paraId="30DDDE7B" w14:textId="77777777" w:rsidR="00D720C3" w:rsidRDefault="00EE70E7" w:rsidP="0001642A">
      <w:pPr>
        <w:pStyle w:val="tekstdokumentu"/>
        <w:spacing w:before="0" w:line="240" w:lineRule="auto"/>
        <w:rPr>
          <w:rFonts w:asciiTheme="minorHAnsi" w:hAnsiTheme="minorHAnsi"/>
        </w:rPr>
      </w:pPr>
      <w:r>
        <w:rPr>
          <w:rStyle w:val="tekstdokbold"/>
          <w:rFonts w:asciiTheme="minorHAnsi" w:hAnsiTheme="minorHAnsi"/>
        </w:rPr>
        <w:t>CZĘŚĆ</w:t>
      </w:r>
      <w:r w:rsidR="00D720C3" w:rsidRPr="00001818">
        <w:rPr>
          <w:rStyle w:val="tekstdokbold"/>
          <w:rFonts w:asciiTheme="minorHAnsi" w:hAnsiTheme="minorHAnsi"/>
        </w:rPr>
        <w:t xml:space="preserve"> I</w:t>
      </w:r>
      <w:r w:rsidR="00D720C3" w:rsidRPr="00001818">
        <w:rPr>
          <w:rStyle w:val="tekstdokbold"/>
          <w:rFonts w:asciiTheme="minorHAnsi" w:hAnsiTheme="minorHAnsi"/>
        </w:rPr>
        <w:tab/>
      </w:r>
      <w:r w:rsidR="00D720C3" w:rsidRPr="00001818">
        <w:rPr>
          <w:rFonts w:asciiTheme="minorHAnsi" w:hAnsiTheme="minorHAnsi"/>
        </w:rPr>
        <w:t>Instrukcja dla Wykonawców (</w:t>
      </w:r>
      <w:r w:rsidR="00576AA1">
        <w:rPr>
          <w:rFonts w:asciiTheme="minorHAnsi" w:hAnsiTheme="minorHAnsi"/>
        </w:rPr>
        <w:t>„</w:t>
      </w:r>
      <w:r w:rsidR="00D720C3" w:rsidRPr="00001818">
        <w:rPr>
          <w:rFonts w:asciiTheme="minorHAnsi" w:hAnsiTheme="minorHAnsi"/>
        </w:rPr>
        <w:t>IDW</w:t>
      </w:r>
      <w:r w:rsidR="00576AA1">
        <w:rPr>
          <w:rFonts w:asciiTheme="minorHAnsi" w:hAnsiTheme="minorHAnsi"/>
        </w:rPr>
        <w:t>”</w:t>
      </w:r>
      <w:r w:rsidR="00D720C3" w:rsidRPr="00001818">
        <w:rPr>
          <w:rFonts w:asciiTheme="minorHAnsi" w:hAnsiTheme="minorHAnsi"/>
        </w:rPr>
        <w:t xml:space="preserve">) </w:t>
      </w:r>
      <w:r w:rsidR="007C2E48" w:rsidRPr="00001818">
        <w:rPr>
          <w:rFonts w:asciiTheme="minorHAnsi" w:hAnsiTheme="minorHAnsi"/>
          <w:b w:val="0"/>
          <w:bCs w:val="0"/>
        </w:rPr>
        <w:t>wraz z załącznikami</w:t>
      </w:r>
      <w:r w:rsidR="004903F5">
        <w:rPr>
          <w:rFonts w:asciiTheme="minorHAnsi" w:hAnsiTheme="minorHAnsi"/>
          <w:b w:val="0"/>
          <w:bCs w:val="0"/>
        </w:rPr>
        <w:t>:</w:t>
      </w:r>
    </w:p>
    <w:p w14:paraId="4B3BC590" w14:textId="77777777" w:rsidR="00001818" w:rsidRPr="00001818" w:rsidRDefault="00001818" w:rsidP="00E17A7E">
      <w:pPr>
        <w:jc w:val="both"/>
        <w:rPr>
          <w:rFonts w:asciiTheme="minorHAnsi" w:hAnsiTheme="minorHAnsi"/>
        </w:rPr>
      </w:pPr>
    </w:p>
    <w:p w14:paraId="4F16FF13" w14:textId="77777777" w:rsidR="00E305A8" w:rsidRDefault="00EE70E7" w:rsidP="00E305A8">
      <w:pPr>
        <w:pStyle w:val="zacznik"/>
        <w:spacing w:before="0" w:line="240" w:lineRule="auto"/>
        <w:rPr>
          <w:rFonts w:asciiTheme="minorHAnsi" w:hAnsiTheme="minorHAnsi"/>
        </w:rPr>
      </w:pPr>
      <w:r>
        <w:rPr>
          <w:rStyle w:val="tekstdokbold"/>
          <w:rFonts w:asciiTheme="minorHAnsi" w:hAnsiTheme="minorHAnsi"/>
        </w:rPr>
        <w:t>CZĘŚĆ</w:t>
      </w:r>
      <w:r w:rsidR="00E17A7E">
        <w:rPr>
          <w:rStyle w:val="tekstdokbold"/>
          <w:rFonts w:asciiTheme="minorHAnsi" w:hAnsiTheme="minorHAnsi"/>
        </w:rPr>
        <w:t xml:space="preserve"> I</w:t>
      </w:r>
      <w:r w:rsidR="00D720C3" w:rsidRPr="00001818">
        <w:rPr>
          <w:rStyle w:val="tekstdokbold"/>
          <w:rFonts w:asciiTheme="minorHAnsi" w:hAnsiTheme="minorHAnsi"/>
        </w:rPr>
        <w:t>I:</w:t>
      </w:r>
      <w:r w:rsidR="00D720C3" w:rsidRPr="00001818">
        <w:rPr>
          <w:rFonts w:asciiTheme="minorHAnsi" w:hAnsiTheme="minorHAnsi"/>
        </w:rPr>
        <w:tab/>
      </w:r>
      <w:r>
        <w:rPr>
          <w:rFonts w:asciiTheme="minorHAnsi" w:hAnsiTheme="minorHAnsi"/>
        </w:rPr>
        <w:t>Wzory umów:</w:t>
      </w:r>
    </w:p>
    <w:p w14:paraId="40446CF8" w14:textId="77777777" w:rsidR="00EE70E7" w:rsidRDefault="00EE70E7" w:rsidP="00247A01">
      <w:pPr>
        <w:pStyle w:val="zacznik"/>
        <w:numPr>
          <w:ilvl w:val="2"/>
          <w:numId w:val="15"/>
        </w:numPr>
        <w:spacing w:before="0" w:line="240" w:lineRule="auto"/>
        <w:ind w:left="2127" w:hanging="426"/>
        <w:rPr>
          <w:rStyle w:val="tekstdokbold"/>
          <w:rFonts w:asciiTheme="minorHAnsi" w:hAnsiTheme="minorHAnsi"/>
        </w:rPr>
      </w:pPr>
      <w:r>
        <w:rPr>
          <w:rStyle w:val="tekstdokbold"/>
          <w:rFonts w:asciiTheme="minorHAnsi" w:hAnsiTheme="minorHAnsi"/>
        </w:rPr>
        <w:t>Wzór umowy EPC</w:t>
      </w:r>
      <w:r w:rsidR="00107458">
        <w:rPr>
          <w:rStyle w:val="tekstdokbold"/>
          <w:rFonts w:asciiTheme="minorHAnsi" w:hAnsiTheme="minorHAnsi"/>
        </w:rPr>
        <w:t xml:space="preserve"> (dalej: „Umowa EPC”</w:t>
      </w:r>
      <w:r w:rsidR="00D53064">
        <w:rPr>
          <w:rStyle w:val="tekstdokbold"/>
          <w:rFonts w:asciiTheme="minorHAnsi" w:hAnsiTheme="minorHAnsi"/>
        </w:rPr>
        <w:t>)</w:t>
      </w:r>
    </w:p>
    <w:p w14:paraId="1C15439B" w14:textId="77777777" w:rsidR="004903F5" w:rsidRPr="004903F5" w:rsidRDefault="00EE70E7" w:rsidP="004903F5">
      <w:pPr>
        <w:pStyle w:val="zacznik"/>
        <w:numPr>
          <w:ilvl w:val="2"/>
          <w:numId w:val="15"/>
        </w:numPr>
        <w:spacing w:before="0" w:line="240" w:lineRule="auto"/>
        <w:ind w:left="2127" w:hanging="426"/>
        <w:rPr>
          <w:rFonts w:asciiTheme="minorHAnsi" w:hAnsiTheme="minorHAnsi"/>
          <w:b w:val="0"/>
          <w:bCs w:val="0"/>
          <w:i/>
        </w:rPr>
      </w:pPr>
      <w:r>
        <w:rPr>
          <w:rStyle w:val="tekstdokbold"/>
          <w:rFonts w:asciiTheme="minorHAnsi" w:hAnsiTheme="minorHAnsi"/>
        </w:rPr>
        <w:t>Wzór umowy serwisowej</w:t>
      </w:r>
      <w:r w:rsidR="00107458">
        <w:rPr>
          <w:rStyle w:val="tekstdokbold"/>
          <w:rFonts w:asciiTheme="minorHAnsi" w:hAnsiTheme="minorHAnsi"/>
        </w:rPr>
        <w:t xml:space="preserve"> (dalej: „Umowa serwisowa”)</w:t>
      </w:r>
    </w:p>
    <w:p w14:paraId="76CF5F28" w14:textId="77777777" w:rsidR="00892A55" w:rsidRDefault="00892A55">
      <w:pPr>
        <w:pStyle w:val="zacznik"/>
        <w:spacing w:before="0" w:line="240" w:lineRule="auto"/>
        <w:rPr>
          <w:rFonts w:asciiTheme="minorHAnsi" w:hAnsiTheme="minorHAnsi"/>
          <w:b w:val="0"/>
          <w:bCs w:val="0"/>
        </w:rPr>
      </w:pPr>
    </w:p>
    <w:p w14:paraId="0C82772C" w14:textId="77777777" w:rsidR="004B4ACD" w:rsidRDefault="00EE70E7" w:rsidP="00E17A7E">
      <w:pPr>
        <w:pStyle w:val="tekstdokumentu"/>
        <w:spacing w:before="0" w:line="240" w:lineRule="auto"/>
        <w:rPr>
          <w:rFonts w:asciiTheme="minorHAnsi" w:hAnsiTheme="minorHAnsi"/>
        </w:rPr>
      </w:pPr>
      <w:r>
        <w:rPr>
          <w:rStyle w:val="tekstdokbold"/>
          <w:rFonts w:asciiTheme="minorHAnsi" w:hAnsiTheme="minorHAnsi"/>
        </w:rPr>
        <w:t>CZĘŚĆ</w:t>
      </w:r>
      <w:r w:rsidR="00E17A7E">
        <w:rPr>
          <w:rStyle w:val="tekstdokbold"/>
          <w:rFonts w:asciiTheme="minorHAnsi" w:hAnsiTheme="minorHAnsi"/>
        </w:rPr>
        <w:t xml:space="preserve"> III</w:t>
      </w:r>
      <w:r w:rsidR="00D720C3" w:rsidRPr="00001818">
        <w:rPr>
          <w:rStyle w:val="tekstdokbold"/>
          <w:rFonts w:asciiTheme="minorHAnsi" w:hAnsiTheme="minorHAnsi"/>
        </w:rPr>
        <w:t>:</w:t>
      </w:r>
      <w:r w:rsidR="00D720C3" w:rsidRPr="00001818">
        <w:rPr>
          <w:rFonts w:asciiTheme="minorHAnsi" w:hAnsiTheme="minorHAnsi"/>
        </w:rPr>
        <w:tab/>
      </w:r>
      <w:r w:rsidR="00E17A7E">
        <w:rPr>
          <w:rFonts w:asciiTheme="minorHAnsi" w:hAnsiTheme="minorHAnsi"/>
        </w:rPr>
        <w:t>Program Funkcjonalno-Użytkowy</w:t>
      </w:r>
    </w:p>
    <w:p w14:paraId="04228D5C" w14:textId="77777777" w:rsidR="00D720C3" w:rsidRPr="00001818" w:rsidRDefault="00D720C3">
      <w:pPr>
        <w:pStyle w:val="zacznik"/>
        <w:spacing w:before="0" w:line="240" w:lineRule="auto"/>
        <w:rPr>
          <w:rFonts w:asciiTheme="minorHAnsi" w:hAnsiTheme="minorHAnsi"/>
        </w:rPr>
      </w:pPr>
    </w:p>
    <w:p w14:paraId="3C95A2A4" w14:textId="77777777" w:rsidR="00D720C3" w:rsidRPr="00001818" w:rsidRDefault="00D720C3">
      <w:pPr>
        <w:pStyle w:val="Tekstpodstawowywcity"/>
        <w:ind w:left="0"/>
        <w:jc w:val="both"/>
        <w:rPr>
          <w:rFonts w:asciiTheme="minorHAnsi" w:hAnsiTheme="minorHAnsi"/>
          <w:sz w:val="22"/>
          <w:szCs w:val="22"/>
        </w:rPr>
      </w:pPr>
    </w:p>
    <w:p w14:paraId="538D4B76" w14:textId="196556E9" w:rsidR="00D720C3" w:rsidRPr="00001818" w:rsidRDefault="00930AA4">
      <w:pPr>
        <w:pStyle w:val="Tekstpodstawowywcity"/>
        <w:ind w:left="0"/>
        <w:jc w:val="both"/>
        <w:rPr>
          <w:rFonts w:asciiTheme="minorHAnsi" w:hAnsiTheme="minorHAnsi"/>
          <w:sz w:val="22"/>
          <w:szCs w:val="22"/>
        </w:rPr>
      </w:pPr>
      <w:r>
        <w:rPr>
          <w:rFonts w:asciiTheme="minorHAnsi" w:hAnsiTheme="minorHAnsi"/>
          <w:sz w:val="22"/>
          <w:szCs w:val="22"/>
        </w:rPr>
        <w:t xml:space="preserve">Kompletna </w:t>
      </w:r>
      <w:r w:rsidR="00D720C3" w:rsidRPr="00001818">
        <w:rPr>
          <w:rFonts w:asciiTheme="minorHAnsi" w:hAnsiTheme="minorHAnsi"/>
          <w:sz w:val="22"/>
          <w:szCs w:val="22"/>
        </w:rPr>
        <w:t xml:space="preserve">Specyfikacja Istotnych Warunków Zamówienia zwana jest w dalszej treści </w:t>
      </w:r>
      <w:r w:rsidR="00E17A7E">
        <w:rPr>
          <w:rFonts w:asciiTheme="minorHAnsi" w:hAnsiTheme="minorHAnsi"/>
          <w:sz w:val="22"/>
          <w:szCs w:val="22"/>
        </w:rPr>
        <w:t>„</w:t>
      </w:r>
      <w:r w:rsidR="00D720C3" w:rsidRPr="00001818">
        <w:rPr>
          <w:rFonts w:asciiTheme="minorHAnsi" w:hAnsiTheme="minorHAnsi"/>
          <w:sz w:val="22"/>
          <w:szCs w:val="22"/>
        </w:rPr>
        <w:t>Specyfikacją Istotnych Warunków Zamówienia</w:t>
      </w:r>
      <w:r w:rsidR="00E17A7E">
        <w:rPr>
          <w:rFonts w:asciiTheme="minorHAnsi" w:hAnsiTheme="minorHAnsi"/>
          <w:sz w:val="22"/>
          <w:szCs w:val="22"/>
        </w:rPr>
        <w:t>”</w:t>
      </w:r>
      <w:r w:rsidR="00D720C3" w:rsidRPr="00001818">
        <w:rPr>
          <w:rFonts w:asciiTheme="minorHAnsi" w:hAnsiTheme="minorHAnsi"/>
          <w:sz w:val="22"/>
          <w:szCs w:val="22"/>
        </w:rPr>
        <w:t xml:space="preserve">, </w:t>
      </w:r>
      <w:r w:rsidR="00E17A7E">
        <w:rPr>
          <w:rFonts w:asciiTheme="minorHAnsi" w:hAnsiTheme="minorHAnsi"/>
          <w:sz w:val="22"/>
          <w:szCs w:val="22"/>
        </w:rPr>
        <w:t>„</w:t>
      </w:r>
      <w:r w:rsidR="00D720C3" w:rsidRPr="00001818">
        <w:rPr>
          <w:rFonts w:asciiTheme="minorHAnsi" w:hAnsiTheme="minorHAnsi"/>
          <w:sz w:val="22"/>
          <w:szCs w:val="22"/>
        </w:rPr>
        <w:t>SIWZ</w:t>
      </w:r>
      <w:r w:rsidR="00E17A7E">
        <w:rPr>
          <w:rFonts w:asciiTheme="minorHAnsi" w:hAnsiTheme="minorHAnsi"/>
          <w:sz w:val="22"/>
          <w:szCs w:val="22"/>
        </w:rPr>
        <w:t>”</w:t>
      </w:r>
      <w:r w:rsidR="00D720C3" w:rsidRPr="00001818">
        <w:rPr>
          <w:rFonts w:asciiTheme="minorHAnsi" w:hAnsiTheme="minorHAnsi"/>
          <w:sz w:val="22"/>
          <w:szCs w:val="22"/>
        </w:rPr>
        <w:t xml:space="preserve"> lub </w:t>
      </w:r>
      <w:r w:rsidR="00E17A7E">
        <w:rPr>
          <w:rFonts w:asciiTheme="minorHAnsi" w:hAnsiTheme="minorHAnsi"/>
          <w:sz w:val="22"/>
          <w:szCs w:val="22"/>
        </w:rPr>
        <w:t>„</w:t>
      </w:r>
      <w:r w:rsidR="00D720C3" w:rsidRPr="00001818">
        <w:rPr>
          <w:rFonts w:asciiTheme="minorHAnsi" w:hAnsiTheme="minorHAnsi"/>
          <w:sz w:val="22"/>
          <w:szCs w:val="22"/>
        </w:rPr>
        <w:t>specyfikacją</w:t>
      </w:r>
      <w:r w:rsidR="00E17A7E">
        <w:rPr>
          <w:rFonts w:asciiTheme="minorHAnsi" w:hAnsiTheme="minorHAnsi"/>
          <w:sz w:val="22"/>
          <w:szCs w:val="22"/>
        </w:rPr>
        <w:t>”</w:t>
      </w:r>
      <w:r w:rsidR="00D720C3" w:rsidRPr="00001818">
        <w:rPr>
          <w:rFonts w:asciiTheme="minorHAnsi" w:hAnsiTheme="minorHAnsi"/>
          <w:sz w:val="22"/>
          <w:szCs w:val="22"/>
        </w:rPr>
        <w:t>.</w:t>
      </w:r>
    </w:p>
    <w:p w14:paraId="6E94DE8F" w14:textId="77777777" w:rsidR="00D720C3" w:rsidRPr="00001818" w:rsidRDefault="00D720C3">
      <w:pPr>
        <w:pStyle w:val="rozdzia"/>
        <w:rPr>
          <w:rFonts w:asciiTheme="minorHAnsi" w:hAnsiTheme="minorHAnsi" w:cs="Calibri"/>
        </w:rPr>
      </w:pPr>
      <w:r w:rsidRPr="00001818">
        <w:rPr>
          <w:rFonts w:asciiTheme="minorHAnsi" w:hAnsiTheme="minorHAnsi" w:cs="Calibri"/>
        </w:rPr>
        <w:br w:type="page"/>
      </w:r>
    </w:p>
    <w:p w14:paraId="602AF4FB" w14:textId="77777777" w:rsidR="00D720C3" w:rsidRPr="00001818" w:rsidRDefault="00D720C3">
      <w:pPr>
        <w:pStyle w:val="rozdzia"/>
        <w:rPr>
          <w:rFonts w:asciiTheme="minorHAnsi" w:hAnsiTheme="minorHAnsi" w:cs="Calibri"/>
        </w:rPr>
      </w:pPr>
    </w:p>
    <w:p w14:paraId="6B0523B6" w14:textId="77777777" w:rsidR="00D720C3" w:rsidRPr="00001818" w:rsidRDefault="00D720C3">
      <w:pPr>
        <w:pStyle w:val="rozdzia"/>
        <w:rPr>
          <w:rFonts w:asciiTheme="minorHAnsi" w:hAnsiTheme="minorHAnsi" w:cs="Calibri"/>
        </w:rPr>
      </w:pPr>
    </w:p>
    <w:p w14:paraId="3F37F7DA" w14:textId="77777777" w:rsidR="00D720C3" w:rsidRPr="00001818" w:rsidRDefault="00D720C3">
      <w:pPr>
        <w:pStyle w:val="rozdzia"/>
        <w:rPr>
          <w:rFonts w:asciiTheme="minorHAnsi" w:hAnsiTheme="minorHAnsi" w:cs="Calibri"/>
        </w:rPr>
      </w:pPr>
    </w:p>
    <w:p w14:paraId="612C2E0D" w14:textId="77777777" w:rsidR="00D720C3" w:rsidRPr="00001818" w:rsidRDefault="00D720C3">
      <w:pPr>
        <w:pStyle w:val="rozdzia"/>
        <w:rPr>
          <w:rFonts w:asciiTheme="minorHAnsi" w:hAnsiTheme="minorHAnsi" w:cs="Calibri"/>
        </w:rPr>
      </w:pPr>
    </w:p>
    <w:p w14:paraId="76EF89FA" w14:textId="77777777" w:rsidR="00D720C3" w:rsidRPr="00001818" w:rsidRDefault="00D720C3">
      <w:pPr>
        <w:pStyle w:val="rozdzia"/>
        <w:rPr>
          <w:rFonts w:asciiTheme="minorHAnsi" w:hAnsiTheme="minorHAnsi" w:cs="Calibri"/>
        </w:rPr>
      </w:pPr>
    </w:p>
    <w:p w14:paraId="5E8D332E" w14:textId="77777777" w:rsidR="00D720C3" w:rsidRPr="00001818" w:rsidRDefault="00D720C3">
      <w:pPr>
        <w:pStyle w:val="rozdzia"/>
        <w:rPr>
          <w:rFonts w:asciiTheme="minorHAnsi" w:hAnsiTheme="minorHAnsi" w:cs="Calibri"/>
        </w:rPr>
      </w:pPr>
    </w:p>
    <w:p w14:paraId="69F1532F" w14:textId="77777777" w:rsidR="00D720C3" w:rsidRPr="00001818" w:rsidRDefault="00D720C3">
      <w:pPr>
        <w:pStyle w:val="rozdzia"/>
        <w:rPr>
          <w:rFonts w:asciiTheme="minorHAnsi" w:hAnsiTheme="minorHAnsi" w:cs="Calibri"/>
        </w:rPr>
      </w:pPr>
    </w:p>
    <w:p w14:paraId="6A112C5B" w14:textId="77777777" w:rsidR="00D720C3" w:rsidRPr="00001818" w:rsidRDefault="00D720C3">
      <w:pPr>
        <w:pStyle w:val="rozdzia"/>
        <w:rPr>
          <w:rFonts w:asciiTheme="minorHAnsi" w:hAnsiTheme="minorHAnsi" w:cs="Calibri"/>
        </w:rPr>
      </w:pPr>
    </w:p>
    <w:p w14:paraId="2FDF89AF" w14:textId="77777777" w:rsidR="00D720C3" w:rsidRPr="00001818" w:rsidRDefault="00D720C3">
      <w:pPr>
        <w:pStyle w:val="rozdzia"/>
        <w:rPr>
          <w:rFonts w:asciiTheme="minorHAnsi" w:hAnsiTheme="minorHAnsi" w:cs="Calibri"/>
        </w:rPr>
      </w:pPr>
    </w:p>
    <w:p w14:paraId="2DB1C442" w14:textId="77777777" w:rsidR="00D720C3" w:rsidRPr="00001818" w:rsidRDefault="00400156">
      <w:pPr>
        <w:pStyle w:val="rozdzia"/>
        <w:rPr>
          <w:rFonts w:asciiTheme="minorHAnsi" w:hAnsiTheme="minorHAnsi" w:cs="Calibri"/>
        </w:rPr>
      </w:pPr>
      <w:r>
        <w:rPr>
          <w:rFonts w:asciiTheme="minorHAnsi" w:hAnsiTheme="minorHAnsi" w:cs="Calibri"/>
        </w:rPr>
        <w:t>CZĘŚĆ</w:t>
      </w:r>
      <w:r w:rsidR="00D720C3" w:rsidRPr="00001818">
        <w:rPr>
          <w:rFonts w:asciiTheme="minorHAnsi" w:hAnsiTheme="minorHAnsi" w:cs="Calibri"/>
        </w:rPr>
        <w:t xml:space="preserve"> I</w:t>
      </w:r>
    </w:p>
    <w:p w14:paraId="17C2EEF9" w14:textId="77777777" w:rsidR="00D720C3" w:rsidRPr="00001818" w:rsidRDefault="00D720C3">
      <w:pPr>
        <w:pStyle w:val="rozdzia"/>
        <w:rPr>
          <w:rFonts w:asciiTheme="minorHAnsi" w:hAnsiTheme="minorHAnsi" w:cs="Calibri"/>
        </w:rPr>
      </w:pPr>
    </w:p>
    <w:p w14:paraId="2C567583" w14:textId="77777777" w:rsidR="00D720C3" w:rsidRPr="00001818" w:rsidRDefault="00D720C3">
      <w:pPr>
        <w:pStyle w:val="rozdzia"/>
        <w:rPr>
          <w:rFonts w:asciiTheme="minorHAnsi" w:hAnsiTheme="minorHAnsi" w:cs="Calibri"/>
        </w:rPr>
      </w:pPr>
      <w:r w:rsidRPr="00001818">
        <w:rPr>
          <w:rFonts w:asciiTheme="minorHAnsi" w:hAnsiTheme="minorHAnsi" w:cs="Calibri"/>
        </w:rPr>
        <w:t>INSTRUKCJA DLA WYKONAWCÓW (IDW)</w:t>
      </w:r>
    </w:p>
    <w:p w14:paraId="0BE6FF21" w14:textId="77777777" w:rsidR="00D720C3" w:rsidRPr="00001818" w:rsidRDefault="00D720C3">
      <w:pPr>
        <w:pStyle w:val="rozdzia"/>
        <w:rPr>
          <w:rFonts w:asciiTheme="minorHAnsi" w:hAnsiTheme="minorHAnsi" w:cs="Calibri"/>
        </w:rPr>
      </w:pPr>
    </w:p>
    <w:p w14:paraId="37D654FA" w14:textId="77777777" w:rsidR="00D720C3" w:rsidRPr="00001818" w:rsidRDefault="00D720C3">
      <w:pPr>
        <w:pStyle w:val="rozdzia"/>
        <w:rPr>
          <w:rFonts w:asciiTheme="minorHAnsi" w:hAnsiTheme="minorHAnsi" w:cs="Calibri"/>
        </w:rPr>
      </w:pPr>
      <w:r w:rsidRPr="00001818">
        <w:rPr>
          <w:rFonts w:asciiTheme="minorHAnsi" w:hAnsiTheme="minorHAnsi" w:cs="Calibri"/>
        </w:rPr>
        <w:br w:type="page"/>
      </w:r>
    </w:p>
    <w:p w14:paraId="3486D94E" w14:textId="77777777" w:rsidR="00D720C3" w:rsidRPr="00DB6448" w:rsidRDefault="00E17A7E" w:rsidP="00247A01">
      <w:pPr>
        <w:pStyle w:val="Nagwek1"/>
        <w:numPr>
          <w:ilvl w:val="0"/>
          <w:numId w:val="7"/>
        </w:numPr>
        <w:ind w:left="709" w:hanging="709"/>
        <w:jc w:val="left"/>
      </w:pPr>
      <w:r w:rsidRPr="00E17A7E">
        <w:rPr>
          <w:rFonts w:asciiTheme="minorHAnsi" w:hAnsiTheme="minorHAnsi" w:cstheme="minorHAnsi"/>
        </w:rPr>
        <w:lastRenderedPageBreak/>
        <w:t>ZAMAWIAJĄCY</w:t>
      </w:r>
      <w:r w:rsidR="00D720C3" w:rsidRPr="00DB6448">
        <w:t xml:space="preserve"> </w:t>
      </w:r>
    </w:p>
    <w:p w14:paraId="344B610D" w14:textId="77777777" w:rsidR="00E17A7E" w:rsidRPr="00DB6448" w:rsidRDefault="00E17A7E" w:rsidP="00E17A7E">
      <w:pPr>
        <w:ind w:left="708"/>
        <w:rPr>
          <w:rFonts w:asciiTheme="minorHAnsi" w:hAnsiTheme="minorHAnsi"/>
          <w:b/>
        </w:rPr>
      </w:pPr>
      <w:r w:rsidRPr="00DB6448">
        <w:rPr>
          <w:rFonts w:asciiTheme="minorHAnsi" w:hAnsiTheme="minorHAnsi"/>
          <w:b/>
        </w:rPr>
        <w:t>ENERGA Wytwarzanie S.A.</w:t>
      </w:r>
    </w:p>
    <w:p w14:paraId="4AD6EFC9" w14:textId="77777777" w:rsidR="00E17A7E" w:rsidRDefault="00E17A7E" w:rsidP="00E17A7E">
      <w:pPr>
        <w:ind w:left="708"/>
        <w:rPr>
          <w:rFonts w:asciiTheme="minorHAnsi" w:hAnsiTheme="minorHAnsi"/>
        </w:rPr>
      </w:pPr>
      <w:r w:rsidRPr="007C2E48">
        <w:rPr>
          <w:rFonts w:asciiTheme="minorHAnsi" w:hAnsiTheme="minorHAnsi"/>
        </w:rPr>
        <w:t xml:space="preserve">Al. Grunwaldzka </w:t>
      </w:r>
      <w:r>
        <w:rPr>
          <w:rFonts w:asciiTheme="minorHAnsi" w:hAnsiTheme="minorHAnsi"/>
        </w:rPr>
        <w:t xml:space="preserve">472, </w:t>
      </w:r>
    </w:p>
    <w:p w14:paraId="32B9D779" w14:textId="77777777" w:rsidR="00E17A7E" w:rsidRPr="007C2E48" w:rsidRDefault="00E17A7E" w:rsidP="00E17A7E">
      <w:pPr>
        <w:ind w:left="708"/>
        <w:rPr>
          <w:rFonts w:asciiTheme="minorHAnsi" w:hAnsiTheme="minorHAnsi"/>
        </w:rPr>
      </w:pPr>
      <w:r w:rsidRPr="007C2E48">
        <w:rPr>
          <w:rFonts w:asciiTheme="minorHAnsi" w:hAnsiTheme="minorHAnsi"/>
        </w:rPr>
        <w:t>Gdańsk</w:t>
      </w:r>
      <w:r>
        <w:rPr>
          <w:rFonts w:asciiTheme="minorHAnsi" w:hAnsiTheme="minorHAnsi"/>
        </w:rPr>
        <w:t xml:space="preserve"> </w:t>
      </w:r>
      <w:r w:rsidRPr="007C2E48">
        <w:rPr>
          <w:rFonts w:asciiTheme="minorHAnsi" w:hAnsiTheme="minorHAnsi"/>
        </w:rPr>
        <w:t>80-309</w:t>
      </w:r>
      <w:r>
        <w:rPr>
          <w:rFonts w:asciiTheme="minorHAnsi" w:hAnsiTheme="minorHAnsi"/>
        </w:rPr>
        <w:t>,</w:t>
      </w:r>
      <w:r w:rsidRPr="007C2E48">
        <w:rPr>
          <w:rFonts w:asciiTheme="minorHAnsi" w:hAnsiTheme="minorHAnsi"/>
        </w:rPr>
        <w:t xml:space="preserve"> Polska</w:t>
      </w:r>
    </w:p>
    <w:p w14:paraId="1E8C148D" w14:textId="77777777" w:rsidR="00126A9F" w:rsidRPr="002137F9" w:rsidRDefault="00E17A7E" w:rsidP="00126A9F">
      <w:pPr>
        <w:ind w:left="720"/>
        <w:jc w:val="both"/>
        <w:rPr>
          <w:lang w:val="en-GB"/>
        </w:rPr>
      </w:pPr>
      <w:r w:rsidRPr="002137F9">
        <w:rPr>
          <w:rFonts w:asciiTheme="minorHAnsi" w:hAnsiTheme="minorHAnsi"/>
          <w:lang w:val="en-GB"/>
        </w:rPr>
        <w:t xml:space="preserve">e-mail: </w:t>
      </w:r>
      <w:r w:rsidRPr="00446F0D">
        <w:rPr>
          <w:lang w:val="en-GB"/>
        </w:rPr>
        <w:t>agnieszka.kolodziejska-lojko@energa.pl</w:t>
      </w:r>
      <w:r w:rsidRPr="002137F9" w:rsidDel="00E305A8">
        <w:rPr>
          <w:lang w:val="en-GB"/>
        </w:rPr>
        <w:t xml:space="preserve"> </w:t>
      </w:r>
    </w:p>
    <w:p w14:paraId="7EFD25A8" w14:textId="77777777" w:rsidR="00E17A7E" w:rsidRDefault="00E17A7E" w:rsidP="00E17A7E">
      <w:pPr>
        <w:ind w:left="720"/>
        <w:jc w:val="both"/>
        <w:rPr>
          <w:rFonts w:asciiTheme="minorHAnsi" w:hAnsiTheme="minorHAnsi"/>
        </w:rPr>
      </w:pPr>
      <w:r>
        <w:rPr>
          <w:rFonts w:asciiTheme="minorHAnsi" w:hAnsiTheme="minorHAnsi"/>
        </w:rPr>
        <w:t>s</w:t>
      </w:r>
      <w:r w:rsidRPr="007C2E48">
        <w:rPr>
          <w:rFonts w:asciiTheme="minorHAnsi" w:hAnsiTheme="minorHAnsi"/>
        </w:rPr>
        <w:t xml:space="preserve">trona internetowa: </w:t>
      </w:r>
      <w:hyperlink r:id="rId13">
        <w:r w:rsidRPr="007C2E48">
          <w:rPr>
            <w:rFonts w:asciiTheme="minorHAnsi" w:hAnsiTheme="minorHAnsi"/>
          </w:rPr>
          <w:t>https://www.energa-wytwarzanie.pl/</w:t>
        </w:r>
      </w:hyperlink>
    </w:p>
    <w:p w14:paraId="509AA653" w14:textId="77777777" w:rsidR="00E17A7E" w:rsidRDefault="00E17A7E" w:rsidP="00E17A7E">
      <w:pPr>
        <w:ind w:left="720"/>
        <w:jc w:val="both"/>
        <w:rPr>
          <w:rStyle w:val="Hipercze"/>
        </w:rPr>
      </w:pPr>
      <w:r>
        <w:rPr>
          <w:rFonts w:asciiTheme="minorHAnsi" w:hAnsiTheme="minorHAnsi"/>
        </w:rPr>
        <w:t xml:space="preserve">profil nabywcy na platformie zakupowej: </w:t>
      </w:r>
      <w:hyperlink r:id="rId14" w:history="1">
        <w:r w:rsidRPr="009646F2">
          <w:rPr>
            <w:rStyle w:val="Hipercze"/>
          </w:rPr>
          <w:t>http://www.platformazakupowa.pl/</w:t>
        </w:r>
      </w:hyperlink>
      <w:r w:rsidRPr="00B632B5">
        <w:t xml:space="preserve"> </w:t>
      </w:r>
      <w:proofErr w:type="spellStart"/>
      <w:r w:rsidRPr="00B632B5">
        <w:rPr>
          <w:rStyle w:val="Hipercze"/>
        </w:rPr>
        <w:t>energa_wytwarzanie</w:t>
      </w:r>
      <w:proofErr w:type="spellEnd"/>
      <w:r w:rsidRPr="00B632B5">
        <w:rPr>
          <w:rStyle w:val="Hipercze"/>
        </w:rPr>
        <w:t>/aukcje</w:t>
      </w:r>
    </w:p>
    <w:p w14:paraId="57EBA793" w14:textId="4BBBA2DB" w:rsidR="00E17A7E" w:rsidRPr="00001818" w:rsidRDefault="00E17A7E" w:rsidP="00E17A7E">
      <w:pPr>
        <w:ind w:left="720"/>
        <w:jc w:val="both"/>
        <w:rPr>
          <w:rFonts w:asciiTheme="minorHAnsi" w:hAnsiTheme="minorHAnsi"/>
        </w:rPr>
      </w:pPr>
      <w:r w:rsidRPr="00001818">
        <w:rPr>
          <w:rFonts w:asciiTheme="minorHAnsi" w:hAnsiTheme="minorHAnsi"/>
        </w:rPr>
        <w:t xml:space="preserve">godziny urzędowania: </w:t>
      </w:r>
      <w:r w:rsidRPr="001E2228">
        <w:rPr>
          <w:rFonts w:asciiTheme="minorHAnsi" w:hAnsiTheme="minorHAnsi"/>
        </w:rPr>
        <w:t>od 7</w:t>
      </w:r>
      <w:r>
        <w:rPr>
          <w:rFonts w:asciiTheme="minorHAnsi" w:hAnsiTheme="minorHAnsi"/>
        </w:rPr>
        <w:t>.</w:t>
      </w:r>
      <w:r w:rsidR="00267416">
        <w:rPr>
          <w:rFonts w:asciiTheme="minorHAnsi" w:hAnsiTheme="minorHAnsi"/>
        </w:rPr>
        <w:t>0</w:t>
      </w:r>
      <w:r w:rsidRPr="001E2228">
        <w:rPr>
          <w:rFonts w:asciiTheme="minorHAnsi" w:hAnsiTheme="minorHAnsi"/>
        </w:rPr>
        <w:t>0 do 15</w:t>
      </w:r>
      <w:r>
        <w:rPr>
          <w:rFonts w:asciiTheme="minorHAnsi" w:hAnsiTheme="minorHAnsi"/>
        </w:rPr>
        <w:t>.</w:t>
      </w:r>
      <w:r w:rsidR="00267416">
        <w:rPr>
          <w:rFonts w:asciiTheme="minorHAnsi" w:hAnsiTheme="minorHAnsi"/>
        </w:rPr>
        <w:t>0</w:t>
      </w:r>
      <w:bookmarkStart w:id="0" w:name="_GoBack"/>
      <w:bookmarkEnd w:id="0"/>
      <w:r w:rsidRPr="001E2228">
        <w:rPr>
          <w:rFonts w:asciiTheme="minorHAnsi" w:hAnsiTheme="minorHAnsi"/>
        </w:rPr>
        <w:t>0</w:t>
      </w:r>
    </w:p>
    <w:p w14:paraId="0688A20D" w14:textId="77777777" w:rsidR="00D720C3" w:rsidRPr="00001818" w:rsidRDefault="00D720C3" w:rsidP="00DB6448">
      <w:pPr>
        <w:pStyle w:val="tytu"/>
      </w:pPr>
    </w:p>
    <w:p w14:paraId="42BD7290" w14:textId="77777777" w:rsidR="00E17A7E" w:rsidRPr="00881543" w:rsidRDefault="00E17A7E" w:rsidP="00247A01">
      <w:pPr>
        <w:pStyle w:val="Nagwek1"/>
        <w:numPr>
          <w:ilvl w:val="0"/>
          <w:numId w:val="7"/>
        </w:numPr>
        <w:ind w:left="709" w:hanging="709"/>
        <w:jc w:val="left"/>
        <w:rPr>
          <w:rFonts w:asciiTheme="minorHAnsi" w:hAnsiTheme="minorHAnsi" w:cstheme="minorHAnsi"/>
        </w:rPr>
      </w:pPr>
      <w:bookmarkStart w:id="1" w:name="_Toc524009337"/>
      <w:r w:rsidRPr="00881543">
        <w:rPr>
          <w:rFonts w:asciiTheme="minorHAnsi" w:hAnsiTheme="minorHAnsi" w:cstheme="minorHAnsi"/>
        </w:rPr>
        <w:t>OZNACZENIE POSTĘPOWANIA</w:t>
      </w:r>
      <w:bookmarkEnd w:id="1"/>
    </w:p>
    <w:p w14:paraId="78E0CDBC" w14:textId="77777777" w:rsidR="00E17A7E" w:rsidRPr="00001818" w:rsidRDefault="00E17A7E" w:rsidP="00E17A7E">
      <w:pPr>
        <w:ind w:left="720"/>
        <w:jc w:val="both"/>
        <w:rPr>
          <w:rFonts w:asciiTheme="minorHAnsi" w:hAnsiTheme="minorHAnsi"/>
        </w:rPr>
      </w:pPr>
      <w:r w:rsidRPr="00001818">
        <w:rPr>
          <w:rFonts w:asciiTheme="minorHAnsi" w:hAnsiTheme="minorHAnsi"/>
        </w:rPr>
        <w:t xml:space="preserve">Postępowanie o udzielenie zamówienia, którego dotyczy niniejszy dokument oznaczone jest znakiem: </w:t>
      </w:r>
      <w:r w:rsidRPr="00DC0664">
        <w:rPr>
          <w:rFonts w:asciiTheme="minorHAnsi" w:hAnsiTheme="minorHAnsi"/>
          <w:b/>
        </w:rPr>
        <w:t>ZP/EW/176/2018/AK</w:t>
      </w:r>
    </w:p>
    <w:p w14:paraId="634193D0" w14:textId="77777777" w:rsidR="00E17A7E" w:rsidRPr="00001818" w:rsidRDefault="00E17A7E" w:rsidP="00E17A7E">
      <w:pPr>
        <w:ind w:left="720"/>
        <w:jc w:val="both"/>
        <w:rPr>
          <w:rFonts w:asciiTheme="minorHAnsi" w:hAnsiTheme="minorHAnsi"/>
        </w:rPr>
      </w:pPr>
      <w:r w:rsidRPr="00001818">
        <w:rPr>
          <w:rFonts w:asciiTheme="minorHAnsi" w:hAnsiTheme="minorHAnsi"/>
        </w:rPr>
        <w:t>W kontaktach z Zamawiającym dotyczących tego postępowania Wykonawcy powinni powoływać to oznaczenie.</w:t>
      </w:r>
    </w:p>
    <w:p w14:paraId="65D08FC4" w14:textId="77777777" w:rsidR="00E17A7E" w:rsidRPr="00881543" w:rsidRDefault="00E17A7E" w:rsidP="00E17A7E">
      <w:pPr>
        <w:pStyle w:val="tytu"/>
        <w:rPr>
          <w:rFonts w:cstheme="minorHAnsi"/>
        </w:rPr>
      </w:pPr>
      <w:bookmarkStart w:id="2" w:name="_Toc524009338"/>
    </w:p>
    <w:p w14:paraId="0D28400D" w14:textId="77777777" w:rsidR="00E17A7E" w:rsidRPr="00E17A7E" w:rsidRDefault="00E17A7E" w:rsidP="00247A01">
      <w:pPr>
        <w:pStyle w:val="Nagwek1"/>
        <w:numPr>
          <w:ilvl w:val="0"/>
          <w:numId w:val="7"/>
        </w:numPr>
        <w:ind w:left="709" w:hanging="709"/>
        <w:jc w:val="left"/>
        <w:rPr>
          <w:rFonts w:asciiTheme="minorHAnsi" w:hAnsiTheme="minorHAnsi" w:cstheme="minorHAnsi"/>
        </w:rPr>
      </w:pPr>
      <w:r w:rsidRPr="00881543">
        <w:rPr>
          <w:rFonts w:asciiTheme="minorHAnsi" w:hAnsiTheme="minorHAnsi" w:cstheme="minorHAnsi"/>
        </w:rPr>
        <w:t>TRYB POSTĘPOWANIA</w:t>
      </w:r>
      <w:bookmarkEnd w:id="2"/>
    </w:p>
    <w:p w14:paraId="5C2DF123" w14:textId="77777777" w:rsidR="00E17A7E" w:rsidRPr="00001818" w:rsidRDefault="00E17A7E" w:rsidP="00E17A7E">
      <w:pPr>
        <w:ind w:left="720" w:hanging="720"/>
        <w:jc w:val="both"/>
        <w:rPr>
          <w:rFonts w:asciiTheme="minorHAnsi" w:hAnsiTheme="minorHAnsi"/>
        </w:rPr>
      </w:pPr>
      <w:r w:rsidRPr="00001818">
        <w:rPr>
          <w:rFonts w:asciiTheme="minorHAnsi" w:hAnsiTheme="minorHAnsi"/>
        </w:rPr>
        <w:t>3.1.</w:t>
      </w:r>
      <w:r w:rsidRPr="00001818">
        <w:rPr>
          <w:rFonts w:asciiTheme="minorHAnsi" w:hAnsiTheme="minorHAnsi"/>
        </w:rPr>
        <w:tab/>
        <w:t xml:space="preserve">Postępowanie o udzielenie zamówienia prowadzone jest zgodnie z przepisami ustawy z dnia 29 stycznia 2004 r. Prawo zamówień publicznych (tekst jednolity </w:t>
      </w:r>
      <w:r>
        <w:rPr>
          <w:rFonts w:asciiTheme="minorHAnsi" w:hAnsiTheme="minorHAnsi"/>
        </w:rPr>
        <w:t>Dz</w:t>
      </w:r>
      <w:r w:rsidRPr="00F23120">
        <w:rPr>
          <w:rFonts w:asciiTheme="minorHAnsi" w:hAnsiTheme="minorHAnsi"/>
        </w:rPr>
        <w:t>. U. z</w:t>
      </w:r>
      <w:r>
        <w:rPr>
          <w:rFonts w:asciiTheme="minorHAnsi" w:hAnsiTheme="minorHAnsi"/>
        </w:rPr>
        <w:t xml:space="preserve"> 2017 r. poz. 1579 z </w:t>
      </w:r>
      <w:proofErr w:type="spellStart"/>
      <w:r>
        <w:rPr>
          <w:rFonts w:asciiTheme="minorHAnsi" w:hAnsiTheme="minorHAnsi"/>
        </w:rPr>
        <w:t>późn</w:t>
      </w:r>
      <w:proofErr w:type="spellEnd"/>
      <w:r>
        <w:rPr>
          <w:rFonts w:asciiTheme="minorHAnsi" w:hAnsiTheme="minorHAnsi"/>
        </w:rPr>
        <w:t>. zm.), zwanej dalej „</w:t>
      </w:r>
      <w:proofErr w:type="spellStart"/>
      <w:r>
        <w:rPr>
          <w:rFonts w:asciiTheme="minorHAnsi" w:hAnsiTheme="minorHAnsi"/>
        </w:rPr>
        <w:t>Pzp</w:t>
      </w:r>
      <w:proofErr w:type="spellEnd"/>
      <w:r>
        <w:rPr>
          <w:rFonts w:asciiTheme="minorHAnsi" w:hAnsiTheme="minorHAnsi"/>
        </w:rPr>
        <w:t>”, w szczególności w oparciu o przepisy dotyczące zamówień sektorowych.</w:t>
      </w:r>
    </w:p>
    <w:p w14:paraId="6988B151" w14:textId="77777777" w:rsidR="00E17A7E" w:rsidRDefault="00E17A7E" w:rsidP="00E17A7E">
      <w:pPr>
        <w:ind w:left="720" w:hanging="720"/>
        <w:jc w:val="both"/>
        <w:rPr>
          <w:rFonts w:asciiTheme="minorHAnsi" w:hAnsiTheme="minorHAnsi"/>
        </w:rPr>
      </w:pPr>
      <w:r w:rsidRPr="00001818">
        <w:rPr>
          <w:rFonts w:asciiTheme="minorHAnsi" w:hAnsiTheme="minorHAnsi"/>
        </w:rPr>
        <w:t>3.2.</w:t>
      </w:r>
      <w:r w:rsidRPr="00001818">
        <w:rPr>
          <w:rFonts w:asciiTheme="minorHAnsi" w:hAnsiTheme="minorHAnsi"/>
        </w:rPr>
        <w:tab/>
        <w:t xml:space="preserve">Postępowanie o udzielenie zamówienia prowadzone jest w trybie </w:t>
      </w:r>
      <w:r>
        <w:rPr>
          <w:rFonts w:asciiTheme="minorHAnsi" w:hAnsiTheme="minorHAnsi"/>
        </w:rPr>
        <w:t>dialogu konkurencyjnego</w:t>
      </w:r>
      <w:r w:rsidRPr="00001818">
        <w:rPr>
          <w:rFonts w:asciiTheme="minorHAnsi" w:hAnsiTheme="minorHAnsi"/>
        </w:rPr>
        <w:t>.</w:t>
      </w:r>
    </w:p>
    <w:p w14:paraId="3C0755F4" w14:textId="77777777" w:rsidR="00E17A7E" w:rsidRPr="00881543" w:rsidRDefault="00E17A7E" w:rsidP="00E17A7E">
      <w:pPr>
        <w:ind w:left="720" w:hanging="720"/>
        <w:jc w:val="both"/>
        <w:rPr>
          <w:rFonts w:asciiTheme="minorHAnsi" w:hAnsiTheme="minorHAnsi"/>
        </w:rPr>
      </w:pPr>
      <w:r>
        <w:rPr>
          <w:rFonts w:asciiTheme="minorHAnsi" w:hAnsiTheme="minorHAnsi"/>
        </w:rPr>
        <w:t>3.3.</w:t>
      </w:r>
      <w:r>
        <w:rPr>
          <w:rFonts w:asciiTheme="minorHAnsi" w:hAnsiTheme="minorHAnsi"/>
        </w:rPr>
        <w:tab/>
      </w:r>
      <w:r w:rsidRPr="00881543">
        <w:rPr>
          <w:rFonts w:asciiTheme="minorHAnsi" w:hAnsiTheme="minorHAnsi"/>
        </w:rPr>
        <w:t>Zamawiający nie przewiduje nagród dla wykonawców, którzy podczas dialogu przedstawili rozwiązanie stanowiące podstawę do składania ofert.</w:t>
      </w:r>
    </w:p>
    <w:p w14:paraId="00795034" w14:textId="77777777" w:rsidR="00E17A7E" w:rsidRDefault="00E17A7E" w:rsidP="00E17A7E">
      <w:pPr>
        <w:ind w:left="720" w:hanging="720"/>
        <w:jc w:val="both"/>
        <w:rPr>
          <w:rFonts w:asciiTheme="minorHAnsi" w:hAnsiTheme="minorHAnsi"/>
        </w:rPr>
      </w:pPr>
      <w:r>
        <w:rPr>
          <w:rFonts w:asciiTheme="minorHAnsi" w:hAnsiTheme="minorHAnsi"/>
        </w:rPr>
        <w:t>3.4.</w:t>
      </w:r>
      <w:r>
        <w:rPr>
          <w:rFonts w:asciiTheme="minorHAnsi" w:hAnsiTheme="minorHAnsi"/>
        </w:rPr>
        <w:tab/>
      </w:r>
      <w:r w:rsidRPr="00881543">
        <w:rPr>
          <w:rFonts w:asciiTheme="minorHAnsi" w:hAnsiTheme="minorHAnsi"/>
        </w:rPr>
        <w:t xml:space="preserve">Zamawiający nie przewiduje podziału dialogu na etapy. </w:t>
      </w:r>
    </w:p>
    <w:p w14:paraId="49069735" w14:textId="77777777" w:rsidR="00E02DE8" w:rsidRDefault="00E02DE8" w:rsidP="00E17A7E">
      <w:pPr>
        <w:ind w:left="720" w:hanging="720"/>
        <w:jc w:val="both"/>
        <w:rPr>
          <w:rFonts w:asciiTheme="minorHAnsi" w:hAnsiTheme="minorHAnsi"/>
        </w:rPr>
      </w:pPr>
      <w:r>
        <w:rPr>
          <w:rFonts w:asciiTheme="minorHAnsi" w:hAnsiTheme="minorHAnsi"/>
        </w:rPr>
        <w:t xml:space="preserve">3.5. </w:t>
      </w:r>
      <w:r>
        <w:rPr>
          <w:rFonts w:asciiTheme="minorHAnsi" w:hAnsiTheme="minorHAnsi"/>
        </w:rPr>
        <w:tab/>
        <w:t>Aktualny harmonogram postępowania:</w:t>
      </w:r>
    </w:p>
    <w:p w14:paraId="1CE3AE90" w14:textId="77777777" w:rsidR="002A4C1C" w:rsidRPr="002A4C1C" w:rsidRDefault="00E02DE8" w:rsidP="002A4C1C">
      <w:pPr>
        <w:pStyle w:val="Akapitzlist"/>
        <w:numPr>
          <w:ilvl w:val="0"/>
          <w:numId w:val="36"/>
        </w:numPr>
        <w:ind w:left="1134"/>
        <w:contextualSpacing/>
        <w:jc w:val="both"/>
        <w:rPr>
          <w:rFonts w:asciiTheme="minorHAnsi" w:hAnsiTheme="minorHAnsi" w:cstheme="minorHAnsi"/>
          <w:u w:val="single"/>
          <w:lang w:eastAsia="pl-PL"/>
        </w:rPr>
      </w:pPr>
      <w:r w:rsidRPr="00446F0D">
        <w:rPr>
          <w:rFonts w:asciiTheme="minorHAnsi" w:hAnsiTheme="minorHAnsi" w:cstheme="minorHAnsi"/>
          <w:lang w:eastAsia="pl-PL"/>
        </w:rPr>
        <w:t>Dialog konkurencyjny</w:t>
      </w:r>
      <w:r w:rsidR="002A4C1C">
        <w:rPr>
          <w:rFonts w:asciiTheme="minorHAnsi" w:hAnsiTheme="minorHAnsi" w:cstheme="minorHAnsi"/>
          <w:lang w:eastAsia="pl-PL"/>
        </w:rPr>
        <w:t xml:space="preserve"> z wykonawcami dopuszczonymi do dalszego etapu postępowania </w:t>
      </w:r>
      <w:r w:rsidRPr="00446F0D">
        <w:rPr>
          <w:rFonts w:asciiTheme="minorHAnsi" w:hAnsiTheme="minorHAnsi" w:cstheme="minorHAnsi"/>
          <w:lang w:eastAsia="pl-PL"/>
        </w:rPr>
        <w:t xml:space="preserve">– </w:t>
      </w:r>
    </w:p>
    <w:p w14:paraId="65AC953D" w14:textId="5FC3E329" w:rsidR="00E02DE8" w:rsidRPr="002A4C1C" w:rsidRDefault="00E02DE8" w:rsidP="002A4C1C">
      <w:pPr>
        <w:pStyle w:val="Akapitzlist"/>
        <w:ind w:left="1134"/>
        <w:contextualSpacing/>
        <w:jc w:val="both"/>
        <w:rPr>
          <w:rFonts w:asciiTheme="minorHAnsi" w:hAnsiTheme="minorHAnsi" w:cstheme="minorHAnsi"/>
          <w:u w:val="single"/>
          <w:lang w:eastAsia="pl-PL"/>
        </w:rPr>
      </w:pPr>
      <w:r w:rsidRPr="002A4C1C">
        <w:rPr>
          <w:rFonts w:asciiTheme="minorHAnsi" w:hAnsiTheme="minorHAnsi" w:cstheme="minorHAnsi"/>
          <w:u w:val="single"/>
          <w:lang w:eastAsia="pl-PL"/>
        </w:rPr>
        <w:t>II kwartał 2019 r.</w:t>
      </w:r>
    </w:p>
    <w:p w14:paraId="28E63794" w14:textId="77777777" w:rsidR="002A4C1C" w:rsidRPr="002A4C1C" w:rsidRDefault="00E02DE8" w:rsidP="002A4C1C">
      <w:pPr>
        <w:pStyle w:val="Akapitzlist"/>
        <w:numPr>
          <w:ilvl w:val="0"/>
          <w:numId w:val="36"/>
        </w:numPr>
        <w:ind w:left="1134"/>
        <w:contextualSpacing/>
        <w:jc w:val="both"/>
        <w:rPr>
          <w:rFonts w:asciiTheme="minorHAnsi" w:hAnsiTheme="minorHAnsi" w:cstheme="minorHAnsi"/>
          <w:u w:val="single"/>
          <w:lang w:eastAsia="pl-PL"/>
        </w:rPr>
      </w:pPr>
      <w:r w:rsidRPr="00446F0D">
        <w:rPr>
          <w:rFonts w:asciiTheme="minorHAnsi" w:hAnsiTheme="minorHAnsi" w:cstheme="minorHAnsi"/>
          <w:lang w:eastAsia="pl-PL"/>
        </w:rPr>
        <w:t>Zaproszenie do składania ofert</w:t>
      </w:r>
      <w:r>
        <w:rPr>
          <w:rFonts w:asciiTheme="minorHAnsi" w:hAnsiTheme="minorHAnsi" w:cstheme="minorHAnsi"/>
          <w:lang w:eastAsia="pl-PL"/>
        </w:rPr>
        <w:t xml:space="preserve"> (wraz z przekazaniem</w:t>
      </w:r>
      <w:r w:rsidR="002A4C1C">
        <w:rPr>
          <w:rFonts w:asciiTheme="minorHAnsi" w:hAnsiTheme="minorHAnsi" w:cstheme="minorHAnsi"/>
          <w:lang w:eastAsia="pl-PL"/>
        </w:rPr>
        <w:t xml:space="preserve"> wykonawcom</w:t>
      </w:r>
      <w:r>
        <w:rPr>
          <w:rFonts w:asciiTheme="minorHAnsi" w:hAnsiTheme="minorHAnsi" w:cstheme="minorHAnsi"/>
          <w:lang w:eastAsia="pl-PL"/>
        </w:rPr>
        <w:t xml:space="preserve"> ostatecznej SIWZ)</w:t>
      </w:r>
      <w:r w:rsidRPr="00446F0D">
        <w:rPr>
          <w:rFonts w:asciiTheme="minorHAnsi" w:hAnsiTheme="minorHAnsi" w:cstheme="minorHAnsi"/>
          <w:lang w:eastAsia="pl-PL"/>
        </w:rPr>
        <w:t xml:space="preserve"> – </w:t>
      </w:r>
    </w:p>
    <w:p w14:paraId="22EEEA41" w14:textId="77777777" w:rsidR="00E02DE8" w:rsidRPr="002A4C1C" w:rsidRDefault="00E02DE8" w:rsidP="002A4C1C">
      <w:pPr>
        <w:pStyle w:val="Akapitzlist"/>
        <w:ind w:left="1134"/>
        <w:contextualSpacing/>
        <w:jc w:val="both"/>
        <w:rPr>
          <w:rFonts w:asciiTheme="minorHAnsi" w:hAnsiTheme="minorHAnsi" w:cstheme="minorHAnsi"/>
          <w:u w:val="single"/>
          <w:lang w:eastAsia="pl-PL"/>
        </w:rPr>
      </w:pPr>
      <w:r w:rsidRPr="002A4C1C">
        <w:rPr>
          <w:rFonts w:asciiTheme="minorHAnsi" w:hAnsiTheme="minorHAnsi" w:cstheme="minorHAnsi"/>
          <w:u w:val="single"/>
          <w:lang w:eastAsia="pl-PL"/>
        </w:rPr>
        <w:t>II</w:t>
      </w:r>
      <w:r w:rsidR="006343C6">
        <w:rPr>
          <w:rFonts w:asciiTheme="minorHAnsi" w:hAnsiTheme="minorHAnsi" w:cstheme="minorHAnsi"/>
          <w:u w:val="single"/>
          <w:lang w:eastAsia="pl-PL"/>
        </w:rPr>
        <w:t>I</w:t>
      </w:r>
      <w:r w:rsidRPr="002A4C1C">
        <w:rPr>
          <w:rFonts w:asciiTheme="minorHAnsi" w:hAnsiTheme="minorHAnsi" w:cstheme="minorHAnsi"/>
          <w:u w:val="single"/>
          <w:lang w:eastAsia="pl-PL"/>
        </w:rPr>
        <w:t xml:space="preserve"> kwartał 2019 r.</w:t>
      </w:r>
    </w:p>
    <w:p w14:paraId="429D9003" w14:textId="77777777" w:rsidR="002A4C1C" w:rsidRPr="002A4C1C" w:rsidRDefault="002A4C1C" w:rsidP="002A4C1C">
      <w:pPr>
        <w:pStyle w:val="Akapitzlist"/>
        <w:numPr>
          <w:ilvl w:val="0"/>
          <w:numId w:val="36"/>
        </w:numPr>
        <w:ind w:left="1134"/>
        <w:contextualSpacing/>
        <w:jc w:val="both"/>
        <w:rPr>
          <w:rFonts w:asciiTheme="minorHAnsi" w:hAnsiTheme="minorHAnsi" w:cstheme="minorHAnsi"/>
          <w:u w:val="single"/>
          <w:lang w:eastAsia="pl-PL"/>
        </w:rPr>
      </w:pPr>
      <w:r>
        <w:rPr>
          <w:rFonts w:asciiTheme="minorHAnsi" w:hAnsiTheme="minorHAnsi" w:cstheme="minorHAnsi"/>
          <w:lang w:eastAsia="pl-PL"/>
        </w:rPr>
        <w:t xml:space="preserve">Badanie i ocena ofert, ostateczna weryfikacja podmiotowa i przedmiotowa wykonawcy, którego oferta została najwyżej oceniona, wybór oferty najkorzystniejszej – </w:t>
      </w:r>
    </w:p>
    <w:p w14:paraId="31AA991C" w14:textId="78EE96C6" w:rsidR="002A4C1C" w:rsidRPr="002A4C1C" w:rsidRDefault="002A4C1C" w:rsidP="002A4C1C">
      <w:pPr>
        <w:pStyle w:val="Akapitzlist"/>
        <w:ind w:left="1134"/>
        <w:contextualSpacing/>
        <w:jc w:val="both"/>
        <w:rPr>
          <w:rFonts w:asciiTheme="minorHAnsi" w:hAnsiTheme="minorHAnsi" w:cstheme="minorHAnsi"/>
          <w:u w:val="single"/>
          <w:lang w:eastAsia="pl-PL"/>
        </w:rPr>
      </w:pPr>
      <w:r w:rsidRPr="002A4C1C">
        <w:rPr>
          <w:rFonts w:asciiTheme="minorHAnsi" w:hAnsiTheme="minorHAnsi" w:cstheme="minorHAnsi"/>
          <w:u w:val="single"/>
          <w:lang w:eastAsia="pl-PL"/>
        </w:rPr>
        <w:t xml:space="preserve">III </w:t>
      </w:r>
      <w:r w:rsidR="006343C6">
        <w:rPr>
          <w:rFonts w:asciiTheme="minorHAnsi" w:hAnsiTheme="minorHAnsi" w:cstheme="minorHAnsi"/>
          <w:u w:val="single"/>
          <w:lang w:eastAsia="pl-PL"/>
        </w:rPr>
        <w:t>/</w:t>
      </w:r>
      <w:r w:rsidRPr="002A4C1C">
        <w:rPr>
          <w:rFonts w:asciiTheme="minorHAnsi" w:hAnsiTheme="minorHAnsi" w:cstheme="minorHAnsi"/>
          <w:u w:val="single"/>
          <w:lang w:eastAsia="pl-PL"/>
        </w:rPr>
        <w:t xml:space="preserve"> IV kwartał 2019 r.</w:t>
      </w:r>
    </w:p>
    <w:p w14:paraId="78C08EBA" w14:textId="741B25EF" w:rsidR="00E02DE8" w:rsidRDefault="00E02DE8" w:rsidP="002A4C1C">
      <w:pPr>
        <w:pStyle w:val="Akapitzlist"/>
        <w:numPr>
          <w:ilvl w:val="0"/>
          <w:numId w:val="36"/>
        </w:numPr>
        <w:ind w:left="1134"/>
        <w:contextualSpacing/>
        <w:jc w:val="both"/>
        <w:rPr>
          <w:rFonts w:asciiTheme="minorHAnsi" w:hAnsiTheme="minorHAnsi" w:cstheme="minorHAnsi"/>
          <w:lang w:eastAsia="pl-PL"/>
        </w:rPr>
      </w:pPr>
      <w:r w:rsidRPr="00446F0D">
        <w:rPr>
          <w:rFonts w:asciiTheme="minorHAnsi" w:hAnsiTheme="minorHAnsi" w:cstheme="minorHAnsi"/>
          <w:lang w:eastAsia="pl-PL"/>
        </w:rPr>
        <w:t xml:space="preserve">Podpisanie umowy – </w:t>
      </w:r>
      <w:r w:rsidR="006343C6">
        <w:rPr>
          <w:rFonts w:asciiTheme="minorHAnsi" w:hAnsiTheme="minorHAnsi" w:cstheme="minorHAnsi"/>
          <w:u w:val="single"/>
          <w:lang w:eastAsia="pl-PL"/>
        </w:rPr>
        <w:t>I kwartał 2020</w:t>
      </w:r>
      <w:r w:rsidRPr="002A4C1C">
        <w:rPr>
          <w:rFonts w:asciiTheme="minorHAnsi" w:hAnsiTheme="minorHAnsi" w:cstheme="minorHAnsi"/>
          <w:u w:val="single"/>
          <w:lang w:eastAsia="pl-PL"/>
        </w:rPr>
        <w:t xml:space="preserve"> r.</w:t>
      </w:r>
    </w:p>
    <w:p w14:paraId="0E306152" w14:textId="77777777" w:rsidR="00E02DE8" w:rsidRPr="00E02DE8" w:rsidRDefault="00E02DE8" w:rsidP="00E02DE8">
      <w:pPr>
        <w:pStyle w:val="Akapitzlist"/>
        <w:ind w:left="1134"/>
        <w:contextualSpacing/>
        <w:rPr>
          <w:rFonts w:asciiTheme="minorHAnsi" w:hAnsiTheme="minorHAnsi" w:cstheme="minorHAnsi"/>
          <w:lang w:eastAsia="pl-PL"/>
        </w:rPr>
      </w:pPr>
    </w:p>
    <w:p w14:paraId="7112420E" w14:textId="77777777" w:rsidR="009303B3" w:rsidRDefault="00E02DE8" w:rsidP="00E02DE8">
      <w:pPr>
        <w:ind w:left="720" w:hanging="720"/>
        <w:jc w:val="both"/>
        <w:rPr>
          <w:rFonts w:asciiTheme="minorHAnsi" w:hAnsiTheme="minorHAnsi"/>
        </w:rPr>
      </w:pPr>
      <w:r>
        <w:rPr>
          <w:rFonts w:asciiTheme="minorHAnsi" w:hAnsiTheme="minorHAnsi"/>
        </w:rPr>
        <w:t>3</w:t>
      </w:r>
      <w:r w:rsidR="009303B3">
        <w:rPr>
          <w:rFonts w:asciiTheme="minorHAnsi" w:hAnsiTheme="minorHAnsi"/>
        </w:rPr>
        <w:t>.</w:t>
      </w:r>
      <w:r>
        <w:rPr>
          <w:rFonts w:asciiTheme="minorHAnsi" w:hAnsiTheme="minorHAnsi"/>
        </w:rPr>
        <w:t>6</w:t>
      </w:r>
      <w:r w:rsidR="009303B3">
        <w:rPr>
          <w:rFonts w:asciiTheme="minorHAnsi" w:hAnsiTheme="minorHAnsi"/>
        </w:rPr>
        <w:t>.</w:t>
      </w:r>
      <w:r w:rsidR="009303B3">
        <w:rPr>
          <w:rFonts w:asciiTheme="minorHAnsi" w:hAnsiTheme="minorHAnsi"/>
        </w:rPr>
        <w:tab/>
      </w:r>
      <w:r w:rsidR="009303B3" w:rsidRPr="00001818">
        <w:rPr>
          <w:rFonts w:asciiTheme="minorHAnsi" w:hAnsiTheme="minorHAnsi"/>
        </w:rPr>
        <w:t>Zamawiający nie dopuszcza składania ofert częściowych.</w:t>
      </w:r>
    </w:p>
    <w:p w14:paraId="647D06EC" w14:textId="77777777" w:rsidR="009303B3" w:rsidRPr="000D6CEA" w:rsidRDefault="00E02DE8" w:rsidP="009303B3">
      <w:pPr>
        <w:ind w:left="720" w:hanging="720"/>
        <w:jc w:val="both"/>
        <w:rPr>
          <w:rFonts w:asciiTheme="minorHAnsi" w:hAnsiTheme="minorHAnsi"/>
        </w:rPr>
      </w:pPr>
      <w:r>
        <w:rPr>
          <w:rFonts w:asciiTheme="minorHAnsi" w:hAnsiTheme="minorHAnsi"/>
        </w:rPr>
        <w:t>3</w:t>
      </w:r>
      <w:r w:rsidR="009303B3">
        <w:rPr>
          <w:rFonts w:asciiTheme="minorHAnsi" w:hAnsiTheme="minorHAnsi"/>
        </w:rPr>
        <w:t>.</w:t>
      </w:r>
      <w:r>
        <w:rPr>
          <w:rFonts w:asciiTheme="minorHAnsi" w:hAnsiTheme="minorHAnsi"/>
        </w:rPr>
        <w:t>7</w:t>
      </w:r>
      <w:r w:rsidR="009303B3">
        <w:rPr>
          <w:rFonts w:asciiTheme="minorHAnsi" w:hAnsiTheme="minorHAnsi"/>
        </w:rPr>
        <w:t>.</w:t>
      </w:r>
      <w:r w:rsidR="009303B3">
        <w:rPr>
          <w:rFonts w:asciiTheme="minorHAnsi" w:hAnsiTheme="minorHAnsi"/>
        </w:rPr>
        <w:tab/>
      </w:r>
      <w:r w:rsidR="009303B3" w:rsidRPr="000D6CEA">
        <w:rPr>
          <w:rFonts w:asciiTheme="minorHAnsi" w:hAnsiTheme="minorHAnsi"/>
        </w:rPr>
        <w:t>Zamawiający nie zamierza zawierać umowy ramowej.</w:t>
      </w:r>
    </w:p>
    <w:p w14:paraId="2B7F850B" w14:textId="77777777" w:rsidR="009303B3" w:rsidRPr="00001818" w:rsidRDefault="00E02DE8" w:rsidP="009303B3">
      <w:pPr>
        <w:ind w:left="720" w:hanging="720"/>
        <w:jc w:val="both"/>
        <w:rPr>
          <w:rFonts w:asciiTheme="minorHAnsi" w:hAnsiTheme="minorHAnsi"/>
        </w:rPr>
      </w:pPr>
      <w:r>
        <w:rPr>
          <w:rFonts w:asciiTheme="minorHAnsi" w:hAnsiTheme="minorHAnsi"/>
        </w:rPr>
        <w:t>3</w:t>
      </w:r>
      <w:r w:rsidR="009303B3" w:rsidRPr="00001818">
        <w:rPr>
          <w:rFonts w:asciiTheme="minorHAnsi" w:hAnsiTheme="minorHAnsi"/>
        </w:rPr>
        <w:t>.</w:t>
      </w:r>
      <w:r>
        <w:rPr>
          <w:rFonts w:asciiTheme="minorHAnsi" w:hAnsiTheme="minorHAnsi"/>
        </w:rPr>
        <w:t>8</w:t>
      </w:r>
      <w:r w:rsidR="009303B3" w:rsidRPr="00001818">
        <w:rPr>
          <w:rFonts w:asciiTheme="minorHAnsi" w:hAnsiTheme="minorHAnsi"/>
        </w:rPr>
        <w:t>.</w:t>
      </w:r>
      <w:r w:rsidR="009303B3" w:rsidRPr="00001818">
        <w:rPr>
          <w:rFonts w:asciiTheme="minorHAnsi" w:hAnsiTheme="minorHAnsi"/>
        </w:rPr>
        <w:tab/>
      </w:r>
      <w:r w:rsidR="009303B3">
        <w:rPr>
          <w:rFonts w:asciiTheme="minorHAnsi" w:hAnsiTheme="minorHAnsi"/>
        </w:rPr>
        <w:t>Zamawiający dopuszcza składanie ofert wariantowych.</w:t>
      </w:r>
    </w:p>
    <w:p w14:paraId="561FD3C2" w14:textId="77777777" w:rsidR="009303B3" w:rsidRDefault="00E02DE8" w:rsidP="009303B3">
      <w:pPr>
        <w:ind w:left="705" w:hanging="705"/>
        <w:jc w:val="both"/>
        <w:rPr>
          <w:rFonts w:asciiTheme="minorHAnsi" w:hAnsiTheme="minorHAnsi"/>
        </w:rPr>
      </w:pPr>
      <w:r>
        <w:rPr>
          <w:rFonts w:asciiTheme="minorHAnsi" w:hAnsiTheme="minorHAnsi"/>
        </w:rPr>
        <w:t>3</w:t>
      </w:r>
      <w:r w:rsidR="009303B3" w:rsidRPr="00001818">
        <w:rPr>
          <w:rFonts w:asciiTheme="minorHAnsi" w:hAnsiTheme="minorHAnsi"/>
        </w:rPr>
        <w:t>.</w:t>
      </w:r>
      <w:r>
        <w:rPr>
          <w:rFonts w:asciiTheme="minorHAnsi" w:hAnsiTheme="minorHAnsi"/>
        </w:rPr>
        <w:t>9</w:t>
      </w:r>
      <w:r w:rsidR="009303B3" w:rsidRPr="00001818">
        <w:rPr>
          <w:rFonts w:asciiTheme="minorHAnsi" w:hAnsiTheme="minorHAnsi"/>
        </w:rPr>
        <w:t>.</w:t>
      </w:r>
      <w:r w:rsidR="009303B3" w:rsidRPr="00001818">
        <w:rPr>
          <w:rFonts w:asciiTheme="minorHAnsi" w:hAnsiTheme="minorHAnsi"/>
        </w:rPr>
        <w:tab/>
        <w:t xml:space="preserve">Zamawiający </w:t>
      </w:r>
      <w:r w:rsidR="009303B3">
        <w:rPr>
          <w:rFonts w:asciiTheme="minorHAnsi" w:hAnsiTheme="minorHAnsi"/>
        </w:rPr>
        <w:t xml:space="preserve">nie </w:t>
      </w:r>
      <w:r w:rsidR="009303B3" w:rsidRPr="00001818">
        <w:rPr>
          <w:rFonts w:asciiTheme="minorHAnsi" w:hAnsiTheme="minorHAnsi"/>
        </w:rPr>
        <w:t xml:space="preserve">przewiduje </w:t>
      </w:r>
      <w:r w:rsidR="009303B3">
        <w:rPr>
          <w:rFonts w:asciiTheme="minorHAnsi" w:hAnsiTheme="minorHAnsi"/>
        </w:rPr>
        <w:t>udziela</w:t>
      </w:r>
      <w:r w:rsidR="009303B3" w:rsidRPr="00001818">
        <w:rPr>
          <w:rFonts w:asciiTheme="minorHAnsi" w:hAnsiTheme="minorHAnsi"/>
        </w:rPr>
        <w:t>nia zamówień</w:t>
      </w:r>
      <w:r w:rsidR="009303B3">
        <w:rPr>
          <w:rFonts w:asciiTheme="minorHAnsi" w:hAnsiTheme="minorHAnsi"/>
        </w:rPr>
        <w:t xml:space="preserve">, o których mowa w art. 134 ust. 6 pkt 3 </w:t>
      </w:r>
      <w:proofErr w:type="spellStart"/>
      <w:r w:rsidR="009303B3">
        <w:rPr>
          <w:rFonts w:asciiTheme="minorHAnsi" w:hAnsiTheme="minorHAnsi"/>
        </w:rPr>
        <w:t>Pzp</w:t>
      </w:r>
      <w:proofErr w:type="spellEnd"/>
      <w:r w:rsidR="009303B3" w:rsidRPr="00001818">
        <w:rPr>
          <w:rFonts w:asciiTheme="minorHAnsi" w:hAnsiTheme="minorHAnsi"/>
        </w:rPr>
        <w:t xml:space="preserve">. </w:t>
      </w:r>
    </w:p>
    <w:p w14:paraId="1E0B8E5F" w14:textId="77777777" w:rsidR="009303B3" w:rsidRDefault="00E02DE8" w:rsidP="009303B3">
      <w:pPr>
        <w:ind w:left="705" w:hanging="705"/>
        <w:jc w:val="both"/>
        <w:rPr>
          <w:rFonts w:asciiTheme="minorHAnsi" w:hAnsiTheme="minorHAnsi"/>
        </w:rPr>
      </w:pPr>
      <w:r>
        <w:rPr>
          <w:rFonts w:asciiTheme="minorHAnsi" w:hAnsiTheme="minorHAnsi"/>
        </w:rPr>
        <w:t>3</w:t>
      </w:r>
      <w:r w:rsidR="009303B3">
        <w:rPr>
          <w:rFonts w:asciiTheme="minorHAnsi" w:hAnsiTheme="minorHAnsi"/>
        </w:rPr>
        <w:t>.</w:t>
      </w:r>
      <w:r>
        <w:rPr>
          <w:rFonts w:asciiTheme="minorHAnsi" w:hAnsiTheme="minorHAnsi"/>
        </w:rPr>
        <w:t>10</w:t>
      </w:r>
      <w:r w:rsidR="009303B3">
        <w:rPr>
          <w:rFonts w:asciiTheme="minorHAnsi" w:hAnsiTheme="minorHAnsi"/>
        </w:rPr>
        <w:t xml:space="preserve">. </w:t>
      </w:r>
      <w:r w:rsidR="009303B3">
        <w:rPr>
          <w:rFonts w:asciiTheme="minorHAnsi" w:hAnsiTheme="minorHAnsi"/>
        </w:rPr>
        <w:tab/>
        <w:t>Zamawiający nie przewiduje wyboru oferty najkorzystniejszej z zastosowaniem aukcji elektronicznej.</w:t>
      </w:r>
    </w:p>
    <w:p w14:paraId="3C61A4A2" w14:textId="77777777" w:rsidR="009303B3" w:rsidRDefault="00E02DE8" w:rsidP="009303B3">
      <w:pPr>
        <w:ind w:left="705" w:hanging="705"/>
        <w:jc w:val="both"/>
        <w:rPr>
          <w:rFonts w:asciiTheme="minorHAnsi" w:hAnsiTheme="minorHAnsi"/>
        </w:rPr>
      </w:pPr>
      <w:r>
        <w:rPr>
          <w:rFonts w:asciiTheme="minorHAnsi" w:hAnsiTheme="minorHAnsi"/>
        </w:rPr>
        <w:t>3</w:t>
      </w:r>
      <w:r w:rsidR="009303B3">
        <w:rPr>
          <w:rFonts w:asciiTheme="minorHAnsi" w:hAnsiTheme="minorHAnsi"/>
        </w:rPr>
        <w:t>.</w:t>
      </w:r>
      <w:r>
        <w:rPr>
          <w:rFonts w:asciiTheme="minorHAnsi" w:hAnsiTheme="minorHAnsi"/>
        </w:rPr>
        <w:t>11</w:t>
      </w:r>
      <w:r w:rsidR="009303B3">
        <w:rPr>
          <w:rFonts w:asciiTheme="minorHAnsi" w:hAnsiTheme="minorHAnsi"/>
        </w:rPr>
        <w:t>.</w:t>
      </w:r>
      <w:r w:rsidR="009303B3">
        <w:rPr>
          <w:rFonts w:asciiTheme="minorHAnsi" w:hAnsiTheme="minorHAnsi"/>
        </w:rPr>
        <w:tab/>
        <w:t xml:space="preserve">Zamawiający nie zamierza ustanawiać dynamicznego systemu zakupów. </w:t>
      </w:r>
    </w:p>
    <w:p w14:paraId="190271C4" w14:textId="3C340F97" w:rsidR="00571138" w:rsidRDefault="00571138" w:rsidP="009303B3">
      <w:pPr>
        <w:ind w:left="705" w:hanging="705"/>
        <w:jc w:val="both"/>
        <w:rPr>
          <w:rFonts w:asciiTheme="minorHAnsi" w:hAnsiTheme="minorHAnsi"/>
        </w:rPr>
      </w:pPr>
      <w:r>
        <w:rPr>
          <w:rFonts w:asciiTheme="minorHAnsi" w:hAnsiTheme="minorHAnsi"/>
        </w:rPr>
        <w:t>3.12.</w:t>
      </w:r>
      <w:r>
        <w:rPr>
          <w:rFonts w:asciiTheme="minorHAnsi" w:hAnsiTheme="minorHAnsi"/>
        </w:rPr>
        <w:tab/>
        <w:t xml:space="preserve">Zamawiający na podstawie art. 37 ust. 6 oraz art. 138c ust. 1 pkt 1 </w:t>
      </w:r>
      <w:proofErr w:type="spellStart"/>
      <w:r>
        <w:rPr>
          <w:rFonts w:asciiTheme="minorHAnsi" w:hAnsiTheme="minorHAnsi"/>
        </w:rPr>
        <w:t>Pzp</w:t>
      </w:r>
      <w:proofErr w:type="spellEnd"/>
      <w:r>
        <w:rPr>
          <w:rFonts w:asciiTheme="minorHAnsi" w:hAnsiTheme="minorHAnsi"/>
        </w:rPr>
        <w:t xml:space="preserve"> nie udostępnia na stronie internetowej Części II oraz Części III SIWZ. Wykonawcy dopuszczeni do dialogu mogą uzyskać dostęp do zastrzeżonych części SIWZ pod warunkiem przesłania do Zamawiającego „Zobowiązania do zachowania poufności”, którego wzór stanowi załącznik nr  5 do IDW</w:t>
      </w:r>
      <w:r w:rsidR="007B06BF">
        <w:rPr>
          <w:rFonts w:asciiTheme="minorHAnsi" w:hAnsiTheme="minorHAnsi"/>
        </w:rPr>
        <w:t>, podpisanego kwalifikowanym podpisem elektronicznym przez podmiot uprawniony do reprezentacji wykonawcy</w:t>
      </w:r>
      <w:r>
        <w:rPr>
          <w:rFonts w:asciiTheme="minorHAnsi" w:hAnsiTheme="minorHAnsi"/>
        </w:rPr>
        <w:t xml:space="preserve">. </w:t>
      </w:r>
    </w:p>
    <w:p w14:paraId="08F5B7B1" w14:textId="77777777" w:rsidR="009303B3" w:rsidRPr="00881543" w:rsidRDefault="009303B3" w:rsidP="009303B3">
      <w:pPr>
        <w:jc w:val="both"/>
        <w:rPr>
          <w:rFonts w:asciiTheme="minorHAnsi" w:hAnsiTheme="minorHAnsi"/>
        </w:rPr>
      </w:pPr>
    </w:p>
    <w:p w14:paraId="5594B6CC" w14:textId="77777777" w:rsidR="00D720C3" w:rsidRPr="00001818" w:rsidRDefault="00D720C3" w:rsidP="00E17A7E">
      <w:pPr>
        <w:ind w:left="720" w:hanging="720"/>
        <w:jc w:val="both"/>
      </w:pPr>
    </w:p>
    <w:p w14:paraId="4535A479" w14:textId="77777777" w:rsidR="00D720C3" w:rsidRPr="008931CA" w:rsidRDefault="008931CA" w:rsidP="00247A01">
      <w:pPr>
        <w:pStyle w:val="Nagwek1"/>
        <w:numPr>
          <w:ilvl w:val="0"/>
          <w:numId w:val="7"/>
        </w:numPr>
        <w:ind w:left="709" w:hanging="709"/>
        <w:jc w:val="left"/>
        <w:rPr>
          <w:rFonts w:asciiTheme="minorHAnsi" w:hAnsiTheme="minorHAnsi" w:cstheme="minorHAnsi"/>
        </w:rPr>
      </w:pPr>
      <w:r>
        <w:rPr>
          <w:rFonts w:asciiTheme="minorHAnsi" w:hAnsiTheme="minorHAnsi" w:cstheme="minorHAnsi"/>
        </w:rPr>
        <w:lastRenderedPageBreak/>
        <w:t>OPIS PRZEDMIOTU ZAMÓWIENIA</w:t>
      </w:r>
    </w:p>
    <w:p w14:paraId="35F3932B" w14:textId="4343EF7F" w:rsidR="008931CA" w:rsidRPr="00F23120" w:rsidRDefault="008931CA" w:rsidP="008931CA">
      <w:pPr>
        <w:ind w:left="720" w:hanging="720"/>
        <w:jc w:val="both"/>
        <w:rPr>
          <w:rFonts w:asciiTheme="minorHAnsi" w:hAnsiTheme="minorHAnsi"/>
        </w:rPr>
      </w:pPr>
      <w:r>
        <w:rPr>
          <w:rFonts w:asciiTheme="minorHAnsi" w:hAnsiTheme="minorHAnsi"/>
        </w:rPr>
        <w:t xml:space="preserve">4.1. </w:t>
      </w:r>
      <w:r>
        <w:rPr>
          <w:rFonts w:asciiTheme="minorHAnsi" w:hAnsiTheme="minorHAnsi"/>
        </w:rPr>
        <w:tab/>
      </w:r>
      <w:r w:rsidRPr="00F23120">
        <w:rPr>
          <w:rFonts w:asciiTheme="minorHAnsi" w:hAnsiTheme="minorHAnsi"/>
        </w:rPr>
        <w:t xml:space="preserve">Przedmiotem zamówienia jest zaprojektowanie, wybudowanie, uruchomienie i przekazanie do eksploatacji nowego bloku gazowo-parowego (Blok) o znamionowej mocy elektrycznej brutto </w:t>
      </w:r>
      <w:r w:rsidRPr="007445DD">
        <w:rPr>
          <w:rFonts w:asciiTheme="minorHAnsi" w:hAnsiTheme="minorHAnsi"/>
        </w:rPr>
        <w:t>450 –  </w:t>
      </w:r>
      <w:r w:rsidR="009625AA">
        <w:rPr>
          <w:rFonts w:asciiTheme="minorHAnsi" w:hAnsiTheme="minorHAnsi"/>
        </w:rPr>
        <w:t>750</w:t>
      </w:r>
      <w:r w:rsidR="0021697A" w:rsidRPr="007445DD">
        <w:rPr>
          <w:rFonts w:asciiTheme="minorHAnsi" w:hAnsiTheme="minorHAnsi"/>
        </w:rPr>
        <w:t xml:space="preserve"> </w:t>
      </w:r>
      <w:proofErr w:type="spellStart"/>
      <w:r w:rsidRPr="007445DD">
        <w:rPr>
          <w:rFonts w:asciiTheme="minorHAnsi" w:hAnsiTheme="minorHAnsi"/>
        </w:rPr>
        <w:t>MWe</w:t>
      </w:r>
      <w:proofErr w:type="spellEnd"/>
      <w:r w:rsidRPr="007445DD">
        <w:rPr>
          <w:rFonts w:asciiTheme="minorHAnsi" w:hAnsiTheme="minorHAnsi"/>
        </w:rPr>
        <w:t xml:space="preserve"> wraz z infrastrukturą pomocniczą oraz towarzyszącą. Ponadto zakres z</w:t>
      </w:r>
      <w:r w:rsidRPr="00F23120">
        <w:rPr>
          <w:rFonts w:asciiTheme="minorHAnsi" w:hAnsiTheme="minorHAnsi"/>
        </w:rPr>
        <w:t xml:space="preserve">amówienia obejmuje długoterminową umową serwisową. </w:t>
      </w:r>
      <w:r w:rsidR="00707184">
        <w:rPr>
          <w:rFonts w:asciiTheme="minorHAnsi" w:hAnsiTheme="minorHAnsi"/>
        </w:rPr>
        <w:t xml:space="preserve">Miejsce realizacji zamówienia – Grudziądz. </w:t>
      </w:r>
    </w:p>
    <w:p w14:paraId="5C61B0F6" w14:textId="5C18FFE2" w:rsidR="008931CA" w:rsidRPr="00001818" w:rsidRDefault="008931CA" w:rsidP="008931CA">
      <w:pPr>
        <w:ind w:left="720" w:hanging="720"/>
        <w:jc w:val="both"/>
        <w:rPr>
          <w:rFonts w:asciiTheme="minorHAnsi" w:hAnsiTheme="minorHAnsi"/>
        </w:rPr>
      </w:pPr>
      <w:r w:rsidRPr="00001818">
        <w:rPr>
          <w:rFonts w:asciiTheme="minorHAnsi" w:hAnsiTheme="minorHAnsi"/>
        </w:rPr>
        <w:t>4.2.</w:t>
      </w:r>
      <w:r w:rsidRPr="00001818">
        <w:rPr>
          <w:rFonts w:asciiTheme="minorHAnsi" w:hAnsiTheme="minorHAnsi"/>
        </w:rPr>
        <w:tab/>
      </w:r>
      <w:r>
        <w:rPr>
          <w:rFonts w:asciiTheme="minorHAnsi" w:hAnsiTheme="minorHAnsi"/>
        </w:rPr>
        <w:t>Szczegó</w:t>
      </w:r>
      <w:r w:rsidR="005D45BD">
        <w:rPr>
          <w:rFonts w:asciiTheme="minorHAnsi" w:hAnsiTheme="minorHAnsi"/>
        </w:rPr>
        <w:t>łowy opis przedmiotu zamówienia</w:t>
      </w:r>
      <w:r>
        <w:rPr>
          <w:rFonts w:asciiTheme="minorHAnsi" w:hAnsiTheme="minorHAnsi"/>
        </w:rPr>
        <w:t xml:space="preserve"> zawarty jest w </w:t>
      </w:r>
      <w:r w:rsidR="00400156">
        <w:rPr>
          <w:rFonts w:asciiTheme="minorHAnsi" w:hAnsiTheme="minorHAnsi"/>
          <w:b/>
        </w:rPr>
        <w:t>Części</w:t>
      </w:r>
      <w:r>
        <w:rPr>
          <w:rFonts w:asciiTheme="minorHAnsi" w:hAnsiTheme="minorHAnsi"/>
          <w:b/>
        </w:rPr>
        <w:t xml:space="preserve"> III </w:t>
      </w:r>
      <w:r w:rsidRPr="008931CA">
        <w:rPr>
          <w:rFonts w:asciiTheme="minorHAnsi" w:hAnsiTheme="minorHAnsi"/>
          <w:b/>
        </w:rPr>
        <w:t>SIWZ – Program funkcjonalno-użytkowy</w:t>
      </w:r>
      <w:r w:rsidR="00707184">
        <w:rPr>
          <w:rFonts w:asciiTheme="minorHAnsi" w:hAnsiTheme="minorHAnsi"/>
          <w:b/>
        </w:rPr>
        <w:t xml:space="preserve"> oraz Części II SIWZ – Wzory umów</w:t>
      </w:r>
      <w:r>
        <w:rPr>
          <w:rFonts w:asciiTheme="minorHAnsi" w:hAnsiTheme="minorHAnsi"/>
        </w:rPr>
        <w:t>.</w:t>
      </w:r>
    </w:p>
    <w:p w14:paraId="2ACEAD21" w14:textId="77777777" w:rsidR="008931CA" w:rsidRDefault="008931CA" w:rsidP="008931CA">
      <w:pPr>
        <w:ind w:left="720" w:hanging="720"/>
        <w:jc w:val="both"/>
        <w:rPr>
          <w:rFonts w:asciiTheme="minorHAnsi" w:hAnsiTheme="minorHAnsi"/>
        </w:rPr>
      </w:pPr>
      <w:r w:rsidRPr="00001818">
        <w:rPr>
          <w:rFonts w:asciiTheme="minorHAnsi" w:hAnsiTheme="minorHAnsi"/>
        </w:rPr>
        <w:t>4.3.</w:t>
      </w:r>
      <w:r w:rsidRPr="00001818">
        <w:rPr>
          <w:rFonts w:asciiTheme="minorHAnsi" w:hAnsiTheme="minorHAnsi"/>
        </w:rPr>
        <w:tab/>
        <w:t xml:space="preserve">CPV (Wspólny Słownik Zamówień): </w:t>
      </w:r>
      <w:r w:rsidRPr="000D6CEA">
        <w:rPr>
          <w:rFonts w:asciiTheme="minorHAnsi" w:hAnsiTheme="minorHAnsi"/>
        </w:rPr>
        <w:t>45251000</w:t>
      </w:r>
      <w:r>
        <w:rPr>
          <w:rFonts w:asciiTheme="minorHAnsi" w:hAnsiTheme="minorHAnsi"/>
        </w:rPr>
        <w:t>, 50800000</w:t>
      </w:r>
    </w:p>
    <w:p w14:paraId="340C52D5" w14:textId="77777777" w:rsidR="00D720C3" w:rsidRDefault="00D720C3">
      <w:pPr>
        <w:jc w:val="both"/>
        <w:rPr>
          <w:rFonts w:asciiTheme="minorHAnsi" w:hAnsiTheme="minorHAnsi"/>
          <w:b/>
          <w:bCs/>
        </w:rPr>
      </w:pPr>
    </w:p>
    <w:p w14:paraId="57D2785D" w14:textId="77777777" w:rsidR="00D720C3" w:rsidRPr="008931CA" w:rsidRDefault="008931CA" w:rsidP="00247A01">
      <w:pPr>
        <w:pStyle w:val="Nagwek1"/>
        <w:numPr>
          <w:ilvl w:val="0"/>
          <w:numId w:val="7"/>
        </w:numPr>
        <w:ind w:left="709" w:hanging="709"/>
        <w:jc w:val="left"/>
        <w:rPr>
          <w:rFonts w:asciiTheme="minorHAnsi" w:hAnsiTheme="minorHAnsi" w:cstheme="minorHAnsi"/>
        </w:rPr>
      </w:pPr>
      <w:r>
        <w:rPr>
          <w:rFonts w:asciiTheme="minorHAnsi" w:hAnsiTheme="minorHAnsi" w:cstheme="minorHAnsi"/>
        </w:rPr>
        <w:t>TERMIN WYKONANIA ZAMÓWIENIA</w:t>
      </w:r>
    </w:p>
    <w:p w14:paraId="4EC72F31" w14:textId="56604C9B" w:rsidR="008931CA" w:rsidRPr="0080415E" w:rsidRDefault="0066528E" w:rsidP="00366B9B">
      <w:pPr>
        <w:pStyle w:val="Akapitzlist"/>
        <w:numPr>
          <w:ilvl w:val="0"/>
          <w:numId w:val="39"/>
        </w:numPr>
        <w:jc w:val="both"/>
      </w:pPr>
      <w:r w:rsidRPr="00553666">
        <w:t xml:space="preserve">6 </w:t>
      </w:r>
      <w:r w:rsidR="008931CA" w:rsidRPr="00553666">
        <w:t xml:space="preserve"> miesięcy </w:t>
      </w:r>
      <w:r w:rsidR="006343C6" w:rsidRPr="00553666">
        <w:t xml:space="preserve">od wydania Polecenia rozpoczęcia prac 1 </w:t>
      </w:r>
      <w:r w:rsidR="008931CA" w:rsidRPr="00553666">
        <w:t xml:space="preserve">- okres preferowany na </w:t>
      </w:r>
      <w:r w:rsidR="006343C6" w:rsidRPr="00553666">
        <w:t>wykonanie Fazy I</w:t>
      </w:r>
      <w:r w:rsidR="00930AA4" w:rsidRPr="00553666">
        <w:t xml:space="preserve"> </w:t>
      </w:r>
      <w:r w:rsidR="006343C6" w:rsidRPr="0080415E">
        <w:t>(wykonanie dokumentacji)</w:t>
      </w:r>
    </w:p>
    <w:p w14:paraId="4A6A39DA" w14:textId="77777777" w:rsidR="006343C6" w:rsidRPr="00553666" w:rsidRDefault="0066528E" w:rsidP="00366B9B">
      <w:pPr>
        <w:pStyle w:val="Akapitzlist"/>
        <w:numPr>
          <w:ilvl w:val="0"/>
          <w:numId w:val="39"/>
        </w:numPr>
        <w:jc w:val="both"/>
        <w:rPr>
          <w:rFonts w:asciiTheme="minorHAnsi" w:hAnsiTheme="minorHAnsi"/>
        </w:rPr>
      </w:pPr>
      <w:r w:rsidRPr="00553666">
        <w:rPr>
          <w:rFonts w:asciiTheme="minorHAnsi" w:hAnsiTheme="minorHAnsi"/>
        </w:rPr>
        <w:t>30</w:t>
      </w:r>
      <w:r w:rsidR="00DB4A63" w:rsidRPr="00553666">
        <w:rPr>
          <w:rFonts w:asciiTheme="minorHAnsi" w:hAnsiTheme="minorHAnsi"/>
        </w:rPr>
        <w:t xml:space="preserve"> miesięcy</w:t>
      </w:r>
      <w:r w:rsidR="006343C6" w:rsidRPr="00553666">
        <w:rPr>
          <w:rFonts w:asciiTheme="minorHAnsi" w:hAnsiTheme="minorHAnsi"/>
        </w:rPr>
        <w:t xml:space="preserve"> od wydania Polecenia rozpoczęcia prac 2 – okres preferowany na wykonanie Fazy II (</w:t>
      </w:r>
      <w:r w:rsidR="006343C6" w:rsidRPr="00553666">
        <w:t>Roboty Budowlane, Dostawy i Usługi inne niż te, które zostały wykonane w ramach Fazy 1)</w:t>
      </w:r>
    </w:p>
    <w:p w14:paraId="683A2BDF" w14:textId="77777777" w:rsidR="00930AA4" w:rsidRPr="00366B9B" w:rsidRDefault="008931CA" w:rsidP="00366B9B">
      <w:pPr>
        <w:pStyle w:val="Akapitzlist"/>
        <w:numPr>
          <w:ilvl w:val="0"/>
          <w:numId w:val="39"/>
        </w:numPr>
        <w:jc w:val="both"/>
        <w:rPr>
          <w:rFonts w:asciiTheme="minorHAnsi" w:hAnsiTheme="minorHAnsi"/>
        </w:rPr>
      </w:pPr>
      <w:r w:rsidRPr="00553666">
        <w:rPr>
          <w:rFonts w:asciiTheme="minorHAnsi" w:hAnsiTheme="minorHAnsi"/>
        </w:rPr>
        <w:t>120 miesięcy -</w:t>
      </w:r>
      <w:r w:rsidRPr="008767B7">
        <w:rPr>
          <w:rFonts w:asciiTheme="minorHAnsi" w:hAnsiTheme="minorHAnsi"/>
        </w:rPr>
        <w:t xml:space="preserve"> </w:t>
      </w:r>
      <w:r w:rsidR="006343C6">
        <w:t>od oddania Bloku do eksploatacji szacowany przez Zamawiającego okres wykonywania usług serwisowych.</w:t>
      </w:r>
    </w:p>
    <w:p w14:paraId="381F959B" w14:textId="77777777" w:rsidR="008931CA" w:rsidRPr="006343C6" w:rsidRDefault="008931CA" w:rsidP="00366B9B">
      <w:pPr>
        <w:rPr>
          <w:rStyle w:val="tekstdokbold"/>
          <w:rFonts w:asciiTheme="minorHAnsi" w:hAnsiTheme="minorHAnsi"/>
          <w:b w:val="0"/>
          <w:bCs w:val="0"/>
        </w:rPr>
      </w:pPr>
      <w:r w:rsidRPr="006343C6">
        <w:t>Powyższe terminy zostaną ustalone w wyniku dialogu z wykonawcami.</w:t>
      </w:r>
    </w:p>
    <w:p w14:paraId="2EBB2F74" w14:textId="77777777" w:rsidR="00D720C3" w:rsidRPr="00001818" w:rsidRDefault="00D720C3">
      <w:pPr>
        <w:tabs>
          <w:tab w:val="left" w:pos="3030"/>
        </w:tabs>
        <w:ind w:left="720" w:hanging="720"/>
        <w:jc w:val="both"/>
        <w:rPr>
          <w:rStyle w:val="tekstdokbold"/>
          <w:rFonts w:asciiTheme="minorHAnsi" w:hAnsiTheme="minorHAnsi"/>
        </w:rPr>
      </w:pPr>
    </w:p>
    <w:p w14:paraId="5E184E4E" w14:textId="77777777" w:rsidR="0020584F" w:rsidRPr="008931CA" w:rsidRDefault="008931CA" w:rsidP="00247A01">
      <w:pPr>
        <w:pStyle w:val="Nagwek1"/>
        <w:numPr>
          <w:ilvl w:val="0"/>
          <w:numId w:val="7"/>
        </w:numPr>
        <w:ind w:left="709" w:hanging="709"/>
        <w:jc w:val="left"/>
        <w:rPr>
          <w:rFonts w:cstheme="minorHAnsi"/>
          <w:b w:val="0"/>
          <w:bCs w:val="0"/>
        </w:rPr>
      </w:pPr>
      <w:r w:rsidRPr="00881543">
        <w:rPr>
          <w:rFonts w:asciiTheme="minorHAnsi" w:hAnsiTheme="minorHAnsi" w:cstheme="minorHAnsi"/>
        </w:rPr>
        <w:t>PODSTAWY WYKLUCZENIA, WARUNKI UDZIAŁU W POSTĘPOWANIU</w:t>
      </w:r>
    </w:p>
    <w:p w14:paraId="6580E604" w14:textId="77777777" w:rsidR="008931CA" w:rsidRDefault="0020584F" w:rsidP="008931CA">
      <w:pPr>
        <w:ind w:left="720" w:hanging="720"/>
        <w:jc w:val="both"/>
        <w:rPr>
          <w:rFonts w:asciiTheme="minorHAnsi" w:hAnsiTheme="minorHAnsi"/>
          <w:bCs/>
        </w:rPr>
      </w:pPr>
      <w:r>
        <w:rPr>
          <w:rFonts w:asciiTheme="minorHAnsi" w:hAnsiTheme="minorHAnsi"/>
          <w:bCs/>
        </w:rPr>
        <w:t>6.1.</w:t>
      </w:r>
      <w:r>
        <w:rPr>
          <w:rFonts w:asciiTheme="minorHAnsi" w:hAnsiTheme="minorHAnsi"/>
          <w:bCs/>
        </w:rPr>
        <w:tab/>
        <w:t xml:space="preserve"> </w:t>
      </w:r>
      <w:r w:rsidR="008931CA">
        <w:rPr>
          <w:rFonts w:asciiTheme="minorHAnsi" w:hAnsiTheme="minorHAnsi"/>
          <w:bCs/>
        </w:rPr>
        <w:t xml:space="preserve">Zamawiający wykluczy z postępowania każdego Wykonawcę, wobec którego zachodzą </w:t>
      </w:r>
      <w:r w:rsidR="008931CA">
        <w:rPr>
          <w:rFonts w:asciiTheme="minorHAnsi" w:hAnsiTheme="minorHAnsi"/>
          <w:b/>
          <w:bCs/>
        </w:rPr>
        <w:t>PODSTAWY WYKLUCZENIA</w:t>
      </w:r>
      <w:r w:rsidR="008931CA">
        <w:rPr>
          <w:rFonts w:asciiTheme="minorHAnsi" w:hAnsiTheme="minorHAnsi"/>
          <w:bCs/>
        </w:rPr>
        <w:t xml:space="preserve"> określone w </w:t>
      </w:r>
      <w:r w:rsidR="008931CA">
        <w:rPr>
          <w:rFonts w:asciiTheme="minorHAnsi" w:hAnsiTheme="minorHAnsi"/>
          <w:b/>
          <w:bCs/>
        </w:rPr>
        <w:t xml:space="preserve">art. 24 ust. 1 </w:t>
      </w:r>
      <w:proofErr w:type="spellStart"/>
      <w:r w:rsidR="008931CA">
        <w:rPr>
          <w:rFonts w:asciiTheme="minorHAnsi" w:hAnsiTheme="minorHAnsi"/>
          <w:b/>
          <w:bCs/>
        </w:rPr>
        <w:t>Pzp</w:t>
      </w:r>
      <w:proofErr w:type="spellEnd"/>
      <w:r w:rsidR="008931CA">
        <w:rPr>
          <w:rFonts w:asciiTheme="minorHAnsi" w:hAnsiTheme="minorHAnsi"/>
          <w:b/>
          <w:bCs/>
        </w:rPr>
        <w:t xml:space="preserve">, a także </w:t>
      </w:r>
      <w:r w:rsidR="008931CA" w:rsidRPr="00D059A6">
        <w:rPr>
          <w:rFonts w:asciiTheme="minorHAnsi" w:hAnsiTheme="minorHAnsi"/>
          <w:b/>
          <w:bCs/>
        </w:rPr>
        <w:t xml:space="preserve">w art. 24 ust. 5 pkt 1, 2, 4, 8 </w:t>
      </w:r>
      <w:proofErr w:type="spellStart"/>
      <w:r w:rsidR="008931CA">
        <w:rPr>
          <w:rFonts w:asciiTheme="minorHAnsi" w:hAnsiTheme="minorHAnsi"/>
          <w:b/>
          <w:bCs/>
        </w:rPr>
        <w:t>Pzp</w:t>
      </w:r>
      <w:proofErr w:type="spellEnd"/>
      <w:r w:rsidR="008931CA">
        <w:rPr>
          <w:rFonts w:asciiTheme="minorHAnsi" w:hAnsiTheme="minorHAnsi"/>
          <w:b/>
          <w:bCs/>
        </w:rPr>
        <w:t xml:space="preserve"> </w:t>
      </w:r>
      <w:r w:rsidR="008931CA">
        <w:rPr>
          <w:rFonts w:asciiTheme="minorHAnsi" w:hAnsiTheme="minorHAnsi"/>
          <w:bCs/>
        </w:rPr>
        <w:t xml:space="preserve">tj.: </w:t>
      </w:r>
    </w:p>
    <w:p w14:paraId="1D0525EF" w14:textId="77777777" w:rsidR="008931CA" w:rsidRPr="008C4C97" w:rsidRDefault="008931CA" w:rsidP="008931CA">
      <w:pPr>
        <w:ind w:left="1134" w:hanging="283"/>
        <w:jc w:val="both"/>
        <w:rPr>
          <w:rFonts w:asciiTheme="minorHAnsi" w:hAnsiTheme="minorHAnsi"/>
          <w:bCs/>
        </w:rPr>
      </w:pPr>
      <w:r w:rsidRPr="008C4C97">
        <w:rPr>
          <w:rFonts w:asciiTheme="minorHAnsi" w:hAnsiTheme="minorHAnsi"/>
          <w:bCs/>
        </w:rPr>
        <w:t xml:space="preserve">1) </w:t>
      </w:r>
      <w:r>
        <w:rPr>
          <w:rFonts w:asciiTheme="minorHAnsi" w:hAnsiTheme="minorHAnsi"/>
          <w:bCs/>
        </w:rPr>
        <w:tab/>
      </w:r>
      <w:r w:rsidRPr="008C4C97">
        <w:rPr>
          <w:rFonts w:asciiTheme="minorHAnsi" w:hAnsiTheme="minorHAnsi"/>
          <w:bCs/>
        </w:rPr>
        <w:t xml:space="preserve">w stosunku do którego otwarto likwidację, w zatwierdzonym przez sąd układzie w postępowaniu restrukturyzacyjnym jest przewidziane zaspokojenie wierzycieli przez likwidację jego majątku lub są zarządził likwidację jego majątku w trybie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166, 1259 i 1844 oraz z 2016 r. poz. 615); </w:t>
      </w:r>
    </w:p>
    <w:p w14:paraId="698D0CAD" w14:textId="77777777" w:rsidR="008931CA" w:rsidRPr="008C4C97" w:rsidRDefault="008931CA" w:rsidP="008931CA">
      <w:pPr>
        <w:ind w:left="1134" w:hanging="283"/>
        <w:jc w:val="both"/>
        <w:rPr>
          <w:rFonts w:asciiTheme="minorHAnsi" w:hAnsiTheme="minorHAnsi"/>
          <w:bCs/>
        </w:rPr>
      </w:pPr>
      <w:r w:rsidRPr="008C4C97">
        <w:rPr>
          <w:rFonts w:asciiTheme="minorHAnsi" w:hAnsiTheme="minorHAnsi"/>
          <w:bCs/>
        </w:rPr>
        <w:t xml:space="preserve">2) </w:t>
      </w:r>
      <w:r>
        <w:rPr>
          <w:rFonts w:asciiTheme="minorHAnsi" w:hAnsiTheme="minorHAnsi"/>
          <w:bCs/>
        </w:rPr>
        <w:tab/>
      </w:r>
      <w:r w:rsidRPr="008C4C97">
        <w:rPr>
          <w:rFonts w:asciiTheme="minorHAnsi" w:hAnsiTheme="minorHAnsi"/>
          <w:bCs/>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632C344B" w14:textId="77777777" w:rsidR="008931CA" w:rsidRPr="008C4C97" w:rsidRDefault="008931CA" w:rsidP="008931CA">
      <w:pPr>
        <w:ind w:left="1134" w:hanging="283"/>
        <w:jc w:val="both"/>
        <w:rPr>
          <w:rFonts w:asciiTheme="minorHAnsi" w:hAnsiTheme="minorHAnsi"/>
          <w:bCs/>
        </w:rPr>
      </w:pPr>
      <w:r w:rsidRPr="008C4C97">
        <w:rPr>
          <w:rFonts w:asciiTheme="minorHAnsi" w:hAnsiTheme="minorHAnsi"/>
          <w:bCs/>
        </w:rPr>
        <w:t xml:space="preserve">4) </w:t>
      </w:r>
      <w:r>
        <w:rPr>
          <w:rFonts w:asciiTheme="minorHAnsi" w:hAnsiTheme="minorHAnsi"/>
          <w:bCs/>
        </w:rPr>
        <w:tab/>
      </w:r>
      <w:r w:rsidRPr="008C4C97">
        <w:rPr>
          <w:rFonts w:asciiTheme="minorHAnsi" w:hAnsiTheme="minorHAnsi"/>
          <w:bCs/>
        </w:rPr>
        <w:t>który, z przyczyn leżących po jego stronie, nie wykonał albo nienależycie wykonał w istotnym stopniu wcześniejszą umowę w sprawie zamówienia publicznego lub umowę koncesji, zawartą z zamawiającym, o którym mowa w art. 3 ust. 1 pkt 1-4</w:t>
      </w:r>
      <w:r>
        <w:rPr>
          <w:rFonts w:asciiTheme="minorHAnsi" w:hAnsiTheme="minorHAnsi"/>
          <w:bCs/>
        </w:rPr>
        <w:t xml:space="preserve"> </w:t>
      </w:r>
      <w:proofErr w:type="spellStart"/>
      <w:r>
        <w:rPr>
          <w:rFonts w:asciiTheme="minorHAnsi" w:hAnsiTheme="minorHAnsi"/>
          <w:bCs/>
        </w:rPr>
        <w:t>Pzp</w:t>
      </w:r>
      <w:proofErr w:type="spellEnd"/>
      <w:r w:rsidRPr="008C4C97">
        <w:rPr>
          <w:rFonts w:asciiTheme="minorHAnsi" w:hAnsiTheme="minorHAnsi"/>
          <w:bCs/>
        </w:rPr>
        <w:t>, co doprowadziło do rozwiązania umowy lub zasądzenia odszkodowania;</w:t>
      </w:r>
    </w:p>
    <w:p w14:paraId="31DF0D38" w14:textId="77777777" w:rsidR="0020584F" w:rsidRDefault="008931CA" w:rsidP="008931CA">
      <w:pPr>
        <w:ind w:left="1134" w:hanging="283"/>
        <w:jc w:val="both"/>
        <w:rPr>
          <w:rFonts w:asciiTheme="minorHAnsi" w:hAnsiTheme="minorHAnsi"/>
          <w:bCs/>
        </w:rPr>
      </w:pPr>
      <w:r w:rsidRPr="008C4C97">
        <w:rPr>
          <w:rFonts w:asciiTheme="minorHAnsi" w:hAnsiTheme="minorHAnsi"/>
          <w:bCs/>
        </w:rPr>
        <w:t xml:space="preserve">8) </w:t>
      </w:r>
      <w:r>
        <w:rPr>
          <w:rFonts w:asciiTheme="minorHAnsi" w:hAnsiTheme="minorHAnsi"/>
          <w:bCs/>
        </w:rPr>
        <w:tab/>
      </w:r>
      <w:r w:rsidRPr="008C4C97">
        <w:rPr>
          <w:rFonts w:asciiTheme="minorHAnsi" w:hAnsiTheme="minorHAnsi"/>
          <w:bCs/>
        </w:rPr>
        <w:t xml:space="preserve">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 </w:t>
      </w:r>
    </w:p>
    <w:p w14:paraId="550AED5E" w14:textId="77777777" w:rsidR="008931CA" w:rsidRDefault="008931CA" w:rsidP="008931CA">
      <w:pPr>
        <w:jc w:val="both"/>
        <w:rPr>
          <w:rFonts w:asciiTheme="minorHAnsi" w:hAnsiTheme="minorHAnsi"/>
          <w:bCs/>
        </w:rPr>
      </w:pPr>
    </w:p>
    <w:p w14:paraId="1F4108B1" w14:textId="77777777" w:rsidR="008931CA" w:rsidRPr="00CA4156" w:rsidRDefault="008931CA" w:rsidP="008931CA">
      <w:pPr>
        <w:ind w:left="1428" w:hanging="720"/>
        <w:jc w:val="both"/>
        <w:rPr>
          <w:rFonts w:asciiTheme="minorHAnsi" w:hAnsiTheme="minorHAnsi"/>
          <w:b/>
          <w:bCs/>
        </w:rPr>
      </w:pPr>
      <w:r w:rsidRPr="00CA4156">
        <w:rPr>
          <w:rFonts w:asciiTheme="minorHAnsi" w:hAnsiTheme="minorHAnsi"/>
          <w:b/>
          <w:bCs/>
        </w:rPr>
        <w:t xml:space="preserve">UWAGA: </w:t>
      </w:r>
    </w:p>
    <w:p w14:paraId="1CF7241A" w14:textId="77777777" w:rsidR="008931CA" w:rsidRDefault="008931CA" w:rsidP="008931CA">
      <w:pPr>
        <w:ind w:left="709"/>
        <w:jc w:val="both"/>
        <w:rPr>
          <w:rFonts w:asciiTheme="minorHAnsi" w:hAnsiTheme="minorHAnsi"/>
          <w:bCs/>
        </w:rPr>
      </w:pPr>
      <w:r>
        <w:rPr>
          <w:rFonts w:asciiTheme="minorHAnsi" w:hAnsiTheme="minorHAnsi"/>
          <w:bCs/>
        </w:rPr>
        <w:t xml:space="preserve">W przypadku wykonawców wspólnie ubiegających się o zamówienie, żaden z tych wykonawców nie może podlegać wykluczeniu z udziału w postępowaniu. </w:t>
      </w:r>
    </w:p>
    <w:p w14:paraId="5030BCF4" w14:textId="77777777" w:rsidR="008931CA" w:rsidRDefault="008931CA" w:rsidP="008931CA">
      <w:pPr>
        <w:jc w:val="both"/>
        <w:rPr>
          <w:rFonts w:asciiTheme="minorHAnsi" w:hAnsiTheme="minorHAnsi"/>
          <w:bCs/>
        </w:rPr>
      </w:pPr>
    </w:p>
    <w:p w14:paraId="78CDCFBA" w14:textId="77777777" w:rsidR="008931CA" w:rsidRDefault="0020584F" w:rsidP="008931CA">
      <w:pPr>
        <w:ind w:left="720" w:hanging="720"/>
        <w:jc w:val="both"/>
        <w:rPr>
          <w:rFonts w:asciiTheme="minorHAnsi" w:hAnsiTheme="minorHAnsi"/>
          <w:bCs/>
        </w:rPr>
      </w:pPr>
      <w:r>
        <w:rPr>
          <w:rFonts w:asciiTheme="minorHAnsi" w:hAnsiTheme="minorHAnsi"/>
          <w:bCs/>
        </w:rPr>
        <w:lastRenderedPageBreak/>
        <w:t>6.2.</w:t>
      </w:r>
      <w:r>
        <w:rPr>
          <w:rFonts w:asciiTheme="minorHAnsi" w:hAnsiTheme="minorHAnsi"/>
          <w:bCs/>
        </w:rPr>
        <w:tab/>
      </w:r>
      <w:r w:rsidR="008931CA">
        <w:rPr>
          <w:rFonts w:asciiTheme="minorHAnsi" w:hAnsiTheme="minorHAnsi"/>
          <w:bCs/>
        </w:rPr>
        <w:t xml:space="preserve">O zamówienie mogą się ubiegać wykonawcy spełniający następujące </w:t>
      </w:r>
      <w:r w:rsidR="008931CA">
        <w:rPr>
          <w:rFonts w:asciiTheme="minorHAnsi" w:hAnsiTheme="minorHAnsi"/>
          <w:b/>
          <w:bCs/>
        </w:rPr>
        <w:t>WARUNKI UDZIAŁU W POSTĘPOWANIU</w:t>
      </w:r>
      <w:r w:rsidR="008931CA">
        <w:rPr>
          <w:rFonts w:asciiTheme="minorHAnsi" w:hAnsiTheme="minorHAnsi"/>
          <w:bCs/>
        </w:rPr>
        <w:t>:</w:t>
      </w:r>
    </w:p>
    <w:p w14:paraId="0AA712C7" w14:textId="77777777" w:rsidR="008931CA" w:rsidRDefault="008931CA" w:rsidP="008931CA">
      <w:pPr>
        <w:ind w:left="720" w:hanging="720"/>
        <w:jc w:val="both"/>
        <w:rPr>
          <w:rFonts w:asciiTheme="minorHAnsi" w:hAnsiTheme="minorHAnsi"/>
          <w:bCs/>
        </w:rPr>
      </w:pPr>
    </w:p>
    <w:p w14:paraId="468807AD" w14:textId="77777777" w:rsidR="008931CA" w:rsidRDefault="008931CA" w:rsidP="008931CA">
      <w:pPr>
        <w:ind w:left="720" w:hanging="720"/>
        <w:jc w:val="both"/>
        <w:rPr>
          <w:rFonts w:asciiTheme="minorHAnsi" w:hAnsiTheme="minorHAnsi"/>
          <w:bCs/>
        </w:rPr>
      </w:pPr>
      <w:r>
        <w:rPr>
          <w:rFonts w:asciiTheme="minorHAnsi" w:hAnsiTheme="minorHAnsi"/>
          <w:bCs/>
        </w:rPr>
        <w:t>6.2.1.</w:t>
      </w:r>
      <w:r>
        <w:rPr>
          <w:rFonts w:asciiTheme="minorHAnsi" w:hAnsiTheme="minorHAnsi"/>
          <w:bCs/>
        </w:rPr>
        <w:tab/>
        <w:t xml:space="preserve">W zakresie </w:t>
      </w:r>
      <w:r w:rsidRPr="000B00D0">
        <w:rPr>
          <w:rFonts w:asciiTheme="minorHAnsi" w:hAnsiTheme="minorHAnsi"/>
          <w:b/>
          <w:bCs/>
        </w:rPr>
        <w:t>sytuacji ekonomicznej i finansowej</w:t>
      </w:r>
      <w:r>
        <w:rPr>
          <w:rFonts w:asciiTheme="minorHAnsi" w:hAnsiTheme="minorHAnsi"/>
          <w:bCs/>
        </w:rPr>
        <w:t xml:space="preserve"> – Wykonawca musi wykazać, że:</w:t>
      </w:r>
    </w:p>
    <w:p w14:paraId="6B9B5834" w14:textId="40D8DAB7" w:rsidR="008931CA" w:rsidRPr="00D071CB" w:rsidRDefault="008931CA" w:rsidP="00247A01">
      <w:pPr>
        <w:pStyle w:val="Akapitzlist"/>
        <w:numPr>
          <w:ilvl w:val="0"/>
          <w:numId w:val="9"/>
        </w:numPr>
        <w:jc w:val="both"/>
        <w:rPr>
          <w:rFonts w:asciiTheme="minorHAnsi" w:hAnsiTheme="minorHAnsi"/>
          <w:bCs/>
        </w:rPr>
      </w:pPr>
      <w:r w:rsidRPr="00D071CB">
        <w:rPr>
          <w:rFonts w:asciiTheme="minorHAnsi" w:hAnsiTheme="minorHAnsi"/>
          <w:bCs/>
        </w:rPr>
        <w:t xml:space="preserve">posiada środki finansowe lub zdolność kredytową na kwotę nie mniejszą niż kwota </w:t>
      </w:r>
      <w:r w:rsidR="00007C82">
        <w:rPr>
          <w:rFonts w:asciiTheme="minorHAnsi" w:hAnsiTheme="minorHAnsi"/>
          <w:bCs/>
        </w:rPr>
        <w:t>2</w:t>
      </w:r>
      <w:r w:rsidR="00007C82" w:rsidRPr="00D071CB">
        <w:rPr>
          <w:rFonts w:asciiTheme="minorHAnsi" w:hAnsiTheme="minorHAnsi"/>
          <w:bCs/>
        </w:rPr>
        <w:t xml:space="preserve">00 </w:t>
      </w:r>
      <w:r w:rsidRPr="00D071CB">
        <w:rPr>
          <w:rFonts w:asciiTheme="minorHAnsi" w:hAnsiTheme="minorHAnsi"/>
          <w:bCs/>
        </w:rPr>
        <w:t>000 000 PLN (</w:t>
      </w:r>
      <w:r w:rsidR="00007C82">
        <w:rPr>
          <w:rFonts w:asciiTheme="minorHAnsi" w:hAnsiTheme="minorHAnsi"/>
          <w:bCs/>
        </w:rPr>
        <w:t>dwieście</w:t>
      </w:r>
      <w:r w:rsidR="00007C82" w:rsidRPr="00D071CB">
        <w:rPr>
          <w:rFonts w:asciiTheme="minorHAnsi" w:hAnsiTheme="minorHAnsi"/>
          <w:bCs/>
        </w:rPr>
        <w:t xml:space="preserve"> </w:t>
      </w:r>
      <w:r w:rsidRPr="00D071CB">
        <w:rPr>
          <w:rFonts w:asciiTheme="minorHAnsi" w:hAnsiTheme="minorHAnsi"/>
          <w:bCs/>
        </w:rPr>
        <w:t>milionów złotych) lub równowartość tej kwoty w innej walucie,</w:t>
      </w:r>
    </w:p>
    <w:p w14:paraId="4193B35C" w14:textId="77777777" w:rsidR="008931CA" w:rsidRPr="00D071CB" w:rsidRDefault="008931CA" w:rsidP="00247A01">
      <w:pPr>
        <w:pStyle w:val="Akapitzlist"/>
        <w:numPr>
          <w:ilvl w:val="0"/>
          <w:numId w:val="9"/>
        </w:numPr>
        <w:jc w:val="both"/>
        <w:rPr>
          <w:rFonts w:asciiTheme="minorHAnsi" w:hAnsiTheme="minorHAnsi"/>
          <w:bCs/>
        </w:rPr>
      </w:pPr>
      <w:r w:rsidRPr="00D071CB">
        <w:rPr>
          <w:rFonts w:asciiTheme="minorHAnsi" w:hAnsiTheme="minorHAnsi"/>
          <w:bCs/>
        </w:rPr>
        <w:t xml:space="preserve">w ostatnich 3 latach obrotowych, a jeżeli okres prowadzenia działalności jest krótszy, w tym okresie, osiągnął średnioroczne przychody z działalności operacyjnej w wysokości co najmniej 1 000 000 000 PLN (jeden miliard złotych) lub równowartość tej kwoty w innej walucie. </w:t>
      </w:r>
    </w:p>
    <w:p w14:paraId="5A549C9F" w14:textId="77777777" w:rsidR="008931CA" w:rsidRDefault="008931CA" w:rsidP="008931CA">
      <w:pPr>
        <w:pStyle w:val="Tekstpodstawowy"/>
        <w:ind w:left="709" w:right="257" w:hanging="283"/>
        <w:rPr>
          <w:sz w:val="20"/>
          <w:szCs w:val="20"/>
        </w:rPr>
      </w:pPr>
    </w:p>
    <w:p w14:paraId="7B09758C" w14:textId="77777777" w:rsidR="008931CA" w:rsidRPr="007368A8" w:rsidRDefault="008931CA" w:rsidP="008931CA">
      <w:pPr>
        <w:pStyle w:val="Tekstpodstawowy"/>
        <w:ind w:left="709" w:right="257" w:hanging="283"/>
        <w:rPr>
          <w:sz w:val="20"/>
          <w:szCs w:val="20"/>
        </w:rPr>
      </w:pPr>
    </w:p>
    <w:p w14:paraId="34EF6A61" w14:textId="77777777" w:rsidR="008931CA" w:rsidRPr="007368A8" w:rsidRDefault="008931CA" w:rsidP="008931CA">
      <w:pPr>
        <w:ind w:left="709" w:hanging="709"/>
        <w:jc w:val="both"/>
        <w:rPr>
          <w:rFonts w:asciiTheme="minorHAnsi" w:hAnsiTheme="minorHAnsi"/>
          <w:bCs/>
        </w:rPr>
      </w:pPr>
      <w:r w:rsidRPr="007368A8">
        <w:rPr>
          <w:rFonts w:asciiTheme="minorHAnsi" w:hAnsiTheme="minorHAnsi"/>
          <w:bCs/>
        </w:rPr>
        <w:t>6.2.2.</w:t>
      </w:r>
      <w:r w:rsidRPr="007368A8">
        <w:rPr>
          <w:rFonts w:asciiTheme="minorHAnsi" w:hAnsiTheme="minorHAnsi"/>
          <w:bCs/>
        </w:rPr>
        <w:tab/>
        <w:t xml:space="preserve">W zakresie </w:t>
      </w:r>
      <w:r w:rsidRPr="000B00D0">
        <w:rPr>
          <w:rFonts w:asciiTheme="minorHAnsi" w:hAnsiTheme="minorHAnsi"/>
          <w:b/>
          <w:bCs/>
        </w:rPr>
        <w:t>zdolności technicznej i zawodowej</w:t>
      </w:r>
      <w:r w:rsidRPr="007368A8">
        <w:rPr>
          <w:rFonts w:asciiTheme="minorHAnsi" w:hAnsiTheme="minorHAnsi"/>
          <w:bCs/>
        </w:rPr>
        <w:t xml:space="preserve"> – Wykonawca musi wykazać, że:</w:t>
      </w:r>
    </w:p>
    <w:p w14:paraId="5FD0E214" w14:textId="77777777" w:rsidR="008931CA" w:rsidRPr="00D071CB" w:rsidRDefault="008931CA" w:rsidP="00247A01">
      <w:pPr>
        <w:pStyle w:val="Akapitzlist"/>
        <w:numPr>
          <w:ilvl w:val="0"/>
          <w:numId w:val="10"/>
        </w:numPr>
        <w:jc w:val="both"/>
        <w:rPr>
          <w:rFonts w:asciiTheme="minorHAnsi" w:hAnsiTheme="minorHAnsi"/>
          <w:bCs/>
        </w:rPr>
      </w:pPr>
      <w:r w:rsidRPr="00D071CB">
        <w:rPr>
          <w:rFonts w:asciiTheme="minorHAnsi" w:hAnsiTheme="minorHAnsi"/>
          <w:bCs/>
        </w:rPr>
        <w:t xml:space="preserve">wykonał w ciągu ostatnich 7 lat (liczone od daty przejęcia do eksploatacji) przed upływem terminu składania wniosków o dopuszczenie do udziału w postępowaniu, a jeżeli okres prowadzenia działalności jest krótszy – w tym okresie, przynajmniej 2 (dwa) zamówienia (umowy), których zakres przedmiotowy obejmował zaprojektowanie, budowę, dostarczenie i uruchomienie zakończone przejęciem do eksploatacji bloku gazowo parowego z turbiną gazową, której moc wynosi co najmniej 260 </w:t>
      </w:r>
      <w:proofErr w:type="spellStart"/>
      <w:r w:rsidRPr="00D071CB">
        <w:rPr>
          <w:rFonts w:asciiTheme="minorHAnsi" w:hAnsiTheme="minorHAnsi"/>
          <w:bCs/>
        </w:rPr>
        <w:t>MWe</w:t>
      </w:r>
      <w:proofErr w:type="spellEnd"/>
      <w:r w:rsidRPr="00D071CB">
        <w:rPr>
          <w:rFonts w:asciiTheme="minorHAnsi" w:hAnsiTheme="minorHAnsi"/>
          <w:bCs/>
        </w:rPr>
        <w:t>,</w:t>
      </w:r>
      <w:r w:rsidR="006343C6">
        <w:rPr>
          <w:rFonts w:asciiTheme="minorHAnsi" w:hAnsiTheme="minorHAnsi"/>
          <w:bCs/>
        </w:rPr>
        <w:t xml:space="preserve"> oraz</w:t>
      </w:r>
    </w:p>
    <w:p w14:paraId="6B7E071C" w14:textId="77777777" w:rsidR="008931CA" w:rsidRDefault="008931CA" w:rsidP="00247A01">
      <w:pPr>
        <w:pStyle w:val="Akapitzlist"/>
        <w:numPr>
          <w:ilvl w:val="0"/>
          <w:numId w:val="10"/>
        </w:numPr>
        <w:jc w:val="both"/>
        <w:rPr>
          <w:rFonts w:asciiTheme="minorHAnsi" w:hAnsiTheme="minorHAnsi"/>
          <w:bCs/>
        </w:rPr>
      </w:pPr>
      <w:r>
        <w:rPr>
          <w:rFonts w:asciiTheme="minorHAnsi" w:hAnsiTheme="minorHAnsi"/>
          <w:bCs/>
        </w:rPr>
        <w:t xml:space="preserve">wykonał lub </w:t>
      </w:r>
      <w:r w:rsidRPr="00D071CB">
        <w:rPr>
          <w:rFonts w:asciiTheme="minorHAnsi" w:hAnsiTheme="minorHAnsi"/>
          <w:bCs/>
        </w:rPr>
        <w:t xml:space="preserve">wykonywał przez okres co najmniej kolejnych 60 miesięcy przypadających w ciągu ostatnich 10 lat przed upływem terminu składania wniosków o dopuszczenie do udziału w postępowaniu, a jeżeli okres prowadzenia działalności jest krótszy – w tym okresie, przynajmniej 1 (jedno) zamówienie, polegające na świadczeniu serwisu bloku gazowo parowego z turbiną gazową lub turbiny gazowej, której moc wynosi co najmniej 260 </w:t>
      </w:r>
      <w:proofErr w:type="spellStart"/>
      <w:r w:rsidRPr="00D071CB">
        <w:rPr>
          <w:rFonts w:asciiTheme="minorHAnsi" w:hAnsiTheme="minorHAnsi"/>
          <w:bCs/>
        </w:rPr>
        <w:t>MWe</w:t>
      </w:r>
      <w:proofErr w:type="spellEnd"/>
      <w:r w:rsidRPr="00D071CB">
        <w:rPr>
          <w:rFonts w:asciiTheme="minorHAnsi" w:hAnsiTheme="minorHAnsi"/>
          <w:bCs/>
        </w:rPr>
        <w:t>.</w:t>
      </w:r>
    </w:p>
    <w:p w14:paraId="5CE3A1F3" w14:textId="77777777" w:rsidR="008931CA" w:rsidRDefault="008931CA" w:rsidP="008931CA">
      <w:pPr>
        <w:ind w:left="786"/>
        <w:jc w:val="both"/>
        <w:rPr>
          <w:rFonts w:asciiTheme="minorHAnsi" w:hAnsiTheme="minorHAnsi"/>
          <w:bCs/>
        </w:rPr>
      </w:pPr>
    </w:p>
    <w:p w14:paraId="23C8CCF5" w14:textId="77777777" w:rsidR="008931CA" w:rsidRPr="00D059A6" w:rsidRDefault="008931CA" w:rsidP="008931CA">
      <w:pPr>
        <w:ind w:left="786"/>
        <w:jc w:val="both"/>
        <w:rPr>
          <w:rFonts w:asciiTheme="minorHAnsi" w:hAnsiTheme="minorHAnsi"/>
          <w:b/>
          <w:bCs/>
        </w:rPr>
      </w:pPr>
      <w:r w:rsidRPr="00D059A6">
        <w:rPr>
          <w:rFonts w:asciiTheme="minorHAnsi" w:hAnsiTheme="minorHAnsi"/>
          <w:b/>
          <w:bCs/>
        </w:rPr>
        <w:t>UWAGA:</w:t>
      </w:r>
    </w:p>
    <w:p w14:paraId="696B9922" w14:textId="77777777" w:rsidR="008931CA" w:rsidRPr="00CA4156" w:rsidRDefault="008931CA" w:rsidP="008931CA">
      <w:pPr>
        <w:ind w:left="786"/>
        <w:jc w:val="both"/>
        <w:rPr>
          <w:rFonts w:asciiTheme="minorHAnsi" w:hAnsiTheme="minorHAnsi" w:cstheme="minorHAnsi"/>
          <w:bCs/>
        </w:rPr>
      </w:pPr>
      <w:r w:rsidRPr="00C5392D">
        <w:rPr>
          <w:rFonts w:asciiTheme="minorHAnsi" w:hAnsiTheme="minorHAnsi" w:cstheme="minorHAnsi"/>
          <w:lang w:eastAsia="pl-PL"/>
        </w:rPr>
        <w:t>Wykonawcy wspólnie ubiegających się o udzielenie zamówienia muszą spełniać warunki udziału w postępowaniu łącznie (sumowanie potencjałów, w tym sumowanie doświadczeń w ramach warunków zdolności technicznej i zawodowej).</w:t>
      </w:r>
    </w:p>
    <w:p w14:paraId="5FDEAE27" w14:textId="77777777" w:rsidR="00D535E5" w:rsidRPr="00001818" w:rsidRDefault="00D535E5">
      <w:pPr>
        <w:pStyle w:val="Tekstpodstawowywcity3"/>
        <w:spacing w:after="0"/>
        <w:ind w:left="705" w:hanging="705"/>
        <w:jc w:val="both"/>
        <w:rPr>
          <w:rStyle w:val="tekstdokbold"/>
          <w:rFonts w:asciiTheme="minorHAnsi" w:hAnsiTheme="minorHAnsi"/>
          <w:sz w:val="22"/>
          <w:szCs w:val="22"/>
        </w:rPr>
      </w:pPr>
    </w:p>
    <w:p w14:paraId="7CCBF138" w14:textId="20EFC55A" w:rsidR="00D720C3" w:rsidRDefault="001E58F4" w:rsidP="004903F5">
      <w:pPr>
        <w:pStyle w:val="Nagwek1"/>
        <w:numPr>
          <w:ilvl w:val="0"/>
          <w:numId w:val="7"/>
        </w:numPr>
        <w:spacing w:line="240" w:lineRule="auto"/>
        <w:ind w:left="709" w:hanging="709"/>
        <w:jc w:val="both"/>
        <w:rPr>
          <w:rFonts w:asciiTheme="minorHAnsi" w:hAnsiTheme="minorHAnsi" w:cstheme="minorHAnsi"/>
        </w:rPr>
      </w:pPr>
      <w:bookmarkStart w:id="3" w:name="_Toc517772035"/>
      <w:bookmarkStart w:id="4" w:name="_Toc524009342"/>
      <w:r w:rsidRPr="00881543">
        <w:rPr>
          <w:rFonts w:asciiTheme="minorHAnsi" w:hAnsiTheme="minorHAnsi" w:cstheme="minorHAnsi"/>
        </w:rPr>
        <w:t>WYKAZ OŚWIADCZEŃ LUB DOKUMENTÓW POTWIERDZAJĄYCH SPEŁNIENIE WARUNKÓW UDZIAŁU W POSTĘPOWANIU</w:t>
      </w:r>
      <w:r w:rsidR="00930AA4">
        <w:rPr>
          <w:rFonts w:asciiTheme="minorHAnsi" w:hAnsiTheme="minorHAnsi" w:cstheme="minorHAnsi"/>
        </w:rPr>
        <w:t xml:space="preserve"> ORAZ </w:t>
      </w:r>
      <w:r w:rsidRPr="00881543">
        <w:rPr>
          <w:rFonts w:asciiTheme="minorHAnsi" w:hAnsiTheme="minorHAnsi" w:cstheme="minorHAnsi"/>
        </w:rPr>
        <w:t>BRAK PODSTAW WYKLUCZENIA</w:t>
      </w:r>
      <w:bookmarkEnd w:id="3"/>
      <w:bookmarkEnd w:id="4"/>
    </w:p>
    <w:p w14:paraId="36F1F67E" w14:textId="77777777" w:rsidR="00256AF6" w:rsidRPr="00256AF6" w:rsidRDefault="00256AF6" w:rsidP="00256AF6">
      <w:pPr>
        <w:rPr>
          <w:lang w:eastAsia="pl-PL"/>
        </w:rPr>
      </w:pPr>
    </w:p>
    <w:p w14:paraId="7B8A1111" w14:textId="77777777" w:rsidR="00256AF6" w:rsidRPr="00256AF6" w:rsidRDefault="00A959F2" w:rsidP="001E58F4">
      <w:pPr>
        <w:pStyle w:val="Tekstpodstawowywcity3"/>
        <w:spacing w:after="0"/>
        <w:ind w:left="705" w:hanging="705"/>
        <w:jc w:val="both"/>
        <w:rPr>
          <w:rStyle w:val="tekstdokbold"/>
          <w:rFonts w:asciiTheme="minorHAnsi" w:hAnsiTheme="minorHAnsi" w:cstheme="minorHAnsi"/>
          <w:b w:val="0"/>
          <w:sz w:val="22"/>
          <w:szCs w:val="22"/>
        </w:rPr>
      </w:pPr>
      <w:r w:rsidRPr="00256AF6">
        <w:rPr>
          <w:rStyle w:val="tekstdokbold"/>
          <w:rFonts w:asciiTheme="minorHAnsi" w:hAnsiTheme="minorHAnsi" w:cstheme="minorHAnsi"/>
          <w:b w:val="0"/>
          <w:sz w:val="22"/>
          <w:szCs w:val="22"/>
        </w:rPr>
        <w:t>7.1</w:t>
      </w:r>
      <w:r w:rsidR="00DB6448" w:rsidRPr="00256AF6">
        <w:rPr>
          <w:rStyle w:val="tekstdokbold"/>
          <w:rFonts w:asciiTheme="minorHAnsi" w:hAnsiTheme="minorHAnsi" w:cstheme="minorHAnsi"/>
          <w:b w:val="0"/>
          <w:sz w:val="22"/>
          <w:szCs w:val="22"/>
        </w:rPr>
        <w:t>.</w:t>
      </w:r>
      <w:r w:rsidR="00DB6448" w:rsidRPr="00256AF6">
        <w:rPr>
          <w:rStyle w:val="tekstdokbold"/>
          <w:rFonts w:asciiTheme="minorHAnsi" w:hAnsiTheme="minorHAnsi" w:cstheme="minorHAnsi"/>
          <w:b w:val="0"/>
          <w:sz w:val="22"/>
          <w:szCs w:val="22"/>
        </w:rPr>
        <w:tab/>
      </w:r>
      <w:r w:rsidR="00256AF6" w:rsidRPr="00256AF6">
        <w:rPr>
          <w:rStyle w:val="tekstdokbold"/>
          <w:rFonts w:asciiTheme="minorHAnsi" w:hAnsiTheme="minorHAnsi" w:cstheme="minorHAnsi"/>
          <w:sz w:val="22"/>
          <w:szCs w:val="22"/>
        </w:rPr>
        <w:t>DOKUMENTY PODMIOTWE</w:t>
      </w:r>
    </w:p>
    <w:p w14:paraId="7ABDBC72" w14:textId="77777777" w:rsidR="001E58F4" w:rsidRDefault="001E58F4" w:rsidP="00256AF6">
      <w:pPr>
        <w:pStyle w:val="Tekstpodstawowywcity3"/>
        <w:spacing w:after="0"/>
        <w:ind w:left="705"/>
        <w:jc w:val="both"/>
        <w:rPr>
          <w:rStyle w:val="tekstdokbold"/>
          <w:rFonts w:asciiTheme="minorHAnsi" w:hAnsiTheme="minorHAnsi"/>
          <w:b w:val="0"/>
          <w:sz w:val="22"/>
          <w:szCs w:val="22"/>
          <w:lang w:eastAsia="en-US"/>
        </w:rPr>
      </w:pPr>
      <w:r w:rsidRPr="00B92997">
        <w:rPr>
          <w:rStyle w:val="tekstdokbold"/>
          <w:rFonts w:asciiTheme="minorHAnsi" w:hAnsiTheme="minorHAnsi"/>
          <w:b w:val="0"/>
          <w:sz w:val="22"/>
          <w:szCs w:val="22"/>
          <w:lang w:eastAsia="en-US"/>
        </w:rPr>
        <w:t>W celu potwierdzenia spełnienia warunków udziału w postępowaniu, spełnienie kryteriów selekcji oraz braku podstaw do wykluczenia, Zamawiający zgodnie z art.</w:t>
      </w:r>
      <w:r>
        <w:rPr>
          <w:rStyle w:val="tekstdokbold"/>
          <w:rFonts w:asciiTheme="minorHAnsi" w:hAnsiTheme="minorHAnsi"/>
          <w:b w:val="0"/>
          <w:sz w:val="22"/>
          <w:szCs w:val="22"/>
          <w:lang w:eastAsia="en-US"/>
        </w:rPr>
        <w:t xml:space="preserve"> </w:t>
      </w:r>
      <w:r w:rsidRPr="00B92997">
        <w:rPr>
          <w:rStyle w:val="tekstdokbold"/>
          <w:rFonts w:asciiTheme="minorHAnsi" w:hAnsiTheme="minorHAnsi"/>
          <w:b w:val="0"/>
          <w:sz w:val="22"/>
          <w:szCs w:val="22"/>
          <w:lang w:eastAsia="en-US"/>
        </w:rPr>
        <w:t xml:space="preserve">26 ust. 1 </w:t>
      </w:r>
      <w:proofErr w:type="spellStart"/>
      <w:r w:rsidRPr="00B92997">
        <w:rPr>
          <w:rStyle w:val="tekstdokbold"/>
          <w:rFonts w:asciiTheme="minorHAnsi" w:hAnsiTheme="minorHAnsi"/>
          <w:b w:val="0"/>
          <w:sz w:val="22"/>
          <w:szCs w:val="22"/>
          <w:lang w:eastAsia="en-US"/>
        </w:rPr>
        <w:t>P</w:t>
      </w:r>
      <w:r>
        <w:rPr>
          <w:rStyle w:val="tekstdokbold"/>
          <w:rFonts w:asciiTheme="minorHAnsi" w:hAnsiTheme="minorHAnsi"/>
          <w:b w:val="0"/>
          <w:sz w:val="22"/>
          <w:szCs w:val="22"/>
          <w:lang w:eastAsia="en-US"/>
        </w:rPr>
        <w:t>zp</w:t>
      </w:r>
      <w:proofErr w:type="spellEnd"/>
      <w:r w:rsidRPr="00B92997">
        <w:rPr>
          <w:rStyle w:val="tekstdokbold"/>
          <w:rFonts w:asciiTheme="minorHAnsi" w:hAnsiTheme="minorHAnsi"/>
          <w:b w:val="0"/>
          <w:sz w:val="22"/>
          <w:szCs w:val="22"/>
          <w:lang w:eastAsia="en-US"/>
        </w:rPr>
        <w:t xml:space="preserve"> przed udzieleniem Zamówienia wezwie wykonawcę, którego oferta została najwyżej oceniona, do złożenia w wyznaczonym, nie krótszym niż 10 dni terminie, aktualnych na dzień złożenia</w:t>
      </w:r>
      <w:r>
        <w:rPr>
          <w:rStyle w:val="tekstdokbold"/>
          <w:rFonts w:asciiTheme="minorHAnsi" w:hAnsiTheme="minorHAnsi"/>
          <w:b w:val="0"/>
          <w:sz w:val="22"/>
          <w:szCs w:val="22"/>
          <w:lang w:eastAsia="en-US"/>
        </w:rPr>
        <w:t xml:space="preserve"> następujących</w:t>
      </w:r>
      <w:r w:rsidRPr="00B92997">
        <w:rPr>
          <w:rStyle w:val="tekstdokbold"/>
          <w:rFonts w:asciiTheme="minorHAnsi" w:hAnsiTheme="minorHAnsi"/>
          <w:b w:val="0"/>
          <w:sz w:val="22"/>
          <w:szCs w:val="22"/>
          <w:lang w:eastAsia="en-US"/>
        </w:rPr>
        <w:t xml:space="preserve"> dokumentów i oświadczeń</w:t>
      </w:r>
      <w:r>
        <w:rPr>
          <w:rStyle w:val="tekstdokbold"/>
          <w:rFonts w:asciiTheme="minorHAnsi" w:hAnsiTheme="minorHAnsi"/>
          <w:b w:val="0"/>
          <w:sz w:val="22"/>
          <w:szCs w:val="22"/>
          <w:lang w:eastAsia="en-US"/>
        </w:rPr>
        <w:t>:</w:t>
      </w:r>
    </w:p>
    <w:p w14:paraId="5BF36A9B" w14:textId="5655FA4E" w:rsidR="001E58F4" w:rsidRPr="00B92997" w:rsidRDefault="001E58F4" w:rsidP="00247A01">
      <w:pPr>
        <w:pStyle w:val="Default"/>
        <w:numPr>
          <w:ilvl w:val="0"/>
          <w:numId w:val="11"/>
        </w:numPr>
        <w:jc w:val="both"/>
        <w:rPr>
          <w:rStyle w:val="tekstdokbold"/>
          <w:rFonts w:asciiTheme="minorHAnsi" w:hAnsiTheme="minorHAnsi" w:cstheme="minorHAnsi"/>
          <w:b w:val="0"/>
          <w:sz w:val="22"/>
          <w:szCs w:val="22"/>
          <w:lang w:eastAsia="en-US"/>
        </w:rPr>
      </w:pPr>
      <w:r w:rsidRPr="00B92997">
        <w:rPr>
          <w:rStyle w:val="tekstdokbold"/>
          <w:rFonts w:asciiTheme="minorHAnsi" w:hAnsiTheme="minorHAnsi" w:cstheme="minorHAnsi"/>
          <w:b w:val="0"/>
          <w:sz w:val="22"/>
          <w:szCs w:val="22"/>
          <w:lang w:eastAsia="en-US"/>
        </w:rPr>
        <w:t>wykaz robót budowlanych, wykonanych nie wcześniej niż w okresie ostatnich 7 lat przed upływem terminu składania wniosków o dopuszczenie do udziału w postępowaniu, a jeżeli okres prowadzenia działalności jest krótszy - w tym okresie, odpowiadających zakresowi określonemu w pkt</w:t>
      </w:r>
      <w:r w:rsidR="005C61AA">
        <w:rPr>
          <w:rStyle w:val="tekstdokbold"/>
          <w:rFonts w:asciiTheme="minorHAnsi" w:hAnsiTheme="minorHAnsi" w:cstheme="minorHAnsi"/>
          <w:b w:val="0"/>
          <w:sz w:val="22"/>
          <w:szCs w:val="22"/>
          <w:lang w:eastAsia="en-US"/>
        </w:rPr>
        <w:t xml:space="preserve"> 6.2.2. pkt 1 IDW</w:t>
      </w:r>
      <w:r w:rsidRPr="00B92997">
        <w:rPr>
          <w:rStyle w:val="tekstdokbold"/>
          <w:rFonts w:asciiTheme="minorHAnsi" w:hAnsiTheme="minorHAnsi" w:cstheme="minorHAnsi"/>
          <w:b w:val="0"/>
          <w:sz w:val="22"/>
          <w:szCs w:val="22"/>
          <w:lang w:eastAsia="en-US"/>
        </w:rPr>
        <w:t xml:space="preserve">, wraz z podaniem ich zakresu przedmiotowego, miejsca wybudowania bloku gazowo-parowego (państwo, miasto, nazwa elektrowni lub elektrociepłowni), nazwy i danych teleadresowych użytkownika bloku energetycznego, nazwy i danych teleadresowych zleceniodawcy zamówienia, mocy elektrycznej brutto bloku, </w:t>
      </w:r>
      <w:r w:rsidRPr="002137F9">
        <w:rPr>
          <w:rStyle w:val="tekstdokbold"/>
          <w:rFonts w:asciiTheme="minorHAnsi" w:hAnsiTheme="minorHAnsi" w:cstheme="minorHAnsi"/>
          <w:b w:val="0"/>
          <w:sz w:val="22"/>
          <w:szCs w:val="22"/>
          <w:lang w:eastAsia="en-US"/>
        </w:rPr>
        <w:t xml:space="preserve">moc elektryczna turbiny gazowej,  </w:t>
      </w:r>
      <w:r w:rsidRPr="00B92997">
        <w:rPr>
          <w:rStyle w:val="tekstdokbold"/>
          <w:rFonts w:asciiTheme="minorHAnsi" w:hAnsiTheme="minorHAnsi" w:cstheme="minorHAnsi"/>
          <w:b w:val="0"/>
          <w:sz w:val="22"/>
          <w:szCs w:val="22"/>
          <w:lang w:eastAsia="en-US"/>
        </w:rPr>
        <w:t xml:space="preserve">typu turbiny gazowej, zakresu wykonanych prac w ramach zamówienia, dat wykonania i przejęcia do eksploatacji (dzień, miesiąc, rok), oraz załączeniem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Pr="00B92997">
        <w:rPr>
          <w:rStyle w:val="tekstdokbold"/>
          <w:rFonts w:asciiTheme="minorHAnsi" w:hAnsiTheme="minorHAnsi" w:cstheme="minorHAnsi"/>
          <w:b w:val="0"/>
          <w:sz w:val="22"/>
          <w:szCs w:val="22"/>
          <w:lang w:eastAsia="en-US"/>
        </w:rPr>
        <w:lastRenderedPageBreak/>
        <w:t xml:space="preserve">wykonywane, a jeżeli z uzasadnionej przyczyny o obiektywnym charakterze wykonawca nie jest w stanie uzyskać tych dokumentów - inne dokumenty; wzór wykazu stanowi </w:t>
      </w:r>
      <w:r w:rsidRPr="005B1FCE">
        <w:rPr>
          <w:rStyle w:val="tekstdokbold"/>
          <w:rFonts w:asciiTheme="minorHAnsi" w:hAnsiTheme="minorHAnsi" w:cstheme="minorHAnsi"/>
          <w:sz w:val="22"/>
          <w:szCs w:val="22"/>
          <w:lang w:eastAsia="en-US"/>
        </w:rPr>
        <w:t xml:space="preserve">załącznik nr </w:t>
      </w:r>
      <w:r w:rsidR="00CF1821">
        <w:rPr>
          <w:rStyle w:val="tekstdokbold"/>
          <w:rFonts w:asciiTheme="minorHAnsi" w:hAnsiTheme="minorHAnsi" w:cstheme="minorHAnsi"/>
          <w:sz w:val="22"/>
          <w:szCs w:val="22"/>
          <w:lang w:eastAsia="en-US"/>
        </w:rPr>
        <w:t>2</w:t>
      </w:r>
      <w:r w:rsidR="00CF1821" w:rsidRPr="005B1FCE">
        <w:rPr>
          <w:rStyle w:val="tekstdokbold"/>
          <w:rFonts w:asciiTheme="minorHAnsi" w:hAnsiTheme="minorHAnsi" w:cstheme="minorHAnsi"/>
          <w:sz w:val="22"/>
          <w:szCs w:val="22"/>
          <w:lang w:eastAsia="en-US"/>
        </w:rPr>
        <w:t xml:space="preserve"> </w:t>
      </w:r>
      <w:r w:rsidRPr="005B1FCE">
        <w:rPr>
          <w:rStyle w:val="tekstdokbold"/>
          <w:rFonts w:asciiTheme="minorHAnsi" w:hAnsiTheme="minorHAnsi" w:cstheme="minorHAnsi"/>
          <w:sz w:val="22"/>
          <w:szCs w:val="22"/>
          <w:lang w:eastAsia="en-US"/>
        </w:rPr>
        <w:t>do</w:t>
      </w:r>
      <w:r w:rsidR="00294115">
        <w:rPr>
          <w:rStyle w:val="tekstdokbold"/>
          <w:rFonts w:asciiTheme="minorHAnsi" w:hAnsiTheme="minorHAnsi" w:cstheme="minorHAnsi"/>
          <w:sz w:val="22"/>
          <w:szCs w:val="22"/>
          <w:lang w:eastAsia="en-US"/>
        </w:rPr>
        <w:t xml:space="preserve"> </w:t>
      </w:r>
      <w:r w:rsidR="005C61AA">
        <w:rPr>
          <w:rStyle w:val="tekstdokbold"/>
          <w:rFonts w:asciiTheme="minorHAnsi" w:hAnsiTheme="minorHAnsi" w:cstheme="minorHAnsi"/>
          <w:sz w:val="22"/>
          <w:szCs w:val="22"/>
          <w:lang w:eastAsia="en-US"/>
        </w:rPr>
        <w:t>IDW</w:t>
      </w:r>
      <w:r>
        <w:rPr>
          <w:rStyle w:val="tekstdokbold"/>
          <w:rFonts w:asciiTheme="minorHAnsi" w:hAnsiTheme="minorHAnsi" w:cstheme="minorHAnsi"/>
          <w:sz w:val="22"/>
          <w:szCs w:val="22"/>
          <w:lang w:eastAsia="en-US"/>
        </w:rPr>
        <w:t>;</w:t>
      </w:r>
    </w:p>
    <w:p w14:paraId="244DACA1" w14:textId="641F12E4" w:rsidR="001E58F4" w:rsidRDefault="001E58F4" w:rsidP="00247A01">
      <w:pPr>
        <w:pStyle w:val="Default"/>
        <w:numPr>
          <w:ilvl w:val="0"/>
          <w:numId w:val="11"/>
        </w:numPr>
        <w:jc w:val="both"/>
        <w:rPr>
          <w:rStyle w:val="tekstdokbold"/>
          <w:rFonts w:asciiTheme="minorHAnsi" w:hAnsiTheme="minorHAnsi" w:cstheme="minorHAnsi"/>
          <w:b w:val="0"/>
          <w:sz w:val="22"/>
          <w:szCs w:val="22"/>
          <w:lang w:eastAsia="en-US"/>
        </w:rPr>
      </w:pPr>
      <w:r w:rsidRPr="00B92997">
        <w:rPr>
          <w:rStyle w:val="tekstdokbold"/>
          <w:rFonts w:asciiTheme="minorHAnsi" w:hAnsiTheme="minorHAnsi" w:cstheme="minorHAnsi"/>
          <w:b w:val="0"/>
          <w:sz w:val="22"/>
          <w:szCs w:val="22"/>
          <w:lang w:eastAsia="en-US"/>
        </w:rPr>
        <w:t xml:space="preserve">wykaz usług wykonanych lub wykonywanych w okresie ostatnich 10 lat przed upływem terminu składania wniosków o odpuszczenie do udziału w postępowaniu, a jeżeli okres prowadzenia działalności jest krótszy - w tym okresie, odpowiadających zakresowi określonemu w pkt </w:t>
      </w:r>
      <w:r>
        <w:rPr>
          <w:rStyle w:val="tekstdokbold"/>
          <w:rFonts w:asciiTheme="minorHAnsi" w:hAnsiTheme="minorHAnsi" w:cstheme="minorHAnsi"/>
          <w:b w:val="0"/>
          <w:sz w:val="22"/>
          <w:szCs w:val="22"/>
          <w:lang w:eastAsia="en-US"/>
        </w:rPr>
        <w:t xml:space="preserve">6.2.2. </w:t>
      </w:r>
      <w:proofErr w:type="spellStart"/>
      <w:r>
        <w:rPr>
          <w:rStyle w:val="tekstdokbold"/>
          <w:rFonts w:asciiTheme="minorHAnsi" w:hAnsiTheme="minorHAnsi" w:cstheme="minorHAnsi"/>
          <w:b w:val="0"/>
          <w:sz w:val="22"/>
          <w:szCs w:val="22"/>
          <w:lang w:eastAsia="en-US"/>
        </w:rPr>
        <w:t>ppkt</w:t>
      </w:r>
      <w:proofErr w:type="spellEnd"/>
      <w:r>
        <w:rPr>
          <w:rStyle w:val="tekstdokbold"/>
          <w:rFonts w:asciiTheme="minorHAnsi" w:hAnsiTheme="minorHAnsi" w:cstheme="minorHAnsi"/>
          <w:b w:val="0"/>
          <w:sz w:val="22"/>
          <w:szCs w:val="22"/>
          <w:lang w:eastAsia="en-US"/>
        </w:rPr>
        <w:t xml:space="preserve"> 2 IDW, </w:t>
      </w:r>
      <w:r w:rsidRPr="00B92997">
        <w:rPr>
          <w:rStyle w:val="tekstdokbold"/>
          <w:rFonts w:asciiTheme="minorHAnsi" w:hAnsiTheme="minorHAnsi" w:cstheme="minorHAnsi"/>
          <w:b w:val="0"/>
          <w:sz w:val="22"/>
          <w:szCs w:val="22"/>
          <w:lang w:eastAsia="en-US"/>
        </w:rPr>
        <w:t xml:space="preserve">wraz z podaniem ich przedmiotu, lokalizacji turbiny gazowej objętej przedmiotem umowy o wykonywanie długoterminowej umowy serwisowej (państwo, miasto, nazwa elektrowni lub elektrociepłowni), nazwy i danych teleadresowych użytkownika bloku energetycznego, nazwy i danych teleadresowych zleceniodawcy zamówienia, </w:t>
      </w:r>
      <w:r w:rsidRPr="002137F9">
        <w:rPr>
          <w:rStyle w:val="tekstdokbold"/>
          <w:rFonts w:asciiTheme="minorHAnsi" w:hAnsiTheme="minorHAnsi" w:cstheme="minorHAnsi"/>
          <w:b w:val="0"/>
          <w:sz w:val="22"/>
          <w:szCs w:val="22"/>
          <w:lang w:eastAsia="en-US"/>
        </w:rPr>
        <w:t xml:space="preserve">moc elektryczna turbiny gazowej,  </w:t>
      </w:r>
      <w:r w:rsidRPr="00B92997">
        <w:rPr>
          <w:rStyle w:val="tekstdokbold"/>
          <w:rFonts w:asciiTheme="minorHAnsi" w:hAnsiTheme="minorHAnsi" w:cstheme="minorHAnsi"/>
          <w:b w:val="0"/>
          <w:sz w:val="22"/>
          <w:szCs w:val="22"/>
          <w:lang w:eastAsia="en-US"/>
        </w:rPr>
        <w:t xml:space="preserve">okres świadczenia usługi serwisowej: od (dzień, miesiąc, rok) – do (dzień, miesiąc, rok), oraz z załączeniem dowodów określających czy te usługi zostały wykonane lub są wykonywane należycie, przy czym dowodami, o których mowa, są referencje bądź inne dokumenty wystawione przez podmiot, na rzecz którego usługi były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wniosków o dopuszczenie do udziału w postępowaniu; wzór wykazu stanowi </w:t>
      </w:r>
      <w:r w:rsidRPr="005B1FCE">
        <w:rPr>
          <w:rStyle w:val="tekstdokbold"/>
          <w:rFonts w:asciiTheme="minorHAnsi" w:hAnsiTheme="minorHAnsi" w:cstheme="minorHAnsi"/>
          <w:sz w:val="22"/>
          <w:szCs w:val="22"/>
          <w:lang w:eastAsia="en-US"/>
        </w:rPr>
        <w:t xml:space="preserve">załącznik nr </w:t>
      </w:r>
      <w:r w:rsidR="00CF1821">
        <w:rPr>
          <w:rStyle w:val="tekstdokbold"/>
          <w:rFonts w:asciiTheme="minorHAnsi" w:hAnsiTheme="minorHAnsi" w:cstheme="minorHAnsi"/>
          <w:sz w:val="22"/>
          <w:szCs w:val="22"/>
          <w:lang w:eastAsia="en-US"/>
        </w:rPr>
        <w:t>2</w:t>
      </w:r>
      <w:r w:rsidR="00C62C39">
        <w:rPr>
          <w:rStyle w:val="tekstdokbold"/>
          <w:rFonts w:asciiTheme="minorHAnsi" w:hAnsiTheme="minorHAnsi" w:cstheme="minorHAnsi"/>
          <w:sz w:val="22"/>
          <w:szCs w:val="22"/>
          <w:lang w:eastAsia="en-US"/>
        </w:rPr>
        <w:t xml:space="preserve"> </w:t>
      </w:r>
      <w:r w:rsidR="00294115">
        <w:rPr>
          <w:rStyle w:val="tekstdokbold"/>
          <w:rFonts w:asciiTheme="minorHAnsi" w:hAnsiTheme="minorHAnsi" w:cstheme="minorHAnsi"/>
          <w:sz w:val="22"/>
          <w:szCs w:val="22"/>
          <w:lang w:eastAsia="en-US"/>
        </w:rPr>
        <w:t xml:space="preserve">do </w:t>
      </w:r>
      <w:r w:rsidR="005C61AA">
        <w:rPr>
          <w:rStyle w:val="tekstdokbold"/>
          <w:rFonts w:asciiTheme="minorHAnsi" w:hAnsiTheme="minorHAnsi" w:cstheme="minorHAnsi"/>
          <w:sz w:val="22"/>
          <w:szCs w:val="22"/>
          <w:lang w:eastAsia="en-US"/>
        </w:rPr>
        <w:t>IDW</w:t>
      </w:r>
      <w:r>
        <w:rPr>
          <w:rStyle w:val="tekstdokbold"/>
          <w:rFonts w:asciiTheme="minorHAnsi" w:hAnsiTheme="minorHAnsi" w:cstheme="minorHAnsi"/>
          <w:b w:val="0"/>
          <w:sz w:val="22"/>
          <w:szCs w:val="22"/>
          <w:lang w:eastAsia="en-US"/>
        </w:rPr>
        <w:t>;</w:t>
      </w:r>
    </w:p>
    <w:p w14:paraId="52E45AAE" w14:textId="77777777" w:rsidR="001E58F4" w:rsidRPr="00DE32C1" w:rsidRDefault="001E58F4" w:rsidP="00247A01">
      <w:pPr>
        <w:pStyle w:val="Default"/>
        <w:numPr>
          <w:ilvl w:val="0"/>
          <w:numId w:val="11"/>
        </w:numPr>
        <w:jc w:val="both"/>
        <w:rPr>
          <w:rStyle w:val="tekstdokbold"/>
          <w:rFonts w:asciiTheme="minorHAnsi" w:hAnsiTheme="minorHAnsi" w:cstheme="minorHAnsi"/>
          <w:b w:val="0"/>
          <w:sz w:val="22"/>
          <w:szCs w:val="22"/>
          <w:lang w:eastAsia="en-US"/>
        </w:rPr>
      </w:pPr>
      <w:r w:rsidRPr="00DE32C1">
        <w:rPr>
          <w:rStyle w:val="tekstdokbold"/>
          <w:rFonts w:asciiTheme="minorHAnsi" w:hAnsiTheme="minorHAnsi" w:cstheme="minorHAnsi"/>
          <w:b w:val="0"/>
          <w:sz w:val="22"/>
          <w:szCs w:val="22"/>
          <w:lang w:eastAsia="en-US"/>
        </w:rPr>
        <w:t xml:space="preserve">informacja banku lub spółdzielczej kasy oszczędnościowo-kredytowej potwierdzającej wysokość posiadanych środków finansowych lub zdolność kredytową wykonawcy, w okresie nie wcześniejszym niż 1 miesiąc przed upływem terminu składania </w:t>
      </w:r>
      <w:r>
        <w:rPr>
          <w:rStyle w:val="tekstdokbold"/>
          <w:rFonts w:asciiTheme="minorHAnsi" w:hAnsiTheme="minorHAnsi" w:cstheme="minorHAnsi"/>
          <w:b w:val="0"/>
          <w:sz w:val="22"/>
          <w:szCs w:val="22"/>
          <w:lang w:eastAsia="en-US"/>
        </w:rPr>
        <w:t>wniosków o dopuszczenie do udziału w postępowaniu</w:t>
      </w:r>
      <w:r w:rsidRPr="00DE32C1">
        <w:rPr>
          <w:rStyle w:val="tekstdokbold"/>
          <w:rFonts w:asciiTheme="minorHAnsi" w:hAnsiTheme="minorHAnsi" w:cstheme="minorHAnsi"/>
          <w:b w:val="0"/>
          <w:sz w:val="22"/>
          <w:szCs w:val="22"/>
          <w:lang w:eastAsia="en-US"/>
        </w:rPr>
        <w:t>;</w:t>
      </w:r>
    </w:p>
    <w:p w14:paraId="1D7795E9" w14:textId="77777777" w:rsidR="001E58F4" w:rsidRPr="00F63175" w:rsidRDefault="001E58F4" w:rsidP="00247A01">
      <w:pPr>
        <w:pStyle w:val="Default"/>
        <w:numPr>
          <w:ilvl w:val="0"/>
          <w:numId w:val="11"/>
        </w:numPr>
        <w:jc w:val="both"/>
        <w:rPr>
          <w:rStyle w:val="tekstdokbold"/>
          <w:rFonts w:asciiTheme="minorHAnsi" w:hAnsiTheme="minorHAnsi" w:cstheme="minorHAnsi"/>
          <w:b w:val="0"/>
          <w:sz w:val="22"/>
          <w:szCs w:val="22"/>
          <w:lang w:eastAsia="en-US"/>
        </w:rPr>
      </w:pPr>
      <w:r w:rsidRPr="00DE32C1">
        <w:rPr>
          <w:rStyle w:val="tekstdokbold"/>
          <w:rFonts w:asciiTheme="minorHAnsi" w:hAnsiTheme="minorHAnsi" w:cstheme="minorHAnsi"/>
          <w:b w:val="0"/>
          <w:sz w:val="22"/>
          <w:szCs w:val="22"/>
          <w:lang w:eastAsia="en-US"/>
        </w:rPr>
        <w:t xml:space="preserve">sprawozdanie finansowe albo jego część, w przypadku gdy sporządzenie sprawozdania wymagane jest przepisami prawa kraju, w którym wykonawca ma siedzibę lub miejsce zamieszkania, a </w:t>
      </w:r>
      <w:r w:rsidRPr="00F63175">
        <w:rPr>
          <w:rStyle w:val="tekstdokbold"/>
          <w:rFonts w:asciiTheme="minorHAnsi" w:hAnsiTheme="minorHAnsi" w:cstheme="minorHAnsi"/>
          <w:b w:val="0"/>
          <w:sz w:val="22"/>
          <w:szCs w:val="22"/>
          <w:lang w:eastAsia="en-US"/>
        </w:rPr>
        <w:t>jeżeli podlega ono badaniu przez biegłego rewidenta zgodnie z przepisami o rachunkowości, również odpowiednio z opinią o badanym sprawozdaniu albo jego części, a w przypadku wykonawców niezobowiązanych do sporządzenia sprawozdania finansowego, inny dokument określający obroty oraz aktywa i zobowiązania - za okres nie dłuższy niż ostatnie 3 lata obrotowe, a jeżeli okres prowadzenia działalności jest krótszy - za ten okres;</w:t>
      </w:r>
    </w:p>
    <w:p w14:paraId="0FBED72D" w14:textId="77777777" w:rsidR="001E58F4" w:rsidRPr="00F63175" w:rsidRDefault="001E58F4" w:rsidP="00247A01">
      <w:pPr>
        <w:pStyle w:val="Default"/>
        <w:numPr>
          <w:ilvl w:val="0"/>
          <w:numId w:val="11"/>
        </w:numPr>
        <w:jc w:val="both"/>
        <w:rPr>
          <w:rStyle w:val="tekstdokbold"/>
          <w:rFonts w:asciiTheme="minorHAnsi" w:hAnsiTheme="minorHAnsi" w:cstheme="minorHAnsi"/>
          <w:b w:val="0"/>
          <w:sz w:val="22"/>
          <w:szCs w:val="22"/>
          <w:lang w:eastAsia="en-US"/>
        </w:rPr>
      </w:pPr>
      <w:r w:rsidRPr="00F63175">
        <w:rPr>
          <w:rStyle w:val="tekstdokbold"/>
          <w:rFonts w:asciiTheme="minorHAnsi" w:hAnsiTheme="minorHAnsi" w:cstheme="minorHAnsi"/>
          <w:b w:val="0"/>
          <w:sz w:val="22"/>
          <w:szCs w:val="22"/>
          <w:lang w:eastAsia="en-US"/>
        </w:rPr>
        <w:t xml:space="preserve">informacja z Krajowego Rejestru Karnego w zakresie określonym w art. 24 ust. 1 pkt 13, 14 i 21 </w:t>
      </w:r>
      <w:proofErr w:type="spellStart"/>
      <w:r w:rsidRPr="00F63175">
        <w:rPr>
          <w:rStyle w:val="tekstdokbold"/>
          <w:rFonts w:asciiTheme="minorHAnsi" w:hAnsiTheme="minorHAnsi" w:cstheme="minorHAnsi"/>
          <w:b w:val="0"/>
          <w:sz w:val="22"/>
          <w:szCs w:val="22"/>
          <w:lang w:eastAsia="en-US"/>
        </w:rPr>
        <w:t>Pzp</w:t>
      </w:r>
      <w:proofErr w:type="spellEnd"/>
      <w:r w:rsidRPr="00F63175">
        <w:rPr>
          <w:rStyle w:val="tekstdokbold"/>
          <w:rFonts w:asciiTheme="minorHAnsi" w:hAnsiTheme="minorHAnsi" w:cstheme="minorHAnsi"/>
          <w:b w:val="0"/>
          <w:sz w:val="22"/>
          <w:szCs w:val="22"/>
          <w:lang w:eastAsia="en-US"/>
        </w:rPr>
        <w:t>, wystawionej nie wcześniej niż 6 miesięcy przed upływem terminu składania wniosków o dopuszczenie do udziału w postępowaniu;</w:t>
      </w:r>
    </w:p>
    <w:p w14:paraId="2751906C" w14:textId="77777777" w:rsidR="001E58F4" w:rsidRPr="00F63175" w:rsidRDefault="001E58F4" w:rsidP="00247A01">
      <w:pPr>
        <w:pStyle w:val="Default"/>
        <w:numPr>
          <w:ilvl w:val="0"/>
          <w:numId w:val="11"/>
        </w:numPr>
        <w:jc w:val="both"/>
        <w:rPr>
          <w:rStyle w:val="tekstdokbold"/>
          <w:rFonts w:asciiTheme="minorHAnsi" w:hAnsiTheme="minorHAnsi" w:cstheme="minorHAnsi"/>
          <w:b w:val="0"/>
          <w:sz w:val="22"/>
          <w:szCs w:val="22"/>
          <w:lang w:eastAsia="en-US"/>
        </w:rPr>
      </w:pPr>
      <w:r w:rsidRPr="00F63175">
        <w:rPr>
          <w:rStyle w:val="tekstdokbold"/>
          <w:rFonts w:asciiTheme="minorHAnsi" w:hAnsiTheme="minorHAnsi" w:cstheme="minorHAnsi"/>
          <w:b w:val="0"/>
          <w:sz w:val="22"/>
          <w:szCs w:val="22"/>
          <w:lang w:eastAsia="en-US"/>
        </w:rPr>
        <w:t>zaświadczenie właściwego naczelnika urzędu skarbowego potwierdzającego, że wykonawca nie zalega z opłacaniem podatków, wystawionego nie wcześniej niż 3 miesiące przed upływem terminu składania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1E461D" w14:textId="77777777" w:rsidR="001E58F4" w:rsidRPr="00F63175" w:rsidRDefault="001E58F4" w:rsidP="00247A01">
      <w:pPr>
        <w:pStyle w:val="Default"/>
        <w:numPr>
          <w:ilvl w:val="0"/>
          <w:numId w:val="11"/>
        </w:numPr>
        <w:jc w:val="both"/>
        <w:rPr>
          <w:rStyle w:val="tekstdokbold"/>
          <w:rFonts w:asciiTheme="minorHAnsi" w:hAnsiTheme="minorHAnsi" w:cstheme="minorHAnsi"/>
          <w:b w:val="0"/>
          <w:sz w:val="22"/>
          <w:szCs w:val="22"/>
          <w:lang w:eastAsia="en-US"/>
        </w:rPr>
      </w:pPr>
      <w:r w:rsidRPr="00F63175">
        <w:rPr>
          <w:rStyle w:val="tekstdokbold"/>
          <w:rFonts w:asciiTheme="minorHAnsi" w:hAnsiTheme="minorHAnsi" w:cstheme="minorHAnsi"/>
          <w:b w:val="0"/>
          <w:sz w:val="22"/>
          <w:szCs w:val="22"/>
          <w:lang w:eastAsia="en-US"/>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774C04B" w14:textId="77777777" w:rsidR="001E58F4" w:rsidRPr="00F63175" w:rsidRDefault="001E58F4" w:rsidP="00247A01">
      <w:pPr>
        <w:pStyle w:val="Default"/>
        <w:numPr>
          <w:ilvl w:val="0"/>
          <w:numId w:val="11"/>
        </w:numPr>
        <w:jc w:val="both"/>
        <w:rPr>
          <w:rStyle w:val="tekstdokbold"/>
          <w:rFonts w:asciiTheme="minorHAnsi" w:hAnsiTheme="minorHAnsi" w:cstheme="minorHAnsi"/>
          <w:b w:val="0"/>
          <w:sz w:val="22"/>
          <w:szCs w:val="22"/>
          <w:lang w:eastAsia="en-US"/>
        </w:rPr>
      </w:pPr>
      <w:r w:rsidRPr="00F63175">
        <w:rPr>
          <w:rStyle w:val="tekstdokbold"/>
          <w:rFonts w:asciiTheme="minorHAnsi" w:hAnsiTheme="minorHAnsi" w:cstheme="minorHAnsi"/>
          <w:b w:val="0"/>
          <w:sz w:val="22"/>
          <w:szCs w:val="22"/>
          <w:lang w:eastAsia="en-US"/>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w:t>
      </w:r>
    </w:p>
    <w:p w14:paraId="6501DD87" w14:textId="77777777" w:rsidR="001E58F4" w:rsidRPr="00F63175" w:rsidRDefault="001E58F4" w:rsidP="00247A01">
      <w:pPr>
        <w:pStyle w:val="Akapitzlist"/>
        <w:numPr>
          <w:ilvl w:val="0"/>
          <w:numId w:val="11"/>
        </w:numPr>
        <w:jc w:val="both"/>
      </w:pPr>
      <w:r w:rsidRPr="00F6317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39C6D8C" w14:textId="77777777" w:rsidR="001E58F4" w:rsidRPr="00F63175" w:rsidRDefault="001E58F4" w:rsidP="00247A01">
      <w:pPr>
        <w:pStyle w:val="Akapitzlist"/>
        <w:numPr>
          <w:ilvl w:val="0"/>
          <w:numId w:val="11"/>
        </w:numPr>
        <w:jc w:val="both"/>
      </w:pPr>
      <w:r w:rsidRPr="00F63175">
        <w:t>oświadczenie wykonawcy o braku orzeczenia wobec niego tytułem środka zapobiegawczego zakazu ubiegania się o zamówienia publiczne;</w:t>
      </w:r>
    </w:p>
    <w:p w14:paraId="73233DBE" w14:textId="77777777" w:rsidR="001E58F4" w:rsidRPr="00F63175" w:rsidRDefault="001E58F4" w:rsidP="00247A01">
      <w:pPr>
        <w:pStyle w:val="Akapitzlist"/>
        <w:numPr>
          <w:ilvl w:val="0"/>
          <w:numId w:val="11"/>
        </w:numPr>
        <w:jc w:val="both"/>
      </w:pPr>
      <w:r w:rsidRPr="00F63175">
        <w:t>oświadczenie wykonawcy o niezaleganiu z opłacaniem podatków i opłat lokalnych, o których mowa w ustawie z dnia 12 stycznia 1991 r. o podatkach i opłatach lokalnych (Dz. U. z 2016 r. poz. 716);</w:t>
      </w:r>
    </w:p>
    <w:p w14:paraId="0C271B8C" w14:textId="77777777" w:rsidR="008767B7" w:rsidRPr="00F63175" w:rsidRDefault="008767B7" w:rsidP="001E58F4">
      <w:pPr>
        <w:jc w:val="both"/>
      </w:pPr>
    </w:p>
    <w:p w14:paraId="2ECA7A9D" w14:textId="77777777" w:rsidR="001E58F4" w:rsidRPr="00F63175" w:rsidRDefault="00C62C39" w:rsidP="00366B9B">
      <w:r>
        <w:rPr>
          <w:b/>
        </w:rPr>
        <w:t xml:space="preserve">7.2. </w:t>
      </w:r>
      <w:r w:rsidR="001E58F4" w:rsidRPr="00366B9B">
        <w:rPr>
          <w:b/>
        </w:rPr>
        <w:t>UWAGA:</w:t>
      </w:r>
    </w:p>
    <w:p w14:paraId="28CEA11F" w14:textId="77777777" w:rsidR="001E58F4" w:rsidRPr="00F63175" w:rsidRDefault="001E58F4" w:rsidP="00247A01">
      <w:pPr>
        <w:pStyle w:val="Akapitzlist"/>
        <w:numPr>
          <w:ilvl w:val="0"/>
          <w:numId w:val="12"/>
        </w:numPr>
        <w:jc w:val="both"/>
      </w:pPr>
      <w:r w:rsidRPr="00F63175">
        <w:t xml:space="preserve">Jeżeli wykonawca ma siedzibę lub miejsce zamieszkania poza terytorium Rzeczypospolitej Polskiej, zamiast dokumentów, o których mowa w: </w:t>
      </w:r>
    </w:p>
    <w:p w14:paraId="1A07E2B4" w14:textId="78C09309" w:rsidR="001E58F4" w:rsidRPr="00F63175" w:rsidRDefault="001E58F4" w:rsidP="00247A01">
      <w:pPr>
        <w:pStyle w:val="Akapitzlist"/>
        <w:numPr>
          <w:ilvl w:val="0"/>
          <w:numId w:val="13"/>
        </w:numPr>
        <w:ind w:left="1560" w:hanging="426"/>
        <w:jc w:val="both"/>
      </w:pPr>
      <w:r w:rsidRPr="00F63175">
        <w:t xml:space="preserve">Pkt 7.1. </w:t>
      </w:r>
      <w:proofErr w:type="spellStart"/>
      <w:r w:rsidRPr="00F63175">
        <w:t>ppkt</w:t>
      </w:r>
      <w:proofErr w:type="spellEnd"/>
      <w:r w:rsidRPr="00F63175">
        <w:t xml:space="preserve"> 5 </w:t>
      </w:r>
      <w:r w:rsidR="00930AA4">
        <w:t>IDW</w:t>
      </w:r>
      <w:r w:rsidR="00930AA4" w:rsidRPr="00F63175">
        <w:t xml:space="preserve"> </w:t>
      </w:r>
      <w:r w:rsidRPr="00F6317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F63175">
        <w:t>Pzp</w:t>
      </w:r>
      <w:proofErr w:type="spellEnd"/>
      <w:r w:rsidRPr="00F63175">
        <w:t xml:space="preserve">; </w:t>
      </w:r>
    </w:p>
    <w:p w14:paraId="3B90CEF6" w14:textId="0ED5B131" w:rsidR="001E58F4" w:rsidRPr="00F63175" w:rsidRDefault="001E58F4" w:rsidP="00247A01">
      <w:pPr>
        <w:pStyle w:val="Akapitzlist"/>
        <w:numPr>
          <w:ilvl w:val="0"/>
          <w:numId w:val="13"/>
        </w:numPr>
        <w:ind w:left="1560" w:hanging="426"/>
        <w:jc w:val="both"/>
      </w:pPr>
      <w:r w:rsidRPr="00F63175">
        <w:t xml:space="preserve">Pkt 7.1. </w:t>
      </w:r>
      <w:proofErr w:type="spellStart"/>
      <w:r w:rsidRPr="00F63175">
        <w:t>ppkt</w:t>
      </w:r>
      <w:proofErr w:type="spellEnd"/>
      <w:r w:rsidRPr="00F63175">
        <w:t xml:space="preserve"> 6-8 </w:t>
      </w:r>
      <w:r w:rsidR="00930AA4">
        <w:t>IDW</w:t>
      </w:r>
      <w:r w:rsidRPr="00F63175">
        <w:t xml:space="preserve"> – składa dokument lub dokumenty wystawione w kraju, w którym wykonawca ma siedzibę lub miejsce zamieszkania, potwierdzające odpowiednio, że: </w:t>
      </w:r>
    </w:p>
    <w:p w14:paraId="3D60765B" w14:textId="77777777" w:rsidR="001E58F4" w:rsidRPr="00F63175" w:rsidRDefault="001E58F4" w:rsidP="00247A01">
      <w:pPr>
        <w:pStyle w:val="Akapitzlist"/>
        <w:numPr>
          <w:ilvl w:val="0"/>
          <w:numId w:val="14"/>
        </w:numPr>
        <w:ind w:left="1843" w:hanging="283"/>
        <w:jc w:val="both"/>
      </w:pPr>
      <w:r w:rsidRPr="00F63175">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8A9435F" w14:textId="77777777" w:rsidR="001E58F4" w:rsidRPr="00F63175" w:rsidRDefault="001E58F4" w:rsidP="00247A01">
      <w:pPr>
        <w:pStyle w:val="Akapitzlist"/>
        <w:numPr>
          <w:ilvl w:val="0"/>
          <w:numId w:val="14"/>
        </w:numPr>
        <w:ind w:left="1843" w:hanging="283"/>
        <w:jc w:val="both"/>
      </w:pPr>
      <w:r w:rsidRPr="00F63175">
        <w:t xml:space="preserve">nie otwarto jego likwidacji ani nie ogłoszono upadłości. </w:t>
      </w:r>
    </w:p>
    <w:p w14:paraId="508A63D6" w14:textId="77777777" w:rsidR="001E58F4" w:rsidRPr="00F63175" w:rsidRDefault="001E58F4" w:rsidP="00247A01">
      <w:pPr>
        <w:pStyle w:val="Akapitzlist"/>
        <w:numPr>
          <w:ilvl w:val="0"/>
          <w:numId w:val="12"/>
        </w:numPr>
        <w:jc w:val="both"/>
      </w:pPr>
      <w:r w:rsidRPr="00F63175">
        <w:t xml:space="preserve">Dokumenty, o których mowa w pkt 1 lit. a) oraz lit. b) </w:t>
      </w:r>
      <w:proofErr w:type="spellStart"/>
      <w:r w:rsidRPr="00F63175">
        <w:t>tiret</w:t>
      </w:r>
      <w:proofErr w:type="spellEnd"/>
      <w:r w:rsidRPr="00F63175">
        <w:t xml:space="preserve"> drugie powyżej, powinny być wystawione nie wcześniej niż 6 miesięcy przed upływem terminu składania wniosków o dopuszczenie do udziału w postępowaniu. Dokument, o którym mowa w pkt 1 lit. b) </w:t>
      </w:r>
      <w:proofErr w:type="spellStart"/>
      <w:r w:rsidRPr="00F63175">
        <w:t>tiret</w:t>
      </w:r>
      <w:proofErr w:type="spellEnd"/>
      <w:r w:rsidRPr="00F63175">
        <w:t xml:space="preserve"> pierwsze powyżej powinien być wystawiony nie wcześniej niż 3 miesiące przed upływem tego terminu. </w:t>
      </w:r>
    </w:p>
    <w:p w14:paraId="6824D7CA" w14:textId="77777777" w:rsidR="001E58F4" w:rsidRPr="00F63175" w:rsidRDefault="001E58F4" w:rsidP="00247A01">
      <w:pPr>
        <w:pStyle w:val="Akapitzlist"/>
        <w:numPr>
          <w:ilvl w:val="0"/>
          <w:numId w:val="12"/>
        </w:numPr>
        <w:jc w:val="both"/>
      </w:pPr>
      <w:r w:rsidRPr="00F63175">
        <w:t xml:space="preserve">Jeżeli w kraju, w którym wykonawca ma siedzibę lub miejsce zamieszkania lub miejsce zamieszkania ma osoba, której dokument dotyczy, nie wydaje się dokumentów, o których mowa w pkt 1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2 stosuje się. </w:t>
      </w:r>
    </w:p>
    <w:p w14:paraId="6877526C" w14:textId="61EF7F0D" w:rsidR="001E58F4" w:rsidRPr="00F63175" w:rsidRDefault="001E58F4" w:rsidP="00247A01">
      <w:pPr>
        <w:pStyle w:val="Akapitzlist"/>
        <w:numPr>
          <w:ilvl w:val="0"/>
          <w:numId w:val="12"/>
        </w:numPr>
        <w:jc w:val="both"/>
      </w:pPr>
      <w:r w:rsidRPr="00F63175">
        <w:t xml:space="preserve">Wykonawca mający siedzibę na terytorium Rzeczypospolitej Polskiej, w odniesieniu do osoby mającej miejsce zamieszkania poza terytorium Rzeczypospolitej Polskiej, której dotyczy dokument wskazany w pkt 7.1. </w:t>
      </w:r>
      <w:proofErr w:type="spellStart"/>
      <w:r w:rsidRPr="00F63175">
        <w:t>ppkt</w:t>
      </w:r>
      <w:proofErr w:type="spellEnd"/>
      <w:r w:rsidRPr="00F63175">
        <w:t xml:space="preserve"> 5 </w:t>
      </w:r>
      <w:r w:rsidR="00930AA4">
        <w:t>IDW</w:t>
      </w:r>
      <w:r w:rsidRPr="00F63175">
        <w:t>, składa dokument, o którym mowa w pkt 7.</w:t>
      </w:r>
      <w:r w:rsidR="00D55A07">
        <w:t>2</w:t>
      </w:r>
      <w:r w:rsidRPr="00F63175">
        <w:t xml:space="preserve">. </w:t>
      </w:r>
      <w:proofErr w:type="spellStart"/>
      <w:r w:rsidRPr="00F63175">
        <w:t>ppkt</w:t>
      </w:r>
      <w:proofErr w:type="spellEnd"/>
      <w:r w:rsidRPr="00F63175">
        <w:t xml:space="preserve"> </w:t>
      </w:r>
      <w:r w:rsidR="00256AF6" w:rsidRPr="00F63175">
        <w:t>1</w:t>
      </w:r>
      <w:r w:rsidRPr="00F63175">
        <w:t xml:space="preserve">, w zakresie określonym w art. 24 ust. 1 pkt 14 i 21 </w:t>
      </w:r>
      <w:proofErr w:type="spellStart"/>
      <w:r w:rsidRPr="00F63175">
        <w:t>Pzp</w:t>
      </w:r>
      <w:proofErr w:type="spellEnd"/>
      <w:r w:rsidRPr="00F63175">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F63175">
        <w:lastRenderedPageBreak/>
        <w:t xml:space="preserve">Dokumenty, o których mowa powinny być wystawione nie wcześniej niż 6 miesięcy przed upływem terminu składania </w:t>
      </w:r>
      <w:r w:rsidR="00256AF6" w:rsidRPr="00F63175">
        <w:t>wniosków o dopuszczenie do udziału w postępowaniu</w:t>
      </w:r>
      <w:r w:rsidRPr="00F63175">
        <w:t xml:space="preserve">. </w:t>
      </w:r>
    </w:p>
    <w:p w14:paraId="44A1E49B" w14:textId="77777777" w:rsidR="001E58F4" w:rsidRPr="00F63175" w:rsidRDefault="001E58F4" w:rsidP="00247A01">
      <w:pPr>
        <w:pStyle w:val="Akapitzlist"/>
        <w:numPr>
          <w:ilvl w:val="0"/>
          <w:numId w:val="12"/>
        </w:numPr>
        <w:jc w:val="both"/>
      </w:pPr>
      <w:r w:rsidRPr="00F63175">
        <w:t xml:space="preserve">Zamawiający żąda od Wykonawcy, który polega na zdolnościach lub sytuacji innych podmiotów na zasadach określonych w art. 22a </w:t>
      </w:r>
      <w:proofErr w:type="spellStart"/>
      <w:r w:rsidRPr="00F63175">
        <w:t>Pzp</w:t>
      </w:r>
      <w:proofErr w:type="spellEnd"/>
      <w:r w:rsidRPr="00F63175">
        <w:t>, przedstawienia w odniesieniu do tych podmiotów dokumentów wymienionych w pkt 7.</w:t>
      </w:r>
      <w:r w:rsidR="00256AF6" w:rsidRPr="00F63175">
        <w:t>1</w:t>
      </w:r>
      <w:r w:rsidRPr="00F63175">
        <w:t xml:space="preserve">. </w:t>
      </w:r>
      <w:proofErr w:type="spellStart"/>
      <w:r w:rsidRPr="00F63175">
        <w:t>ppkt</w:t>
      </w:r>
      <w:proofErr w:type="spellEnd"/>
      <w:r w:rsidRPr="00F63175">
        <w:t xml:space="preserve"> 5-11. Dokumenty określone w niniejszym pkt składa Wykonawca, którego oferta została najwyżej oceniona na wezwanie Zamawiającego w terminie, o którym mowa w pkt </w:t>
      </w:r>
      <w:r w:rsidR="00256AF6" w:rsidRPr="00F63175">
        <w:t>7.1</w:t>
      </w:r>
      <w:r w:rsidRPr="00F63175">
        <w:t>.</w:t>
      </w:r>
    </w:p>
    <w:p w14:paraId="11CBF351" w14:textId="3BEA067E" w:rsidR="001E58F4" w:rsidRPr="00F63175" w:rsidRDefault="001E58F4" w:rsidP="00247A01">
      <w:pPr>
        <w:pStyle w:val="Akapitzlist"/>
        <w:numPr>
          <w:ilvl w:val="0"/>
          <w:numId w:val="12"/>
        </w:numPr>
        <w:jc w:val="both"/>
      </w:pPr>
      <w:r w:rsidRPr="00F63175">
        <w:t xml:space="preserve">W przypadku wykonawców wspólnie ubiegających się o udzielenie zamówienia: dokumenty, o których mowa w pkt 7.1. </w:t>
      </w:r>
      <w:proofErr w:type="spellStart"/>
      <w:r w:rsidRPr="00F63175">
        <w:t>ppkt</w:t>
      </w:r>
      <w:proofErr w:type="spellEnd"/>
      <w:r w:rsidRPr="00F63175">
        <w:t xml:space="preserve"> 5-11 składa każdy Wykonawca wspólnie ubiegający się o udzielenie Zamówienia. Dokumenty, o których mowa w pkt 7.1. </w:t>
      </w:r>
      <w:proofErr w:type="spellStart"/>
      <w:r w:rsidRPr="00F63175">
        <w:t>ppkt</w:t>
      </w:r>
      <w:proofErr w:type="spellEnd"/>
      <w:r w:rsidRPr="00F63175">
        <w:t xml:space="preserve"> 1-4 Wykonawcy składają łącznie. </w:t>
      </w:r>
    </w:p>
    <w:p w14:paraId="58421835" w14:textId="1C07D16A" w:rsidR="001E58F4" w:rsidRPr="00F63175" w:rsidRDefault="001E58F4" w:rsidP="00247A01">
      <w:pPr>
        <w:pStyle w:val="Akapitzlist"/>
        <w:numPr>
          <w:ilvl w:val="0"/>
          <w:numId w:val="12"/>
        </w:numPr>
        <w:jc w:val="both"/>
      </w:pPr>
      <w:r w:rsidRPr="00F63175">
        <w:t xml:space="preserve">Wykonawca nie jest obowiązany do złożenia oświadczeń lub dokumentów potwierdzających okoliczności, o których mowa w art. 25 ust. 1 pkt 1 </w:t>
      </w:r>
      <w:proofErr w:type="spellStart"/>
      <w:r w:rsidRPr="00F63175">
        <w:t>Pzp</w:t>
      </w:r>
      <w:proofErr w:type="spellEnd"/>
      <w:r w:rsidRPr="00F63175">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2017 r. poz. 570 z późniejszymi zmianami). W takiej sytuacji Wykonawca winien wskazać pisemnie dane umożliwiające zlokalizowanie stosownych dokumentów (np. nazwa/znak postępowania o udzielenie zamówienia, link/ścieżka dostępu do odpowiedniego rejestru publicznego). </w:t>
      </w:r>
    </w:p>
    <w:p w14:paraId="7AA7826A" w14:textId="77777777" w:rsidR="001E58F4" w:rsidRPr="00F63175" w:rsidRDefault="001E58F4" w:rsidP="00247A01">
      <w:pPr>
        <w:pStyle w:val="Akapitzlist"/>
        <w:numPr>
          <w:ilvl w:val="0"/>
          <w:numId w:val="12"/>
        </w:numPr>
        <w:jc w:val="both"/>
      </w:pPr>
      <w:r w:rsidRPr="00F63175">
        <w:t xml:space="preserve">Dokumenty sporządzone w języku obcym powinny być składane wraz z tłumaczeniem na język polski. Zamawiający może żądać od Wykonawcy przedstawienia tłumaczenia na język polski wskazanych przez Wykonawcę i pobranych samodzielnie przez Zamawiającego dokumentów. </w:t>
      </w:r>
    </w:p>
    <w:p w14:paraId="0743228F" w14:textId="69CF4775" w:rsidR="001E58F4" w:rsidRPr="00F63175" w:rsidRDefault="001E58F4" w:rsidP="00247A01">
      <w:pPr>
        <w:pStyle w:val="Akapitzlist"/>
        <w:numPr>
          <w:ilvl w:val="0"/>
          <w:numId w:val="12"/>
        </w:numPr>
        <w:jc w:val="both"/>
      </w:pPr>
      <w:r w:rsidRPr="00F63175">
        <w:t>Dokumenty oraz oświadczenia, o których mowa w pkt 7.</w:t>
      </w:r>
      <w:r w:rsidR="00256AF6" w:rsidRPr="00F63175">
        <w:t xml:space="preserve">1 </w:t>
      </w:r>
      <w:r w:rsidR="00930AA4">
        <w:t>IDW</w:t>
      </w:r>
      <w:r w:rsidRPr="00F63175">
        <w:t xml:space="preserve">,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Poświadczenie za zgodność z oryginałem elektronicznej kopii dokumentu lub oświadczenia następuje przy użyciu kwalifikowanego podpisu elektronicznego. </w:t>
      </w:r>
      <w:r w:rsidRPr="00F63175">
        <w:rPr>
          <w:rStyle w:val="tekstdokbold"/>
          <w:rFonts w:asciiTheme="minorHAnsi" w:hAnsiTheme="minorHAnsi" w:cstheme="minorHAnsi"/>
          <w:b w:val="0"/>
          <w:bCs w:val="0"/>
        </w:rPr>
        <w:t xml:space="preserve">Oświadczenia i dokumenty, o których mowa, należy złożyć przy pomocy formularza </w:t>
      </w:r>
      <w:r w:rsidRPr="00F63175">
        <w:rPr>
          <w:rStyle w:val="tekstdokbold"/>
          <w:rFonts w:asciiTheme="minorHAnsi" w:hAnsiTheme="minorHAnsi" w:cstheme="minorHAnsi"/>
          <w:bCs w:val="0"/>
        </w:rPr>
        <w:t>Wyślij wiadomość</w:t>
      </w:r>
      <w:r w:rsidRPr="00F63175">
        <w:rPr>
          <w:rStyle w:val="tekstdokbold"/>
          <w:rFonts w:asciiTheme="minorHAnsi" w:hAnsiTheme="minorHAnsi" w:cstheme="minorHAnsi"/>
          <w:b w:val="0"/>
          <w:bCs w:val="0"/>
        </w:rPr>
        <w:t xml:space="preserve"> </w:t>
      </w:r>
      <w:r w:rsidRPr="00F63175">
        <w:rPr>
          <w:rStyle w:val="tekstdokbold"/>
          <w:b w:val="0"/>
        </w:rPr>
        <w:t xml:space="preserve">dostępnego na </w:t>
      </w:r>
      <w:r w:rsidRPr="00F63175">
        <w:rPr>
          <w:rStyle w:val="tekstdokbold"/>
          <w:rFonts w:asciiTheme="minorHAnsi" w:hAnsiTheme="minorHAnsi" w:cstheme="minorHAnsi"/>
          <w:b w:val="0"/>
        </w:rPr>
        <w:t xml:space="preserve">platformie zakupowej </w:t>
      </w:r>
      <w:r w:rsidRPr="00F63175">
        <w:rPr>
          <w:rStyle w:val="tekstdokbold"/>
          <w:rFonts w:asciiTheme="minorHAnsi" w:hAnsiTheme="minorHAnsi" w:cstheme="minorHAnsi"/>
          <w:b w:val="0"/>
          <w:bCs w:val="0"/>
        </w:rPr>
        <w:t>lub przy pomocy poczty elektronicznej – o ile pozwoli na to przepustowość skrzynki pocztowej Zamawiającego.</w:t>
      </w:r>
    </w:p>
    <w:p w14:paraId="359179C7" w14:textId="77777777" w:rsidR="001E58F4" w:rsidRPr="00F63175" w:rsidRDefault="001E58F4" w:rsidP="00256AF6">
      <w:pPr>
        <w:jc w:val="both"/>
        <w:rPr>
          <w:rStyle w:val="tekstdokbold"/>
          <w:rFonts w:asciiTheme="minorHAnsi" w:hAnsiTheme="minorHAnsi"/>
          <w:b w:val="0"/>
        </w:rPr>
      </w:pPr>
    </w:p>
    <w:p w14:paraId="28F9991E" w14:textId="77777777" w:rsidR="0062741C" w:rsidRPr="00F63175" w:rsidRDefault="00256AF6" w:rsidP="00F52782">
      <w:pPr>
        <w:pStyle w:val="Nagwek1"/>
        <w:numPr>
          <w:ilvl w:val="0"/>
          <w:numId w:val="7"/>
        </w:numPr>
        <w:ind w:left="709" w:hanging="709"/>
        <w:jc w:val="both"/>
        <w:rPr>
          <w:rStyle w:val="tekstdokbold"/>
          <w:rFonts w:asciiTheme="minorHAnsi" w:hAnsiTheme="minorHAnsi" w:cstheme="minorHAnsi"/>
        </w:rPr>
      </w:pPr>
      <w:r w:rsidRPr="00F63175">
        <w:rPr>
          <w:rFonts w:asciiTheme="minorHAnsi" w:hAnsiTheme="minorHAnsi" w:cstheme="minorHAnsi"/>
        </w:rPr>
        <w:t>OPIS SPOSOBU PRZYGOTOWANIA OFERT</w:t>
      </w:r>
      <w:r w:rsidR="00D720C3" w:rsidRPr="00F63175">
        <w:rPr>
          <w:rStyle w:val="tekstdokbold"/>
          <w:rFonts w:asciiTheme="minorHAnsi" w:hAnsiTheme="minorHAnsi" w:cstheme="minorHAnsi"/>
        </w:rPr>
        <w:t xml:space="preserve"> </w:t>
      </w:r>
    </w:p>
    <w:p w14:paraId="0A73D4DD" w14:textId="7A4732D6" w:rsidR="00256AF6" w:rsidRPr="004737AB" w:rsidRDefault="00D720C3" w:rsidP="00247A01">
      <w:pPr>
        <w:pStyle w:val="Tekstpodstawowy2"/>
        <w:numPr>
          <w:ilvl w:val="1"/>
          <w:numId w:val="17"/>
        </w:numPr>
        <w:ind w:left="709" w:hanging="709"/>
        <w:rPr>
          <w:rFonts w:asciiTheme="minorHAnsi" w:hAnsiTheme="minorHAnsi" w:cstheme="minorHAnsi"/>
        </w:rPr>
      </w:pPr>
      <w:r w:rsidRPr="00F63175">
        <w:rPr>
          <w:rFonts w:asciiTheme="minorHAnsi" w:hAnsiTheme="minorHAnsi" w:cstheme="minorHAnsi"/>
        </w:rPr>
        <w:t xml:space="preserve">Ofertę stanowi wypełniony formularz „Oferta” </w:t>
      </w:r>
      <w:r w:rsidR="00256AF6" w:rsidRPr="00F63175">
        <w:rPr>
          <w:rFonts w:asciiTheme="minorHAnsi" w:hAnsiTheme="minorHAnsi" w:cstheme="minorHAnsi"/>
        </w:rPr>
        <w:t xml:space="preserve">określony w załączniku nr 1 </w:t>
      </w:r>
      <w:r w:rsidR="00D55A07">
        <w:rPr>
          <w:rFonts w:asciiTheme="minorHAnsi" w:hAnsiTheme="minorHAnsi" w:cstheme="minorHAnsi"/>
        </w:rPr>
        <w:t>IDW</w:t>
      </w:r>
      <w:r w:rsidR="00D55A07" w:rsidRPr="00F63175">
        <w:rPr>
          <w:rFonts w:asciiTheme="minorHAnsi" w:hAnsiTheme="minorHAnsi" w:cstheme="minorHAnsi"/>
        </w:rPr>
        <w:t xml:space="preserve"> </w:t>
      </w:r>
      <w:r w:rsidRPr="008767B7">
        <w:rPr>
          <w:rFonts w:asciiTheme="minorHAnsi" w:hAnsiTheme="minorHAnsi" w:cstheme="minorHAnsi"/>
        </w:rPr>
        <w:t xml:space="preserve">oraz </w:t>
      </w:r>
      <w:r w:rsidR="004737AB">
        <w:rPr>
          <w:rFonts w:asciiTheme="minorHAnsi" w:hAnsiTheme="minorHAnsi" w:cstheme="minorHAnsi"/>
        </w:rPr>
        <w:t>załączniki do oferty określone w pkt 8.3. poniżej.</w:t>
      </w:r>
    </w:p>
    <w:p w14:paraId="18B9E845" w14:textId="77777777" w:rsidR="004C34DF" w:rsidRPr="00930AA4" w:rsidRDefault="004C34DF" w:rsidP="00247A01">
      <w:pPr>
        <w:pStyle w:val="Tekstpodstawowy2"/>
        <w:numPr>
          <w:ilvl w:val="1"/>
          <w:numId w:val="17"/>
        </w:numPr>
        <w:ind w:left="709" w:hanging="709"/>
        <w:rPr>
          <w:rFonts w:asciiTheme="minorHAnsi" w:hAnsiTheme="minorHAnsi" w:cstheme="minorHAnsi"/>
        </w:rPr>
      </w:pPr>
      <w:r w:rsidRPr="00366B9B">
        <w:rPr>
          <w:rFonts w:asciiTheme="minorHAnsi" w:hAnsiTheme="minorHAnsi" w:cstheme="minorHAnsi"/>
          <w:bCs/>
        </w:rPr>
        <w:t xml:space="preserve">Ofertę należy sporządzić, pod rygorem nieważności, w postaci elektronicznej i opatrzyć ją kwalifikowanym </w:t>
      </w:r>
      <w:r w:rsidRPr="00366B9B">
        <w:rPr>
          <w:rFonts w:asciiTheme="minorHAnsi" w:hAnsiTheme="minorHAnsi" w:cstheme="minorHAnsi"/>
        </w:rPr>
        <w:t>podpisem</w:t>
      </w:r>
      <w:r w:rsidRPr="00930AA4">
        <w:rPr>
          <w:rFonts w:asciiTheme="minorHAnsi" w:hAnsiTheme="minorHAnsi" w:cstheme="minorHAnsi"/>
          <w:bCs/>
        </w:rPr>
        <w:t xml:space="preserve"> elektronicznym. Szczegółowe wymagania w tym zakresie oraz sposób składania ofert opisano są w </w:t>
      </w:r>
      <w:r w:rsidRPr="00930AA4">
        <w:rPr>
          <w:rFonts w:asciiTheme="minorHAnsi" w:hAnsiTheme="minorHAnsi" w:cstheme="minorHAnsi"/>
          <w:b/>
          <w:bCs/>
        </w:rPr>
        <w:t>Rozdziale 1</w:t>
      </w:r>
      <w:r w:rsidR="00D61F81" w:rsidRPr="00930AA4">
        <w:rPr>
          <w:rFonts w:asciiTheme="minorHAnsi" w:hAnsiTheme="minorHAnsi" w:cstheme="minorHAnsi"/>
          <w:b/>
          <w:bCs/>
        </w:rPr>
        <w:t>6</w:t>
      </w:r>
      <w:r w:rsidRPr="00930AA4">
        <w:rPr>
          <w:rFonts w:asciiTheme="minorHAnsi" w:hAnsiTheme="minorHAnsi" w:cstheme="minorHAnsi"/>
          <w:b/>
          <w:bCs/>
        </w:rPr>
        <w:t xml:space="preserve"> </w:t>
      </w:r>
      <w:r w:rsidR="005C61AA" w:rsidRPr="00930AA4">
        <w:rPr>
          <w:rFonts w:asciiTheme="minorHAnsi" w:hAnsiTheme="minorHAnsi" w:cstheme="minorHAnsi"/>
          <w:b/>
          <w:bCs/>
        </w:rPr>
        <w:t>IDW</w:t>
      </w:r>
      <w:r w:rsidRPr="00930AA4">
        <w:rPr>
          <w:rFonts w:asciiTheme="minorHAnsi" w:hAnsiTheme="minorHAnsi" w:cstheme="minorHAnsi"/>
          <w:b/>
          <w:bCs/>
        </w:rPr>
        <w:t>.</w:t>
      </w:r>
    </w:p>
    <w:p w14:paraId="2F106B92" w14:textId="77777777" w:rsidR="00D720C3" w:rsidRPr="00930AA4" w:rsidRDefault="00D720C3" w:rsidP="00247A01">
      <w:pPr>
        <w:pStyle w:val="Tekstpodstawowy2"/>
        <w:numPr>
          <w:ilvl w:val="1"/>
          <w:numId w:val="17"/>
        </w:numPr>
        <w:ind w:left="709" w:hanging="709"/>
        <w:rPr>
          <w:rFonts w:asciiTheme="minorHAnsi" w:hAnsiTheme="minorHAnsi" w:cstheme="minorHAnsi"/>
          <w:bCs/>
        </w:rPr>
      </w:pPr>
      <w:r w:rsidRPr="00930AA4">
        <w:rPr>
          <w:rFonts w:asciiTheme="minorHAnsi" w:hAnsiTheme="minorHAnsi" w:cstheme="minorHAnsi"/>
          <w:bCs/>
        </w:rPr>
        <w:t xml:space="preserve">Wraz z ofertą powinny być złożone </w:t>
      </w:r>
      <w:r w:rsidR="00256AF6" w:rsidRPr="00930AA4">
        <w:rPr>
          <w:rFonts w:asciiTheme="minorHAnsi" w:hAnsiTheme="minorHAnsi" w:cstheme="minorHAnsi"/>
          <w:bCs/>
        </w:rPr>
        <w:t xml:space="preserve">co najmniej </w:t>
      </w:r>
      <w:r w:rsidRPr="00930AA4">
        <w:rPr>
          <w:rFonts w:asciiTheme="minorHAnsi" w:hAnsiTheme="minorHAnsi" w:cstheme="minorHAnsi"/>
          <w:bCs/>
        </w:rPr>
        <w:t>następujące dokumenty:</w:t>
      </w:r>
    </w:p>
    <w:p w14:paraId="23FB84FA" w14:textId="77777777" w:rsidR="00D720C3" w:rsidRPr="00910E89" w:rsidRDefault="00256AF6" w:rsidP="00366B9B">
      <w:pPr>
        <w:pStyle w:val="Standard"/>
        <w:ind w:left="1134" w:hanging="425"/>
        <w:rPr>
          <w:rFonts w:asciiTheme="minorHAnsi" w:hAnsiTheme="minorHAnsi" w:cstheme="minorHAnsi"/>
          <w:bCs/>
        </w:rPr>
      </w:pPr>
      <w:r w:rsidRPr="00366B9B">
        <w:rPr>
          <w:rFonts w:asciiTheme="minorHAnsi" w:hAnsiTheme="minorHAnsi" w:cstheme="minorHAnsi"/>
        </w:rPr>
        <w:t xml:space="preserve">Stosowne pełnomocnictwa (jeżeli nie zostały złożone </w:t>
      </w:r>
      <w:r w:rsidR="004C34DF" w:rsidRPr="00366B9B">
        <w:rPr>
          <w:rFonts w:asciiTheme="minorHAnsi" w:hAnsiTheme="minorHAnsi" w:cstheme="minorHAnsi"/>
        </w:rPr>
        <w:t>na wcześniejszym etapie postępowania</w:t>
      </w:r>
      <w:r w:rsidRPr="00366B9B">
        <w:rPr>
          <w:rFonts w:asciiTheme="minorHAnsi" w:hAnsiTheme="minorHAnsi" w:cstheme="minorHAnsi"/>
        </w:rPr>
        <w:t>)</w:t>
      </w:r>
      <w:r w:rsidR="004903F5" w:rsidRPr="00366B9B">
        <w:rPr>
          <w:rFonts w:asciiTheme="minorHAnsi" w:hAnsiTheme="minorHAnsi" w:cstheme="minorHAnsi"/>
        </w:rPr>
        <w:t xml:space="preserve"> </w:t>
      </w:r>
      <w:r w:rsidR="00D61F81" w:rsidRPr="00366B9B">
        <w:rPr>
          <w:rFonts w:asciiTheme="minorHAnsi" w:hAnsiTheme="minorHAnsi" w:cstheme="minorHAnsi"/>
        </w:rPr>
        <w:t xml:space="preserve">– </w:t>
      </w:r>
      <w:r w:rsidR="004903F5" w:rsidRPr="00366B9B">
        <w:rPr>
          <w:rFonts w:asciiTheme="minorHAnsi" w:hAnsiTheme="minorHAnsi" w:cstheme="minorHAnsi"/>
        </w:rPr>
        <w:t xml:space="preserve">w </w:t>
      </w:r>
      <w:r w:rsidR="004903F5" w:rsidRPr="0026714F">
        <w:rPr>
          <w:rFonts w:asciiTheme="minorHAnsi" w:hAnsiTheme="minorHAnsi" w:cstheme="minorHAnsi"/>
        </w:rPr>
        <w:t>oryginale tj. w postaci elektronicznej i opatrzyć je kwalifikowanym podpisem elektronicznym;</w:t>
      </w:r>
    </w:p>
    <w:p w14:paraId="5C1D140A" w14:textId="095F9641" w:rsidR="00FB4E87" w:rsidRPr="0026714F" w:rsidRDefault="00256AF6" w:rsidP="0026714F">
      <w:pPr>
        <w:pStyle w:val="Standard"/>
        <w:ind w:left="1134" w:hanging="425"/>
        <w:rPr>
          <w:rFonts w:asciiTheme="minorHAnsi" w:hAnsiTheme="minorHAnsi" w:cstheme="minorHAnsi"/>
        </w:rPr>
      </w:pPr>
      <w:r w:rsidRPr="00910E89">
        <w:rPr>
          <w:rFonts w:asciiTheme="minorHAnsi" w:hAnsiTheme="minorHAnsi" w:cstheme="minorHAnsi"/>
        </w:rPr>
        <w:t xml:space="preserve">Dowód wniesienia wadium – zgodnie z </w:t>
      </w:r>
      <w:r w:rsidR="005C61AA" w:rsidRPr="00910E89">
        <w:rPr>
          <w:rFonts w:asciiTheme="minorHAnsi" w:hAnsiTheme="minorHAnsi" w:cstheme="minorHAnsi"/>
          <w:b/>
        </w:rPr>
        <w:t>Rozdziałem 11 IDW</w:t>
      </w:r>
      <w:r w:rsidR="004C34DF" w:rsidRPr="00910E89">
        <w:rPr>
          <w:rFonts w:asciiTheme="minorHAnsi" w:hAnsiTheme="minorHAnsi" w:cstheme="minorHAnsi"/>
        </w:rPr>
        <w:t>;</w:t>
      </w:r>
    </w:p>
    <w:p w14:paraId="62969C6C" w14:textId="77777777" w:rsidR="00FB4E87" w:rsidRPr="00366B9B" w:rsidRDefault="004C34DF" w:rsidP="00366B9B">
      <w:pPr>
        <w:pStyle w:val="Standard"/>
        <w:ind w:left="1134" w:hanging="425"/>
        <w:rPr>
          <w:rFonts w:asciiTheme="minorHAnsi" w:hAnsiTheme="minorHAnsi" w:cstheme="minorHAnsi"/>
        </w:rPr>
      </w:pPr>
      <w:r w:rsidRPr="0026714F">
        <w:rPr>
          <w:rFonts w:asciiTheme="minorHAnsi" w:hAnsiTheme="minorHAnsi" w:cstheme="minorHAnsi"/>
        </w:rPr>
        <w:t>W</w:t>
      </w:r>
      <w:r w:rsidR="00BB4F1D" w:rsidRPr="0026714F">
        <w:rPr>
          <w:rFonts w:asciiTheme="minorHAnsi" w:hAnsiTheme="minorHAnsi" w:cstheme="minorHAnsi"/>
        </w:rPr>
        <w:t>yjaśnienie, w którym</w:t>
      </w:r>
      <w:r w:rsidR="00BB4F1D" w:rsidRPr="00366B9B">
        <w:rPr>
          <w:rFonts w:asciiTheme="minorHAnsi" w:hAnsiTheme="minorHAnsi" w:cstheme="minorHAnsi"/>
        </w:rPr>
        <w:t xml:space="preserve"> Wykonawca wykaże, że zamieszczone we wniosku </w:t>
      </w:r>
      <w:r w:rsidR="00BB4F1D" w:rsidRPr="00366B9B">
        <w:rPr>
          <w:rFonts w:asciiTheme="minorHAnsi" w:hAnsiTheme="minorHAnsi" w:cstheme="minorHAnsi"/>
        </w:rPr>
        <w:br/>
        <w:t>o dopuszczenie do udziału w postępowaniu zastrzeżone informacje stanowią tajemnicę przedsiębiorstwa – w przypadku pojawienia się informacji stanowiących tajemnicę przedsiębiorstwa.</w:t>
      </w:r>
    </w:p>
    <w:p w14:paraId="6631AD84" w14:textId="2360D7CC" w:rsidR="005F0B92" w:rsidRPr="005F0B92" w:rsidRDefault="005F0B92" w:rsidP="005F0B92">
      <w:pPr>
        <w:pStyle w:val="Standard"/>
        <w:ind w:left="1134" w:hanging="425"/>
        <w:rPr>
          <w:rFonts w:asciiTheme="minorHAnsi" w:hAnsiTheme="minorHAnsi" w:cstheme="minorHAnsi"/>
        </w:rPr>
      </w:pPr>
      <w:r w:rsidRPr="00366B9B">
        <w:rPr>
          <w:rFonts w:asciiTheme="minorHAnsi" w:hAnsiTheme="minorHAnsi" w:cstheme="minorHAnsi"/>
        </w:rPr>
        <w:t>Uzupełniony</w:t>
      </w:r>
      <w:r w:rsidRPr="008767B7">
        <w:rPr>
          <w:rFonts w:asciiTheme="minorHAnsi" w:hAnsiTheme="minorHAnsi" w:cstheme="minorHAnsi"/>
        </w:rPr>
        <w:t xml:space="preserve"> Harmonogram Rzeczowo-Finansowy -</w:t>
      </w:r>
      <w:r w:rsidRPr="00366B9B">
        <w:rPr>
          <w:rFonts w:asciiTheme="minorHAnsi" w:hAnsiTheme="minorHAnsi" w:cstheme="minorHAnsi"/>
        </w:rPr>
        <w:t xml:space="preserve"> wzór zawiera załącznik nr </w:t>
      </w:r>
      <w:r>
        <w:rPr>
          <w:rFonts w:asciiTheme="minorHAnsi" w:hAnsiTheme="minorHAnsi" w:cstheme="minorHAnsi"/>
        </w:rPr>
        <w:t>3</w:t>
      </w:r>
      <w:r w:rsidRPr="00366B9B">
        <w:rPr>
          <w:rFonts w:asciiTheme="minorHAnsi" w:hAnsiTheme="minorHAnsi" w:cstheme="minorHAnsi"/>
        </w:rPr>
        <w:t xml:space="preserve"> do IDW</w:t>
      </w:r>
    </w:p>
    <w:p w14:paraId="46FBD571" w14:textId="3313E6A0" w:rsidR="00E158D4" w:rsidRDefault="00C76796" w:rsidP="00366B9B">
      <w:pPr>
        <w:pStyle w:val="Standard"/>
        <w:ind w:left="1134" w:hanging="425"/>
        <w:rPr>
          <w:rFonts w:asciiTheme="minorHAnsi" w:hAnsiTheme="minorHAnsi" w:cstheme="minorHAnsi"/>
        </w:rPr>
      </w:pPr>
      <w:r>
        <w:rPr>
          <w:rFonts w:asciiTheme="minorHAnsi" w:hAnsiTheme="minorHAnsi" w:cstheme="minorHAnsi"/>
        </w:rPr>
        <w:lastRenderedPageBreak/>
        <w:t>Gwarantowane Parametry Techniczne (Moc Bloku netto oraz Sprawność Bloku netto)</w:t>
      </w:r>
      <w:r w:rsidR="007A0522">
        <w:rPr>
          <w:rFonts w:asciiTheme="minorHAnsi" w:hAnsiTheme="minorHAnsi" w:cstheme="minorHAnsi"/>
        </w:rPr>
        <w:t xml:space="preserve"> </w:t>
      </w:r>
      <w:r>
        <w:rPr>
          <w:rFonts w:asciiTheme="minorHAnsi" w:hAnsiTheme="minorHAnsi" w:cstheme="minorHAnsi"/>
        </w:rPr>
        <w:t xml:space="preserve">– wzór zawiera załącznik nr </w:t>
      </w:r>
      <w:r w:rsidR="005F0B92">
        <w:rPr>
          <w:rFonts w:asciiTheme="minorHAnsi" w:hAnsiTheme="minorHAnsi" w:cstheme="minorHAnsi"/>
        </w:rPr>
        <w:t>4</w:t>
      </w:r>
      <w:r>
        <w:rPr>
          <w:rFonts w:asciiTheme="minorHAnsi" w:hAnsiTheme="minorHAnsi" w:cstheme="minorHAnsi"/>
        </w:rPr>
        <w:t xml:space="preserve"> do IDW</w:t>
      </w:r>
    </w:p>
    <w:p w14:paraId="7524708E" w14:textId="77777777" w:rsidR="00D55A07" w:rsidRPr="00366B9B" w:rsidRDefault="00D55A07" w:rsidP="00366B9B">
      <w:pPr>
        <w:pStyle w:val="Standard"/>
        <w:ind w:left="1134" w:hanging="425"/>
        <w:rPr>
          <w:rFonts w:asciiTheme="minorHAnsi" w:hAnsiTheme="minorHAnsi" w:cstheme="minorHAnsi"/>
        </w:rPr>
      </w:pPr>
      <w:r w:rsidRPr="00366B9B">
        <w:rPr>
          <w:rFonts w:asciiTheme="minorHAnsi" w:hAnsiTheme="minorHAnsi" w:cstheme="minorHAnsi"/>
        </w:rPr>
        <w:t xml:space="preserve">Zakres oraz Harmonogram Prac </w:t>
      </w:r>
      <w:r w:rsidRPr="008767B7">
        <w:rPr>
          <w:rFonts w:asciiTheme="minorHAnsi" w:hAnsiTheme="minorHAnsi" w:cstheme="minorHAnsi"/>
        </w:rPr>
        <w:t>Planowych</w:t>
      </w:r>
      <w:r w:rsidR="00930AA4" w:rsidRPr="008767B7">
        <w:rPr>
          <w:rFonts w:asciiTheme="minorHAnsi" w:hAnsiTheme="minorHAnsi" w:cstheme="minorHAnsi"/>
        </w:rPr>
        <w:t xml:space="preserve"> - </w:t>
      </w:r>
      <w:r w:rsidRPr="00366B9B">
        <w:rPr>
          <w:rFonts w:asciiTheme="minorHAnsi" w:hAnsiTheme="minorHAnsi" w:cstheme="minorHAnsi"/>
        </w:rPr>
        <w:t xml:space="preserve">wzór oraz instrukcję sporządzenia zawiera załącznik nr </w:t>
      </w:r>
      <w:r w:rsidR="00930AA4">
        <w:rPr>
          <w:rFonts w:asciiTheme="minorHAnsi" w:hAnsiTheme="minorHAnsi" w:cstheme="minorHAnsi"/>
        </w:rPr>
        <w:t>4</w:t>
      </w:r>
      <w:r w:rsidRPr="00366B9B">
        <w:rPr>
          <w:rFonts w:asciiTheme="minorHAnsi" w:hAnsiTheme="minorHAnsi" w:cstheme="minorHAnsi"/>
        </w:rPr>
        <w:t xml:space="preserve"> do IDW</w:t>
      </w:r>
    </w:p>
    <w:p w14:paraId="11FEF492" w14:textId="77777777" w:rsidR="00D55A07" w:rsidRPr="00366B9B" w:rsidRDefault="00D55A07" w:rsidP="00366B9B">
      <w:pPr>
        <w:pStyle w:val="Standard"/>
        <w:ind w:left="1134" w:hanging="425"/>
        <w:rPr>
          <w:rFonts w:asciiTheme="minorHAnsi" w:hAnsiTheme="minorHAnsi" w:cstheme="minorHAnsi"/>
        </w:rPr>
      </w:pPr>
      <w:r w:rsidRPr="00366B9B">
        <w:rPr>
          <w:rFonts w:asciiTheme="minorHAnsi" w:hAnsiTheme="minorHAnsi" w:cstheme="minorHAnsi"/>
        </w:rPr>
        <w:t xml:space="preserve">Metodologia naliczania Obliczeniowych Godzin Pracy – instrukcję sporządzenia zawiera załącznik nr </w:t>
      </w:r>
      <w:r w:rsidR="00930AA4">
        <w:rPr>
          <w:rFonts w:asciiTheme="minorHAnsi" w:hAnsiTheme="minorHAnsi" w:cstheme="minorHAnsi"/>
        </w:rPr>
        <w:t>4</w:t>
      </w:r>
      <w:r w:rsidRPr="00366B9B">
        <w:rPr>
          <w:rFonts w:asciiTheme="minorHAnsi" w:hAnsiTheme="minorHAnsi" w:cstheme="minorHAnsi"/>
        </w:rPr>
        <w:t xml:space="preserve"> do IDW</w:t>
      </w:r>
    </w:p>
    <w:p w14:paraId="7CF9379D" w14:textId="77777777" w:rsidR="00D55A07" w:rsidRPr="00366B9B" w:rsidRDefault="00D55A07" w:rsidP="00366B9B">
      <w:pPr>
        <w:pStyle w:val="Standard"/>
        <w:ind w:left="1134" w:hanging="425"/>
        <w:rPr>
          <w:rFonts w:asciiTheme="minorHAnsi" w:hAnsiTheme="minorHAnsi" w:cstheme="minorHAnsi"/>
        </w:rPr>
      </w:pPr>
      <w:r w:rsidRPr="00366B9B">
        <w:rPr>
          <w:rFonts w:asciiTheme="minorHAnsi" w:hAnsiTheme="minorHAnsi" w:cstheme="minorHAnsi"/>
        </w:rPr>
        <w:t xml:space="preserve">Lista części zamiennych – instrukcję sporządzenia zawiera załącznik nr </w:t>
      </w:r>
      <w:r w:rsidR="00930AA4">
        <w:rPr>
          <w:rFonts w:asciiTheme="minorHAnsi" w:hAnsiTheme="minorHAnsi" w:cstheme="minorHAnsi"/>
        </w:rPr>
        <w:t>4</w:t>
      </w:r>
      <w:r w:rsidRPr="00366B9B">
        <w:rPr>
          <w:rFonts w:asciiTheme="minorHAnsi" w:hAnsiTheme="minorHAnsi" w:cstheme="minorHAnsi"/>
        </w:rPr>
        <w:t xml:space="preserve"> do IDW</w:t>
      </w:r>
    </w:p>
    <w:p w14:paraId="7FD7732C" w14:textId="2028E88F" w:rsidR="00D55A07" w:rsidRPr="00366B9B" w:rsidRDefault="005F0B92" w:rsidP="00366B9B">
      <w:pPr>
        <w:pStyle w:val="Standard"/>
        <w:ind w:left="1134" w:hanging="425"/>
        <w:rPr>
          <w:rFonts w:asciiTheme="minorHAnsi" w:hAnsiTheme="minorHAnsi" w:cstheme="minorHAnsi"/>
        </w:rPr>
      </w:pPr>
      <w:r>
        <w:rPr>
          <w:rFonts w:asciiTheme="minorHAnsi" w:hAnsiTheme="minorHAnsi" w:cstheme="minorHAnsi"/>
        </w:rPr>
        <w:t>Wynagrodzenie za S</w:t>
      </w:r>
      <w:r w:rsidR="00D55A07" w:rsidRPr="00366B9B">
        <w:rPr>
          <w:rFonts w:asciiTheme="minorHAnsi" w:hAnsiTheme="minorHAnsi" w:cstheme="minorHAnsi"/>
        </w:rPr>
        <w:t>erwis</w:t>
      </w:r>
      <w:r>
        <w:rPr>
          <w:rFonts w:asciiTheme="minorHAnsi" w:hAnsiTheme="minorHAnsi" w:cstheme="minorHAnsi"/>
        </w:rPr>
        <w:t xml:space="preserve"> </w:t>
      </w:r>
      <w:r w:rsidR="00D55A07" w:rsidRPr="00366B9B">
        <w:rPr>
          <w:rFonts w:asciiTheme="minorHAnsi" w:hAnsiTheme="minorHAnsi" w:cstheme="minorHAnsi"/>
        </w:rPr>
        <w:t xml:space="preserve">– instrukcję sporządzenia zawiera załącznik nr </w:t>
      </w:r>
      <w:r w:rsidR="00930AA4">
        <w:rPr>
          <w:rFonts w:asciiTheme="minorHAnsi" w:hAnsiTheme="minorHAnsi" w:cstheme="minorHAnsi"/>
        </w:rPr>
        <w:t>4</w:t>
      </w:r>
      <w:r w:rsidR="00D55A07" w:rsidRPr="00366B9B">
        <w:rPr>
          <w:rFonts w:asciiTheme="minorHAnsi" w:hAnsiTheme="minorHAnsi" w:cstheme="minorHAnsi"/>
        </w:rPr>
        <w:t xml:space="preserve"> do IDW</w:t>
      </w:r>
    </w:p>
    <w:p w14:paraId="076A69FB" w14:textId="2DE47546" w:rsidR="00D55A07" w:rsidRDefault="00910E89" w:rsidP="00366B9B">
      <w:pPr>
        <w:pStyle w:val="Standard"/>
        <w:ind w:left="1134" w:hanging="425"/>
        <w:rPr>
          <w:rFonts w:asciiTheme="minorHAnsi" w:hAnsiTheme="minorHAnsi" w:cstheme="minorHAnsi"/>
        </w:rPr>
      </w:pPr>
      <w:r>
        <w:rPr>
          <w:rFonts w:asciiTheme="minorHAnsi" w:hAnsiTheme="minorHAnsi" w:cstheme="minorHAnsi"/>
        </w:rPr>
        <w:t xml:space="preserve">Przewidywane przyszłe płatności - </w:t>
      </w:r>
      <w:r w:rsidRPr="00366B9B">
        <w:rPr>
          <w:rFonts w:asciiTheme="minorHAnsi" w:hAnsiTheme="minorHAnsi" w:cstheme="minorHAnsi"/>
        </w:rPr>
        <w:t xml:space="preserve">instrukcję sporządzenia zawiera załącznik nr </w:t>
      </w:r>
      <w:r>
        <w:rPr>
          <w:rFonts w:asciiTheme="minorHAnsi" w:hAnsiTheme="minorHAnsi" w:cstheme="minorHAnsi"/>
        </w:rPr>
        <w:t>4</w:t>
      </w:r>
      <w:r w:rsidRPr="00366B9B">
        <w:rPr>
          <w:rFonts w:asciiTheme="minorHAnsi" w:hAnsiTheme="minorHAnsi" w:cstheme="minorHAnsi"/>
        </w:rPr>
        <w:t xml:space="preserve"> do IDW</w:t>
      </w:r>
      <w:r>
        <w:rPr>
          <w:rFonts w:asciiTheme="minorHAnsi" w:hAnsiTheme="minorHAnsi" w:cstheme="minorHAnsi"/>
        </w:rPr>
        <w:t>.</w:t>
      </w:r>
    </w:p>
    <w:p w14:paraId="7FD5A9F9" w14:textId="42E6AF37" w:rsidR="00CF1821" w:rsidRPr="008767B7" w:rsidRDefault="00CF1821" w:rsidP="00366B9B">
      <w:pPr>
        <w:pStyle w:val="Standard"/>
        <w:ind w:left="1134" w:hanging="425"/>
        <w:rPr>
          <w:rFonts w:asciiTheme="minorHAnsi" w:hAnsiTheme="minorHAnsi" w:cstheme="minorHAnsi"/>
        </w:rPr>
      </w:pPr>
      <w:r>
        <w:rPr>
          <w:rFonts w:asciiTheme="minorHAnsi" w:hAnsiTheme="minorHAnsi" w:cstheme="minorHAnsi"/>
        </w:rPr>
        <w:t>Krzywa degradacji Turbozespołu</w:t>
      </w:r>
    </w:p>
    <w:p w14:paraId="18707390" w14:textId="77777777" w:rsidR="00267B01" w:rsidRPr="00972D40" w:rsidRDefault="00D720C3" w:rsidP="00366B9B">
      <w:pPr>
        <w:pStyle w:val="Standard"/>
        <w:numPr>
          <w:ilvl w:val="1"/>
          <w:numId w:val="17"/>
        </w:numPr>
        <w:rPr>
          <w:rFonts w:asciiTheme="minorHAnsi" w:hAnsiTheme="minorHAnsi" w:cstheme="minorHAnsi"/>
        </w:rPr>
      </w:pPr>
      <w:r w:rsidRPr="008767B7">
        <w:rPr>
          <w:rFonts w:asciiTheme="minorHAnsi" w:hAnsiTheme="minorHAnsi" w:cstheme="minorHAnsi"/>
        </w:rPr>
        <w:t>Treść oferty po</w:t>
      </w:r>
      <w:r w:rsidR="009D39BF" w:rsidRPr="008767B7">
        <w:rPr>
          <w:rFonts w:asciiTheme="minorHAnsi" w:hAnsiTheme="minorHAnsi" w:cstheme="minorHAnsi"/>
        </w:rPr>
        <w:t>winna być zgodna z treścią SIWZ</w:t>
      </w:r>
      <w:r w:rsidRPr="008767B7">
        <w:rPr>
          <w:rFonts w:asciiTheme="minorHAnsi" w:hAnsiTheme="minorHAnsi" w:cstheme="minorHAnsi"/>
        </w:rPr>
        <w:t>.</w:t>
      </w:r>
      <w:r w:rsidR="009D39BF" w:rsidRPr="008767B7">
        <w:rPr>
          <w:rFonts w:asciiTheme="minorHAnsi" w:hAnsiTheme="minorHAnsi" w:cstheme="minorHAnsi"/>
        </w:rPr>
        <w:t xml:space="preserve"> </w:t>
      </w:r>
    </w:p>
    <w:p w14:paraId="2D0E29B0" w14:textId="77777777" w:rsidR="0050704D" w:rsidRPr="00366B9B" w:rsidRDefault="004C34DF" w:rsidP="00366B9B">
      <w:pPr>
        <w:pStyle w:val="Standard"/>
        <w:numPr>
          <w:ilvl w:val="1"/>
          <w:numId w:val="17"/>
        </w:numPr>
        <w:rPr>
          <w:rFonts w:asciiTheme="minorHAnsi" w:hAnsiTheme="minorHAnsi" w:cstheme="minorHAnsi"/>
        </w:rPr>
      </w:pPr>
      <w:r w:rsidRPr="00366B9B">
        <w:rPr>
          <w:rFonts w:asciiTheme="minorHAnsi" w:hAnsiTheme="minorHAnsi" w:cstheme="minorHAnsi"/>
        </w:rPr>
        <w:t>Oferta wraz ze wszystkimi załącznikami powinien być sporządzony w języku polskim w sposób czytelny. Dokumenty sporządzone w języku obcym, muszą być złożone wraz z tłumaczeniem na język polski.</w:t>
      </w:r>
    </w:p>
    <w:p w14:paraId="13621EA1" w14:textId="77777777" w:rsidR="0050704D" w:rsidRPr="00366B9B" w:rsidRDefault="0050704D" w:rsidP="00366B9B">
      <w:pPr>
        <w:pStyle w:val="Standard"/>
        <w:numPr>
          <w:ilvl w:val="1"/>
          <w:numId w:val="17"/>
        </w:numPr>
        <w:rPr>
          <w:rFonts w:asciiTheme="minorHAnsi" w:hAnsiTheme="minorHAnsi" w:cstheme="minorHAnsi"/>
        </w:rPr>
      </w:pPr>
      <w:r w:rsidRPr="00366B9B">
        <w:rPr>
          <w:rFonts w:asciiTheme="minorHAnsi" w:hAnsiTheme="minorHAnsi" w:cstheme="minorHAnsi"/>
        </w:rPr>
        <w:t>Wykonawca ponosi wszelkie koszty związane z przygotowaniem i złożeniem oferty.</w:t>
      </w:r>
    </w:p>
    <w:p w14:paraId="363DCA39" w14:textId="77777777" w:rsidR="00D720C3" w:rsidRPr="00366B9B" w:rsidRDefault="004C34DF" w:rsidP="00366B9B">
      <w:pPr>
        <w:pStyle w:val="Standard"/>
        <w:numPr>
          <w:ilvl w:val="1"/>
          <w:numId w:val="17"/>
        </w:numPr>
        <w:rPr>
          <w:rFonts w:asciiTheme="minorHAnsi" w:hAnsiTheme="minorHAnsi" w:cstheme="minorHAnsi"/>
        </w:rPr>
      </w:pPr>
      <w:r w:rsidRPr="00366B9B">
        <w:rPr>
          <w:rFonts w:asciiTheme="minorHAnsi" w:hAnsiTheme="minorHAnsi" w:cstheme="minorHAnsi"/>
        </w:rPr>
        <w:t>Wykonawca może wprowadzić zmiany do złożonej oferty oraz może wycofać ofertę pod warunkiem, że dokona tego przed upływem terminu składania ofert. W tym celu Wykonawca wykorzystuje ten sam formularz na platformie zakupowej, który służy do składania ofert</w:t>
      </w:r>
      <w:r w:rsidR="00D61F81" w:rsidRPr="00366B9B">
        <w:rPr>
          <w:rFonts w:asciiTheme="minorHAnsi" w:hAnsiTheme="minorHAnsi" w:cstheme="minorHAnsi"/>
        </w:rPr>
        <w:t xml:space="preserve"> (zob. </w:t>
      </w:r>
      <w:r w:rsidR="00D61F81" w:rsidRPr="00366B9B">
        <w:rPr>
          <w:rFonts w:asciiTheme="minorHAnsi" w:hAnsiTheme="minorHAnsi" w:cstheme="minorHAnsi"/>
          <w:b/>
        </w:rPr>
        <w:t xml:space="preserve">Rozdział 16 </w:t>
      </w:r>
      <w:r w:rsidR="005C61AA" w:rsidRPr="00366B9B">
        <w:rPr>
          <w:rFonts w:asciiTheme="minorHAnsi" w:hAnsiTheme="minorHAnsi" w:cstheme="minorHAnsi"/>
          <w:b/>
        </w:rPr>
        <w:t>IDW</w:t>
      </w:r>
      <w:r w:rsidR="00D61F81" w:rsidRPr="00366B9B">
        <w:rPr>
          <w:rFonts w:asciiTheme="minorHAnsi" w:hAnsiTheme="minorHAnsi" w:cstheme="minorHAnsi"/>
        </w:rPr>
        <w:t>)</w:t>
      </w:r>
      <w:r w:rsidRPr="00366B9B">
        <w:rPr>
          <w:rFonts w:asciiTheme="minorHAnsi" w:hAnsiTheme="minorHAnsi" w:cstheme="minorHAnsi"/>
        </w:rPr>
        <w:t xml:space="preserve">. </w:t>
      </w:r>
    </w:p>
    <w:p w14:paraId="7B83CE56" w14:textId="77777777" w:rsidR="004C34DF" w:rsidRPr="00366B9B" w:rsidRDefault="004C34DF" w:rsidP="00366B9B">
      <w:pPr>
        <w:pStyle w:val="Standard"/>
        <w:numPr>
          <w:ilvl w:val="1"/>
          <w:numId w:val="17"/>
        </w:numPr>
        <w:rPr>
          <w:rFonts w:asciiTheme="minorHAnsi" w:hAnsiTheme="minorHAnsi" w:cstheme="minorHAnsi"/>
        </w:rPr>
      </w:pPr>
      <w:r w:rsidRPr="00366B9B">
        <w:rPr>
          <w:rFonts w:asciiTheme="minorHAnsi" w:hAnsiTheme="minorHAnsi" w:cstheme="minorHAnsi"/>
        </w:rPr>
        <w:t xml:space="preserve">Zgodnie z art. 8 ust. 3 </w:t>
      </w:r>
      <w:proofErr w:type="spellStart"/>
      <w:r w:rsidRPr="00366B9B">
        <w:rPr>
          <w:rFonts w:asciiTheme="minorHAnsi" w:hAnsiTheme="minorHAnsi" w:cstheme="minorHAnsi"/>
        </w:rPr>
        <w:t>Pzp</w:t>
      </w:r>
      <w:proofErr w:type="spellEnd"/>
      <w:r w:rsidRPr="00366B9B">
        <w:rPr>
          <w:rFonts w:asciiTheme="minorHAnsi" w:hAnsiTheme="minorHAnsi" w:cstheme="minorHAnsi"/>
        </w:rPr>
        <w:t>, Wykonawca ma prawo zastrzec informacje stanowiące tajemnicę przedsiębiorstwa w rozumieniu przepisów o zwalczaniu nieuczciwej konkurencji. Zastrzeżenie musi zostać dokonane nie później niż w terminie składania ofert.</w:t>
      </w:r>
    </w:p>
    <w:p w14:paraId="0A8FAD16" w14:textId="77777777" w:rsidR="004C34DF" w:rsidRPr="00366B9B" w:rsidRDefault="004C34DF" w:rsidP="00366B9B">
      <w:pPr>
        <w:pStyle w:val="Standard"/>
        <w:numPr>
          <w:ilvl w:val="1"/>
          <w:numId w:val="17"/>
        </w:numPr>
        <w:rPr>
          <w:rFonts w:asciiTheme="minorHAnsi" w:hAnsiTheme="minorHAnsi" w:cstheme="minorHAnsi"/>
        </w:rPr>
      </w:pPr>
      <w:r w:rsidRPr="00366B9B">
        <w:rPr>
          <w:rFonts w:asciiTheme="minorHAnsi" w:hAnsiTheme="minorHAnsi" w:cstheme="minorHAnsi"/>
        </w:rPr>
        <w:t xml:space="preserve">Nie ujawnia się informacji stanowiących tajemnicę przedsiębiorstwa w rozumieniu przepisów </w:t>
      </w:r>
      <w:r w:rsidRPr="00366B9B">
        <w:rPr>
          <w:rFonts w:asciiTheme="minorHAnsi" w:hAnsiTheme="minorHAnsi" w:cstheme="minorHAnsi"/>
        </w:rPr>
        <w:br/>
        <w:t xml:space="preserve">o zwalczaniu nieuczciwej konkurencji, jeżeli Wykonawca, nie później niż w terminie składania ofert: </w:t>
      </w:r>
    </w:p>
    <w:p w14:paraId="44EFD193" w14:textId="77777777" w:rsidR="004C34DF" w:rsidRPr="00366B9B" w:rsidRDefault="004C34DF" w:rsidP="00366B9B">
      <w:pPr>
        <w:pStyle w:val="Standard"/>
        <w:numPr>
          <w:ilvl w:val="1"/>
          <w:numId w:val="19"/>
        </w:numPr>
        <w:ind w:left="851" w:hanging="283"/>
        <w:rPr>
          <w:rFonts w:asciiTheme="minorHAnsi" w:hAnsiTheme="minorHAnsi" w:cstheme="minorHAnsi"/>
        </w:rPr>
      </w:pPr>
      <w:r w:rsidRPr="00366B9B">
        <w:rPr>
          <w:rFonts w:asciiTheme="minorHAnsi" w:hAnsiTheme="minorHAnsi" w:cstheme="minorHAnsi"/>
        </w:rPr>
        <w:t>zastrzegł, że nie mogą one być udostępniane;</w:t>
      </w:r>
    </w:p>
    <w:p w14:paraId="3F47D12A" w14:textId="77777777" w:rsidR="004C34DF" w:rsidRPr="00366B9B" w:rsidRDefault="004C34DF" w:rsidP="00366B9B">
      <w:pPr>
        <w:pStyle w:val="Standard"/>
        <w:numPr>
          <w:ilvl w:val="1"/>
          <w:numId w:val="19"/>
        </w:numPr>
        <w:ind w:left="851" w:hanging="283"/>
        <w:rPr>
          <w:rFonts w:asciiTheme="minorHAnsi" w:hAnsiTheme="minorHAnsi" w:cstheme="minorHAnsi"/>
        </w:rPr>
      </w:pPr>
      <w:r w:rsidRPr="00366B9B">
        <w:rPr>
          <w:rFonts w:asciiTheme="minorHAnsi" w:hAnsiTheme="minorHAnsi" w:cstheme="minorHAnsi"/>
        </w:rPr>
        <w:t xml:space="preserve">wykazał, iż zastrzeżone informacje stanowią tajemnicę przedsiębiorstwa. </w:t>
      </w:r>
    </w:p>
    <w:p w14:paraId="41300D27" w14:textId="77777777" w:rsidR="004C34DF" w:rsidRPr="00366B9B" w:rsidRDefault="004C34DF" w:rsidP="00366B9B">
      <w:pPr>
        <w:pStyle w:val="Standard"/>
        <w:numPr>
          <w:ilvl w:val="1"/>
          <w:numId w:val="17"/>
        </w:numPr>
        <w:rPr>
          <w:rFonts w:asciiTheme="minorHAnsi" w:hAnsiTheme="minorHAnsi" w:cstheme="minorHAnsi"/>
        </w:rPr>
      </w:pPr>
      <w:r w:rsidRPr="00366B9B">
        <w:rPr>
          <w:rFonts w:asciiTheme="minorHAnsi" w:hAnsiTheme="minorHAnsi" w:cstheme="minorHAnsi"/>
        </w:rPr>
        <w:t>Zamawiający zobowiązuje Wykonawców, aby w przypadku pojawienia się ofercie informacji stanowiących tajemnicę przedsiębiorstwa w rozumieniu przepisów art. 11 ust. 4 ustawy z dnia 16 kwietnia 1993 r. o zwalczaniu nieuczciwej konkurencji (tekst jednolity: Dz. U. z 2003 r., Nr 153, poz. 1503, z późniejszymi zmianami), które Wykonawca będzie chciał zastrzec przed dostępem:</w:t>
      </w:r>
    </w:p>
    <w:p w14:paraId="6B756349" w14:textId="77777777" w:rsidR="004C34DF" w:rsidRPr="00366B9B" w:rsidRDefault="004C34DF" w:rsidP="00366B9B">
      <w:pPr>
        <w:pStyle w:val="Standard"/>
        <w:numPr>
          <w:ilvl w:val="1"/>
          <w:numId w:val="20"/>
        </w:numPr>
        <w:ind w:left="851" w:hanging="284"/>
        <w:rPr>
          <w:rFonts w:asciiTheme="minorHAnsi" w:hAnsiTheme="minorHAnsi" w:cstheme="minorHAnsi"/>
        </w:rPr>
      </w:pPr>
      <w:r w:rsidRPr="00366B9B">
        <w:rPr>
          <w:rFonts w:asciiTheme="minorHAnsi" w:hAnsiTheme="minorHAnsi" w:cstheme="minorHAnsi"/>
        </w:rPr>
        <w:t>powinien załączyć je do oferty w osobnym miejscu w kroku 1. składania ofert przeznaczonym na zamieszczenie tajemnicy przedsiębiorstwa;</w:t>
      </w:r>
    </w:p>
    <w:p w14:paraId="116EEAB9" w14:textId="77777777" w:rsidR="004C34DF" w:rsidRPr="00366B9B" w:rsidRDefault="004C34DF" w:rsidP="00366B9B">
      <w:pPr>
        <w:pStyle w:val="Standard"/>
        <w:numPr>
          <w:ilvl w:val="1"/>
          <w:numId w:val="20"/>
        </w:numPr>
        <w:ind w:left="851" w:hanging="284"/>
        <w:rPr>
          <w:rFonts w:asciiTheme="minorHAnsi" w:hAnsiTheme="minorHAnsi" w:cstheme="minorHAnsi"/>
        </w:rPr>
      </w:pPr>
      <w:r w:rsidRPr="00366B9B">
        <w:rPr>
          <w:rFonts w:asciiTheme="minorHAnsi" w:hAnsiTheme="minorHAnsi" w:cstheme="minorHAnsi"/>
        </w:rPr>
        <w:t xml:space="preserve">wraz z ofertą Wykonawca winien złożyć wyjaśnienie, w którym wykaże, że zastrzeżone informacje stanowią tajemnicę przedsiębiorstwa.  </w:t>
      </w:r>
    </w:p>
    <w:p w14:paraId="672F70C7" w14:textId="77777777" w:rsidR="004C34DF" w:rsidRPr="00366B9B" w:rsidRDefault="004C34DF" w:rsidP="00366B9B">
      <w:pPr>
        <w:pStyle w:val="Standard"/>
        <w:numPr>
          <w:ilvl w:val="1"/>
          <w:numId w:val="17"/>
        </w:numPr>
        <w:rPr>
          <w:rFonts w:asciiTheme="minorHAnsi" w:hAnsiTheme="minorHAnsi" w:cstheme="minorHAnsi"/>
        </w:rPr>
      </w:pPr>
      <w:r w:rsidRPr="00366B9B">
        <w:rPr>
          <w:rFonts w:asciiTheme="minorHAnsi" w:hAnsiTheme="minorHAnsi" w:cstheme="minorHAnsi"/>
        </w:rPr>
        <w:t xml:space="preserve">Wyjaśnienie, o którym mowa w pkt 8.9. pkt. 2 niniejszego Rozdziału </w:t>
      </w:r>
      <w:r w:rsidR="005C61AA" w:rsidRPr="00366B9B">
        <w:rPr>
          <w:rFonts w:asciiTheme="minorHAnsi" w:hAnsiTheme="minorHAnsi" w:cstheme="minorHAnsi"/>
        </w:rPr>
        <w:t>IDW</w:t>
      </w:r>
      <w:r w:rsidRPr="00366B9B">
        <w:rPr>
          <w:rFonts w:asciiTheme="minorHAnsi" w:hAnsiTheme="minorHAnsi" w:cstheme="minorHAnsi"/>
        </w:rPr>
        <w:t xml:space="preserve"> jest dokumentem, który nie podlega wyjaśnieniom ani uzupełnieniom.  </w:t>
      </w:r>
    </w:p>
    <w:p w14:paraId="22067DA1" w14:textId="77777777" w:rsidR="004C34DF" w:rsidRPr="00366B9B" w:rsidRDefault="004C34DF" w:rsidP="00366B9B">
      <w:pPr>
        <w:pStyle w:val="Standard"/>
        <w:numPr>
          <w:ilvl w:val="1"/>
          <w:numId w:val="17"/>
        </w:numPr>
        <w:rPr>
          <w:rFonts w:asciiTheme="minorHAnsi" w:hAnsiTheme="minorHAnsi" w:cstheme="minorHAnsi"/>
        </w:rPr>
      </w:pPr>
      <w:r w:rsidRPr="00366B9B">
        <w:rPr>
          <w:rFonts w:asciiTheme="minorHAnsi" w:hAnsiTheme="minorHAnsi" w:cstheme="minorHAnsi"/>
        </w:rPr>
        <w:t xml:space="preserve">W przypadku braku wykazania (w tym niezłożenia wraz z ofertą wyjaśnienia), że zastrzeżone informacje stanowią tajemnicę przedsiębiorstwa, Zamawiający uzna, że zastrzeżenie zostało dokonane nieskutecznie. W takiej sytuacji przedmiotowe informację będą podlegały ujawnieniu.   </w:t>
      </w:r>
    </w:p>
    <w:p w14:paraId="6E0E3C36" w14:textId="77777777" w:rsidR="004C34DF" w:rsidRPr="00366B9B" w:rsidRDefault="004C34DF" w:rsidP="00366B9B">
      <w:pPr>
        <w:pStyle w:val="Standard"/>
        <w:numPr>
          <w:ilvl w:val="1"/>
          <w:numId w:val="17"/>
        </w:numPr>
        <w:rPr>
          <w:rFonts w:asciiTheme="minorHAnsi" w:hAnsiTheme="minorHAnsi" w:cstheme="minorHAnsi"/>
        </w:rPr>
      </w:pPr>
      <w:r w:rsidRPr="00366B9B">
        <w:rPr>
          <w:rFonts w:asciiTheme="minorHAnsi" w:hAnsiTheme="minorHAnsi" w:cstheme="minorHAnsi"/>
        </w:rPr>
        <w:t xml:space="preserve">Nie można zastrzec informacji, o których mowa w art. 86 ust. 4 </w:t>
      </w:r>
      <w:proofErr w:type="spellStart"/>
      <w:r w:rsidRPr="00366B9B">
        <w:rPr>
          <w:rFonts w:asciiTheme="minorHAnsi" w:hAnsiTheme="minorHAnsi" w:cstheme="minorHAnsi"/>
        </w:rPr>
        <w:t>Pzp</w:t>
      </w:r>
      <w:proofErr w:type="spellEnd"/>
      <w:r w:rsidRPr="00366B9B">
        <w:rPr>
          <w:rFonts w:asciiTheme="minorHAnsi" w:hAnsiTheme="minorHAnsi" w:cstheme="minorHAnsi"/>
        </w:rPr>
        <w:t>.</w:t>
      </w:r>
    </w:p>
    <w:p w14:paraId="3328E2B2" w14:textId="77777777" w:rsidR="004C34DF" w:rsidRPr="00F63175" w:rsidRDefault="004C34DF" w:rsidP="00D55A07">
      <w:pPr>
        <w:pStyle w:val="Standard"/>
        <w:numPr>
          <w:ilvl w:val="0"/>
          <w:numId w:val="0"/>
        </w:numPr>
        <w:ind w:left="709"/>
        <w:rPr>
          <w:rStyle w:val="tekstdokbold"/>
          <w:rFonts w:asciiTheme="minorHAnsi" w:hAnsiTheme="minorHAnsi"/>
          <w:b w:val="0"/>
          <w:bCs w:val="0"/>
        </w:rPr>
      </w:pPr>
    </w:p>
    <w:p w14:paraId="428DA2E7" w14:textId="77777777" w:rsidR="00D720C3" w:rsidRPr="00F63175" w:rsidRDefault="00F52782" w:rsidP="00F52782">
      <w:pPr>
        <w:pStyle w:val="Nagwek1"/>
        <w:numPr>
          <w:ilvl w:val="0"/>
          <w:numId w:val="7"/>
        </w:numPr>
        <w:ind w:left="709" w:hanging="709"/>
        <w:jc w:val="both"/>
        <w:rPr>
          <w:rStyle w:val="tekstdokbold"/>
          <w:rFonts w:asciiTheme="minorHAnsi" w:hAnsiTheme="minorHAnsi" w:cstheme="minorHAnsi"/>
        </w:rPr>
      </w:pPr>
      <w:r w:rsidRPr="00F63175">
        <w:rPr>
          <w:rFonts w:asciiTheme="minorHAnsi" w:hAnsiTheme="minorHAnsi" w:cstheme="minorHAnsi"/>
          <w:bCs w:val="0"/>
        </w:rPr>
        <w:t>OPIS SPOSOBU OBLICZENIA CENY</w:t>
      </w:r>
    </w:p>
    <w:p w14:paraId="4EAF4265" w14:textId="77777777" w:rsidR="00FB4E87" w:rsidRPr="00F63175" w:rsidRDefault="00FB4E87" w:rsidP="00247A01">
      <w:pPr>
        <w:pStyle w:val="Akapitzlist"/>
        <w:numPr>
          <w:ilvl w:val="1"/>
          <w:numId w:val="21"/>
        </w:numPr>
        <w:ind w:left="709" w:hanging="709"/>
        <w:contextualSpacing/>
        <w:jc w:val="both"/>
        <w:rPr>
          <w:rFonts w:asciiTheme="minorHAnsi" w:eastAsia="Arial Unicode MS" w:hAnsiTheme="minorHAnsi" w:cstheme="minorHAnsi"/>
        </w:rPr>
      </w:pPr>
      <w:r w:rsidRPr="00F63175">
        <w:rPr>
          <w:rFonts w:asciiTheme="minorHAnsi" w:hAnsiTheme="minorHAnsi" w:cstheme="minorHAnsi"/>
        </w:rPr>
        <w:t xml:space="preserve">Cena </w:t>
      </w:r>
      <w:r w:rsidR="00FC0C6A" w:rsidRPr="00F63175">
        <w:rPr>
          <w:rFonts w:asciiTheme="minorHAnsi" w:hAnsiTheme="minorHAnsi" w:cstheme="minorHAnsi"/>
        </w:rPr>
        <w:t>o</w:t>
      </w:r>
      <w:r w:rsidRPr="00F63175">
        <w:rPr>
          <w:rFonts w:asciiTheme="minorHAnsi" w:hAnsiTheme="minorHAnsi" w:cstheme="minorHAnsi"/>
        </w:rPr>
        <w:t xml:space="preserve">ferty musi być </w:t>
      </w:r>
      <w:bookmarkStart w:id="5" w:name="_Toc349822875"/>
      <w:r w:rsidR="00247A01" w:rsidRPr="00F63175">
        <w:rPr>
          <w:rFonts w:asciiTheme="minorHAnsi" w:hAnsiTheme="minorHAnsi" w:cstheme="minorHAnsi"/>
        </w:rPr>
        <w:t>podana w polskich złotych (PLN).</w:t>
      </w:r>
    </w:p>
    <w:bookmarkEnd w:id="5"/>
    <w:p w14:paraId="34930BA9" w14:textId="77777777" w:rsidR="00FB4E87" w:rsidRDefault="00FB4E87" w:rsidP="00247A01">
      <w:pPr>
        <w:pStyle w:val="Akapitzlist"/>
        <w:numPr>
          <w:ilvl w:val="1"/>
          <w:numId w:val="21"/>
        </w:numPr>
        <w:ind w:left="709" w:hanging="709"/>
        <w:contextualSpacing/>
        <w:jc w:val="both"/>
        <w:rPr>
          <w:rFonts w:asciiTheme="minorHAnsi" w:hAnsiTheme="minorHAnsi" w:cstheme="minorHAnsi"/>
        </w:rPr>
      </w:pPr>
      <w:r w:rsidRPr="00F63175">
        <w:rPr>
          <w:rFonts w:asciiTheme="minorHAnsi" w:hAnsiTheme="minorHAnsi" w:cstheme="minorHAnsi"/>
        </w:rPr>
        <w:t>Wykonawca może zaoferować tylko jedną cenę.</w:t>
      </w:r>
    </w:p>
    <w:p w14:paraId="08332C9D" w14:textId="1D8345A5" w:rsidR="00FA6791" w:rsidRDefault="00FA6791" w:rsidP="00247A01">
      <w:pPr>
        <w:pStyle w:val="Akapitzlist"/>
        <w:numPr>
          <w:ilvl w:val="1"/>
          <w:numId w:val="21"/>
        </w:numPr>
        <w:ind w:left="709" w:hanging="709"/>
        <w:contextualSpacing/>
        <w:jc w:val="both"/>
        <w:rPr>
          <w:rFonts w:asciiTheme="minorHAnsi" w:hAnsiTheme="minorHAnsi" w:cstheme="minorHAnsi"/>
        </w:rPr>
      </w:pPr>
      <w:r w:rsidRPr="00FA6791">
        <w:rPr>
          <w:rFonts w:asciiTheme="minorHAnsi" w:hAnsiTheme="minorHAnsi" w:cstheme="minorHAnsi"/>
        </w:rPr>
        <w:t xml:space="preserve">Cena </w:t>
      </w:r>
      <w:r>
        <w:rPr>
          <w:rFonts w:asciiTheme="minorHAnsi" w:hAnsiTheme="minorHAnsi" w:cstheme="minorHAnsi"/>
        </w:rPr>
        <w:t>o</w:t>
      </w:r>
      <w:r w:rsidRPr="00FA6791">
        <w:rPr>
          <w:rFonts w:asciiTheme="minorHAnsi" w:hAnsiTheme="minorHAnsi" w:cstheme="minorHAnsi"/>
        </w:rPr>
        <w:t xml:space="preserve">ferty </w:t>
      </w:r>
      <w:r>
        <w:rPr>
          <w:rFonts w:asciiTheme="minorHAnsi" w:hAnsiTheme="minorHAnsi" w:cstheme="minorHAnsi"/>
        </w:rPr>
        <w:t xml:space="preserve">musi się </w:t>
      </w:r>
      <w:r w:rsidRPr="00FA6791">
        <w:rPr>
          <w:rFonts w:asciiTheme="minorHAnsi" w:hAnsiTheme="minorHAnsi" w:cstheme="minorHAnsi"/>
        </w:rPr>
        <w:t>skład</w:t>
      </w:r>
      <w:r>
        <w:rPr>
          <w:rFonts w:asciiTheme="minorHAnsi" w:hAnsiTheme="minorHAnsi" w:cstheme="minorHAnsi"/>
        </w:rPr>
        <w:t>ać</w:t>
      </w:r>
      <w:r w:rsidRPr="00FA6791">
        <w:rPr>
          <w:rFonts w:asciiTheme="minorHAnsi" w:hAnsiTheme="minorHAnsi" w:cstheme="minorHAnsi"/>
        </w:rPr>
        <w:t xml:space="preserve"> z </w:t>
      </w:r>
      <w:r>
        <w:rPr>
          <w:rFonts w:asciiTheme="minorHAnsi" w:hAnsiTheme="minorHAnsi" w:cstheme="minorHAnsi"/>
        </w:rPr>
        <w:t>c</w:t>
      </w:r>
      <w:r w:rsidRPr="00FA6791">
        <w:rPr>
          <w:rFonts w:asciiTheme="minorHAnsi" w:hAnsiTheme="minorHAnsi" w:cstheme="minorHAnsi"/>
        </w:rPr>
        <w:t xml:space="preserve">eny </w:t>
      </w:r>
      <w:r w:rsidR="00D53064">
        <w:rPr>
          <w:rFonts w:asciiTheme="minorHAnsi" w:hAnsiTheme="minorHAnsi" w:cstheme="minorHAnsi"/>
        </w:rPr>
        <w:t>Umowy EPC</w:t>
      </w:r>
      <w:r w:rsidRPr="00FA6791">
        <w:rPr>
          <w:rFonts w:asciiTheme="minorHAnsi" w:hAnsiTheme="minorHAnsi" w:cstheme="minorHAnsi"/>
        </w:rPr>
        <w:t xml:space="preserve"> oraz </w:t>
      </w:r>
      <w:r>
        <w:rPr>
          <w:rFonts w:asciiTheme="minorHAnsi" w:hAnsiTheme="minorHAnsi" w:cstheme="minorHAnsi"/>
        </w:rPr>
        <w:t>c</w:t>
      </w:r>
      <w:r w:rsidRPr="00FA6791">
        <w:rPr>
          <w:rFonts w:asciiTheme="minorHAnsi" w:hAnsiTheme="minorHAnsi" w:cstheme="minorHAnsi"/>
        </w:rPr>
        <w:t>eny Umowy Serwisowej. Wykonawca obliczając cenę musi uwzględnić całkowity koszt wykonania Przedmiotu Zamówienia</w:t>
      </w:r>
      <w:r>
        <w:rPr>
          <w:rFonts w:asciiTheme="minorHAnsi" w:hAnsiTheme="minorHAnsi" w:cstheme="minorHAnsi"/>
        </w:rPr>
        <w:t>.</w:t>
      </w:r>
    </w:p>
    <w:p w14:paraId="2E432AD3" w14:textId="50138349" w:rsidR="00FA6791" w:rsidRDefault="00FA6791" w:rsidP="00247A01">
      <w:pPr>
        <w:pStyle w:val="Akapitzlist"/>
        <w:numPr>
          <w:ilvl w:val="1"/>
          <w:numId w:val="21"/>
        </w:numPr>
        <w:ind w:left="709" w:hanging="709"/>
        <w:contextualSpacing/>
        <w:jc w:val="both"/>
        <w:rPr>
          <w:rFonts w:asciiTheme="minorHAnsi" w:hAnsiTheme="minorHAnsi" w:cstheme="minorHAnsi"/>
        </w:rPr>
      </w:pPr>
      <w:r w:rsidRPr="00FA6791">
        <w:rPr>
          <w:rFonts w:asciiTheme="minorHAnsi" w:hAnsiTheme="minorHAnsi" w:cstheme="minorHAnsi"/>
        </w:rPr>
        <w:t xml:space="preserve">Cena </w:t>
      </w:r>
      <w:r w:rsidR="00D53064">
        <w:rPr>
          <w:rFonts w:asciiTheme="minorHAnsi" w:hAnsiTheme="minorHAnsi" w:cstheme="minorHAnsi"/>
        </w:rPr>
        <w:t>Umowy EPC</w:t>
      </w:r>
      <w:r w:rsidRPr="00FA6791">
        <w:rPr>
          <w:rFonts w:asciiTheme="minorHAnsi" w:hAnsiTheme="minorHAnsi" w:cstheme="minorHAnsi"/>
        </w:rPr>
        <w:t xml:space="preserve"> obejmuje zrealizowanie w formule „pod klucz”</w:t>
      </w:r>
      <w:r>
        <w:rPr>
          <w:rFonts w:asciiTheme="minorHAnsi" w:hAnsiTheme="minorHAnsi" w:cstheme="minorHAnsi"/>
        </w:rPr>
        <w:t xml:space="preserve"> Bloku</w:t>
      </w:r>
      <w:r w:rsidRPr="00FA6791">
        <w:rPr>
          <w:rFonts w:asciiTheme="minorHAnsi" w:hAnsiTheme="minorHAnsi" w:cstheme="minorHAnsi"/>
        </w:rPr>
        <w:t>, tj. zaprojektowanie, dostawę, budowę, szkolenie personelu, rozruch, przekazanie do eksploatacji oraz serwis gwarancyjny Bloku</w:t>
      </w:r>
      <w:r>
        <w:rPr>
          <w:rFonts w:asciiTheme="minorHAnsi" w:hAnsiTheme="minorHAnsi" w:cstheme="minorHAnsi"/>
        </w:rPr>
        <w:t>.</w:t>
      </w:r>
    </w:p>
    <w:p w14:paraId="4FAD89C9" w14:textId="1578759F" w:rsidR="00732F2F" w:rsidRPr="006C422E" w:rsidRDefault="006324C0" w:rsidP="006C422E">
      <w:pPr>
        <w:pStyle w:val="Akapitzlist"/>
        <w:numPr>
          <w:ilvl w:val="1"/>
          <w:numId w:val="21"/>
        </w:numPr>
        <w:ind w:left="709" w:hanging="709"/>
        <w:contextualSpacing/>
        <w:jc w:val="both"/>
        <w:rPr>
          <w:rFonts w:asciiTheme="minorHAnsi" w:hAnsiTheme="minorHAnsi" w:cstheme="minorHAnsi"/>
        </w:rPr>
      </w:pPr>
      <w:r>
        <w:rPr>
          <w:rFonts w:asciiTheme="minorHAnsi" w:hAnsiTheme="minorHAnsi" w:cstheme="minorHAnsi"/>
        </w:rPr>
        <w:t>Określone</w:t>
      </w:r>
      <w:r w:rsidR="00732F2F" w:rsidRPr="006C422E">
        <w:rPr>
          <w:rFonts w:asciiTheme="minorHAnsi" w:hAnsiTheme="minorHAnsi" w:cstheme="minorHAnsi"/>
        </w:rPr>
        <w:t xml:space="preserve"> w Ofercie </w:t>
      </w:r>
      <w:r w:rsidR="00CF5122" w:rsidRPr="006C422E">
        <w:rPr>
          <w:rFonts w:asciiTheme="minorHAnsi" w:hAnsiTheme="minorHAnsi" w:cstheme="minorHAnsi"/>
        </w:rPr>
        <w:t>Wynagrodzenie za Serwis</w:t>
      </w:r>
      <w:r w:rsidR="00732F2F" w:rsidRPr="006C422E">
        <w:rPr>
          <w:rFonts w:asciiTheme="minorHAnsi" w:hAnsiTheme="minorHAnsi" w:cstheme="minorHAnsi"/>
        </w:rPr>
        <w:t xml:space="preserve"> wynikające z Umowy Serwisowej (Załącznik nr </w:t>
      </w:r>
      <w:r w:rsidR="00571138">
        <w:rPr>
          <w:rFonts w:asciiTheme="minorHAnsi" w:hAnsiTheme="minorHAnsi" w:cstheme="minorHAnsi"/>
        </w:rPr>
        <w:t>9</w:t>
      </w:r>
      <w:r w:rsidR="00732F2F" w:rsidRPr="006C422E">
        <w:rPr>
          <w:rFonts w:asciiTheme="minorHAnsi" w:hAnsiTheme="minorHAnsi" w:cstheme="minorHAnsi"/>
        </w:rPr>
        <w:t xml:space="preserve"> do</w:t>
      </w:r>
      <w:r w:rsidR="00571138">
        <w:rPr>
          <w:rFonts w:asciiTheme="minorHAnsi" w:hAnsiTheme="minorHAnsi" w:cstheme="minorHAnsi"/>
        </w:rPr>
        <w:t xml:space="preserve"> Oferty</w:t>
      </w:r>
      <w:r w:rsidR="00732F2F" w:rsidRPr="006C422E">
        <w:rPr>
          <w:rFonts w:asciiTheme="minorHAnsi" w:hAnsiTheme="minorHAnsi" w:cstheme="minorHAnsi"/>
        </w:rPr>
        <w:t>) mus</w:t>
      </w:r>
      <w:r>
        <w:rPr>
          <w:rFonts w:asciiTheme="minorHAnsi" w:hAnsiTheme="minorHAnsi" w:cstheme="minorHAnsi"/>
        </w:rPr>
        <w:t>i</w:t>
      </w:r>
      <w:r w:rsidR="00732F2F" w:rsidRPr="006C422E">
        <w:rPr>
          <w:rFonts w:asciiTheme="minorHAnsi" w:hAnsiTheme="minorHAnsi" w:cstheme="minorHAnsi"/>
        </w:rPr>
        <w:t xml:space="preserve"> jednoznacznie wynikać z założon</w:t>
      </w:r>
      <w:r>
        <w:rPr>
          <w:rFonts w:asciiTheme="minorHAnsi" w:hAnsiTheme="minorHAnsi" w:cstheme="minorHAnsi"/>
        </w:rPr>
        <w:t>ego</w:t>
      </w:r>
      <w:r w:rsidR="00732F2F" w:rsidRPr="006C422E">
        <w:rPr>
          <w:rFonts w:asciiTheme="minorHAnsi" w:hAnsiTheme="minorHAnsi" w:cstheme="minorHAnsi"/>
        </w:rPr>
        <w:t xml:space="preserve"> przez Zamawiającego</w:t>
      </w:r>
      <w:r>
        <w:rPr>
          <w:rFonts w:asciiTheme="minorHAnsi" w:hAnsiTheme="minorHAnsi" w:cstheme="minorHAnsi"/>
        </w:rPr>
        <w:t xml:space="preserve"> </w:t>
      </w:r>
      <w:r w:rsidR="00732F2F" w:rsidRPr="006C422E">
        <w:rPr>
          <w:rFonts w:asciiTheme="minorHAnsi" w:hAnsiTheme="minorHAnsi" w:cstheme="minorHAnsi"/>
        </w:rPr>
        <w:t>przyszłego reżimu pracy</w:t>
      </w:r>
      <w:r w:rsidR="00D8281A">
        <w:rPr>
          <w:rFonts w:asciiTheme="minorHAnsi" w:hAnsiTheme="minorHAnsi" w:cstheme="minorHAnsi"/>
        </w:rPr>
        <w:t xml:space="preserve"> (</w:t>
      </w:r>
      <w:r w:rsidR="00D8281A" w:rsidRPr="00807010">
        <w:rPr>
          <w:rFonts w:asciiTheme="minorHAnsi" w:hAnsiTheme="minorHAnsi" w:cstheme="minorHAnsi"/>
        </w:rPr>
        <w:t>Załącznik nr 5 do Wzoru Umowy Serwisowej</w:t>
      </w:r>
      <w:r w:rsidR="00D8281A">
        <w:rPr>
          <w:rFonts w:asciiTheme="minorHAnsi" w:hAnsiTheme="minorHAnsi" w:cstheme="minorHAnsi"/>
        </w:rPr>
        <w:t>)</w:t>
      </w:r>
      <w:r w:rsidR="00732F2F" w:rsidRPr="006C422E">
        <w:rPr>
          <w:rFonts w:asciiTheme="minorHAnsi" w:hAnsiTheme="minorHAnsi" w:cstheme="minorHAnsi"/>
        </w:rPr>
        <w:t>,</w:t>
      </w:r>
    </w:p>
    <w:p w14:paraId="4F8BC487" w14:textId="77777777" w:rsidR="00732F2F" w:rsidRPr="006C422E" w:rsidRDefault="00732F2F" w:rsidP="006C422E">
      <w:pPr>
        <w:pStyle w:val="Akapitzlist"/>
        <w:contextualSpacing/>
        <w:jc w:val="both"/>
        <w:rPr>
          <w:rFonts w:asciiTheme="minorHAnsi" w:hAnsiTheme="minorHAnsi" w:cstheme="minorHAnsi"/>
        </w:rPr>
      </w:pPr>
      <w:r w:rsidRPr="006C422E">
        <w:rPr>
          <w:rFonts w:asciiTheme="minorHAnsi" w:hAnsiTheme="minorHAnsi" w:cstheme="minorHAnsi"/>
        </w:rPr>
        <w:lastRenderedPageBreak/>
        <w:t>oraz dostarczonych przez Wykonawcę w Ofercie:</w:t>
      </w:r>
    </w:p>
    <w:p w14:paraId="3FFF4716" w14:textId="08D58B67" w:rsidR="00732F2F" w:rsidRPr="006C422E" w:rsidRDefault="00E158D4" w:rsidP="006C422E">
      <w:pPr>
        <w:pStyle w:val="Akapitzlist"/>
        <w:numPr>
          <w:ilvl w:val="2"/>
          <w:numId w:val="41"/>
        </w:numPr>
        <w:ind w:left="1134" w:hanging="425"/>
        <w:contextualSpacing/>
        <w:jc w:val="both"/>
        <w:rPr>
          <w:rFonts w:asciiTheme="minorHAnsi" w:hAnsiTheme="minorHAnsi" w:cstheme="minorHAnsi"/>
        </w:rPr>
      </w:pPr>
      <w:r w:rsidRPr="006C422E">
        <w:rPr>
          <w:rFonts w:asciiTheme="minorHAnsi" w:hAnsiTheme="minorHAnsi" w:cstheme="minorHAnsi"/>
        </w:rPr>
        <w:t>Zakresu oraz Harmonogramu Prac Planowanych</w:t>
      </w:r>
      <w:r w:rsidR="00732F2F" w:rsidRPr="006C422E">
        <w:rPr>
          <w:rFonts w:asciiTheme="minorHAnsi" w:hAnsiTheme="minorHAnsi" w:cstheme="minorHAnsi"/>
        </w:rPr>
        <w:t xml:space="preserve"> (</w:t>
      </w:r>
      <w:r w:rsidR="00107458">
        <w:rPr>
          <w:rFonts w:asciiTheme="minorHAnsi" w:hAnsiTheme="minorHAnsi" w:cstheme="minorHAnsi"/>
        </w:rPr>
        <w:t xml:space="preserve">pkt </w:t>
      </w:r>
      <w:r w:rsidR="006324C0">
        <w:rPr>
          <w:rFonts w:asciiTheme="minorHAnsi" w:hAnsiTheme="minorHAnsi" w:cstheme="minorHAnsi"/>
        </w:rPr>
        <w:t xml:space="preserve">8.3. </w:t>
      </w:r>
      <w:proofErr w:type="spellStart"/>
      <w:r w:rsidR="006324C0">
        <w:rPr>
          <w:rFonts w:asciiTheme="minorHAnsi" w:hAnsiTheme="minorHAnsi" w:cstheme="minorHAnsi"/>
        </w:rPr>
        <w:t>ppkt</w:t>
      </w:r>
      <w:proofErr w:type="spellEnd"/>
      <w:r w:rsidR="006324C0">
        <w:rPr>
          <w:rFonts w:asciiTheme="minorHAnsi" w:hAnsiTheme="minorHAnsi" w:cstheme="minorHAnsi"/>
        </w:rPr>
        <w:t xml:space="preserve"> </w:t>
      </w:r>
      <w:r w:rsidR="00D8281A">
        <w:rPr>
          <w:rFonts w:asciiTheme="minorHAnsi" w:hAnsiTheme="minorHAnsi" w:cstheme="minorHAnsi"/>
        </w:rPr>
        <w:t>6</w:t>
      </w:r>
      <w:r w:rsidR="006324C0">
        <w:rPr>
          <w:rFonts w:asciiTheme="minorHAnsi" w:hAnsiTheme="minorHAnsi" w:cstheme="minorHAnsi"/>
        </w:rPr>
        <w:t xml:space="preserve"> IDW</w:t>
      </w:r>
      <w:r w:rsidR="00732F2F" w:rsidRPr="006C422E">
        <w:rPr>
          <w:rFonts w:asciiTheme="minorHAnsi" w:hAnsiTheme="minorHAnsi" w:cstheme="minorHAnsi"/>
        </w:rPr>
        <w:t>),</w:t>
      </w:r>
    </w:p>
    <w:p w14:paraId="3F56DAE1" w14:textId="6C29B3A6" w:rsidR="00E158D4" w:rsidRPr="006C422E" w:rsidRDefault="00E158D4" w:rsidP="006C422E">
      <w:pPr>
        <w:pStyle w:val="Akapitzlist"/>
        <w:numPr>
          <w:ilvl w:val="2"/>
          <w:numId w:val="41"/>
        </w:numPr>
        <w:ind w:left="1134" w:hanging="425"/>
        <w:contextualSpacing/>
        <w:jc w:val="both"/>
        <w:rPr>
          <w:rFonts w:asciiTheme="minorHAnsi" w:hAnsiTheme="minorHAnsi" w:cstheme="minorHAnsi"/>
        </w:rPr>
      </w:pPr>
      <w:r w:rsidRPr="006C422E">
        <w:t xml:space="preserve">Metodologii naliczania Obliczeniowych Godzin Prac </w:t>
      </w:r>
      <w:r w:rsidRPr="006C422E">
        <w:rPr>
          <w:rFonts w:asciiTheme="minorHAnsi" w:hAnsiTheme="minorHAnsi" w:cstheme="minorHAnsi"/>
        </w:rPr>
        <w:t>(</w:t>
      </w:r>
      <w:r w:rsidR="006324C0">
        <w:rPr>
          <w:rFonts w:asciiTheme="minorHAnsi" w:hAnsiTheme="minorHAnsi" w:cstheme="minorHAnsi"/>
        </w:rPr>
        <w:t xml:space="preserve">pkt 8.3. </w:t>
      </w:r>
      <w:proofErr w:type="spellStart"/>
      <w:r w:rsidR="006324C0">
        <w:rPr>
          <w:rFonts w:asciiTheme="minorHAnsi" w:hAnsiTheme="minorHAnsi" w:cstheme="minorHAnsi"/>
        </w:rPr>
        <w:t>ppkt</w:t>
      </w:r>
      <w:proofErr w:type="spellEnd"/>
      <w:r w:rsidR="006324C0">
        <w:rPr>
          <w:rFonts w:asciiTheme="minorHAnsi" w:hAnsiTheme="minorHAnsi" w:cstheme="minorHAnsi"/>
        </w:rPr>
        <w:t xml:space="preserve"> </w:t>
      </w:r>
      <w:r w:rsidR="00D8281A">
        <w:rPr>
          <w:rFonts w:asciiTheme="minorHAnsi" w:hAnsiTheme="minorHAnsi" w:cstheme="minorHAnsi"/>
        </w:rPr>
        <w:t>7</w:t>
      </w:r>
      <w:r w:rsidR="006324C0">
        <w:rPr>
          <w:rFonts w:asciiTheme="minorHAnsi" w:hAnsiTheme="minorHAnsi" w:cstheme="minorHAnsi"/>
        </w:rPr>
        <w:t xml:space="preserve"> IDW</w:t>
      </w:r>
      <w:r w:rsidRPr="006C422E">
        <w:rPr>
          <w:rFonts w:asciiTheme="minorHAnsi" w:hAnsiTheme="minorHAnsi" w:cstheme="minorHAnsi"/>
        </w:rPr>
        <w:t>),</w:t>
      </w:r>
    </w:p>
    <w:p w14:paraId="0217B2F3" w14:textId="5A01783B" w:rsidR="00732F2F" w:rsidRPr="006C422E" w:rsidRDefault="00E158D4" w:rsidP="006C422E">
      <w:pPr>
        <w:pStyle w:val="Akapitzlist"/>
        <w:numPr>
          <w:ilvl w:val="2"/>
          <w:numId w:val="41"/>
        </w:numPr>
        <w:ind w:left="1134" w:hanging="425"/>
        <w:contextualSpacing/>
        <w:jc w:val="both"/>
        <w:rPr>
          <w:rFonts w:asciiTheme="minorHAnsi" w:hAnsiTheme="minorHAnsi" w:cstheme="minorHAnsi"/>
        </w:rPr>
      </w:pPr>
      <w:r w:rsidRPr="006C422E">
        <w:rPr>
          <w:rFonts w:asciiTheme="minorHAnsi" w:hAnsiTheme="minorHAnsi" w:cstheme="minorHAnsi"/>
        </w:rPr>
        <w:t xml:space="preserve">Listy </w:t>
      </w:r>
      <w:r w:rsidR="006324C0">
        <w:rPr>
          <w:rFonts w:asciiTheme="minorHAnsi" w:hAnsiTheme="minorHAnsi" w:cstheme="minorHAnsi"/>
        </w:rPr>
        <w:t>c</w:t>
      </w:r>
      <w:r w:rsidRPr="006C422E">
        <w:rPr>
          <w:rFonts w:asciiTheme="minorHAnsi" w:hAnsiTheme="minorHAnsi" w:cstheme="minorHAnsi"/>
        </w:rPr>
        <w:t>zęści</w:t>
      </w:r>
      <w:r w:rsidR="006324C0">
        <w:rPr>
          <w:rFonts w:asciiTheme="minorHAnsi" w:hAnsiTheme="minorHAnsi" w:cstheme="minorHAnsi"/>
        </w:rPr>
        <w:t xml:space="preserve"> zamiennych</w:t>
      </w:r>
      <w:r w:rsidRPr="006C422E">
        <w:rPr>
          <w:rFonts w:asciiTheme="minorHAnsi" w:hAnsiTheme="minorHAnsi" w:cstheme="minorHAnsi"/>
        </w:rPr>
        <w:t xml:space="preserve"> (</w:t>
      </w:r>
      <w:r w:rsidR="006324C0">
        <w:rPr>
          <w:rFonts w:asciiTheme="minorHAnsi" w:hAnsiTheme="minorHAnsi" w:cstheme="minorHAnsi"/>
        </w:rPr>
        <w:t xml:space="preserve">pkt 8.3. </w:t>
      </w:r>
      <w:proofErr w:type="spellStart"/>
      <w:r w:rsidR="006324C0">
        <w:rPr>
          <w:rFonts w:asciiTheme="minorHAnsi" w:hAnsiTheme="minorHAnsi" w:cstheme="minorHAnsi"/>
        </w:rPr>
        <w:t>ppkt</w:t>
      </w:r>
      <w:proofErr w:type="spellEnd"/>
      <w:r w:rsidR="006324C0">
        <w:rPr>
          <w:rFonts w:asciiTheme="minorHAnsi" w:hAnsiTheme="minorHAnsi" w:cstheme="minorHAnsi"/>
        </w:rPr>
        <w:t xml:space="preserve"> </w:t>
      </w:r>
      <w:r w:rsidR="00D8281A">
        <w:rPr>
          <w:rFonts w:asciiTheme="minorHAnsi" w:hAnsiTheme="minorHAnsi" w:cstheme="minorHAnsi"/>
        </w:rPr>
        <w:t>8</w:t>
      </w:r>
      <w:r w:rsidR="006324C0">
        <w:rPr>
          <w:rFonts w:asciiTheme="minorHAnsi" w:hAnsiTheme="minorHAnsi" w:cstheme="minorHAnsi"/>
        </w:rPr>
        <w:t xml:space="preserve"> IDW</w:t>
      </w:r>
      <w:r w:rsidRPr="006C422E">
        <w:rPr>
          <w:rFonts w:asciiTheme="minorHAnsi" w:hAnsiTheme="minorHAnsi" w:cstheme="minorHAnsi"/>
        </w:rPr>
        <w:t>)</w:t>
      </w:r>
      <w:r w:rsidR="00732F2F" w:rsidRPr="006C422E">
        <w:rPr>
          <w:rFonts w:asciiTheme="minorHAnsi" w:hAnsiTheme="minorHAnsi" w:cstheme="minorHAnsi"/>
        </w:rPr>
        <w:t>.</w:t>
      </w:r>
    </w:p>
    <w:p w14:paraId="6238B325" w14:textId="77777777" w:rsidR="00FA6791" w:rsidRPr="00F63175" w:rsidRDefault="00FA6791" w:rsidP="00247A01">
      <w:pPr>
        <w:pStyle w:val="Akapitzlist"/>
        <w:numPr>
          <w:ilvl w:val="1"/>
          <w:numId w:val="21"/>
        </w:numPr>
        <w:ind w:left="709" w:hanging="709"/>
        <w:contextualSpacing/>
        <w:jc w:val="both"/>
        <w:rPr>
          <w:rFonts w:asciiTheme="minorHAnsi" w:hAnsiTheme="minorHAnsi" w:cstheme="minorHAnsi"/>
        </w:rPr>
      </w:pPr>
      <w:r w:rsidRPr="00FA6791">
        <w:rPr>
          <w:rFonts w:asciiTheme="minorHAnsi" w:hAnsiTheme="minorHAnsi" w:cstheme="minorHAnsi"/>
        </w:rPr>
        <w:t xml:space="preserve">W związku z tym, że rzeczywiste płatności wynikające z Umowy Serwisowej zależeć będą od rzeczywistego reżimu pracy bloku, </w:t>
      </w:r>
      <w:r>
        <w:rPr>
          <w:rFonts w:asciiTheme="minorHAnsi" w:hAnsiTheme="minorHAnsi" w:cstheme="minorHAnsi"/>
        </w:rPr>
        <w:t>c</w:t>
      </w:r>
      <w:r w:rsidRPr="00FA6791">
        <w:rPr>
          <w:rFonts w:asciiTheme="minorHAnsi" w:hAnsiTheme="minorHAnsi" w:cstheme="minorHAnsi"/>
        </w:rPr>
        <w:t xml:space="preserve">ena Umowy Serwisowej jest </w:t>
      </w:r>
      <w:r>
        <w:rPr>
          <w:rFonts w:asciiTheme="minorHAnsi" w:hAnsiTheme="minorHAnsi" w:cstheme="minorHAnsi"/>
        </w:rPr>
        <w:t>p</w:t>
      </w:r>
      <w:r w:rsidRPr="00FA6791">
        <w:rPr>
          <w:rFonts w:asciiTheme="minorHAnsi" w:hAnsiTheme="minorHAnsi" w:cstheme="minorHAnsi"/>
        </w:rPr>
        <w:t>rzewidywaną wielkością przyszłych płatności wynikających z Umowy Serwisowej, przy założonym przez Zamawiającego przyszłym reżimie pracy Bloku</w:t>
      </w:r>
      <w:r w:rsidR="00107458">
        <w:rPr>
          <w:rFonts w:asciiTheme="minorHAnsi" w:hAnsiTheme="minorHAnsi" w:cstheme="minorHAnsi"/>
        </w:rPr>
        <w:t>.</w:t>
      </w:r>
    </w:p>
    <w:p w14:paraId="343D8C5A" w14:textId="0FA001FE" w:rsidR="00D720C3" w:rsidRPr="00F63175" w:rsidRDefault="00D720C3" w:rsidP="00247A01">
      <w:pPr>
        <w:pStyle w:val="Akapitzlist"/>
        <w:numPr>
          <w:ilvl w:val="1"/>
          <w:numId w:val="21"/>
        </w:numPr>
        <w:ind w:left="709" w:hanging="709"/>
        <w:contextualSpacing/>
        <w:jc w:val="both"/>
        <w:rPr>
          <w:rFonts w:asciiTheme="minorHAnsi" w:hAnsiTheme="minorHAnsi" w:cstheme="minorHAnsi"/>
        </w:rPr>
      </w:pPr>
      <w:r w:rsidRPr="00F63175">
        <w:rPr>
          <w:rFonts w:asciiTheme="minorHAnsi" w:hAnsiTheme="minorHAnsi" w:cstheme="minorHAnsi"/>
        </w:rPr>
        <w:t xml:space="preserve">Cena oferty zostanie </w:t>
      </w:r>
      <w:r w:rsidR="00107458">
        <w:rPr>
          <w:rFonts w:asciiTheme="minorHAnsi" w:hAnsiTheme="minorHAnsi" w:cstheme="minorHAnsi"/>
        </w:rPr>
        <w:t xml:space="preserve">podana </w:t>
      </w:r>
      <w:r w:rsidRPr="00F63175">
        <w:rPr>
          <w:rFonts w:asciiTheme="minorHAnsi" w:hAnsiTheme="minorHAnsi" w:cstheme="minorHAnsi"/>
        </w:rPr>
        <w:t xml:space="preserve">przez Wykonawcę na </w:t>
      </w:r>
      <w:r w:rsidRPr="006C422E">
        <w:rPr>
          <w:rFonts w:asciiTheme="minorHAnsi" w:hAnsiTheme="minorHAnsi" w:cstheme="minorHAnsi"/>
        </w:rPr>
        <w:t xml:space="preserve">Formularzu </w:t>
      </w:r>
      <w:r w:rsidR="00107458">
        <w:rPr>
          <w:rFonts w:asciiTheme="minorHAnsi" w:hAnsiTheme="minorHAnsi" w:cstheme="minorHAnsi"/>
        </w:rPr>
        <w:t>ofertowym</w:t>
      </w:r>
      <w:r w:rsidR="00107458" w:rsidRPr="00F63175">
        <w:rPr>
          <w:rFonts w:asciiTheme="minorHAnsi" w:hAnsiTheme="minorHAnsi" w:cstheme="minorHAnsi"/>
        </w:rPr>
        <w:t xml:space="preserve"> </w:t>
      </w:r>
      <w:r w:rsidRPr="00F63175">
        <w:rPr>
          <w:rFonts w:asciiTheme="minorHAnsi" w:hAnsiTheme="minorHAnsi" w:cstheme="minorHAnsi"/>
        </w:rPr>
        <w:t xml:space="preserve">stanowiącym załącznik nr </w:t>
      </w:r>
      <w:r w:rsidR="00107458">
        <w:rPr>
          <w:rFonts w:asciiTheme="minorHAnsi" w:hAnsiTheme="minorHAnsi" w:cstheme="minorHAnsi"/>
        </w:rPr>
        <w:t>1</w:t>
      </w:r>
      <w:r w:rsidR="00107458" w:rsidRPr="00F63175">
        <w:rPr>
          <w:rFonts w:asciiTheme="minorHAnsi" w:hAnsiTheme="minorHAnsi" w:cstheme="minorHAnsi"/>
        </w:rPr>
        <w:t xml:space="preserve"> </w:t>
      </w:r>
      <w:r w:rsidRPr="00F63175">
        <w:rPr>
          <w:rFonts w:asciiTheme="minorHAnsi" w:hAnsiTheme="minorHAnsi" w:cstheme="minorHAnsi"/>
        </w:rPr>
        <w:t xml:space="preserve">do </w:t>
      </w:r>
      <w:r w:rsidR="005C61AA">
        <w:rPr>
          <w:rFonts w:asciiTheme="minorHAnsi" w:hAnsiTheme="minorHAnsi" w:cstheme="minorHAnsi"/>
        </w:rPr>
        <w:t>IDW</w:t>
      </w:r>
      <w:r w:rsidR="00107458">
        <w:rPr>
          <w:rFonts w:asciiTheme="minorHAnsi" w:hAnsiTheme="minorHAnsi" w:cstheme="minorHAnsi"/>
        </w:rPr>
        <w:t xml:space="preserve">. </w:t>
      </w:r>
      <w:r w:rsidR="00732F2F" w:rsidRPr="00732F2F">
        <w:rPr>
          <w:rFonts w:asciiTheme="minorHAnsi" w:hAnsiTheme="minorHAnsi" w:cstheme="minorHAnsi"/>
        </w:rPr>
        <w:t xml:space="preserve">Wykonawca w </w:t>
      </w:r>
      <w:r w:rsidR="00732F2F">
        <w:rPr>
          <w:rFonts w:asciiTheme="minorHAnsi" w:hAnsiTheme="minorHAnsi" w:cstheme="minorHAnsi"/>
        </w:rPr>
        <w:t>F</w:t>
      </w:r>
      <w:r w:rsidR="00732F2F" w:rsidRPr="00732F2F">
        <w:rPr>
          <w:rFonts w:asciiTheme="minorHAnsi" w:hAnsiTheme="minorHAnsi" w:cstheme="minorHAnsi"/>
        </w:rPr>
        <w:t xml:space="preserve">ormularzu </w:t>
      </w:r>
      <w:r w:rsidR="00107458">
        <w:rPr>
          <w:rFonts w:asciiTheme="minorHAnsi" w:hAnsiTheme="minorHAnsi" w:cstheme="minorHAnsi"/>
        </w:rPr>
        <w:t xml:space="preserve">ofertowym </w:t>
      </w:r>
      <w:r w:rsidR="00732F2F" w:rsidRPr="00732F2F">
        <w:rPr>
          <w:rFonts w:asciiTheme="minorHAnsi" w:hAnsiTheme="minorHAnsi" w:cstheme="minorHAnsi"/>
        </w:rPr>
        <w:t xml:space="preserve"> wskaże cenę netto, stawkę [</w:t>
      </w:r>
      <w:r w:rsidR="00D12F39">
        <w:rPr>
          <w:rFonts w:asciiTheme="minorHAnsi" w:hAnsiTheme="minorHAnsi" w:cstheme="minorHAnsi"/>
        </w:rPr>
        <w:t>23</w:t>
      </w:r>
      <w:r w:rsidR="00732F2F" w:rsidRPr="00732F2F">
        <w:rPr>
          <w:rFonts w:asciiTheme="minorHAnsi" w:hAnsiTheme="minorHAnsi" w:cstheme="minorHAnsi"/>
        </w:rPr>
        <w:t>%] i kwotę [PLN] podatku VAT oraz cenę brutto uwzględniającą podatek VAT zgodnie z obowiązującymi przepisami</w:t>
      </w:r>
      <w:r w:rsidR="00D74837">
        <w:rPr>
          <w:rFonts w:asciiTheme="minorHAnsi" w:hAnsiTheme="minorHAnsi" w:cstheme="minorHAnsi"/>
        </w:rPr>
        <w:t>.</w:t>
      </w:r>
    </w:p>
    <w:p w14:paraId="383E377B" w14:textId="77777777" w:rsidR="00FC0C6A" w:rsidRPr="00F63175" w:rsidRDefault="00FC0C6A" w:rsidP="00FC0C6A">
      <w:pPr>
        <w:pStyle w:val="Akapitzlist"/>
        <w:numPr>
          <w:ilvl w:val="1"/>
          <w:numId w:val="21"/>
        </w:numPr>
        <w:ind w:left="709" w:hanging="709"/>
        <w:contextualSpacing/>
        <w:jc w:val="both"/>
        <w:rPr>
          <w:rFonts w:asciiTheme="minorHAnsi" w:hAnsiTheme="minorHAnsi" w:cstheme="minorHAnsi"/>
        </w:rPr>
      </w:pPr>
      <w:r w:rsidRPr="00F63175">
        <w:rPr>
          <w:rFonts w:asciiTheme="minorHAnsi" w:hAnsiTheme="minorHAnsi"/>
        </w:rPr>
        <w:t xml:space="preserve">Wykonawca nie może samodzielnie wprowadzić zmian do Formularza cenowego. </w:t>
      </w:r>
      <w:r w:rsidRPr="00F63175">
        <w:rPr>
          <w:rFonts w:asciiTheme="minorHAnsi" w:hAnsiTheme="minorHAnsi" w:cstheme="minorHAnsi"/>
        </w:rPr>
        <w:t>Na etapie przygotowania ofert Wykonawcy powinni przeanalizować wszystkie elementy SIWZ i w razie wątpliwości zgłosić wszelkie zastrzeżenia, uwagi i zauważone nieścisłości.</w:t>
      </w:r>
    </w:p>
    <w:p w14:paraId="45E33AE8" w14:textId="77777777" w:rsidR="00FB4E87" w:rsidRPr="00F63175" w:rsidRDefault="00FB4E87" w:rsidP="00247A01">
      <w:pPr>
        <w:pStyle w:val="Akapitzlist"/>
        <w:numPr>
          <w:ilvl w:val="1"/>
          <w:numId w:val="21"/>
        </w:numPr>
        <w:ind w:left="709" w:hanging="709"/>
        <w:contextualSpacing/>
        <w:jc w:val="both"/>
        <w:rPr>
          <w:rFonts w:asciiTheme="minorHAnsi" w:hAnsiTheme="minorHAnsi" w:cstheme="minorHAnsi"/>
        </w:rPr>
      </w:pPr>
      <w:r w:rsidRPr="00F63175">
        <w:rPr>
          <w:rFonts w:asciiTheme="minorHAnsi" w:hAnsiTheme="minorHAnsi" w:cstheme="minorHAnsi"/>
        </w:rPr>
        <w:t>Koszty towarzyszące wykonaniu przedmiotu zamówienia, których w Formularzu cenowym nie ujęto w odrębnych pozycjach, Wykonawca powinien ująć w cenach jednostkowych pozycji opisanych w Formularzu.</w:t>
      </w:r>
    </w:p>
    <w:p w14:paraId="3957AC3A" w14:textId="77777777" w:rsidR="00FB4E87" w:rsidRPr="00F63175" w:rsidRDefault="00FB4E87" w:rsidP="00247A01">
      <w:pPr>
        <w:pStyle w:val="Akapitzlist"/>
        <w:numPr>
          <w:ilvl w:val="1"/>
          <w:numId w:val="21"/>
        </w:numPr>
        <w:ind w:left="709" w:hanging="709"/>
        <w:contextualSpacing/>
        <w:jc w:val="both"/>
        <w:rPr>
          <w:rFonts w:asciiTheme="minorHAnsi" w:hAnsiTheme="minorHAnsi" w:cstheme="minorHAnsi"/>
        </w:rPr>
      </w:pPr>
      <w:r w:rsidRPr="00F63175">
        <w:rPr>
          <w:rFonts w:asciiTheme="minorHAnsi" w:hAnsiTheme="minorHAnsi" w:cstheme="minorHAnsi"/>
        </w:rPr>
        <w:t xml:space="preserve">Cena podana w ofercie jest ceną ryczałtową, obejmuje wszystkie koszty związane </w:t>
      </w:r>
      <w:r w:rsidRPr="00F63175">
        <w:rPr>
          <w:rFonts w:asciiTheme="minorHAnsi" w:hAnsiTheme="minorHAnsi" w:cstheme="minorHAnsi"/>
        </w:rPr>
        <w:br/>
        <w:t xml:space="preserve">z terminowym i prawidłowym wykonaniem przedmiotu Zamówienia, obliczone w oparciu </w:t>
      </w:r>
      <w:r w:rsidRPr="00F63175">
        <w:rPr>
          <w:rFonts w:asciiTheme="minorHAnsi" w:hAnsiTheme="minorHAnsi" w:cstheme="minorHAnsi"/>
        </w:rPr>
        <w:br/>
        <w:t>o informacje zawarte w Programie Funkcjonalno-Użytkowym, stanowiącym Część III SIWZ, jak również z uwzględnieniem zapisów wzorów umów stanowiących Część II SIWZ.</w:t>
      </w:r>
    </w:p>
    <w:p w14:paraId="7376EDA8" w14:textId="77777777" w:rsidR="00D720C3" w:rsidRPr="00F63175" w:rsidRDefault="00D720C3" w:rsidP="00FC0C6A">
      <w:pPr>
        <w:pStyle w:val="Akapitzlist"/>
        <w:numPr>
          <w:ilvl w:val="1"/>
          <w:numId w:val="21"/>
        </w:numPr>
        <w:ind w:left="709" w:hanging="709"/>
        <w:contextualSpacing/>
        <w:jc w:val="both"/>
        <w:rPr>
          <w:rFonts w:asciiTheme="minorHAnsi" w:hAnsiTheme="minorHAnsi" w:cstheme="minorHAnsi"/>
        </w:rPr>
      </w:pPr>
      <w:r w:rsidRPr="00F63175">
        <w:rPr>
          <w:rFonts w:asciiTheme="minorHAnsi" w:hAnsiTheme="minorHAnsi" w:cstheme="minorHAnsi"/>
        </w:rPr>
        <w:t xml:space="preserve">Cena oferty, ceny jednostkowe określone przez Wykonawcę </w:t>
      </w:r>
      <w:r w:rsidR="00FB4E87" w:rsidRPr="00F63175">
        <w:rPr>
          <w:rFonts w:asciiTheme="minorHAnsi" w:hAnsiTheme="minorHAnsi" w:cstheme="minorHAnsi"/>
        </w:rPr>
        <w:t xml:space="preserve">co do zasady </w:t>
      </w:r>
      <w:r w:rsidRPr="00F63175">
        <w:rPr>
          <w:rFonts w:asciiTheme="minorHAnsi" w:hAnsiTheme="minorHAnsi" w:cstheme="minorHAnsi"/>
        </w:rPr>
        <w:t>nie będą zmieniane w toku realizacji umowy i nie będą podlegały waloryzacji</w:t>
      </w:r>
      <w:r w:rsidR="006D7F0E" w:rsidRPr="00F63175">
        <w:rPr>
          <w:rFonts w:asciiTheme="minorHAnsi" w:hAnsiTheme="minorHAnsi" w:cstheme="minorHAnsi"/>
        </w:rPr>
        <w:t xml:space="preserve"> – chyba, że inaczej określono w </w:t>
      </w:r>
      <w:r w:rsidR="00FB4E87" w:rsidRPr="00F63175">
        <w:rPr>
          <w:rFonts w:asciiTheme="minorHAnsi" w:hAnsiTheme="minorHAnsi" w:cstheme="minorHAnsi"/>
        </w:rPr>
        <w:t>Części II SIWZ</w:t>
      </w:r>
      <w:r w:rsidRPr="00F63175">
        <w:rPr>
          <w:rFonts w:asciiTheme="minorHAnsi" w:hAnsiTheme="minorHAnsi" w:cstheme="minorHAnsi"/>
        </w:rPr>
        <w:t>.</w:t>
      </w:r>
    </w:p>
    <w:p w14:paraId="6B017B14" w14:textId="5EE3ED7F" w:rsidR="00E27769" w:rsidRPr="00E27769" w:rsidRDefault="00FC0C6A" w:rsidP="00FC0C6A">
      <w:pPr>
        <w:pStyle w:val="Akapitzlist"/>
        <w:numPr>
          <w:ilvl w:val="1"/>
          <w:numId w:val="21"/>
        </w:numPr>
        <w:ind w:left="709" w:hanging="709"/>
        <w:contextualSpacing/>
        <w:jc w:val="both"/>
        <w:rPr>
          <w:rFonts w:asciiTheme="minorHAnsi" w:hAnsiTheme="minorHAnsi" w:cstheme="minorHAnsi"/>
        </w:rPr>
      </w:pPr>
      <w:r w:rsidRPr="00E27769">
        <w:rPr>
          <w:rFonts w:asciiTheme="minorHAnsi" w:hAnsiTheme="minorHAnsi" w:cstheme="minorHAnsi"/>
        </w:rPr>
        <w:t xml:space="preserve">Z uwagi na </w:t>
      </w:r>
      <w:r w:rsidR="00F63175" w:rsidRPr="00E27769">
        <w:rPr>
          <w:rFonts w:asciiTheme="minorHAnsi" w:hAnsiTheme="minorHAnsi" w:cstheme="minorHAnsi"/>
        </w:rPr>
        <w:t xml:space="preserve">skomplikowany charakter </w:t>
      </w:r>
      <w:r w:rsidRPr="00E27769">
        <w:rPr>
          <w:rFonts w:asciiTheme="minorHAnsi" w:hAnsiTheme="minorHAnsi" w:cstheme="minorHAnsi"/>
        </w:rPr>
        <w:t>przedmiotu zamówienia</w:t>
      </w:r>
      <w:r w:rsidR="00F63175" w:rsidRPr="00E27769">
        <w:rPr>
          <w:rFonts w:asciiTheme="minorHAnsi" w:hAnsiTheme="minorHAnsi" w:cstheme="minorHAnsi"/>
        </w:rPr>
        <w:t>,</w:t>
      </w:r>
      <w:r w:rsidRPr="00E27769">
        <w:rPr>
          <w:rFonts w:asciiTheme="minorHAnsi" w:hAnsiTheme="minorHAnsi" w:cstheme="minorHAnsi"/>
        </w:rPr>
        <w:t xml:space="preserve"> Wykonawca powinien, przed złożeniem oferty dokonać wizji lokalnej</w:t>
      </w:r>
      <w:r w:rsidR="00F63175" w:rsidRPr="00E27769">
        <w:rPr>
          <w:rFonts w:asciiTheme="minorHAnsi" w:hAnsiTheme="minorHAnsi" w:cstheme="minorHAnsi"/>
        </w:rPr>
        <w:t xml:space="preserve"> terenu, na którym ma zostać posadowiony obiekt</w:t>
      </w:r>
      <w:r w:rsidRPr="00E27769">
        <w:rPr>
          <w:rFonts w:asciiTheme="minorHAnsi" w:hAnsiTheme="minorHAnsi" w:cstheme="minorHAnsi"/>
        </w:rPr>
        <w:t>, tak by zgłoszona w ofercie cena obejmowała wszystkie składniki kosztów, związanych z wykonaniem przedmiotu zamówienia, ponoszonych przez Wykonawcę</w:t>
      </w:r>
      <w:r w:rsidR="00F63175" w:rsidRPr="00E27769">
        <w:rPr>
          <w:rFonts w:asciiTheme="minorHAnsi" w:hAnsiTheme="minorHAnsi" w:cstheme="minorHAnsi"/>
        </w:rPr>
        <w:t>. Termin składania ofert zostanie</w:t>
      </w:r>
      <w:r w:rsidRPr="00E27769">
        <w:rPr>
          <w:rFonts w:asciiTheme="minorHAnsi" w:hAnsiTheme="minorHAnsi" w:cstheme="minorHAnsi"/>
        </w:rPr>
        <w:t xml:space="preserve"> wyznaczony z uwzględnieniem czasu niezbędnego do zapoznania się przez Wykonawców z informacjami koniecznymi do przygotowania oferty </w:t>
      </w:r>
      <w:r w:rsidR="00F63175" w:rsidRPr="00E27769">
        <w:rPr>
          <w:rFonts w:asciiTheme="minorHAnsi" w:hAnsiTheme="minorHAnsi" w:cstheme="minorHAnsi"/>
        </w:rPr>
        <w:t>–</w:t>
      </w:r>
      <w:r w:rsidRPr="00E27769">
        <w:rPr>
          <w:rFonts w:asciiTheme="minorHAnsi" w:hAnsiTheme="minorHAnsi" w:cstheme="minorHAnsi"/>
        </w:rPr>
        <w:t xml:space="preserve"> zgodnie z art. 9a ust. 2 ustawy PZP. </w:t>
      </w:r>
    </w:p>
    <w:p w14:paraId="688899BC" w14:textId="6A3EEB31" w:rsidR="00FC0C6A" w:rsidRPr="00E27769" w:rsidRDefault="00E27769" w:rsidP="00E27769">
      <w:pPr>
        <w:pStyle w:val="Akapitzlist"/>
        <w:numPr>
          <w:ilvl w:val="1"/>
          <w:numId w:val="21"/>
        </w:numPr>
        <w:ind w:left="709" w:hanging="709"/>
        <w:contextualSpacing/>
        <w:jc w:val="both"/>
        <w:rPr>
          <w:rFonts w:asciiTheme="minorHAnsi" w:hAnsiTheme="minorHAnsi" w:cstheme="minorHAnsi"/>
        </w:rPr>
      </w:pPr>
      <w:r w:rsidRPr="00E27769">
        <w:t>J</w:t>
      </w:r>
      <w:r w:rsidR="00FB13E7" w:rsidRPr="00E27769">
        <w:rPr>
          <w:rFonts w:asciiTheme="minorHAnsi" w:hAnsiTheme="minorHAnsi"/>
        </w:rPr>
        <w:t>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9E474B" w:rsidRPr="00E27769">
        <w:rPr>
          <w:rFonts w:asciiTheme="minorHAnsi" w:hAnsiTheme="minorHAnsi" w:cstheme="minorHAnsi"/>
        </w:rPr>
        <w:t>.</w:t>
      </w:r>
    </w:p>
    <w:p w14:paraId="5B7EB1B0" w14:textId="77777777" w:rsidR="00001818" w:rsidRPr="00F63175" w:rsidRDefault="00001818" w:rsidP="004903F5">
      <w:pPr>
        <w:tabs>
          <w:tab w:val="left" w:pos="-3119"/>
        </w:tabs>
        <w:jc w:val="both"/>
        <w:rPr>
          <w:rFonts w:asciiTheme="minorHAnsi" w:hAnsiTheme="minorHAnsi"/>
        </w:rPr>
      </w:pPr>
    </w:p>
    <w:p w14:paraId="26739876" w14:textId="77777777" w:rsidR="00D720C3" w:rsidRPr="00F63175" w:rsidRDefault="00F52782" w:rsidP="00F52782">
      <w:pPr>
        <w:pStyle w:val="Nagwek1"/>
        <w:numPr>
          <w:ilvl w:val="0"/>
          <w:numId w:val="7"/>
        </w:numPr>
        <w:ind w:left="709" w:hanging="709"/>
        <w:jc w:val="both"/>
        <w:rPr>
          <w:rFonts w:asciiTheme="minorHAnsi" w:hAnsiTheme="minorHAnsi" w:cstheme="minorHAnsi"/>
          <w:bCs w:val="0"/>
        </w:rPr>
      </w:pPr>
      <w:r w:rsidRPr="00F63175">
        <w:rPr>
          <w:rFonts w:asciiTheme="minorHAnsi" w:hAnsiTheme="minorHAnsi" w:cstheme="minorHAnsi"/>
          <w:bCs w:val="0"/>
        </w:rPr>
        <w:t>TERMIN ZWIĄZANIA OFERTĄ</w:t>
      </w:r>
    </w:p>
    <w:p w14:paraId="3BACB372" w14:textId="77777777" w:rsidR="00D720C3" w:rsidRPr="00F63175" w:rsidRDefault="00D720C3" w:rsidP="00885ADB">
      <w:pPr>
        <w:ind w:left="709" w:hanging="709"/>
        <w:jc w:val="both"/>
        <w:rPr>
          <w:rFonts w:asciiTheme="minorHAnsi" w:hAnsiTheme="minorHAnsi"/>
        </w:rPr>
      </w:pPr>
      <w:r w:rsidRPr="00F63175">
        <w:rPr>
          <w:rFonts w:asciiTheme="minorHAnsi" w:hAnsiTheme="minorHAnsi"/>
        </w:rPr>
        <w:t>10.1.</w:t>
      </w:r>
      <w:r w:rsidRPr="00F63175">
        <w:rPr>
          <w:rFonts w:asciiTheme="minorHAnsi" w:hAnsiTheme="minorHAnsi"/>
        </w:rPr>
        <w:tab/>
        <w:t xml:space="preserve">Termin związania ofertą wynosi </w:t>
      </w:r>
      <w:r w:rsidR="00F52782" w:rsidRPr="00F63175">
        <w:rPr>
          <w:rFonts w:asciiTheme="minorHAnsi" w:hAnsiTheme="minorHAnsi"/>
        </w:rPr>
        <w:t>90</w:t>
      </w:r>
      <w:r w:rsidRPr="00F63175">
        <w:rPr>
          <w:rFonts w:asciiTheme="minorHAnsi" w:hAnsiTheme="minorHAnsi"/>
        </w:rPr>
        <w:t xml:space="preserve"> dni. Bieg terminu rozpoczyna się wraz z upływem terminu składania ofert.</w:t>
      </w:r>
    </w:p>
    <w:p w14:paraId="6B6CE850" w14:textId="77777777" w:rsidR="00D720C3" w:rsidRPr="00F63175" w:rsidRDefault="00D720C3" w:rsidP="00885ADB">
      <w:pPr>
        <w:ind w:left="709" w:hanging="709"/>
        <w:jc w:val="both"/>
        <w:rPr>
          <w:rFonts w:asciiTheme="minorHAnsi" w:hAnsiTheme="minorHAnsi"/>
        </w:rPr>
      </w:pPr>
      <w:r w:rsidRPr="00F63175">
        <w:rPr>
          <w:rFonts w:asciiTheme="minorHAnsi" w:hAnsiTheme="minorHAnsi"/>
        </w:rPr>
        <w:t>10.2.</w:t>
      </w:r>
      <w:r w:rsidRPr="00F63175">
        <w:rPr>
          <w:rFonts w:asciiTheme="minorHAnsi" w:hAnsiTheme="minorHAnsi"/>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w:t>
      </w:r>
      <w:r w:rsidR="0006474E" w:rsidRPr="00F63175">
        <w:rPr>
          <w:rFonts w:asciiTheme="minorHAnsi" w:hAnsiTheme="minorHAnsi"/>
        </w:rPr>
        <w:br/>
      </w:r>
      <w:r w:rsidRPr="00F63175">
        <w:rPr>
          <w:rFonts w:asciiTheme="minorHAnsi" w:hAnsiTheme="minorHAnsi"/>
        </w:rPr>
        <w:t>o którym mowa w pkt 10.1., o oznaczony okres nie dłuższy niż 60 dni. Odmowa wyrażenia zgody na przedłużenie terminu związania ofertą nie powoduje utraty wadium.</w:t>
      </w:r>
    </w:p>
    <w:p w14:paraId="4C194557" w14:textId="77777777" w:rsidR="00D720C3" w:rsidRPr="00F63175" w:rsidRDefault="00D720C3" w:rsidP="00885ADB">
      <w:pPr>
        <w:ind w:left="709" w:hanging="709"/>
        <w:jc w:val="both"/>
        <w:rPr>
          <w:rFonts w:asciiTheme="minorHAnsi" w:hAnsiTheme="minorHAnsi"/>
        </w:rPr>
      </w:pPr>
      <w:r w:rsidRPr="00F63175">
        <w:rPr>
          <w:rFonts w:asciiTheme="minorHAnsi" w:hAnsiTheme="minorHAnsi"/>
        </w:rPr>
        <w:t>10.3.</w:t>
      </w:r>
      <w:r w:rsidRPr="00F63175">
        <w:rPr>
          <w:rFonts w:asciiTheme="minorHAnsi" w:hAnsiTheme="minorHAnsi"/>
        </w:rPr>
        <w:tab/>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w:t>
      </w:r>
      <w:r w:rsidRPr="00F63175">
        <w:rPr>
          <w:rFonts w:asciiTheme="minorHAnsi" w:hAnsiTheme="minorHAnsi"/>
        </w:rPr>
        <w:lastRenderedPageBreak/>
        <w:t>jest po wyborze oferty najkorzystniejszej, obowiązek wniesienia nowego wadium lub jego przedłużenia, dotyczy jedynie Wykonawcy, którego oferta została wybrana jako najkorzystniejsza.</w:t>
      </w:r>
    </w:p>
    <w:p w14:paraId="0085F340" w14:textId="77777777" w:rsidR="00D720C3" w:rsidRPr="00F63175" w:rsidRDefault="00D720C3" w:rsidP="00885ADB">
      <w:pPr>
        <w:ind w:left="709" w:hanging="709"/>
        <w:jc w:val="both"/>
        <w:rPr>
          <w:rFonts w:asciiTheme="minorHAnsi" w:hAnsiTheme="minorHAnsi"/>
        </w:rPr>
      </w:pPr>
      <w:r w:rsidRPr="00F63175">
        <w:rPr>
          <w:rFonts w:asciiTheme="minorHAnsi" w:hAnsiTheme="minorHAnsi"/>
        </w:rPr>
        <w:t>10.4.</w:t>
      </w:r>
      <w:r w:rsidRPr="00F63175">
        <w:rPr>
          <w:rFonts w:asciiTheme="minorHAnsi" w:hAnsiTheme="minorHAnsi"/>
        </w:rPr>
        <w:tab/>
        <w:t>W przypadku wniesienia odwołania po upływie terminu składania ofert bieg terminu związania ofertą ulega zawieszeniu do czasu ogłoszenia przez Krajową Izbę Odwoławczą orzeczenia.</w:t>
      </w:r>
    </w:p>
    <w:p w14:paraId="2DD18D28" w14:textId="77777777" w:rsidR="00D720C3" w:rsidRPr="00F63175" w:rsidRDefault="00D720C3" w:rsidP="00885ADB">
      <w:pPr>
        <w:ind w:left="709" w:hanging="709"/>
        <w:jc w:val="both"/>
        <w:rPr>
          <w:rStyle w:val="tekstdokbold"/>
          <w:rFonts w:asciiTheme="minorHAnsi" w:hAnsiTheme="minorHAnsi"/>
        </w:rPr>
      </w:pPr>
    </w:p>
    <w:p w14:paraId="5B210622" w14:textId="77777777" w:rsidR="00D720C3" w:rsidRPr="00F63175" w:rsidRDefault="00BB2065" w:rsidP="00BB2065">
      <w:pPr>
        <w:pStyle w:val="Nagwek1"/>
        <w:numPr>
          <w:ilvl w:val="0"/>
          <w:numId w:val="7"/>
        </w:numPr>
        <w:ind w:left="709" w:hanging="709"/>
        <w:jc w:val="both"/>
        <w:rPr>
          <w:rStyle w:val="tekstdokbold"/>
          <w:rFonts w:asciiTheme="minorHAnsi" w:hAnsiTheme="minorHAnsi" w:cstheme="minorHAnsi"/>
        </w:rPr>
      </w:pPr>
      <w:r w:rsidRPr="00F63175">
        <w:rPr>
          <w:rFonts w:asciiTheme="minorHAnsi" w:hAnsiTheme="minorHAnsi" w:cstheme="minorHAnsi"/>
        </w:rPr>
        <w:t>WADIUM</w:t>
      </w:r>
    </w:p>
    <w:p w14:paraId="1CF51A16" w14:textId="077F42F5" w:rsidR="00001818" w:rsidRPr="00F63175" w:rsidRDefault="007F2A44" w:rsidP="00366B9B">
      <w:pPr>
        <w:pStyle w:val="Akapitzlist"/>
        <w:numPr>
          <w:ilvl w:val="1"/>
          <w:numId w:val="3"/>
        </w:numPr>
        <w:tabs>
          <w:tab w:val="num" w:pos="764"/>
        </w:tabs>
        <w:suppressAutoHyphens/>
        <w:ind w:hanging="659"/>
        <w:jc w:val="both"/>
        <w:rPr>
          <w:rFonts w:asciiTheme="minorHAnsi" w:hAnsiTheme="minorHAnsi"/>
          <w:iCs/>
          <w:color w:val="auto"/>
        </w:rPr>
      </w:pPr>
      <w:r w:rsidRPr="00F63175">
        <w:rPr>
          <w:rFonts w:asciiTheme="minorHAnsi" w:hAnsiTheme="minorHAnsi"/>
          <w:iCs/>
        </w:rPr>
        <w:t xml:space="preserve">Wykonawca jest zobowiązany do wniesienia </w:t>
      </w:r>
      <w:r w:rsidR="000B6D46" w:rsidRPr="00F63175">
        <w:rPr>
          <w:rFonts w:asciiTheme="minorHAnsi" w:hAnsiTheme="minorHAnsi"/>
          <w:iCs/>
        </w:rPr>
        <w:t>wraz z ofertą</w:t>
      </w:r>
      <w:r w:rsidR="009229E9">
        <w:rPr>
          <w:rFonts w:asciiTheme="minorHAnsi" w:hAnsiTheme="minorHAnsi"/>
          <w:iCs/>
        </w:rPr>
        <w:t xml:space="preserve"> (przed upływem terminu składania ofert)</w:t>
      </w:r>
      <w:r w:rsidR="000B6D46" w:rsidRPr="00F63175">
        <w:rPr>
          <w:rFonts w:asciiTheme="minorHAnsi" w:hAnsiTheme="minorHAnsi"/>
          <w:iCs/>
        </w:rPr>
        <w:t xml:space="preserve"> </w:t>
      </w:r>
      <w:r w:rsidRPr="00F63175">
        <w:rPr>
          <w:rFonts w:asciiTheme="minorHAnsi" w:hAnsiTheme="minorHAnsi"/>
          <w:iCs/>
        </w:rPr>
        <w:t xml:space="preserve">wadium w wysokości: </w:t>
      </w:r>
      <w:r w:rsidR="00001818" w:rsidRPr="00F63175">
        <w:rPr>
          <w:rFonts w:asciiTheme="minorHAnsi" w:hAnsiTheme="minorHAnsi"/>
          <w:b/>
          <w:iCs/>
          <w:color w:val="auto"/>
        </w:rPr>
        <w:t> </w:t>
      </w:r>
      <w:r w:rsidR="00553666">
        <w:rPr>
          <w:rFonts w:asciiTheme="minorHAnsi" w:hAnsiTheme="minorHAnsi"/>
          <w:b/>
          <w:iCs/>
          <w:color w:val="auto"/>
          <w:highlight w:val="yellow"/>
        </w:rPr>
        <w:t>….</w:t>
      </w:r>
      <w:r w:rsidRPr="00F63175">
        <w:rPr>
          <w:rFonts w:asciiTheme="minorHAnsi" w:hAnsiTheme="minorHAnsi"/>
          <w:iCs/>
          <w:color w:val="auto"/>
          <w:highlight w:val="yellow"/>
        </w:rPr>
        <w:t xml:space="preserve"> </w:t>
      </w:r>
      <w:r w:rsidRPr="00F63175">
        <w:rPr>
          <w:rFonts w:asciiTheme="minorHAnsi" w:hAnsiTheme="minorHAnsi"/>
          <w:b/>
          <w:iCs/>
          <w:color w:val="auto"/>
          <w:highlight w:val="yellow"/>
        </w:rPr>
        <w:t>zł.</w:t>
      </w:r>
      <w:r w:rsidRPr="00F63175">
        <w:rPr>
          <w:rFonts w:asciiTheme="minorHAnsi" w:hAnsiTheme="minorHAnsi"/>
          <w:iCs/>
          <w:color w:val="auto"/>
          <w:highlight w:val="yellow"/>
        </w:rPr>
        <w:t xml:space="preserve"> (słownie złotych: </w:t>
      </w:r>
      <w:r w:rsidR="006D7F0E" w:rsidRPr="00F63175">
        <w:rPr>
          <w:rFonts w:asciiTheme="minorHAnsi" w:hAnsiTheme="minorHAnsi"/>
          <w:iCs/>
          <w:color w:val="auto"/>
          <w:highlight w:val="yellow"/>
        </w:rPr>
        <w:t>…</w:t>
      </w:r>
      <w:r w:rsidRPr="00F63175">
        <w:rPr>
          <w:rFonts w:asciiTheme="minorHAnsi" w:hAnsiTheme="minorHAnsi"/>
          <w:iCs/>
          <w:color w:val="auto"/>
          <w:highlight w:val="yellow"/>
        </w:rPr>
        <w:t xml:space="preserve"> 00/100).</w:t>
      </w:r>
      <w:r w:rsidRPr="00F63175">
        <w:rPr>
          <w:rFonts w:asciiTheme="minorHAnsi" w:hAnsiTheme="minorHAnsi"/>
          <w:iCs/>
          <w:color w:val="auto"/>
        </w:rPr>
        <w:t xml:space="preserve"> </w:t>
      </w:r>
    </w:p>
    <w:p w14:paraId="01F683FB" w14:textId="77777777" w:rsidR="00F52782" w:rsidRPr="00F63175" w:rsidRDefault="00F52782" w:rsidP="00366B9B">
      <w:pPr>
        <w:pStyle w:val="Akapitzlist"/>
        <w:numPr>
          <w:ilvl w:val="1"/>
          <w:numId w:val="3"/>
        </w:numPr>
        <w:tabs>
          <w:tab w:val="num" w:pos="764"/>
        </w:tabs>
        <w:suppressAutoHyphens/>
        <w:ind w:hanging="659"/>
        <w:jc w:val="both"/>
        <w:rPr>
          <w:rFonts w:asciiTheme="minorHAnsi" w:hAnsiTheme="minorHAnsi"/>
          <w:iCs/>
        </w:rPr>
      </w:pPr>
      <w:r w:rsidRPr="00F63175">
        <w:rPr>
          <w:rFonts w:asciiTheme="minorHAnsi" w:hAnsiTheme="minorHAnsi"/>
          <w:iCs/>
        </w:rPr>
        <w:t>Wadium musi być wniesione w następujących formach, w zależności od wyboru Wykonawcy:</w:t>
      </w:r>
    </w:p>
    <w:p w14:paraId="6931DA52" w14:textId="77777777" w:rsidR="00F52782" w:rsidRPr="0063261D" w:rsidRDefault="00F52782" w:rsidP="00C62C39">
      <w:pPr>
        <w:pStyle w:val="Akapitzlist"/>
        <w:numPr>
          <w:ilvl w:val="1"/>
          <w:numId w:val="29"/>
        </w:numPr>
        <w:ind w:left="1134" w:hanging="425"/>
        <w:jc w:val="both"/>
        <w:rPr>
          <w:rFonts w:asciiTheme="minorHAnsi" w:hAnsiTheme="minorHAnsi"/>
        </w:rPr>
      </w:pPr>
      <w:r w:rsidRPr="0063261D">
        <w:rPr>
          <w:rFonts w:asciiTheme="minorHAnsi" w:hAnsiTheme="minorHAnsi"/>
          <w:iCs/>
        </w:rPr>
        <w:t>pieniądzu, przelewem na rachunek bankowy:</w:t>
      </w:r>
    </w:p>
    <w:p w14:paraId="38916717" w14:textId="77777777" w:rsidR="00F52782" w:rsidRPr="00F63175" w:rsidRDefault="00F52782" w:rsidP="00D55A07">
      <w:pPr>
        <w:ind w:left="1134"/>
        <w:jc w:val="both"/>
        <w:rPr>
          <w:rFonts w:asciiTheme="minorHAnsi" w:hAnsiTheme="minorHAnsi"/>
        </w:rPr>
      </w:pPr>
      <w:r w:rsidRPr="00F63175">
        <w:rPr>
          <w:rFonts w:asciiTheme="minorHAnsi" w:hAnsiTheme="minorHAnsi"/>
        </w:rPr>
        <w:t>Dane do przelewu: Bank PKO BP SA</w:t>
      </w:r>
    </w:p>
    <w:p w14:paraId="3D2CAC08" w14:textId="77777777" w:rsidR="00F52782" w:rsidRPr="00F63175" w:rsidRDefault="00F52782" w:rsidP="00D55A07">
      <w:pPr>
        <w:ind w:left="1134"/>
        <w:jc w:val="both"/>
        <w:rPr>
          <w:rFonts w:asciiTheme="minorHAnsi" w:hAnsiTheme="minorHAnsi"/>
        </w:rPr>
      </w:pPr>
      <w:r w:rsidRPr="00F63175">
        <w:rPr>
          <w:rFonts w:asciiTheme="minorHAnsi" w:hAnsiTheme="minorHAnsi"/>
        </w:rPr>
        <w:t>numer: 60 1020 2791 0000 7302 0012 9155</w:t>
      </w:r>
    </w:p>
    <w:p w14:paraId="75D07E1A" w14:textId="77777777" w:rsidR="00F52782" w:rsidRPr="00F63175" w:rsidRDefault="00F52782" w:rsidP="00D55A07">
      <w:pPr>
        <w:ind w:left="1134"/>
        <w:jc w:val="both"/>
        <w:rPr>
          <w:rFonts w:asciiTheme="minorHAnsi" w:hAnsiTheme="minorHAnsi"/>
        </w:rPr>
      </w:pPr>
      <w:r w:rsidRPr="00F63175">
        <w:rPr>
          <w:rFonts w:asciiTheme="minorHAnsi" w:hAnsiTheme="minorHAnsi"/>
          <w:u w:val="single"/>
        </w:rPr>
        <w:t>Uwaga</w:t>
      </w:r>
      <w:r w:rsidRPr="00F63175">
        <w:rPr>
          <w:rFonts w:asciiTheme="minorHAnsi" w:hAnsiTheme="minorHAnsi"/>
        </w:rPr>
        <w:t xml:space="preserve">: </w:t>
      </w:r>
      <w:r w:rsidRPr="00F63175">
        <w:rPr>
          <w:rFonts w:asciiTheme="minorHAnsi" w:hAnsiTheme="minorHAnsi"/>
          <w:u w:val="single"/>
        </w:rPr>
        <w:t>Za termin wniesienia wadium w pieniądzu zostanie przyjęty termin uznania rachunku Zamawiającego.</w:t>
      </w:r>
    </w:p>
    <w:p w14:paraId="5A82AB6C" w14:textId="77777777" w:rsidR="00F52782" w:rsidRPr="00F63175" w:rsidRDefault="00F52782" w:rsidP="00D55A07">
      <w:pPr>
        <w:pStyle w:val="Akapitzlist"/>
        <w:numPr>
          <w:ilvl w:val="1"/>
          <w:numId w:val="29"/>
        </w:numPr>
        <w:ind w:left="1134" w:hanging="425"/>
        <w:jc w:val="both"/>
        <w:rPr>
          <w:rFonts w:asciiTheme="minorHAnsi" w:hAnsiTheme="minorHAnsi"/>
          <w:iCs/>
        </w:rPr>
      </w:pPr>
      <w:r w:rsidRPr="00F63175">
        <w:rPr>
          <w:rFonts w:asciiTheme="minorHAnsi" w:hAnsiTheme="minorHAnsi"/>
          <w:iCs/>
        </w:rPr>
        <w:t>poręczeniach bankowych;</w:t>
      </w:r>
    </w:p>
    <w:p w14:paraId="61F7315D" w14:textId="77777777" w:rsidR="00F52782" w:rsidRPr="00F63175" w:rsidRDefault="00F52782" w:rsidP="008767B7">
      <w:pPr>
        <w:pStyle w:val="Akapitzlist"/>
        <w:numPr>
          <w:ilvl w:val="1"/>
          <w:numId w:val="29"/>
        </w:numPr>
        <w:ind w:left="1134" w:hanging="425"/>
        <w:jc w:val="both"/>
        <w:rPr>
          <w:rFonts w:asciiTheme="minorHAnsi" w:hAnsiTheme="minorHAnsi"/>
          <w:iCs/>
        </w:rPr>
      </w:pPr>
      <w:r w:rsidRPr="00F63175">
        <w:rPr>
          <w:rFonts w:asciiTheme="minorHAnsi" w:hAnsiTheme="minorHAnsi"/>
          <w:iCs/>
        </w:rPr>
        <w:t>poręczeniach pieniężnych spółdzielczych kas oszczędnościowo-kredytowych;</w:t>
      </w:r>
    </w:p>
    <w:p w14:paraId="632DA289" w14:textId="77777777" w:rsidR="00F52782" w:rsidRPr="00F63175" w:rsidRDefault="00F52782" w:rsidP="008767B7">
      <w:pPr>
        <w:pStyle w:val="Akapitzlist"/>
        <w:numPr>
          <w:ilvl w:val="1"/>
          <w:numId w:val="29"/>
        </w:numPr>
        <w:ind w:left="1134" w:hanging="425"/>
        <w:jc w:val="both"/>
        <w:rPr>
          <w:rFonts w:asciiTheme="minorHAnsi" w:hAnsiTheme="minorHAnsi"/>
          <w:iCs/>
        </w:rPr>
      </w:pPr>
      <w:r w:rsidRPr="00F63175">
        <w:rPr>
          <w:rFonts w:asciiTheme="minorHAnsi" w:hAnsiTheme="minorHAnsi"/>
          <w:iCs/>
        </w:rPr>
        <w:t>gwarancjach bankowych;</w:t>
      </w:r>
    </w:p>
    <w:p w14:paraId="68C1553B" w14:textId="77777777" w:rsidR="00F52782" w:rsidRPr="00F63175" w:rsidRDefault="00F52782" w:rsidP="0021697A">
      <w:pPr>
        <w:pStyle w:val="Akapitzlist"/>
        <w:numPr>
          <w:ilvl w:val="1"/>
          <w:numId w:val="29"/>
        </w:numPr>
        <w:ind w:left="1134" w:hanging="425"/>
        <w:jc w:val="both"/>
        <w:rPr>
          <w:rFonts w:asciiTheme="minorHAnsi" w:hAnsiTheme="minorHAnsi"/>
          <w:iCs/>
        </w:rPr>
      </w:pPr>
      <w:r w:rsidRPr="00F63175">
        <w:rPr>
          <w:rFonts w:asciiTheme="minorHAnsi" w:hAnsiTheme="minorHAnsi"/>
          <w:iCs/>
        </w:rPr>
        <w:t>gwarancjach ubezpieczeniowych;</w:t>
      </w:r>
    </w:p>
    <w:p w14:paraId="5BEFB51D" w14:textId="77777777" w:rsidR="00F52782" w:rsidRPr="00F63175" w:rsidRDefault="00F52782" w:rsidP="00366B9B">
      <w:pPr>
        <w:pStyle w:val="Akapitzlist"/>
        <w:numPr>
          <w:ilvl w:val="1"/>
          <w:numId w:val="29"/>
        </w:numPr>
        <w:ind w:left="1134" w:hanging="425"/>
        <w:jc w:val="both"/>
        <w:rPr>
          <w:rFonts w:asciiTheme="minorHAnsi" w:hAnsiTheme="minorHAnsi"/>
          <w:iCs/>
        </w:rPr>
      </w:pPr>
      <w:r w:rsidRPr="00F63175">
        <w:rPr>
          <w:rFonts w:asciiTheme="minorHAnsi" w:hAnsiTheme="minorHAnsi"/>
          <w:iCs/>
        </w:rPr>
        <w:t>poręczeniach udzielanych przez podmioty, o których mowa w art. 6b ust. 5 pkt 2 ustawy z dnia 9 listopada 2000 r. o utworzeniu Polskiej Agencji Rozwoju Przedsiębiorczości (</w:t>
      </w:r>
      <w:proofErr w:type="spellStart"/>
      <w:r w:rsidRPr="00F63175">
        <w:rPr>
          <w:rFonts w:asciiTheme="minorHAnsi" w:hAnsiTheme="minorHAnsi"/>
          <w:iCs/>
        </w:rPr>
        <w:t>t.j</w:t>
      </w:r>
      <w:proofErr w:type="spellEnd"/>
      <w:r w:rsidRPr="00F63175">
        <w:rPr>
          <w:rFonts w:asciiTheme="minorHAnsi" w:hAnsiTheme="minorHAnsi"/>
          <w:iCs/>
        </w:rPr>
        <w:t>. Dz. U. z 2007 r. Nr 42, poz. 275, z 2008 r., Nr 116, poz. 730 i 732 i Nr 227, poz. 1505 oraz z 2010 r. Nr 96, poz. 620).</w:t>
      </w:r>
    </w:p>
    <w:p w14:paraId="1603FCF8" w14:textId="77777777" w:rsidR="001E1CB5" w:rsidRPr="00F63175" w:rsidRDefault="00F52782" w:rsidP="00366B9B">
      <w:pPr>
        <w:pStyle w:val="Akapitzlist"/>
        <w:numPr>
          <w:ilvl w:val="1"/>
          <w:numId w:val="3"/>
        </w:numPr>
        <w:tabs>
          <w:tab w:val="num" w:pos="764"/>
        </w:tabs>
        <w:suppressAutoHyphens/>
        <w:ind w:hanging="659"/>
        <w:jc w:val="both"/>
        <w:rPr>
          <w:rFonts w:asciiTheme="minorHAnsi" w:hAnsiTheme="minorHAnsi"/>
          <w:iCs/>
        </w:rPr>
      </w:pPr>
      <w:r w:rsidRPr="00F63175">
        <w:rPr>
          <w:rFonts w:asciiTheme="minorHAnsi" w:hAnsiTheme="minorHAnsi"/>
          <w:iCs/>
        </w:rPr>
        <w:t xml:space="preserve">Wadium musi obejmować cały okres związania ofertą. </w:t>
      </w:r>
    </w:p>
    <w:p w14:paraId="320C6AFF" w14:textId="77777777" w:rsidR="00F52782" w:rsidRPr="00F63175" w:rsidRDefault="00F52782" w:rsidP="00366B9B">
      <w:pPr>
        <w:pStyle w:val="Akapitzlist"/>
        <w:numPr>
          <w:ilvl w:val="1"/>
          <w:numId w:val="3"/>
        </w:numPr>
        <w:tabs>
          <w:tab w:val="num" w:pos="764"/>
        </w:tabs>
        <w:suppressAutoHyphens/>
        <w:ind w:hanging="659"/>
        <w:jc w:val="both"/>
        <w:rPr>
          <w:rFonts w:asciiTheme="minorHAnsi" w:hAnsiTheme="minorHAnsi"/>
          <w:iCs/>
        </w:rPr>
      </w:pPr>
      <w:r w:rsidRPr="00F63175">
        <w:rPr>
          <w:rFonts w:asciiTheme="minorHAnsi" w:hAnsiTheme="minorHAnsi"/>
          <w:iCs/>
        </w:rPr>
        <w:t xml:space="preserve">Wadium wnoszone w formie poręczeń i gwarancji powinno być bezwarunkowe, nieodwołalne i płatne na pierwsze żądanie oraz powinno być złożone w oryginale tj. w postaci elektronicznej z kwalifikowanym podpisem elektronicznym osoby uprawnionej do reprezentowania wystawcy gwarancji lub poręczenia. </w:t>
      </w:r>
    </w:p>
    <w:p w14:paraId="21717542" w14:textId="77777777" w:rsidR="00F52782" w:rsidRPr="00F63175" w:rsidRDefault="00F52782" w:rsidP="00366B9B">
      <w:pPr>
        <w:pStyle w:val="Akapitzlist"/>
        <w:numPr>
          <w:ilvl w:val="1"/>
          <w:numId w:val="3"/>
        </w:numPr>
        <w:tabs>
          <w:tab w:val="num" w:pos="764"/>
        </w:tabs>
        <w:suppressAutoHyphens/>
        <w:ind w:hanging="659"/>
        <w:jc w:val="both"/>
        <w:rPr>
          <w:rFonts w:asciiTheme="minorHAnsi" w:hAnsiTheme="minorHAnsi"/>
          <w:iCs/>
        </w:rPr>
      </w:pPr>
      <w:r w:rsidRPr="00F63175">
        <w:rPr>
          <w:rFonts w:asciiTheme="minorHAnsi" w:hAnsiTheme="minorHAnsi"/>
          <w:iCs/>
        </w:rPr>
        <w:t xml:space="preserve">Wadium wniesione w pieniądzu Zamawiający przechowuje na rachunku bankowym. </w:t>
      </w:r>
    </w:p>
    <w:p w14:paraId="18AC166F" w14:textId="77777777" w:rsidR="00F52782" w:rsidRPr="00F63175" w:rsidRDefault="00F52782" w:rsidP="00366B9B">
      <w:pPr>
        <w:pStyle w:val="Akapitzlist"/>
        <w:numPr>
          <w:ilvl w:val="1"/>
          <w:numId w:val="3"/>
        </w:numPr>
        <w:tabs>
          <w:tab w:val="num" w:pos="764"/>
        </w:tabs>
        <w:suppressAutoHyphens/>
        <w:ind w:hanging="659"/>
        <w:jc w:val="both"/>
        <w:rPr>
          <w:rFonts w:asciiTheme="minorHAnsi" w:hAnsiTheme="minorHAnsi"/>
          <w:iCs/>
        </w:rPr>
      </w:pPr>
      <w:r w:rsidRPr="00F63175">
        <w:rPr>
          <w:rFonts w:asciiTheme="minorHAnsi" w:hAnsiTheme="minorHAnsi"/>
          <w:iCs/>
        </w:rPr>
        <w:t xml:space="preserve">Zamawiający zwróci wadium wszystkim Wykonawcom niezwłocznie po wyborze oferty najkorzystniejszej lub unieważnieniu postępowania, z wyjątkiem Wykonawcy, którego oferta została wybrana jako najkorzystniejsza, z zastrzeżeniem pkt </w:t>
      </w:r>
      <w:r w:rsidR="001E1CB5" w:rsidRPr="00F63175">
        <w:rPr>
          <w:rFonts w:asciiTheme="minorHAnsi" w:hAnsiTheme="minorHAnsi"/>
          <w:iCs/>
        </w:rPr>
        <w:t>11.8</w:t>
      </w:r>
      <w:r w:rsidRPr="00F63175">
        <w:rPr>
          <w:rFonts w:asciiTheme="minorHAnsi" w:hAnsiTheme="minorHAnsi"/>
          <w:iCs/>
        </w:rPr>
        <w:t>. Wykonawcy, którego oferta zostanie wybrana jako najkorzystniejsza, Zamawiający zwróci wadium niezwłocznie po zawarciu umowy w sprawie zamówienia publicznego oraz wniesieniu zabezpieczenia należytego wykonania umowy.</w:t>
      </w:r>
    </w:p>
    <w:p w14:paraId="1CE54F4F" w14:textId="77777777" w:rsidR="00F52782" w:rsidRPr="00F63175" w:rsidRDefault="00F52782" w:rsidP="00366B9B">
      <w:pPr>
        <w:pStyle w:val="Akapitzlist"/>
        <w:numPr>
          <w:ilvl w:val="1"/>
          <w:numId w:val="3"/>
        </w:numPr>
        <w:tabs>
          <w:tab w:val="num" w:pos="764"/>
        </w:tabs>
        <w:suppressAutoHyphens/>
        <w:ind w:hanging="659"/>
        <w:jc w:val="both"/>
        <w:rPr>
          <w:rFonts w:asciiTheme="minorHAnsi" w:hAnsiTheme="minorHAnsi"/>
          <w:iCs/>
        </w:rPr>
      </w:pPr>
      <w:r w:rsidRPr="00F63175">
        <w:rPr>
          <w:rFonts w:asciiTheme="minorHAnsi" w:hAnsiTheme="minorHAnsi"/>
          <w:iCs/>
        </w:rPr>
        <w:t>Zamawiający zwróci niezwłocznie wadium na wniosek Wykonawcy, który wycofał ofertę przed upływem terminu składania ofert.</w:t>
      </w:r>
    </w:p>
    <w:p w14:paraId="242038E8" w14:textId="77777777" w:rsidR="00F52782" w:rsidRPr="00F63175" w:rsidRDefault="00F52782" w:rsidP="00366B9B">
      <w:pPr>
        <w:pStyle w:val="Akapitzlist"/>
        <w:numPr>
          <w:ilvl w:val="1"/>
          <w:numId w:val="3"/>
        </w:numPr>
        <w:tabs>
          <w:tab w:val="num" w:pos="764"/>
        </w:tabs>
        <w:suppressAutoHyphens/>
        <w:ind w:hanging="659"/>
        <w:jc w:val="both"/>
        <w:rPr>
          <w:rFonts w:asciiTheme="minorHAnsi" w:hAnsiTheme="minorHAnsi"/>
          <w:iCs/>
        </w:rPr>
      </w:pPr>
      <w:r w:rsidRPr="00F63175">
        <w:rPr>
          <w:rFonts w:asciiTheme="minorHAnsi" w:hAnsiTheme="minorHAnsi"/>
          <w:iCs/>
        </w:rP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0333E065" w14:textId="77777777" w:rsidR="00F52782" w:rsidRPr="00F63175" w:rsidRDefault="00F52782" w:rsidP="00366B9B">
      <w:pPr>
        <w:pStyle w:val="Akapitzlist"/>
        <w:numPr>
          <w:ilvl w:val="1"/>
          <w:numId w:val="3"/>
        </w:numPr>
        <w:tabs>
          <w:tab w:val="num" w:pos="764"/>
        </w:tabs>
        <w:suppressAutoHyphens/>
        <w:ind w:hanging="659"/>
        <w:jc w:val="both"/>
        <w:rPr>
          <w:rFonts w:asciiTheme="minorHAnsi" w:hAnsiTheme="minorHAnsi"/>
          <w:iCs/>
        </w:rPr>
      </w:pPr>
      <w:r w:rsidRPr="00F63175">
        <w:rPr>
          <w:rFonts w:asciiTheme="minorHAnsi" w:hAnsiTheme="minorHAnsi"/>
          <w:iCs/>
        </w:rPr>
        <w:t xml:space="preserve">Jeżeli wadium wniesiono w pieniądzu Zamawiający zwróci je wraz z odsetkami wynikającymi </w:t>
      </w:r>
      <w:r w:rsidRPr="00F63175">
        <w:rPr>
          <w:rFonts w:asciiTheme="minorHAnsi" w:hAnsiTheme="minorHAnsi"/>
          <w:iCs/>
        </w:rPr>
        <w:br/>
        <w:t>z umowy rachunku bankowego, na którym było ono przechowywane, pomniejszone o koszty prowadzenia rachunku oraz prowizji bankowej za przelew pieniędzy na rachunek bankowy wskazany przez Wykonawcę.</w:t>
      </w:r>
    </w:p>
    <w:p w14:paraId="78343A6F" w14:textId="77777777" w:rsidR="00F52782" w:rsidRPr="00F63175" w:rsidRDefault="00F52782" w:rsidP="00366B9B">
      <w:pPr>
        <w:pStyle w:val="Akapitzlist"/>
        <w:numPr>
          <w:ilvl w:val="1"/>
          <w:numId w:val="3"/>
        </w:numPr>
        <w:tabs>
          <w:tab w:val="num" w:pos="764"/>
        </w:tabs>
        <w:suppressAutoHyphens/>
        <w:ind w:hanging="659"/>
        <w:jc w:val="both"/>
        <w:rPr>
          <w:rFonts w:asciiTheme="minorHAnsi" w:hAnsiTheme="minorHAnsi"/>
          <w:iCs/>
        </w:rPr>
      </w:pPr>
      <w:r w:rsidRPr="00F63175">
        <w:rPr>
          <w:rFonts w:asciiTheme="minorHAnsi" w:hAnsiTheme="minorHAnsi"/>
          <w:iCs/>
        </w:rPr>
        <w:t xml:space="preserve">Zgodnie z art. 46 ust. 4a i ust. 5 </w:t>
      </w:r>
      <w:proofErr w:type="spellStart"/>
      <w:r w:rsidRPr="00F63175">
        <w:rPr>
          <w:rFonts w:asciiTheme="minorHAnsi" w:hAnsiTheme="minorHAnsi"/>
          <w:iCs/>
        </w:rPr>
        <w:t>Pzp</w:t>
      </w:r>
      <w:proofErr w:type="spellEnd"/>
      <w:r w:rsidRPr="00F63175">
        <w:rPr>
          <w:rFonts w:asciiTheme="minorHAnsi" w:hAnsiTheme="minorHAnsi"/>
          <w:iCs/>
        </w:rPr>
        <w:t xml:space="preserve"> Zamawiający zatrzyma wadium wraz z odsetkami </w:t>
      </w:r>
      <w:r w:rsidRPr="00F63175">
        <w:rPr>
          <w:rFonts w:asciiTheme="minorHAnsi" w:hAnsiTheme="minorHAnsi"/>
          <w:iCs/>
        </w:rPr>
        <w:br/>
        <w:t>w przypadku, gdy:</w:t>
      </w:r>
    </w:p>
    <w:p w14:paraId="06B2B9ED" w14:textId="77777777" w:rsidR="00F52782" w:rsidRPr="00F63175" w:rsidRDefault="00F52782" w:rsidP="00366B9B">
      <w:pPr>
        <w:pStyle w:val="Akapitzlist"/>
        <w:numPr>
          <w:ilvl w:val="0"/>
          <w:numId w:val="23"/>
        </w:numPr>
        <w:jc w:val="both"/>
        <w:rPr>
          <w:rFonts w:asciiTheme="minorHAnsi" w:hAnsiTheme="minorHAnsi"/>
          <w:iCs/>
        </w:rPr>
      </w:pPr>
      <w:r w:rsidRPr="00F63175">
        <w:rPr>
          <w:rFonts w:asciiTheme="minorHAnsi" w:hAnsiTheme="minorHAnsi"/>
          <w:iCs/>
        </w:rPr>
        <w:t>Wykonawca, którego oferta zostanie wybrana:</w:t>
      </w:r>
    </w:p>
    <w:p w14:paraId="11937E69" w14:textId="77777777" w:rsidR="00F52782" w:rsidRPr="00F63175" w:rsidRDefault="00F52782" w:rsidP="00C62C39">
      <w:pPr>
        <w:ind w:left="1276" w:hanging="283"/>
        <w:jc w:val="both"/>
        <w:rPr>
          <w:rFonts w:asciiTheme="minorHAnsi" w:hAnsiTheme="minorHAnsi"/>
          <w:iCs/>
        </w:rPr>
      </w:pPr>
      <w:r w:rsidRPr="00F63175">
        <w:rPr>
          <w:rFonts w:asciiTheme="minorHAnsi" w:hAnsiTheme="minorHAnsi"/>
          <w:iCs/>
        </w:rPr>
        <w:t>-</w:t>
      </w:r>
      <w:r w:rsidRPr="00F63175">
        <w:rPr>
          <w:rFonts w:asciiTheme="minorHAnsi" w:hAnsiTheme="minorHAnsi"/>
          <w:iCs/>
        </w:rPr>
        <w:tab/>
        <w:t>odmówi podpisania umowy w sprawie niniejszego zamówienia na warunkach określonych w ofercie;</w:t>
      </w:r>
    </w:p>
    <w:p w14:paraId="6265364B" w14:textId="77777777" w:rsidR="00F52782" w:rsidRPr="00F63175" w:rsidRDefault="00F52782" w:rsidP="00D55A07">
      <w:pPr>
        <w:ind w:left="1276" w:hanging="283"/>
        <w:jc w:val="both"/>
        <w:rPr>
          <w:rFonts w:asciiTheme="minorHAnsi" w:hAnsiTheme="minorHAnsi"/>
          <w:iCs/>
        </w:rPr>
      </w:pPr>
      <w:r w:rsidRPr="00F63175">
        <w:rPr>
          <w:rFonts w:asciiTheme="minorHAnsi" w:hAnsiTheme="minorHAnsi"/>
          <w:iCs/>
        </w:rPr>
        <w:t>-</w:t>
      </w:r>
      <w:r w:rsidRPr="00F63175">
        <w:rPr>
          <w:rFonts w:asciiTheme="minorHAnsi" w:hAnsiTheme="minorHAnsi"/>
          <w:iCs/>
        </w:rPr>
        <w:tab/>
        <w:t>nie wniesie wymaganego zabezpieczenia należytego wykonania umowy;</w:t>
      </w:r>
    </w:p>
    <w:p w14:paraId="5FE0C545" w14:textId="77777777" w:rsidR="00F52782" w:rsidRPr="00F63175" w:rsidRDefault="00F52782" w:rsidP="00D55A07">
      <w:pPr>
        <w:ind w:left="1276" w:hanging="284"/>
        <w:jc w:val="both"/>
        <w:rPr>
          <w:rFonts w:asciiTheme="minorHAnsi" w:hAnsiTheme="minorHAnsi"/>
          <w:iCs/>
        </w:rPr>
      </w:pPr>
      <w:r w:rsidRPr="00F63175">
        <w:rPr>
          <w:rFonts w:asciiTheme="minorHAnsi" w:hAnsiTheme="minorHAnsi"/>
          <w:iCs/>
        </w:rPr>
        <w:lastRenderedPageBreak/>
        <w:t>-</w:t>
      </w:r>
      <w:r w:rsidRPr="00F63175">
        <w:rPr>
          <w:rFonts w:asciiTheme="minorHAnsi" w:hAnsiTheme="minorHAnsi"/>
          <w:iCs/>
        </w:rPr>
        <w:tab/>
        <w:t>gdy zawarcie umowy w sprawie niniejszego zamówienia stanie się niemożliwe z przyczyn leżących po stronie Wykonawcy.</w:t>
      </w:r>
    </w:p>
    <w:p w14:paraId="4CFCC2BB" w14:textId="77777777" w:rsidR="00F52782" w:rsidRPr="00F63175" w:rsidRDefault="00F52782" w:rsidP="00366B9B">
      <w:pPr>
        <w:pStyle w:val="Akapitzlist"/>
        <w:numPr>
          <w:ilvl w:val="0"/>
          <w:numId w:val="23"/>
        </w:numPr>
        <w:jc w:val="both"/>
        <w:rPr>
          <w:rFonts w:asciiTheme="minorHAnsi" w:hAnsiTheme="minorHAnsi"/>
          <w:iCs/>
        </w:rPr>
      </w:pPr>
      <w:r w:rsidRPr="00F63175">
        <w:rPr>
          <w:rFonts w:asciiTheme="minorHAnsi" w:hAnsiTheme="minorHAnsi"/>
          <w:iCs/>
        </w:rPr>
        <w:t xml:space="preserve">Wykonawca w odpowiedzi na wezwanie, o którym mowa w art. 26 ust. 3 i 3a </w:t>
      </w:r>
      <w:proofErr w:type="spellStart"/>
      <w:r w:rsidRPr="00F63175">
        <w:rPr>
          <w:rFonts w:asciiTheme="minorHAnsi" w:hAnsiTheme="minorHAnsi"/>
          <w:iCs/>
        </w:rPr>
        <w:t>Pzp</w:t>
      </w:r>
      <w:proofErr w:type="spellEnd"/>
      <w:r w:rsidRPr="00F63175">
        <w:rPr>
          <w:rFonts w:asciiTheme="minorHAnsi" w:hAnsiTheme="minorHAnsi"/>
          <w:iCs/>
        </w:rPr>
        <w:t xml:space="preserve">, </w:t>
      </w:r>
      <w:r w:rsidRPr="00F63175">
        <w:rPr>
          <w:rFonts w:asciiTheme="minorHAnsi" w:hAnsiTheme="minorHAnsi"/>
          <w:iCs/>
        </w:rPr>
        <w:br/>
        <w:t xml:space="preserve">z przyczyn leżących po jego stronie, nie złożył dokumentów lub oświadczeń potwierdzających okoliczności, o których mowa w art. 25 ust. 1 </w:t>
      </w:r>
      <w:proofErr w:type="spellStart"/>
      <w:r w:rsidRPr="00F63175">
        <w:rPr>
          <w:rFonts w:asciiTheme="minorHAnsi" w:hAnsiTheme="minorHAnsi"/>
          <w:iCs/>
        </w:rPr>
        <w:t>Pzp</w:t>
      </w:r>
      <w:proofErr w:type="spellEnd"/>
      <w:r w:rsidRPr="00F63175">
        <w:rPr>
          <w:rFonts w:asciiTheme="minorHAnsi" w:hAnsiTheme="minorHAnsi"/>
          <w:iCs/>
        </w:rPr>
        <w:t xml:space="preserve">, oświadczenia, o którym mowa w art. 25a ust. 1, pełnomocnictw, lub nie wyraził zgody na poprawienie omyłki, o której mowa </w:t>
      </w:r>
      <w:r w:rsidRPr="00F63175">
        <w:rPr>
          <w:rFonts w:asciiTheme="minorHAnsi" w:hAnsiTheme="minorHAnsi"/>
          <w:iCs/>
        </w:rPr>
        <w:br/>
        <w:t xml:space="preserve">w art. 87 ust. 2 pkt 3) </w:t>
      </w:r>
      <w:proofErr w:type="spellStart"/>
      <w:r w:rsidRPr="00F63175">
        <w:rPr>
          <w:rFonts w:asciiTheme="minorHAnsi" w:hAnsiTheme="minorHAnsi"/>
          <w:iCs/>
        </w:rPr>
        <w:t>Pzp</w:t>
      </w:r>
      <w:proofErr w:type="spellEnd"/>
      <w:r w:rsidRPr="00F63175">
        <w:rPr>
          <w:rFonts w:asciiTheme="minorHAnsi" w:hAnsiTheme="minorHAnsi"/>
          <w:iCs/>
        </w:rPr>
        <w:t>, co powodowało brak możliwości wybrania oferty złożonej przez Wykonawcę jako najkorzystniejszej.</w:t>
      </w:r>
    </w:p>
    <w:p w14:paraId="17C75189" w14:textId="77777777" w:rsidR="007F2A44" w:rsidRPr="00F63175" w:rsidRDefault="007F2A44">
      <w:pPr>
        <w:ind w:left="709" w:hanging="709"/>
        <w:jc w:val="both"/>
        <w:rPr>
          <w:rFonts w:asciiTheme="minorHAnsi" w:hAnsiTheme="minorHAnsi"/>
        </w:rPr>
      </w:pPr>
    </w:p>
    <w:p w14:paraId="548FA0D4" w14:textId="77777777" w:rsidR="00D720C3" w:rsidRPr="00F63175" w:rsidRDefault="004565BE" w:rsidP="004565BE">
      <w:pPr>
        <w:pStyle w:val="Nagwek1"/>
        <w:numPr>
          <w:ilvl w:val="0"/>
          <w:numId w:val="7"/>
        </w:numPr>
        <w:ind w:left="709" w:hanging="709"/>
        <w:jc w:val="both"/>
        <w:rPr>
          <w:rFonts w:asciiTheme="minorHAnsi" w:hAnsiTheme="minorHAnsi" w:cstheme="minorHAnsi"/>
        </w:rPr>
      </w:pPr>
      <w:r w:rsidRPr="00F63175">
        <w:rPr>
          <w:rFonts w:asciiTheme="minorHAnsi" w:hAnsiTheme="minorHAnsi" w:cstheme="minorHAnsi"/>
        </w:rPr>
        <w:t>TERMIN SKŁADANIA I OTWARCIA OFERT</w:t>
      </w:r>
    </w:p>
    <w:p w14:paraId="2519B75D" w14:textId="77777777" w:rsidR="00D720C3" w:rsidRPr="00F63175" w:rsidRDefault="00D720C3" w:rsidP="000F6998">
      <w:pPr>
        <w:ind w:left="705" w:hanging="705"/>
        <w:jc w:val="both"/>
        <w:rPr>
          <w:rFonts w:asciiTheme="minorHAnsi" w:hAnsiTheme="minorHAnsi"/>
        </w:rPr>
      </w:pPr>
      <w:r w:rsidRPr="00F63175">
        <w:rPr>
          <w:rFonts w:asciiTheme="minorHAnsi" w:hAnsiTheme="minorHAnsi"/>
        </w:rPr>
        <w:t>12.1.</w:t>
      </w:r>
      <w:r w:rsidRPr="00F63175">
        <w:rPr>
          <w:rFonts w:asciiTheme="minorHAnsi" w:hAnsiTheme="minorHAnsi"/>
        </w:rPr>
        <w:tab/>
        <w:t>Oferty powinny być złożone w terminie</w:t>
      </w:r>
      <w:r w:rsidR="001B4701" w:rsidRPr="00F63175">
        <w:rPr>
          <w:rFonts w:asciiTheme="minorHAnsi" w:hAnsiTheme="minorHAnsi"/>
        </w:rPr>
        <w:t xml:space="preserve"> określonym w Zaproszeniu do składania ofert</w:t>
      </w:r>
      <w:r w:rsidR="000F6998" w:rsidRPr="00F63175">
        <w:rPr>
          <w:rFonts w:asciiTheme="minorHAnsi" w:hAnsiTheme="minorHAnsi"/>
        </w:rPr>
        <w:t>, o godz. 11:30.</w:t>
      </w:r>
    </w:p>
    <w:p w14:paraId="669C3629" w14:textId="73181E75" w:rsidR="00D720C3" w:rsidRPr="00F63175" w:rsidRDefault="00D720C3" w:rsidP="001E2228">
      <w:pPr>
        <w:ind w:left="705" w:hanging="705"/>
        <w:jc w:val="both"/>
        <w:rPr>
          <w:rFonts w:asciiTheme="minorHAnsi" w:hAnsiTheme="minorHAnsi"/>
        </w:rPr>
      </w:pPr>
      <w:r w:rsidRPr="00F63175">
        <w:rPr>
          <w:rFonts w:asciiTheme="minorHAnsi" w:hAnsiTheme="minorHAnsi"/>
        </w:rPr>
        <w:t>12.3.</w:t>
      </w:r>
      <w:r w:rsidRPr="00F63175">
        <w:rPr>
          <w:rFonts w:asciiTheme="minorHAnsi" w:hAnsiTheme="minorHAnsi"/>
        </w:rPr>
        <w:tab/>
        <w:t>Oferty zostaną otwarte w dniu</w:t>
      </w:r>
      <w:r w:rsidR="001B4701" w:rsidRPr="00F63175">
        <w:rPr>
          <w:rFonts w:asciiTheme="minorHAnsi" w:hAnsiTheme="minorHAnsi"/>
        </w:rPr>
        <w:t>, w którym upływa termin składania ofert</w:t>
      </w:r>
      <w:r w:rsidR="000F6998" w:rsidRPr="00F63175">
        <w:rPr>
          <w:rFonts w:asciiTheme="minorHAnsi" w:hAnsiTheme="minorHAnsi"/>
        </w:rPr>
        <w:t xml:space="preserve">, o godz. 12:00, </w:t>
      </w:r>
      <w:r w:rsidRPr="00F63175">
        <w:rPr>
          <w:rFonts w:asciiTheme="minorHAnsi" w:hAnsiTheme="minorHAnsi"/>
        </w:rPr>
        <w:t xml:space="preserve">w siedzibie </w:t>
      </w:r>
      <w:r w:rsidR="007445DD">
        <w:rPr>
          <w:rFonts w:asciiTheme="minorHAnsi" w:hAnsiTheme="minorHAnsi"/>
        </w:rPr>
        <w:t xml:space="preserve">Zamawiającego. </w:t>
      </w:r>
    </w:p>
    <w:p w14:paraId="11D6B8C3" w14:textId="77777777" w:rsidR="00D720C3" w:rsidRPr="00F63175" w:rsidRDefault="00D720C3" w:rsidP="001B4701">
      <w:pPr>
        <w:ind w:left="705" w:hanging="705"/>
        <w:jc w:val="both"/>
        <w:rPr>
          <w:rFonts w:asciiTheme="minorHAnsi" w:hAnsiTheme="minorHAnsi"/>
        </w:rPr>
      </w:pPr>
      <w:r w:rsidRPr="00F63175">
        <w:rPr>
          <w:rFonts w:asciiTheme="minorHAnsi" w:hAnsiTheme="minorHAnsi"/>
        </w:rPr>
        <w:t>12.4.</w:t>
      </w:r>
      <w:r w:rsidRPr="00F63175">
        <w:rPr>
          <w:rFonts w:asciiTheme="minorHAnsi" w:hAnsiTheme="minorHAnsi"/>
        </w:rPr>
        <w:tab/>
        <w:t xml:space="preserve">Otwarcie ofert jest jawne. </w:t>
      </w:r>
    </w:p>
    <w:p w14:paraId="757AB999" w14:textId="77777777" w:rsidR="00D720C3" w:rsidRPr="00F63175" w:rsidRDefault="00D720C3" w:rsidP="001B4701">
      <w:pPr>
        <w:ind w:left="705" w:hanging="705"/>
        <w:jc w:val="both"/>
        <w:rPr>
          <w:rFonts w:asciiTheme="minorHAnsi" w:hAnsiTheme="minorHAnsi"/>
        </w:rPr>
      </w:pPr>
      <w:r w:rsidRPr="00F63175">
        <w:rPr>
          <w:rFonts w:asciiTheme="minorHAnsi" w:hAnsiTheme="minorHAnsi"/>
        </w:rPr>
        <w:t>12.5.</w:t>
      </w:r>
      <w:r w:rsidRPr="00F63175">
        <w:rPr>
          <w:rFonts w:asciiTheme="minorHAnsi" w:hAnsiTheme="minorHAnsi"/>
        </w:rPr>
        <w:tab/>
        <w:t xml:space="preserve">Bezpośrednio przed otwarciem ofert Zamawiający poda kwotę, jaką zamierza przeznaczyć na sfinansowanie zamówienia. Podczas otwarcia ofert Zamawiający odczyta nazwę (firmę) </w:t>
      </w:r>
      <w:r w:rsidRPr="00F63175">
        <w:rPr>
          <w:rFonts w:asciiTheme="minorHAnsi" w:hAnsiTheme="minorHAnsi"/>
        </w:rPr>
        <w:br/>
        <w:t>i adres Wykonawcy, którego oferta jest otwierana oraz informacje dotyczące ceny oferty, terminu wykonania zamówienia, okresu gwarancji i warunków płatności zawartych w ofercie.</w:t>
      </w:r>
    </w:p>
    <w:p w14:paraId="002F1B98" w14:textId="77777777" w:rsidR="00D720C3" w:rsidRPr="00F63175" w:rsidRDefault="00D720C3" w:rsidP="004565BE">
      <w:pPr>
        <w:pStyle w:val="Tekstpodstawowy2"/>
        <w:rPr>
          <w:rFonts w:asciiTheme="minorHAnsi" w:hAnsiTheme="minorHAnsi"/>
        </w:rPr>
      </w:pPr>
    </w:p>
    <w:p w14:paraId="2A42572F" w14:textId="77777777" w:rsidR="00D720C3" w:rsidRPr="00F63175" w:rsidRDefault="004565BE" w:rsidP="004565BE">
      <w:pPr>
        <w:pStyle w:val="Nagwek1"/>
        <w:numPr>
          <w:ilvl w:val="0"/>
          <w:numId w:val="7"/>
        </w:numPr>
        <w:ind w:left="709" w:hanging="709"/>
        <w:jc w:val="both"/>
        <w:rPr>
          <w:rFonts w:asciiTheme="minorHAnsi" w:hAnsiTheme="minorHAnsi"/>
          <w:bCs w:val="0"/>
        </w:rPr>
      </w:pPr>
      <w:r w:rsidRPr="00F63175">
        <w:rPr>
          <w:rFonts w:asciiTheme="minorHAnsi" w:hAnsiTheme="minorHAnsi" w:cstheme="minorHAnsi"/>
          <w:bCs w:val="0"/>
        </w:rPr>
        <w:t>KRYTERIA OCENY OFERT</w:t>
      </w:r>
    </w:p>
    <w:p w14:paraId="4E176C0F" w14:textId="77777777" w:rsidR="004565BE" w:rsidRPr="00F63175" w:rsidRDefault="004565BE" w:rsidP="004565BE">
      <w:pPr>
        <w:ind w:left="703" w:hanging="703"/>
        <w:jc w:val="both"/>
        <w:rPr>
          <w:rFonts w:asciiTheme="minorHAnsi" w:hAnsiTheme="minorHAnsi"/>
        </w:rPr>
      </w:pPr>
      <w:r w:rsidRPr="00F63175">
        <w:rPr>
          <w:rFonts w:asciiTheme="minorHAnsi" w:hAnsiTheme="minorHAnsi"/>
        </w:rPr>
        <w:t>13.1.</w:t>
      </w:r>
      <w:r w:rsidR="00D720C3" w:rsidRPr="0080415E">
        <w:rPr>
          <w:rFonts w:asciiTheme="minorHAnsi" w:hAnsiTheme="minorHAnsi"/>
        </w:rPr>
        <w:tab/>
      </w:r>
      <w:r w:rsidRPr="00F63175">
        <w:rPr>
          <w:rFonts w:asciiTheme="minorHAnsi" w:hAnsiTheme="minorHAnsi"/>
        </w:rPr>
        <w:t>Przy dokonywaniu wyboru najkorzystniejszej oferty Zamawiający stosować będzie następujące kryteria:</w:t>
      </w:r>
    </w:p>
    <w:p w14:paraId="73995656" w14:textId="4040A0A6" w:rsidR="004565BE" w:rsidRPr="00F63175" w:rsidRDefault="004565BE" w:rsidP="004565BE">
      <w:pPr>
        <w:pStyle w:val="Akapitzlist"/>
        <w:numPr>
          <w:ilvl w:val="1"/>
          <w:numId w:val="26"/>
        </w:numPr>
        <w:jc w:val="both"/>
        <w:rPr>
          <w:rFonts w:asciiTheme="minorHAnsi" w:hAnsiTheme="minorHAnsi"/>
        </w:rPr>
      </w:pPr>
      <w:r w:rsidRPr="00F63175">
        <w:rPr>
          <w:rFonts w:asciiTheme="minorHAnsi" w:hAnsiTheme="minorHAnsi"/>
        </w:rPr>
        <w:t>Kryterium techniczno-ekonomiczne</w:t>
      </w:r>
      <w:r w:rsidR="00E2429A">
        <w:rPr>
          <w:rFonts w:asciiTheme="minorHAnsi" w:hAnsiTheme="minorHAnsi"/>
        </w:rPr>
        <w:t xml:space="preserve"> – waga</w:t>
      </w:r>
      <w:r w:rsidR="00920B82">
        <w:rPr>
          <w:rFonts w:asciiTheme="minorHAnsi" w:hAnsiTheme="minorHAnsi"/>
        </w:rPr>
        <w:t xml:space="preserve"> </w:t>
      </w:r>
      <w:r w:rsidR="00E2429A">
        <w:rPr>
          <w:rFonts w:asciiTheme="minorHAnsi" w:hAnsiTheme="minorHAnsi"/>
        </w:rPr>
        <w:t>(</w:t>
      </w:r>
      <w:r w:rsidR="004A4656">
        <w:rPr>
          <w:rFonts w:asciiTheme="minorHAnsi" w:hAnsiTheme="minorHAnsi"/>
        </w:rPr>
        <w:t>W</w:t>
      </w:r>
      <w:r w:rsidR="006C3C73" w:rsidRPr="0080415E">
        <w:rPr>
          <w:rFonts w:asciiTheme="minorHAnsi" w:hAnsiTheme="minorHAnsi"/>
          <w:vertAlign w:val="subscript"/>
        </w:rPr>
        <w:t>KTE</w:t>
      </w:r>
      <w:r w:rsidR="00E2429A" w:rsidRPr="00E2429A">
        <w:rPr>
          <w:rFonts w:asciiTheme="minorHAnsi" w:hAnsiTheme="minorHAnsi"/>
        </w:rPr>
        <w:t>)</w:t>
      </w:r>
      <w:r w:rsidR="006C3C73">
        <w:rPr>
          <w:rFonts w:asciiTheme="minorHAnsi" w:hAnsiTheme="minorHAnsi"/>
          <w:vertAlign w:val="subscript"/>
        </w:rPr>
        <w:t xml:space="preserve"> </w:t>
      </w:r>
      <w:r w:rsidR="006C3C73">
        <w:rPr>
          <w:rFonts w:asciiTheme="minorHAnsi" w:hAnsiTheme="minorHAnsi"/>
        </w:rPr>
        <w:t xml:space="preserve">= </w:t>
      </w:r>
      <w:r w:rsidR="00920B82">
        <w:rPr>
          <w:rFonts w:asciiTheme="minorHAnsi" w:hAnsiTheme="minorHAnsi"/>
        </w:rPr>
        <w:t>99%</w:t>
      </w:r>
    </w:p>
    <w:p w14:paraId="5C9207BE" w14:textId="0A5FE516" w:rsidR="004565BE" w:rsidRDefault="004565BE" w:rsidP="004565BE">
      <w:pPr>
        <w:pStyle w:val="Akapitzlist"/>
        <w:numPr>
          <w:ilvl w:val="1"/>
          <w:numId w:val="26"/>
        </w:numPr>
        <w:jc w:val="both"/>
        <w:rPr>
          <w:rFonts w:asciiTheme="minorHAnsi" w:hAnsiTheme="minorHAnsi"/>
        </w:rPr>
      </w:pPr>
      <w:r w:rsidRPr="00F63175">
        <w:rPr>
          <w:rFonts w:asciiTheme="minorHAnsi" w:hAnsiTheme="minorHAnsi"/>
        </w:rPr>
        <w:t>Kryterium Cena</w:t>
      </w:r>
      <w:r w:rsidR="00920B82">
        <w:rPr>
          <w:rFonts w:asciiTheme="minorHAnsi" w:hAnsiTheme="minorHAnsi"/>
        </w:rPr>
        <w:t xml:space="preserve"> –</w:t>
      </w:r>
      <w:r w:rsidR="00E2429A">
        <w:rPr>
          <w:rFonts w:asciiTheme="minorHAnsi" w:hAnsiTheme="minorHAnsi"/>
        </w:rPr>
        <w:t xml:space="preserve"> waga</w:t>
      </w:r>
      <w:r w:rsidR="006C3C73">
        <w:rPr>
          <w:rFonts w:asciiTheme="minorHAnsi" w:hAnsiTheme="minorHAnsi"/>
        </w:rPr>
        <w:t xml:space="preserve"> </w:t>
      </w:r>
      <w:r w:rsidR="00920B82">
        <w:rPr>
          <w:rFonts w:asciiTheme="minorHAnsi" w:hAnsiTheme="minorHAnsi"/>
        </w:rPr>
        <w:t xml:space="preserve"> </w:t>
      </w:r>
      <w:r w:rsidR="00E2429A">
        <w:rPr>
          <w:rFonts w:asciiTheme="minorHAnsi" w:hAnsiTheme="minorHAnsi"/>
        </w:rPr>
        <w:t>(</w:t>
      </w:r>
      <w:proofErr w:type="spellStart"/>
      <w:r w:rsidR="004A4656">
        <w:rPr>
          <w:rFonts w:asciiTheme="minorHAnsi" w:hAnsiTheme="minorHAnsi"/>
        </w:rPr>
        <w:t>W</w:t>
      </w:r>
      <w:r w:rsidR="006C3C73" w:rsidRPr="0080415E">
        <w:rPr>
          <w:rFonts w:asciiTheme="minorHAnsi" w:hAnsiTheme="minorHAnsi"/>
          <w:vertAlign w:val="subscript"/>
        </w:rPr>
        <w:t>c</w:t>
      </w:r>
      <w:proofErr w:type="spellEnd"/>
      <w:r w:rsidR="006C3C73">
        <w:rPr>
          <w:rFonts w:asciiTheme="minorHAnsi" w:hAnsiTheme="minorHAnsi"/>
          <w:vertAlign w:val="subscript"/>
        </w:rPr>
        <w:t xml:space="preserve"> </w:t>
      </w:r>
      <w:r w:rsidR="00E2429A" w:rsidRPr="00E2429A">
        <w:rPr>
          <w:rFonts w:asciiTheme="minorHAnsi" w:hAnsiTheme="minorHAnsi"/>
        </w:rPr>
        <w:t>)</w:t>
      </w:r>
      <w:r w:rsidR="006C3C73" w:rsidRPr="00E2429A">
        <w:rPr>
          <w:rFonts w:asciiTheme="minorHAnsi" w:hAnsiTheme="minorHAnsi"/>
        </w:rPr>
        <w:t>=</w:t>
      </w:r>
      <w:r w:rsidR="006C3C73">
        <w:rPr>
          <w:rFonts w:asciiTheme="minorHAnsi" w:hAnsiTheme="minorHAnsi"/>
        </w:rPr>
        <w:t xml:space="preserve"> </w:t>
      </w:r>
      <w:r w:rsidR="00920B82">
        <w:rPr>
          <w:rFonts w:asciiTheme="minorHAnsi" w:hAnsiTheme="minorHAnsi"/>
        </w:rPr>
        <w:t>1%</w:t>
      </w:r>
    </w:p>
    <w:p w14:paraId="4DBB5C2B" w14:textId="33815B26" w:rsidR="00920B82" w:rsidRDefault="00920B82" w:rsidP="00920B82">
      <w:pPr>
        <w:ind w:left="710"/>
        <w:jc w:val="both"/>
        <w:rPr>
          <w:rFonts w:asciiTheme="minorHAnsi" w:hAnsiTheme="minorHAnsi"/>
        </w:rPr>
      </w:pPr>
    </w:p>
    <w:p w14:paraId="04928DFC" w14:textId="2DCD84E8" w:rsidR="00920B82" w:rsidRDefault="00920B82" w:rsidP="00920B82">
      <w:pPr>
        <w:ind w:left="710"/>
        <w:jc w:val="both"/>
        <w:rPr>
          <w:rFonts w:asciiTheme="minorHAnsi" w:hAnsiTheme="minorHAnsi"/>
        </w:rPr>
      </w:pPr>
      <w:r w:rsidRPr="00920B82">
        <w:rPr>
          <w:rFonts w:asciiTheme="minorHAnsi" w:hAnsiTheme="minorHAnsi"/>
        </w:rPr>
        <w:t>W związku z powyższym, ocena punktowa ofert będzie dokonana przez Komisję Przetargową przy zastosowaniu skali ocen od 0 do 100 punktów.</w:t>
      </w:r>
    </w:p>
    <w:p w14:paraId="40707187" w14:textId="34C01931" w:rsidR="00920B82" w:rsidRDefault="00920B82" w:rsidP="00920B82">
      <w:pPr>
        <w:jc w:val="both"/>
        <w:rPr>
          <w:rFonts w:asciiTheme="minorHAnsi" w:hAnsiTheme="minorHAnsi"/>
        </w:rPr>
      </w:pPr>
    </w:p>
    <w:p w14:paraId="6C409C6E" w14:textId="3D7F0FD0" w:rsidR="00920B82" w:rsidRDefault="00920B82" w:rsidP="00920B82">
      <w:pPr>
        <w:ind w:left="710"/>
        <w:jc w:val="both"/>
        <w:rPr>
          <w:rFonts w:asciiTheme="minorHAnsi" w:hAnsiTheme="minorHAnsi"/>
        </w:rPr>
      </w:pPr>
      <w:r w:rsidRPr="00920B82">
        <w:rPr>
          <w:rFonts w:asciiTheme="minorHAnsi" w:hAnsiTheme="minorHAnsi"/>
        </w:rPr>
        <w:t>Ocenianej ofercie zostanie przyznana liczba punktów (P), równa sumie punktów przyznanych za każde z kryteriów:</w:t>
      </w:r>
    </w:p>
    <w:p w14:paraId="4E8E6FB6" w14:textId="77777777" w:rsidR="00920B82" w:rsidRPr="00920B82" w:rsidRDefault="00920B82" w:rsidP="0080415E">
      <w:pPr>
        <w:ind w:left="710"/>
        <w:jc w:val="both"/>
        <w:rPr>
          <w:rFonts w:asciiTheme="minorHAnsi" w:hAnsiTheme="minorHAnsi"/>
        </w:rPr>
      </w:pPr>
    </w:p>
    <w:p w14:paraId="05BE06E6" w14:textId="713D00BB" w:rsidR="00920B82" w:rsidRPr="001361F1" w:rsidRDefault="00920B82" w:rsidP="0080415E">
      <w:pPr>
        <w:pStyle w:val="Akapitzlist"/>
        <w:numPr>
          <w:ilvl w:val="1"/>
          <w:numId w:val="42"/>
        </w:numPr>
        <w:jc w:val="both"/>
        <w:rPr>
          <w:rFonts w:asciiTheme="minorHAnsi" w:hAnsiTheme="minorHAnsi"/>
        </w:rPr>
      </w:pPr>
      <w:r w:rsidRPr="001361F1">
        <w:rPr>
          <w:rFonts w:asciiTheme="minorHAnsi" w:hAnsiTheme="minorHAnsi"/>
        </w:rPr>
        <w:t>Wyliczenie wartości P</w:t>
      </w:r>
    </w:p>
    <w:p w14:paraId="661B5E6C" w14:textId="1BE43C3C" w:rsidR="00920B82" w:rsidRPr="00920B82" w:rsidRDefault="00920B82" w:rsidP="0080415E">
      <w:pPr>
        <w:jc w:val="center"/>
        <w:rPr>
          <w:rFonts w:asciiTheme="minorHAnsi" w:hAnsiTheme="minorHAnsi"/>
        </w:rPr>
      </w:pPr>
      <w:r w:rsidRPr="00920B82">
        <w:rPr>
          <w:rFonts w:asciiTheme="minorHAnsi" w:hAnsiTheme="minorHAnsi"/>
        </w:rPr>
        <w:t>P</w:t>
      </w:r>
      <w:r w:rsidR="00C30E34">
        <w:rPr>
          <w:rFonts w:asciiTheme="minorHAnsi" w:hAnsiTheme="minorHAnsi"/>
        </w:rPr>
        <w:t xml:space="preserve"> </w:t>
      </w:r>
      <w:r w:rsidRPr="00920B82">
        <w:rPr>
          <w:rFonts w:asciiTheme="minorHAnsi" w:hAnsiTheme="minorHAnsi"/>
        </w:rPr>
        <w:t>=</w:t>
      </w:r>
      <w:r w:rsidR="00C30E34">
        <w:rPr>
          <w:rFonts w:asciiTheme="minorHAnsi" w:hAnsiTheme="minorHAnsi"/>
        </w:rPr>
        <w:t xml:space="preserve"> </w:t>
      </w:r>
      <w:r w:rsidRPr="00920B82">
        <w:rPr>
          <w:rFonts w:asciiTheme="minorHAnsi" w:hAnsiTheme="minorHAnsi"/>
        </w:rPr>
        <w:t>P</w:t>
      </w:r>
      <w:r w:rsidR="00D253E0" w:rsidRPr="0080415E">
        <w:rPr>
          <w:rFonts w:asciiTheme="minorHAnsi" w:hAnsiTheme="minorHAnsi"/>
          <w:vertAlign w:val="subscript"/>
        </w:rPr>
        <w:t>K</w:t>
      </w:r>
      <w:r w:rsidR="004A4656">
        <w:rPr>
          <w:rFonts w:asciiTheme="minorHAnsi" w:hAnsiTheme="minorHAnsi"/>
          <w:vertAlign w:val="subscript"/>
        </w:rPr>
        <w:t>C</w:t>
      </w:r>
      <w:r w:rsidR="00C30E34">
        <w:rPr>
          <w:rFonts w:asciiTheme="minorHAnsi" w:hAnsiTheme="minorHAnsi"/>
          <w:vertAlign w:val="subscript"/>
        </w:rPr>
        <w:t xml:space="preserve"> </w:t>
      </w:r>
      <w:r w:rsidRPr="00920B82">
        <w:rPr>
          <w:rFonts w:asciiTheme="minorHAnsi" w:hAnsiTheme="minorHAnsi"/>
        </w:rPr>
        <w:t>+</w:t>
      </w:r>
      <w:r w:rsidR="00C30E34">
        <w:rPr>
          <w:rFonts w:asciiTheme="minorHAnsi" w:hAnsiTheme="minorHAnsi"/>
        </w:rPr>
        <w:t xml:space="preserve"> </w:t>
      </w:r>
      <w:r w:rsidRPr="00920B82">
        <w:rPr>
          <w:rFonts w:asciiTheme="minorHAnsi" w:hAnsiTheme="minorHAnsi"/>
        </w:rPr>
        <w:t>P</w:t>
      </w:r>
      <w:r w:rsidRPr="0080415E">
        <w:rPr>
          <w:rFonts w:asciiTheme="minorHAnsi" w:hAnsiTheme="minorHAnsi"/>
          <w:vertAlign w:val="subscript"/>
        </w:rPr>
        <w:t>KTE</w:t>
      </w:r>
    </w:p>
    <w:p w14:paraId="43025044" w14:textId="1DE788F7" w:rsidR="00920B82" w:rsidRPr="00920B82" w:rsidRDefault="00920B82" w:rsidP="0080415E">
      <w:pPr>
        <w:ind w:firstLine="708"/>
        <w:jc w:val="both"/>
        <w:rPr>
          <w:rFonts w:asciiTheme="minorHAnsi" w:hAnsiTheme="minorHAnsi"/>
        </w:rPr>
      </w:pPr>
      <w:r w:rsidRPr="00920B82">
        <w:rPr>
          <w:rFonts w:asciiTheme="minorHAnsi" w:hAnsiTheme="minorHAnsi"/>
        </w:rPr>
        <w:t>P</w:t>
      </w:r>
      <w:r w:rsidR="00D253E0" w:rsidRPr="0080415E">
        <w:rPr>
          <w:rFonts w:asciiTheme="minorHAnsi" w:hAnsiTheme="minorHAnsi"/>
          <w:vertAlign w:val="subscript"/>
        </w:rPr>
        <w:t>K</w:t>
      </w:r>
      <w:r w:rsidR="004A4656">
        <w:rPr>
          <w:rFonts w:asciiTheme="minorHAnsi" w:hAnsiTheme="minorHAnsi"/>
          <w:vertAlign w:val="subscript"/>
        </w:rPr>
        <w:t>C</w:t>
      </w:r>
      <w:r w:rsidRPr="00920B82">
        <w:rPr>
          <w:rFonts w:asciiTheme="minorHAnsi" w:hAnsiTheme="minorHAnsi"/>
        </w:rPr>
        <w:t xml:space="preserve"> – punkty za </w:t>
      </w:r>
      <w:r w:rsidR="006D22F5">
        <w:rPr>
          <w:rFonts w:asciiTheme="minorHAnsi" w:hAnsiTheme="minorHAnsi"/>
        </w:rPr>
        <w:t xml:space="preserve">kryterium </w:t>
      </w:r>
      <w:r w:rsidR="00E2429A">
        <w:rPr>
          <w:rFonts w:asciiTheme="minorHAnsi" w:hAnsiTheme="minorHAnsi"/>
        </w:rPr>
        <w:t>Cena</w:t>
      </w:r>
      <w:r w:rsidRPr="00920B82">
        <w:rPr>
          <w:rFonts w:asciiTheme="minorHAnsi" w:hAnsiTheme="minorHAnsi"/>
        </w:rPr>
        <w:t>,</w:t>
      </w:r>
    </w:p>
    <w:p w14:paraId="4ACE2448" w14:textId="5B27A449" w:rsidR="00920B82" w:rsidRPr="00920B82" w:rsidRDefault="00920B82" w:rsidP="0080415E">
      <w:pPr>
        <w:ind w:firstLine="708"/>
        <w:jc w:val="both"/>
        <w:rPr>
          <w:rFonts w:asciiTheme="minorHAnsi" w:hAnsiTheme="minorHAnsi"/>
        </w:rPr>
      </w:pPr>
      <w:r w:rsidRPr="00920B82">
        <w:rPr>
          <w:rFonts w:asciiTheme="minorHAnsi" w:hAnsiTheme="minorHAnsi"/>
        </w:rPr>
        <w:t>P</w:t>
      </w:r>
      <w:r w:rsidRPr="0080415E">
        <w:rPr>
          <w:rFonts w:asciiTheme="minorHAnsi" w:hAnsiTheme="minorHAnsi"/>
          <w:vertAlign w:val="subscript"/>
        </w:rPr>
        <w:t>KTE</w:t>
      </w:r>
      <w:r w:rsidRPr="00920B82">
        <w:rPr>
          <w:rFonts w:asciiTheme="minorHAnsi" w:hAnsiTheme="minorHAnsi"/>
        </w:rPr>
        <w:t xml:space="preserve"> – punkty za kryterium techniczno-ekonomiczne (K</w:t>
      </w:r>
      <w:r w:rsidRPr="0080415E">
        <w:rPr>
          <w:rFonts w:asciiTheme="minorHAnsi" w:hAnsiTheme="minorHAnsi"/>
          <w:vertAlign w:val="subscript"/>
        </w:rPr>
        <w:t>TE</w:t>
      </w:r>
      <w:r w:rsidRPr="00920B82">
        <w:rPr>
          <w:rFonts w:asciiTheme="minorHAnsi" w:hAnsiTheme="minorHAnsi"/>
        </w:rPr>
        <w:t>),</w:t>
      </w:r>
    </w:p>
    <w:p w14:paraId="3027BBFA" w14:textId="77777777" w:rsidR="00920B82" w:rsidRDefault="00920B82" w:rsidP="00920B82">
      <w:pPr>
        <w:ind w:firstLine="708"/>
        <w:jc w:val="both"/>
        <w:rPr>
          <w:rFonts w:asciiTheme="minorHAnsi" w:hAnsiTheme="minorHAnsi"/>
        </w:rPr>
      </w:pPr>
    </w:p>
    <w:p w14:paraId="3FB6C8CC" w14:textId="40351DC7" w:rsidR="00920B82" w:rsidRPr="00920B82" w:rsidRDefault="00920B82" w:rsidP="0080415E">
      <w:pPr>
        <w:ind w:left="708"/>
        <w:jc w:val="both"/>
        <w:rPr>
          <w:rFonts w:asciiTheme="minorHAnsi" w:hAnsiTheme="minorHAnsi"/>
        </w:rPr>
      </w:pPr>
      <w:r w:rsidRPr="00920B82">
        <w:rPr>
          <w:rFonts w:asciiTheme="minorHAnsi" w:hAnsiTheme="minorHAnsi"/>
        </w:rPr>
        <w:t>Wartość P obliczona zostanie z dokładnością do dwóch miejsc po przecinku. Z kolei wartości P</w:t>
      </w:r>
      <w:r w:rsidR="00E2429A" w:rsidRPr="00E2429A">
        <w:rPr>
          <w:rFonts w:asciiTheme="minorHAnsi" w:hAnsiTheme="minorHAnsi"/>
          <w:vertAlign w:val="subscript"/>
        </w:rPr>
        <w:t>K</w:t>
      </w:r>
      <w:r w:rsidR="004A4656">
        <w:rPr>
          <w:rFonts w:asciiTheme="minorHAnsi" w:hAnsiTheme="minorHAnsi"/>
          <w:vertAlign w:val="subscript"/>
        </w:rPr>
        <w:t>C</w:t>
      </w:r>
      <w:r w:rsidRPr="00920B82">
        <w:rPr>
          <w:rFonts w:asciiTheme="minorHAnsi" w:hAnsiTheme="minorHAnsi"/>
        </w:rPr>
        <w:t>, P</w:t>
      </w:r>
      <w:r w:rsidRPr="0080415E">
        <w:rPr>
          <w:rFonts w:asciiTheme="minorHAnsi" w:hAnsiTheme="minorHAnsi"/>
          <w:vertAlign w:val="subscript"/>
        </w:rPr>
        <w:t>KTE</w:t>
      </w:r>
      <w:r>
        <w:rPr>
          <w:rFonts w:asciiTheme="minorHAnsi" w:hAnsiTheme="minorHAnsi"/>
        </w:rPr>
        <w:t xml:space="preserve"> </w:t>
      </w:r>
      <w:r w:rsidRPr="00920B82">
        <w:rPr>
          <w:rFonts w:asciiTheme="minorHAnsi" w:hAnsiTheme="minorHAnsi"/>
        </w:rPr>
        <w:t xml:space="preserve">do trzech miejsc po przecinku. </w:t>
      </w:r>
    </w:p>
    <w:p w14:paraId="624212AC" w14:textId="50C43D99" w:rsidR="00920B82" w:rsidRPr="00920B82" w:rsidRDefault="00920B82" w:rsidP="0080415E">
      <w:pPr>
        <w:ind w:left="708"/>
        <w:jc w:val="both"/>
        <w:rPr>
          <w:rFonts w:asciiTheme="minorHAnsi" w:hAnsiTheme="minorHAnsi"/>
        </w:rPr>
      </w:pPr>
      <w:r w:rsidRPr="00920B82">
        <w:rPr>
          <w:rFonts w:asciiTheme="minorHAnsi" w:hAnsiTheme="minorHAnsi"/>
        </w:rPr>
        <w:t>Oferta najkorzystniejsza to ta, która otrzymuje najwyższą ilość punktów P, tzn. Oferta, która przedstawia najkorzystniejszy bilans ocen z tytułu powyższych kryteriów oceny ofert (tj. P</w:t>
      </w:r>
      <w:r w:rsidR="00E2429A" w:rsidRPr="00E2429A">
        <w:rPr>
          <w:rFonts w:asciiTheme="minorHAnsi" w:hAnsiTheme="minorHAnsi"/>
          <w:vertAlign w:val="subscript"/>
        </w:rPr>
        <w:t>K</w:t>
      </w:r>
      <w:r w:rsidR="004A4656">
        <w:rPr>
          <w:rFonts w:asciiTheme="minorHAnsi" w:hAnsiTheme="minorHAnsi"/>
          <w:vertAlign w:val="subscript"/>
        </w:rPr>
        <w:t>C</w:t>
      </w:r>
      <w:r w:rsidRPr="00920B82">
        <w:rPr>
          <w:rFonts w:asciiTheme="minorHAnsi" w:hAnsiTheme="minorHAnsi"/>
        </w:rPr>
        <w:t>, P</w:t>
      </w:r>
      <w:r w:rsidRPr="0080415E">
        <w:rPr>
          <w:rFonts w:asciiTheme="minorHAnsi" w:hAnsiTheme="minorHAnsi"/>
          <w:vertAlign w:val="subscript"/>
        </w:rPr>
        <w:t>KTE</w:t>
      </w:r>
      <w:r w:rsidRPr="00920B82">
        <w:rPr>
          <w:rFonts w:asciiTheme="minorHAnsi" w:hAnsiTheme="minorHAnsi"/>
        </w:rPr>
        <w:t>,).</w:t>
      </w:r>
    </w:p>
    <w:p w14:paraId="50FBD35F" w14:textId="77777777" w:rsidR="001361F1" w:rsidRDefault="001361F1" w:rsidP="00920B82">
      <w:pPr>
        <w:ind w:left="703"/>
        <w:jc w:val="both"/>
        <w:rPr>
          <w:rFonts w:asciiTheme="minorHAnsi" w:hAnsiTheme="minorHAnsi"/>
        </w:rPr>
      </w:pPr>
    </w:p>
    <w:p w14:paraId="48933BC6" w14:textId="0AD1A459" w:rsidR="00920B82" w:rsidRDefault="00920B82">
      <w:pPr>
        <w:ind w:left="703"/>
        <w:jc w:val="both"/>
        <w:rPr>
          <w:rFonts w:asciiTheme="minorHAnsi" w:hAnsiTheme="minorHAnsi"/>
        </w:rPr>
      </w:pPr>
      <w:r w:rsidRPr="00920B82">
        <w:rPr>
          <w:rFonts w:asciiTheme="minorHAnsi" w:hAnsiTheme="minorHAnsi"/>
        </w:rPr>
        <w:t>Jeżeli dla ocenianych ofert suma uzyskanych punktów jest identyczna, za najkorzystniejszą ofertę uznaje się ofertę o najniższej cenie ofertowej</w:t>
      </w:r>
      <w:r w:rsidR="00553666">
        <w:rPr>
          <w:rFonts w:asciiTheme="minorHAnsi" w:hAnsiTheme="minorHAnsi"/>
        </w:rPr>
        <w:t xml:space="preserve">, a jeżeli </w:t>
      </w:r>
      <w:r w:rsidR="00553666">
        <w:t>zostały złożone oferty o takiej samej cenie, zamawiający wzywa wykonawców, którzy złożyli te oferty, do złożenia w terminie określonym przez zamawiającego ofert dodatkowych zgodnie z art. 91 ust. 4 PZP.</w:t>
      </w:r>
      <w:r w:rsidR="00553666">
        <w:rPr>
          <w:rFonts w:asciiTheme="minorHAnsi" w:hAnsiTheme="minorHAnsi"/>
        </w:rPr>
        <w:t xml:space="preserve"> </w:t>
      </w:r>
      <w:r w:rsidR="00553666">
        <w:t>Wykonawcy, składając oferty dodatkowe, nie mogą zaoferować cen wyższych niż zaoferowane w złożonych ofertach.</w:t>
      </w:r>
    </w:p>
    <w:p w14:paraId="1278EC03" w14:textId="4402F4EC" w:rsidR="00BF7C08" w:rsidRDefault="00BF7C08">
      <w:pPr>
        <w:ind w:left="703"/>
        <w:jc w:val="both"/>
        <w:rPr>
          <w:rFonts w:asciiTheme="minorHAnsi" w:hAnsiTheme="minorHAnsi"/>
        </w:rPr>
      </w:pPr>
    </w:p>
    <w:p w14:paraId="2524B667" w14:textId="137BFC6A" w:rsidR="00BF7C08" w:rsidRPr="00BF7C08" w:rsidRDefault="00BF7C08" w:rsidP="0080415E">
      <w:pPr>
        <w:pStyle w:val="Akapitzlist"/>
        <w:numPr>
          <w:ilvl w:val="1"/>
          <w:numId w:val="42"/>
        </w:numPr>
        <w:jc w:val="both"/>
        <w:rPr>
          <w:rFonts w:asciiTheme="minorHAnsi" w:hAnsiTheme="minorHAnsi"/>
        </w:rPr>
      </w:pPr>
      <w:r w:rsidRPr="00BF7C08">
        <w:rPr>
          <w:rFonts w:asciiTheme="minorHAnsi" w:hAnsiTheme="minorHAnsi"/>
        </w:rPr>
        <w:tab/>
        <w:t>P</w:t>
      </w:r>
      <w:r w:rsidR="00E2429A" w:rsidRPr="00E2429A">
        <w:rPr>
          <w:rFonts w:asciiTheme="minorHAnsi" w:hAnsiTheme="minorHAnsi"/>
          <w:vertAlign w:val="subscript"/>
        </w:rPr>
        <w:t>K</w:t>
      </w:r>
      <w:r w:rsidR="004A4656">
        <w:rPr>
          <w:rFonts w:asciiTheme="minorHAnsi" w:hAnsiTheme="minorHAnsi"/>
          <w:vertAlign w:val="subscript"/>
        </w:rPr>
        <w:t>C</w:t>
      </w:r>
      <w:r w:rsidRPr="00E2429A">
        <w:rPr>
          <w:rFonts w:asciiTheme="minorHAnsi" w:hAnsiTheme="minorHAnsi"/>
          <w:vertAlign w:val="subscript"/>
        </w:rPr>
        <w:t xml:space="preserve"> </w:t>
      </w:r>
      <w:r w:rsidRPr="00BF7C08">
        <w:rPr>
          <w:rFonts w:asciiTheme="minorHAnsi" w:hAnsiTheme="minorHAnsi"/>
        </w:rPr>
        <w:t xml:space="preserve">– Punkty za kryterium </w:t>
      </w:r>
      <w:r w:rsidR="00E2429A">
        <w:rPr>
          <w:rFonts w:asciiTheme="minorHAnsi" w:hAnsiTheme="minorHAnsi"/>
        </w:rPr>
        <w:t>Cena</w:t>
      </w:r>
    </w:p>
    <w:p w14:paraId="02062E6C" w14:textId="77777777" w:rsidR="00C03AC5" w:rsidRDefault="00C03AC5" w:rsidP="00BF7C08">
      <w:pPr>
        <w:ind w:left="703"/>
        <w:jc w:val="both"/>
        <w:rPr>
          <w:rFonts w:asciiTheme="minorHAnsi" w:hAnsiTheme="minorHAnsi"/>
        </w:rPr>
      </w:pPr>
    </w:p>
    <w:p w14:paraId="0C765713" w14:textId="279AB33D" w:rsidR="00BF7C08" w:rsidRPr="00BF7C08" w:rsidRDefault="00BF7C08" w:rsidP="00BF7C08">
      <w:pPr>
        <w:ind w:left="703"/>
        <w:jc w:val="both"/>
        <w:rPr>
          <w:rFonts w:asciiTheme="minorHAnsi" w:hAnsiTheme="minorHAnsi"/>
        </w:rPr>
      </w:pPr>
      <w:r w:rsidRPr="00BF7C08">
        <w:rPr>
          <w:rFonts w:asciiTheme="minorHAnsi" w:hAnsiTheme="minorHAnsi"/>
        </w:rPr>
        <w:lastRenderedPageBreak/>
        <w:t xml:space="preserve">W ramach tego kryterium oceniana i porównywana będzie cena ofertowa brutto wyrażona w PLN, podana przez Wykonawcę w </w:t>
      </w:r>
      <w:r w:rsidR="00553666">
        <w:rPr>
          <w:rFonts w:asciiTheme="minorHAnsi" w:hAnsiTheme="minorHAnsi"/>
        </w:rPr>
        <w:t>ofercie</w:t>
      </w:r>
      <w:r w:rsidRPr="00BF7C08">
        <w:rPr>
          <w:rFonts w:asciiTheme="minorHAnsi" w:hAnsiTheme="minorHAnsi"/>
        </w:rPr>
        <w:t>.</w:t>
      </w:r>
    </w:p>
    <w:p w14:paraId="32F73C95" w14:textId="77777777" w:rsidR="00BF7C08" w:rsidRPr="00BF7C08" w:rsidRDefault="00BF7C08" w:rsidP="00BF7C08">
      <w:pPr>
        <w:ind w:left="703"/>
        <w:jc w:val="both"/>
        <w:rPr>
          <w:rFonts w:asciiTheme="minorHAnsi" w:hAnsiTheme="minorHAnsi"/>
        </w:rPr>
      </w:pPr>
      <w:r w:rsidRPr="00BF7C08">
        <w:rPr>
          <w:rFonts w:asciiTheme="minorHAnsi" w:hAnsiTheme="minorHAnsi"/>
        </w:rPr>
        <w:t>Liczba punktów w kryterium ceny brutto zostanie obliczona na podstawie poniższego wzoru:</w:t>
      </w:r>
    </w:p>
    <w:p w14:paraId="393B7630" w14:textId="77777777" w:rsidR="00C03AC5" w:rsidRDefault="00C03AC5" w:rsidP="00BF7C08">
      <w:pPr>
        <w:ind w:left="703"/>
        <w:jc w:val="both"/>
        <w:rPr>
          <w:rFonts w:asciiTheme="minorHAnsi" w:hAnsiTheme="minorHAnsi"/>
        </w:rPr>
      </w:pPr>
    </w:p>
    <w:p w14:paraId="51DC014F" w14:textId="168F1C38" w:rsidR="00BF7C08" w:rsidRPr="00BF7C08" w:rsidRDefault="00BF7C08" w:rsidP="00BF7C08">
      <w:pPr>
        <w:ind w:left="703"/>
        <w:jc w:val="both"/>
        <w:rPr>
          <w:rFonts w:asciiTheme="minorHAnsi" w:hAnsiTheme="minorHAnsi"/>
        </w:rPr>
      </w:pPr>
      <w:r w:rsidRPr="00BF7C08">
        <w:rPr>
          <w:rFonts w:asciiTheme="minorHAnsi" w:hAnsiTheme="minorHAnsi"/>
        </w:rPr>
        <w:t>Wyliczenie wartości P</w:t>
      </w:r>
      <w:r w:rsidR="00E2429A" w:rsidRPr="00E2429A">
        <w:rPr>
          <w:rFonts w:asciiTheme="minorHAnsi" w:hAnsiTheme="minorHAnsi"/>
          <w:vertAlign w:val="subscript"/>
        </w:rPr>
        <w:t>K</w:t>
      </w:r>
      <w:r w:rsidR="004A4656">
        <w:rPr>
          <w:rFonts w:asciiTheme="minorHAnsi" w:hAnsiTheme="minorHAnsi"/>
          <w:vertAlign w:val="subscript"/>
        </w:rPr>
        <w:t>C</w:t>
      </w:r>
    </w:p>
    <w:p w14:paraId="002B2419" w14:textId="11C30B1C" w:rsidR="00BF7C08" w:rsidRPr="00BF7C08" w:rsidRDefault="00BF7C08" w:rsidP="0080415E">
      <w:pPr>
        <w:ind w:left="703"/>
        <w:jc w:val="center"/>
        <w:rPr>
          <w:rFonts w:asciiTheme="minorHAnsi" w:hAnsiTheme="minorHAnsi"/>
        </w:rPr>
      </w:pPr>
      <w:proofErr w:type="spellStart"/>
      <w:r w:rsidRPr="00BF7C08">
        <w:rPr>
          <w:rFonts w:asciiTheme="minorHAnsi" w:hAnsiTheme="minorHAnsi"/>
        </w:rPr>
        <w:t>P</w:t>
      </w:r>
      <w:r w:rsidR="00E2429A" w:rsidRPr="00E2429A">
        <w:rPr>
          <w:rFonts w:asciiTheme="minorHAnsi" w:hAnsiTheme="minorHAnsi"/>
          <w:vertAlign w:val="subscript"/>
        </w:rPr>
        <w:t>K</w:t>
      </w:r>
      <w:r w:rsidRPr="0080415E">
        <w:rPr>
          <w:rFonts w:asciiTheme="minorHAnsi" w:hAnsiTheme="minorHAnsi"/>
          <w:vertAlign w:val="subscript"/>
        </w:rPr>
        <w:t>c</w:t>
      </w:r>
      <w:proofErr w:type="spellEnd"/>
      <w:r w:rsidRPr="00BF7C08">
        <w:rPr>
          <w:rFonts w:asciiTheme="minorHAnsi" w:hAnsiTheme="minorHAnsi"/>
        </w:rPr>
        <w:t>=</w:t>
      </w:r>
      <w:r w:rsidR="00B949D4">
        <w:rPr>
          <w:rFonts w:asciiTheme="minorHAnsi" w:hAnsiTheme="minorHAnsi"/>
        </w:rPr>
        <w:t xml:space="preserve"> </w:t>
      </w:r>
      <m:oMath>
        <m:f>
          <m:fPr>
            <m:ctrlPr>
              <w:rPr>
                <w:rFonts w:ascii="Cambria Math" w:hAnsi="Cambria Math"/>
                <w:i/>
              </w:rPr>
            </m:ctrlPr>
          </m:fPr>
          <m:num>
            <m:r>
              <w:rPr>
                <w:rFonts w:ascii="Cambria Math" w:hAnsi="Cambria Math"/>
              </w:rPr>
              <m:t>Cmin</m:t>
            </m:r>
          </m:num>
          <m:den>
            <m:r>
              <w:rPr>
                <w:rFonts w:ascii="Cambria Math" w:hAnsi="Cambria Math"/>
              </w:rPr>
              <m:t>C</m:t>
            </m:r>
          </m:den>
        </m:f>
        <m:r>
          <w:rPr>
            <w:rFonts w:ascii="Cambria Math" w:hAnsi="Cambria Math"/>
          </w:rPr>
          <m:t>×Wc×100</m:t>
        </m:r>
      </m:oMath>
    </w:p>
    <w:p w14:paraId="121471E1" w14:textId="77777777" w:rsidR="00BF7C08" w:rsidRPr="00BF7C08" w:rsidRDefault="00BF7C08" w:rsidP="00BF7C08">
      <w:pPr>
        <w:ind w:left="703"/>
        <w:jc w:val="both"/>
        <w:rPr>
          <w:rFonts w:asciiTheme="minorHAnsi" w:hAnsiTheme="minorHAnsi"/>
        </w:rPr>
      </w:pPr>
      <w:r w:rsidRPr="00BF7C08">
        <w:rPr>
          <w:rFonts w:asciiTheme="minorHAnsi" w:hAnsiTheme="minorHAnsi"/>
        </w:rPr>
        <w:t>gdzie:</w:t>
      </w:r>
    </w:p>
    <w:p w14:paraId="35619151" w14:textId="2FEC4F8B" w:rsidR="00BF7C08" w:rsidRPr="00BF7C08" w:rsidRDefault="00BF7C08" w:rsidP="00BF7C08">
      <w:pPr>
        <w:ind w:left="703"/>
        <w:jc w:val="both"/>
        <w:rPr>
          <w:rFonts w:asciiTheme="minorHAnsi" w:hAnsiTheme="minorHAnsi"/>
        </w:rPr>
      </w:pPr>
      <w:proofErr w:type="spellStart"/>
      <w:r w:rsidRPr="00BF7C08">
        <w:rPr>
          <w:rFonts w:asciiTheme="minorHAnsi" w:hAnsiTheme="minorHAnsi"/>
        </w:rPr>
        <w:t>P</w:t>
      </w:r>
      <w:r w:rsidRPr="0080415E">
        <w:rPr>
          <w:rFonts w:asciiTheme="minorHAnsi" w:hAnsiTheme="minorHAnsi"/>
          <w:vertAlign w:val="subscript"/>
        </w:rPr>
        <w:t>c</w:t>
      </w:r>
      <w:proofErr w:type="spellEnd"/>
      <w:r w:rsidRPr="00BF7C08">
        <w:rPr>
          <w:rFonts w:asciiTheme="minorHAnsi" w:hAnsiTheme="minorHAnsi"/>
        </w:rPr>
        <w:t xml:space="preserve"> – punkty za </w:t>
      </w:r>
      <w:r w:rsidR="00E2429A">
        <w:rPr>
          <w:rFonts w:asciiTheme="minorHAnsi" w:hAnsiTheme="minorHAnsi"/>
        </w:rPr>
        <w:t>kryterium Cena</w:t>
      </w:r>
      <w:r w:rsidRPr="00BF7C08">
        <w:rPr>
          <w:rFonts w:asciiTheme="minorHAnsi" w:hAnsiTheme="minorHAnsi"/>
        </w:rPr>
        <w:t>,</w:t>
      </w:r>
    </w:p>
    <w:p w14:paraId="51597157" w14:textId="77777777" w:rsidR="00E2429A" w:rsidRDefault="00E2429A" w:rsidP="00E2429A">
      <w:pPr>
        <w:ind w:firstLine="703"/>
        <w:jc w:val="both"/>
        <w:rPr>
          <w:rFonts w:asciiTheme="minorHAnsi" w:hAnsiTheme="minorHAnsi"/>
        </w:rPr>
      </w:pPr>
      <w:proofErr w:type="spellStart"/>
      <w:r>
        <w:rPr>
          <w:rFonts w:asciiTheme="minorHAnsi" w:hAnsiTheme="minorHAnsi"/>
        </w:rPr>
        <w:t>W</w:t>
      </w:r>
      <w:r w:rsidRPr="0080415E">
        <w:rPr>
          <w:rFonts w:asciiTheme="minorHAnsi" w:hAnsiTheme="minorHAnsi"/>
          <w:vertAlign w:val="subscript"/>
        </w:rPr>
        <w:t>c</w:t>
      </w:r>
      <w:proofErr w:type="spellEnd"/>
      <w:r>
        <w:rPr>
          <w:rFonts w:asciiTheme="minorHAnsi" w:hAnsiTheme="minorHAnsi"/>
          <w:vertAlign w:val="subscript"/>
        </w:rPr>
        <w:t xml:space="preserve"> </w:t>
      </w:r>
      <w:r w:rsidRPr="00BF7C08">
        <w:rPr>
          <w:rFonts w:asciiTheme="minorHAnsi" w:hAnsiTheme="minorHAnsi"/>
        </w:rPr>
        <w:t xml:space="preserve">– współczynnik wagi dla kryterium cena, który wynosi </w:t>
      </w:r>
      <w:proofErr w:type="spellStart"/>
      <w:r>
        <w:rPr>
          <w:rFonts w:asciiTheme="minorHAnsi" w:hAnsiTheme="minorHAnsi"/>
        </w:rPr>
        <w:t>W</w:t>
      </w:r>
      <w:r w:rsidRPr="0080415E">
        <w:rPr>
          <w:rFonts w:asciiTheme="minorHAnsi" w:hAnsiTheme="minorHAnsi"/>
          <w:vertAlign w:val="subscript"/>
        </w:rPr>
        <w:t>c</w:t>
      </w:r>
      <w:proofErr w:type="spellEnd"/>
      <w:r w:rsidRPr="00BF7C08">
        <w:rPr>
          <w:rFonts w:asciiTheme="minorHAnsi" w:hAnsiTheme="minorHAnsi"/>
        </w:rPr>
        <w:t xml:space="preserve"> = 0,</w:t>
      </w:r>
      <w:r>
        <w:rPr>
          <w:rFonts w:asciiTheme="minorHAnsi" w:hAnsiTheme="minorHAnsi"/>
        </w:rPr>
        <w:t>0</w:t>
      </w:r>
      <w:r w:rsidRPr="00BF7C08">
        <w:rPr>
          <w:rFonts w:asciiTheme="minorHAnsi" w:hAnsiTheme="minorHAnsi"/>
        </w:rPr>
        <w:t>1.</w:t>
      </w:r>
    </w:p>
    <w:p w14:paraId="0B98E6AE" w14:textId="616E6A87" w:rsidR="00E2429A" w:rsidRDefault="00E2429A" w:rsidP="00E2429A">
      <w:pPr>
        <w:ind w:left="703"/>
        <w:jc w:val="both"/>
        <w:rPr>
          <w:rFonts w:asciiTheme="minorHAnsi" w:hAnsiTheme="minorHAnsi"/>
        </w:rPr>
      </w:pPr>
      <w:proofErr w:type="spellStart"/>
      <w:r w:rsidRPr="00BF7C08">
        <w:rPr>
          <w:rFonts w:asciiTheme="minorHAnsi" w:hAnsiTheme="minorHAnsi"/>
        </w:rPr>
        <w:t>C</w:t>
      </w:r>
      <w:r w:rsidRPr="0080415E">
        <w:rPr>
          <w:rFonts w:asciiTheme="minorHAnsi" w:hAnsiTheme="minorHAnsi"/>
          <w:vertAlign w:val="subscript"/>
        </w:rPr>
        <w:t>min</w:t>
      </w:r>
      <w:proofErr w:type="spellEnd"/>
      <w:r w:rsidRPr="00BF7C08">
        <w:rPr>
          <w:rFonts w:asciiTheme="minorHAnsi" w:hAnsiTheme="minorHAnsi"/>
        </w:rPr>
        <w:t xml:space="preserve">– cena ofertowa brutto </w:t>
      </w:r>
      <w:r>
        <w:rPr>
          <w:rFonts w:asciiTheme="minorHAnsi" w:hAnsiTheme="minorHAnsi"/>
        </w:rPr>
        <w:t>najtańszej oferty (PLN)</w:t>
      </w:r>
    </w:p>
    <w:p w14:paraId="63F9B7C6" w14:textId="45C9E81F" w:rsidR="00E2429A" w:rsidRDefault="00E2429A" w:rsidP="00E2429A">
      <w:pPr>
        <w:ind w:left="703"/>
        <w:jc w:val="both"/>
        <w:rPr>
          <w:rFonts w:asciiTheme="minorHAnsi" w:hAnsiTheme="minorHAnsi"/>
        </w:rPr>
      </w:pPr>
      <w:r w:rsidRPr="00BF7C08">
        <w:rPr>
          <w:rFonts w:asciiTheme="minorHAnsi" w:hAnsiTheme="minorHAnsi"/>
        </w:rPr>
        <w:t>C – cena ofertow</w:t>
      </w:r>
      <w:r>
        <w:rPr>
          <w:rFonts w:asciiTheme="minorHAnsi" w:hAnsiTheme="minorHAnsi"/>
        </w:rPr>
        <w:t>a brutto ocenianej oferty (PLN):</w:t>
      </w:r>
    </w:p>
    <w:p w14:paraId="0C8D505E" w14:textId="77777777" w:rsidR="00C30E34" w:rsidRPr="00BF7C08" w:rsidRDefault="00C30E34" w:rsidP="00E2429A">
      <w:pPr>
        <w:jc w:val="both"/>
        <w:rPr>
          <w:rFonts w:asciiTheme="minorHAnsi" w:hAnsiTheme="minorHAnsi"/>
        </w:rPr>
      </w:pPr>
    </w:p>
    <w:p w14:paraId="49714BA6" w14:textId="7E23DD7E" w:rsidR="00BF7C08" w:rsidRDefault="00BF7C08">
      <w:pPr>
        <w:ind w:left="703"/>
        <w:jc w:val="center"/>
        <w:rPr>
          <w:rFonts w:asciiTheme="minorHAnsi" w:hAnsiTheme="minorHAnsi"/>
          <w:vertAlign w:val="subscript"/>
        </w:rPr>
      </w:pPr>
      <w:r w:rsidRPr="00BF7C08">
        <w:rPr>
          <w:rFonts w:asciiTheme="minorHAnsi" w:hAnsiTheme="minorHAnsi"/>
        </w:rPr>
        <w:t>C</w:t>
      </w:r>
      <w:r w:rsidR="002054B7">
        <w:rPr>
          <w:rFonts w:asciiTheme="minorHAnsi" w:hAnsiTheme="minorHAnsi"/>
        </w:rPr>
        <w:t xml:space="preserve"> </w:t>
      </w:r>
      <w:r w:rsidRPr="00BF7C08">
        <w:rPr>
          <w:rFonts w:asciiTheme="minorHAnsi" w:hAnsiTheme="minorHAnsi"/>
        </w:rPr>
        <w:t>=</w:t>
      </w:r>
      <w:r w:rsidR="002054B7">
        <w:rPr>
          <w:rFonts w:asciiTheme="minorHAnsi" w:hAnsiTheme="minorHAnsi"/>
        </w:rPr>
        <w:t xml:space="preserve"> </w:t>
      </w:r>
      <w:r w:rsidRPr="00BF7C08">
        <w:rPr>
          <w:rFonts w:asciiTheme="minorHAnsi" w:hAnsiTheme="minorHAnsi"/>
        </w:rPr>
        <w:t>C</w:t>
      </w:r>
      <w:r w:rsidRPr="0080415E">
        <w:rPr>
          <w:rFonts w:asciiTheme="minorHAnsi" w:hAnsiTheme="minorHAnsi"/>
          <w:vertAlign w:val="subscript"/>
        </w:rPr>
        <w:t>EPC</w:t>
      </w:r>
      <w:r w:rsidR="002054B7">
        <w:rPr>
          <w:rFonts w:asciiTheme="minorHAnsi" w:hAnsiTheme="minorHAnsi"/>
          <w:vertAlign w:val="subscript"/>
        </w:rPr>
        <w:t xml:space="preserve"> </w:t>
      </w:r>
      <w:r w:rsidRPr="00BF7C08">
        <w:rPr>
          <w:rFonts w:asciiTheme="minorHAnsi" w:hAnsiTheme="minorHAnsi"/>
        </w:rPr>
        <w:t>+</w:t>
      </w:r>
      <w:r w:rsidR="002054B7">
        <w:rPr>
          <w:rFonts w:asciiTheme="minorHAnsi" w:hAnsiTheme="minorHAnsi"/>
        </w:rPr>
        <w:t xml:space="preserve"> </w:t>
      </w:r>
      <w:r w:rsidRPr="00BF7C08">
        <w:rPr>
          <w:rFonts w:asciiTheme="minorHAnsi" w:hAnsiTheme="minorHAnsi"/>
        </w:rPr>
        <w:t>C</w:t>
      </w:r>
      <w:r w:rsidRPr="0080415E">
        <w:rPr>
          <w:rFonts w:asciiTheme="minorHAnsi" w:hAnsiTheme="minorHAnsi"/>
          <w:vertAlign w:val="subscript"/>
        </w:rPr>
        <w:t>LTSA</w:t>
      </w:r>
    </w:p>
    <w:p w14:paraId="40F52A27" w14:textId="77777777" w:rsidR="00C30E34" w:rsidRPr="00BF7C08" w:rsidRDefault="00C30E34" w:rsidP="0080415E">
      <w:pPr>
        <w:ind w:left="703"/>
        <w:jc w:val="center"/>
        <w:rPr>
          <w:rFonts w:asciiTheme="minorHAnsi" w:hAnsiTheme="minorHAnsi"/>
        </w:rPr>
      </w:pPr>
    </w:p>
    <w:p w14:paraId="1A70092E" w14:textId="48B94216" w:rsidR="00BF7C08" w:rsidRPr="00BF7C08" w:rsidRDefault="00BF7C08" w:rsidP="0080415E">
      <w:pPr>
        <w:ind w:left="703"/>
        <w:jc w:val="center"/>
        <w:rPr>
          <w:rFonts w:asciiTheme="minorHAnsi" w:hAnsiTheme="minorHAnsi"/>
        </w:rPr>
      </w:pPr>
      <w:r w:rsidRPr="00BF7C08">
        <w:rPr>
          <w:rFonts w:asciiTheme="minorHAnsi" w:hAnsiTheme="minorHAnsi"/>
        </w:rPr>
        <w:t>C</w:t>
      </w:r>
      <w:r w:rsidRPr="0080415E">
        <w:rPr>
          <w:rFonts w:asciiTheme="minorHAnsi" w:hAnsiTheme="minorHAnsi"/>
          <w:vertAlign w:val="subscript"/>
        </w:rPr>
        <w:t>LTSA</w:t>
      </w:r>
      <w:r w:rsidR="007E0F79">
        <w:rPr>
          <w:rFonts w:asciiTheme="minorHAnsi" w:hAnsiTheme="minorHAnsi"/>
          <w:vertAlign w:val="subscript"/>
        </w:rPr>
        <w:t xml:space="preserve"> </w:t>
      </w:r>
      <w:r w:rsidRPr="00BF7C08">
        <w:rPr>
          <w:rFonts w:asciiTheme="minorHAnsi" w:hAnsiTheme="minorHAnsi"/>
        </w:rPr>
        <w:t>=</w:t>
      </w:r>
      <w:r w:rsidR="007E0F79">
        <w:rPr>
          <w:rFonts w:asciiTheme="minorHAnsi" w:hAnsiTheme="minorHAnsi"/>
        </w:rPr>
        <w:t xml:space="preserve"> </w:t>
      </w:r>
      <w:r w:rsidRPr="00BF7C08">
        <w:rPr>
          <w:rFonts w:asciiTheme="minorHAnsi" w:hAnsiTheme="minorHAnsi"/>
        </w:rPr>
        <w:t>Z</w:t>
      </w:r>
      <w:r w:rsidRPr="0080415E">
        <w:rPr>
          <w:rFonts w:asciiTheme="minorHAnsi" w:hAnsiTheme="minorHAnsi"/>
          <w:vertAlign w:val="subscript"/>
        </w:rPr>
        <w:t>1</w:t>
      </w:r>
      <w:r w:rsidRPr="00BF7C08">
        <w:rPr>
          <w:rFonts w:asciiTheme="minorHAnsi" w:hAnsiTheme="minorHAnsi"/>
        </w:rPr>
        <w:t>+Z</w:t>
      </w:r>
      <w:r w:rsidRPr="0080415E">
        <w:rPr>
          <w:rFonts w:asciiTheme="minorHAnsi" w:hAnsiTheme="minorHAnsi"/>
          <w:vertAlign w:val="subscript"/>
        </w:rPr>
        <w:t>2</w:t>
      </w:r>
      <w:r w:rsidRPr="00BF7C08">
        <w:rPr>
          <w:rFonts w:asciiTheme="minorHAnsi" w:hAnsiTheme="minorHAnsi"/>
        </w:rPr>
        <w:t>+Z</w:t>
      </w:r>
      <w:r w:rsidRPr="0080415E">
        <w:rPr>
          <w:rFonts w:asciiTheme="minorHAnsi" w:hAnsiTheme="minorHAnsi"/>
          <w:vertAlign w:val="subscript"/>
        </w:rPr>
        <w:t>3</w:t>
      </w:r>
      <w:r w:rsidRPr="00BF7C08">
        <w:rPr>
          <w:rFonts w:asciiTheme="minorHAnsi" w:hAnsiTheme="minorHAnsi"/>
        </w:rPr>
        <w:t>+..</w:t>
      </w:r>
      <w:r w:rsidR="002054B7">
        <w:rPr>
          <w:rFonts w:asciiTheme="minorHAnsi" w:hAnsiTheme="minorHAnsi"/>
        </w:rPr>
        <w:t>+</w:t>
      </w:r>
      <w:r w:rsidRPr="00BF7C08">
        <w:rPr>
          <w:rFonts w:asciiTheme="minorHAnsi" w:hAnsiTheme="minorHAnsi"/>
        </w:rPr>
        <w:t xml:space="preserve"> Z</w:t>
      </w:r>
      <w:r w:rsidRPr="0080415E">
        <w:rPr>
          <w:rFonts w:asciiTheme="minorHAnsi" w:hAnsiTheme="minorHAnsi"/>
          <w:vertAlign w:val="subscript"/>
        </w:rPr>
        <w:t>1</w:t>
      </w:r>
      <w:r w:rsidR="00280F4E">
        <w:rPr>
          <w:rFonts w:asciiTheme="minorHAnsi" w:hAnsiTheme="minorHAnsi"/>
          <w:vertAlign w:val="subscript"/>
        </w:rPr>
        <w:t>0</w:t>
      </w:r>
    </w:p>
    <w:p w14:paraId="571CF670" w14:textId="77777777" w:rsidR="00BF7C08" w:rsidRPr="00BF7C08" w:rsidRDefault="00BF7C08" w:rsidP="00BF7C08">
      <w:pPr>
        <w:ind w:left="703"/>
        <w:jc w:val="both"/>
        <w:rPr>
          <w:rFonts w:asciiTheme="minorHAnsi" w:hAnsiTheme="minorHAnsi"/>
        </w:rPr>
      </w:pPr>
      <w:r w:rsidRPr="00BF7C08">
        <w:rPr>
          <w:rFonts w:asciiTheme="minorHAnsi" w:hAnsiTheme="minorHAnsi"/>
        </w:rPr>
        <w:t>gdzie:</w:t>
      </w:r>
    </w:p>
    <w:p w14:paraId="0D270088" w14:textId="74DAFAE2" w:rsidR="00BF7C08" w:rsidRPr="00BF7C08" w:rsidRDefault="00BF7C08" w:rsidP="00BF7C08">
      <w:pPr>
        <w:ind w:left="703"/>
        <w:jc w:val="both"/>
        <w:rPr>
          <w:rFonts w:asciiTheme="minorHAnsi" w:hAnsiTheme="minorHAnsi"/>
        </w:rPr>
      </w:pPr>
      <w:r w:rsidRPr="00BF7C08">
        <w:rPr>
          <w:rFonts w:asciiTheme="minorHAnsi" w:hAnsiTheme="minorHAnsi"/>
        </w:rPr>
        <w:t>C</w:t>
      </w:r>
      <w:r w:rsidRPr="0080415E">
        <w:rPr>
          <w:rFonts w:asciiTheme="minorHAnsi" w:hAnsiTheme="minorHAnsi"/>
          <w:vertAlign w:val="subscript"/>
        </w:rPr>
        <w:t>EPC</w:t>
      </w:r>
      <w:r w:rsidRPr="00BF7C08">
        <w:rPr>
          <w:rFonts w:asciiTheme="minorHAnsi" w:hAnsiTheme="minorHAnsi"/>
        </w:rPr>
        <w:t xml:space="preserve"> – Cena </w:t>
      </w:r>
      <w:r w:rsidR="000D740E">
        <w:rPr>
          <w:rFonts w:asciiTheme="minorHAnsi" w:hAnsiTheme="minorHAnsi"/>
        </w:rPr>
        <w:t>Umowy EPC</w:t>
      </w:r>
      <w:r w:rsidRPr="00BF7C08">
        <w:rPr>
          <w:rFonts w:asciiTheme="minorHAnsi" w:hAnsiTheme="minorHAnsi"/>
        </w:rPr>
        <w:t>,</w:t>
      </w:r>
    </w:p>
    <w:p w14:paraId="2C4C0CB7" w14:textId="77777777" w:rsidR="00BF7C08" w:rsidRPr="00BF7C08" w:rsidRDefault="00BF7C08" w:rsidP="00BF7C08">
      <w:pPr>
        <w:ind w:left="703"/>
        <w:jc w:val="both"/>
        <w:rPr>
          <w:rFonts w:asciiTheme="minorHAnsi" w:hAnsiTheme="minorHAnsi"/>
        </w:rPr>
      </w:pPr>
      <w:r w:rsidRPr="00BF7C08">
        <w:rPr>
          <w:rFonts w:asciiTheme="minorHAnsi" w:hAnsiTheme="minorHAnsi"/>
        </w:rPr>
        <w:t>C</w:t>
      </w:r>
      <w:r w:rsidRPr="0080415E">
        <w:rPr>
          <w:rFonts w:asciiTheme="minorHAnsi" w:hAnsiTheme="minorHAnsi"/>
          <w:vertAlign w:val="subscript"/>
        </w:rPr>
        <w:t>LTSA</w:t>
      </w:r>
      <w:r w:rsidRPr="00BF7C08">
        <w:rPr>
          <w:rFonts w:asciiTheme="minorHAnsi" w:hAnsiTheme="minorHAnsi"/>
        </w:rPr>
        <w:t xml:space="preserve"> – Cena Umowy Serwisowej,</w:t>
      </w:r>
    </w:p>
    <w:p w14:paraId="7C90A1DE" w14:textId="0FD79422" w:rsidR="00BF7C08" w:rsidRPr="00BF7C08" w:rsidRDefault="00BF7C08" w:rsidP="00BF7C08">
      <w:pPr>
        <w:ind w:left="703"/>
        <w:jc w:val="both"/>
        <w:rPr>
          <w:rFonts w:asciiTheme="minorHAnsi" w:hAnsiTheme="minorHAnsi"/>
        </w:rPr>
      </w:pPr>
      <w:r w:rsidRPr="00BF7C08">
        <w:rPr>
          <w:rFonts w:asciiTheme="minorHAnsi" w:hAnsiTheme="minorHAnsi"/>
        </w:rPr>
        <w:t>Z</w:t>
      </w:r>
      <w:r w:rsidRPr="0080415E">
        <w:rPr>
          <w:rFonts w:asciiTheme="minorHAnsi" w:hAnsiTheme="minorHAnsi"/>
          <w:vertAlign w:val="subscript"/>
        </w:rPr>
        <w:t xml:space="preserve">1..12 </w:t>
      </w:r>
      <w:r w:rsidRPr="00BF7C08">
        <w:rPr>
          <w:rFonts w:asciiTheme="minorHAnsi" w:hAnsiTheme="minorHAnsi"/>
        </w:rPr>
        <w:t>– suma przewidywanych płatności przypadających w 1...1</w:t>
      </w:r>
      <w:r w:rsidR="00280F4E">
        <w:rPr>
          <w:rFonts w:asciiTheme="minorHAnsi" w:hAnsiTheme="minorHAnsi"/>
        </w:rPr>
        <w:t>0</w:t>
      </w:r>
      <w:r w:rsidRPr="00BF7C08">
        <w:rPr>
          <w:rFonts w:asciiTheme="minorHAnsi" w:hAnsiTheme="minorHAnsi"/>
        </w:rPr>
        <w:t xml:space="preserve"> roku Umowy Serwisowej. Na potrzeby oceny Ofert przyjęto 1</w:t>
      </w:r>
      <w:r w:rsidR="00D03F7C">
        <w:rPr>
          <w:rFonts w:asciiTheme="minorHAnsi" w:hAnsiTheme="minorHAnsi"/>
        </w:rPr>
        <w:t>0</w:t>
      </w:r>
      <w:r w:rsidRPr="00BF7C08">
        <w:rPr>
          <w:rFonts w:asciiTheme="minorHAnsi" w:hAnsiTheme="minorHAnsi"/>
        </w:rPr>
        <w:t xml:space="preserve"> lat trwania Umowy Serwisowej. </w:t>
      </w:r>
    </w:p>
    <w:p w14:paraId="3347041F" w14:textId="77777777" w:rsidR="002054B7" w:rsidRDefault="002054B7" w:rsidP="00E2429A">
      <w:pPr>
        <w:jc w:val="both"/>
        <w:rPr>
          <w:rFonts w:asciiTheme="minorHAnsi" w:hAnsiTheme="minorHAnsi"/>
        </w:rPr>
      </w:pPr>
    </w:p>
    <w:p w14:paraId="7F32C56D" w14:textId="1031C68F" w:rsidR="00BF7C08" w:rsidRPr="00BF7C08" w:rsidRDefault="00BF7C08" w:rsidP="00BF7C08">
      <w:pPr>
        <w:ind w:left="703"/>
        <w:jc w:val="both"/>
        <w:rPr>
          <w:rFonts w:asciiTheme="minorHAnsi" w:hAnsiTheme="minorHAnsi"/>
        </w:rPr>
      </w:pPr>
      <w:r w:rsidRPr="00BF7C08">
        <w:rPr>
          <w:rFonts w:asciiTheme="minorHAnsi" w:hAnsiTheme="minorHAnsi"/>
        </w:rPr>
        <w:t>Najkorzystniejsza oferta w odniesieniu do tego kryterium może uzyskać maksimum 1 punkt.</w:t>
      </w:r>
    </w:p>
    <w:p w14:paraId="759A255B" w14:textId="6F5E057F" w:rsidR="002054B7" w:rsidRDefault="002054B7" w:rsidP="00E2429A">
      <w:pPr>
        <w:jc w:val="both"/>
        <w:rPr>
          <w:rFonts w:asciiTheme="minorHAnsi" w:hAnsiTheme="minorHAnsi"/>
        </w:rPr>
      </w:pPr>
    </w:p>
    <w:p w14:paraId="00B0069A" w14:textId="4C58A19F" w:rsidR="004707DF" w:rsidRDefault="004707DF">
      <w:pPr>
        <w:ind w:left="703"/>
        <w:jc w:val="both"/>
        <w:rPr>
          <w:rFonts w:asciiTheme="minorHAnsi" w:hAnsiTheme="minorHAnsi"/>
        </w:rPr>
      </w:pPr>
      <w:r w:rsidRPr="004707DF">
        <w:rPr>
          <w:rFonts w:asciiTheme="minorHAnsi" w:hAnsiTheme="minorHAnsi"/>
        </w:rPr>
        <w:t>Cena ofertowa netto, brutto i podatek VAT powinna być podana z dokładnością dwóch miejsc po przecinku.</w:t>
      </w:r>
    </w:p>
    <w:p w14:paraId="693FF071" w14:textId="677F0C85" w:rsidR="004565BE" w:rsidRDefault="004565BE" w:rsidP="004565BE">
      <w:pPr>
        <w:ind w:left="703"/>
        <w:jc w:val="both"/>
        <w:rPr>
          <w:rFonts w:asciiTheme="minorHAnsi" w:hAnsiTheme="minorHAnsi"/>
          <w:bCs/>
        </w:rPr>
      </w:pPr>
    </w:p>
    <w:p w14:paraId="19EC79CB" w14:textId="20092C80" w:rsidR="00C31271" w:rsidRDefault="00C31271" w:rsidP="004565BE">
      <w:pPr>
        <w:ind w:left="703"/>
        <w:jc w:val="both"/>
        <w:rPr>
          <w:rFonts w:asciiTheme="minorHAnsi" w:hAnsiTheme="minorHAnsi"/>
          <w:bCs/>
        </w:rPr>
      </w:pPr>
    </w:p>
    <w:p w14:paraId="1446343A" w14:textId="42A96DC2" w:rsidR="00FE5BA4" w:rsidRPr="00FE5BA4" w:rsidRDefault="00FE5BA4" w:rsidP="0080415E">
      <w:pPr>
        <w:pStyle w:val="Akapitzlist"/>
        <w:numPr>
          <w:ilvl w:val="1"/>
          <w:numId w:val="42"/>
        </w:numPr>
        <w:jc w:val="both"/>
        <w:rPr>
          <w:rFonts w:asciiTheme="minorHAnsi" w:hAnsiTheme="minorHAnsi"/>
        </w:rPr>
      </w:pPr>
      <w:r w:rsidRPr="00FE5BA4">
        <w:rPr>
          <w:rFonts w:asciiTheme="minorHAnsi" w:hAnsiTheme="minorHAnsi"/>
        </w:rPr>
        <w:t>P</w:t>
      </w:r>
      <w:r w:rsidRPr="0080415E">
        <w:rPr>
          <w:rFonts w:asciiTheme="minorHAnsi" w:hAnsiTheme="minorHAnsi"/>
          <w:vertAlign w:val="subscript"/>
        </w:rPr>
        <w:t>KTE</w:t>
      </w:r>
      <w:r w:rsidRPr="00FE5BA4">
        <w:rPr>
          <w:rFonts w:asciiTheme="minorHAnsi" w:hAnsiTheme="minorHAnsi"/>
        </w:rPr>
        <w:t xml:space="preserve"> – Punkty za kryterium techniczno-ekonomiczne (K</w:t>
      </w:r>
      <w:r w:rsidRPr="0080415E">
        <w:rPr>
          <w:rFonts w:asciiTheme="minorHAnsi" w:hAnsiTheme="minorHAnsi"/>
          <w:vertAlign w:val="subscript"/>
        </w:rPr>
        <w:t>TE</w:t>
      </w:r>
      <w:r w:rsidRPr="00FE5BA4">
        <w:rPr>
          <w:rFonts w:asciiTheme="minorHAnsi" w:hAnsiTheme="minorHAnsi"/>
        </w:rPr>
        <w:t xml:space="preserve">) </w:t>
      </w:r>
    </w:p>
    <w:p w14:paraId="1AFCF67B" w14:textId="644E43C0" w:rsidR="00C31271" w:rsidRDefault="00FE5BA4" w:rsidP="00FE5BA4">
      <w:pPr>
        <w:ind w:left="703"/>
        <w:jc w:val="both"/>
        <w:rPr>
          <w:rFonts w:asciiTheme="minorHAnsi" w:hAnsiTheme="minorHAnsi"/>
          <w:bCs/>
        </w:rPr>
      </w:pPr>
      <w:r w:rsidRPr="00FE5BA4">
        <w:rPr>
          <w:rFonts w:asciiTheme="minorHAnsi" w:hAnsiTheme="minorHAnsi"/>
          <w:bCs/>
        </w:rPr>
        <w:t>Liczba punktów za kryterium techniczno-ekonomiczne zostanie obliczona na podstawie poniższego wzoru:</w:t>
      </w:r>
    </w:p>
    <w:p w14:paraId="11B7AA6A" w14:textId="4E1153C9" w:rsidR="00C31271" w:rsidRDefault="00C31271" w:rsidP="004565BE">
      <w:pPr>
        <w:ind w:left="703"/>
        <w:jc w:val="both"/>
        <w:rPr>
          <w:rFonts w:asciiTheme="minorHAnsi" w:hAnsiTheme="minorHAnsi"/>
          <w:bCs/>
        </w:rPr>
      </w:pPr>
    </w:p>
    <w:p w14:paraId="5A9D097E" w14:textId="333E1DDE" w:rsidR="00BF2D5F" w:rsidRDefault="00BF2D5F" w:rsidP="004565BE">
      <w:pPr>
        <w:ind w:left="703"/>
        <w:jc w:val="both"/>
        <w:rPr>
          <w:rFonts w:asciiTheme="minorHAnsi" w:hAnsiTheme="minorHAnsi"/>
          <w:bCs/>
        </w:rPr>
      </w:pPr>
      <w:r w:rsidRPr="00BF2D5F">
        <w:rPr>
          <w:rFonts w:asciiTheme="minorHAnsi" w:hAnsiTheme="minorHAnsi"/>
          <w:bCs/>
        </w:rPr>
        <w:t>Wyliczenie wartości P</w:t>
      </w:r>
      <w:r w:rsidRPr="0080415E">
        <w:rPr>
          <w:rFonts w:asciiTheme="minorHAnsi" w:hAnsiTheme="minorHAnsi"/>
          <w:bCs/>
          <w:vertAlign w:val="subscript"/>
        </w:rPr>
        <w:t>KTE</w:t>
      </w:r>
    </w:p>
    <w:p w14:paraId="0BC78C00" w14:textId="77777777" w:rsidR="00BF2D5F" w:rsidRDefault="00BF2D5F" w:rsidP="004565BE">
      <w:pPr>
        <w:ind w:left="703"/>
        <w:jc w:val="both"/>
        <w:rPr>
          <w:rFonts w:asciiTheme="minorHAnsi" w:hAnsiTheme="minorHAnsi"/>
          <w:bCs/>
        </w:rPr>
      </w:pPr>
    </w:p>
    <w:p w14:paraId="40EFAF40" w14:textId="0B3A3C2E" w:rsidR="006355DA" w:rsidRDefault="006355DA" w:rsidP="0080415E">
      <w:pPr>
        <w:ind w:left="703"/>
        <w:jc w:val="center"/>
        <w:rPr>
          <w:rFonts w:asciiTheme="minorHAnsi" w:hAnsiTheme="minorHAnsi"/>
          <w:bCs/>
        </w:rPr>
      </w:pPr>
      <w:r>
        <w:rPr>
          <w:rFonts w:asciiTheme="minorHAnsi" w:hAnsiTheme="minorHAnsi"/>
          <w:bCs/>
        </w:rPr>
        <w:t>P</w:t>
      </w:r>
      <w:r w:rsidRPr="0080415E">
        <w:rPr>
          <w:rFonts w:asciiTheme="minorHAnsi" w:hAnsiTheme="minorHAnsi"/>
          <w:bCs/>
          <w:vertAlign w:val="subscript"/>
        </w:rPr>
        <w:t>KTE</w:t>
      </w:r>
      <w:r>
        <w:rPr>
          <w:rFonts w:asciiTheme="minorHAnsi" w:hAnsiTheme="minorHAnsi"/>
          <w:bCs/>
        </w:rPr>
        <w:t xml:space="preserve"> = </w:t>
      </w:r>
      <m:oMath>
        <m:f>
          <m:fPr>
            <m:ctrlPr>
              <w:rPr>
                <w:rFonts w:ascii="Cambria Math" w:hAnsi="Cambria Math"/>
                <w:bCs/>
                <w:i/>
                <w:vertAlign w:val="subscript"/>
              </w:rPr>
            </m:ctrlPr>
          </m:fPr>
          <m:num>
            <m:r>
              <w:rPr>
                <w:rFonts w:ascii="Cambria Math" w:hAnsi="Cambria Math"/>
                <w:vertAlign w:val="subscript"/>
              </w:rPr>
              <m:t>K</m:t>
            </m:r>
            <m:r>
              <m:rPr>
                <m:nor/>
              </m:rPr>
              <w:rPr>
                <w:rFonts w:ascii="Cambria Math" w:hAnsi="Cambria Math"/>
                <w:bCs/>
                <w:vertAlign w:val="subscript"/>
              </w:rPr>
              <m:t>TE</m:t>
            </m:r>
          </m:num>
          <m:den>
            <m:r>
              <w:rPr>
                <w:rFonts w:ascii="Cambria Math" w:hAnsi="Cambria Math"/>
                <w:vertAlign w:val="subscript"/>
              </w:rPr>
              <m:t>K</m:t>
            </m:r>
            <m:r>
              <m:rPr>
                <m:nor/>
              </m:rPr>
              <w:rPr>
                <w:rFonts w:ascii="Cambria Math" w:hAnsi="Cambria Math"/>
                <w:bCs/>
                <w:vertAlign w:val="subscript"/>
              </w:rPr>
              <m:t>TEmax</m:t>
            </m:r>
          </m:den>
        </m:f>
        <m:r>
          <w:rPr>
            <w:rFonts w:ascii="Cambria Math" w:hAnsi="Cambria Math"/>
            <w:vertAlign w:val="subscript"/>
          </w:rPr>
          <m:t>×W</m:t>
        </m:r>
        <m:r>
          <m:rPr>
            <m:nor/>
          </m:rPr>
          <w:rPr>
            <w:rFonts w:ascii="Cambria Math" w:hAnsi="Cambria Math"/>
            <w:bCs/>
            <w:vertAlign w:val="subscript"/>
          </w:rPr>
          <m:t>KTE</m:t>
        </m:r>
        <m:r>
          <w:rPr>
            <w:rFonts w:ascii="Cambria Math" w:hAnsi="Cambria Math"/>
            <w:vertAlign w:val="subscript"/>
          </w:rPr>
          <m:t>×100</m:t>
        </m:r>
      </m:oMath>
    </w:p>
    <w:p w14:paraId="2DF9AA93" w14:textId="5E118CB0" w:rsidR="00D05F43" w:rsidRDefault="00D05F43" w:rsidP="004565BE">
      <w:pPr>
        <w:ind w:left="703"/>
        <w:jc w:val="both"/>
        <w:rPr>
          <w:rFonts w:asciiTheme="minorHAnsi" w:hAnsiTheme="minorHAnsi"/>
          <w:bCs/>
        </w:rPr>
      </w:pPr>
    </w:p>
    <w:p w14:paraId="624F1A1F" w14:textId="002F8D3D" w:rsidR="00D05F43" w:rsidRDefault="00541CAF" w:rsidP="004565BE">
      <w:pPr>
        <w:ind w:left="703"/>
        <w:jc w:val="both"/>
        <w:rPr>
          <w:rFonts w:asciiTheme="minorHAnsi" w:hAnsiTheme="minorHAnsi"/>
          <w:bCs/>
        </w:rPr>
      </w:pPr>
      <w:r>
        <w:rPr>
          <w:rFonts w:asciiTheme="minorHAnsi" w:hAnsiTheme="minorHAnsi"/>
          <w:bCs/>
        </w:rPr>
        <w:t>g</w:t>
      </w:r>
      <w:r w:rsidR="00D05F43">
        <w:rPr>
          <w:rFonts w:asciiTheme="minorHAnsi" w:hAnsiTheme="minorHAnsi"/>
          <w:bCs/>
        </w:rPr>
        <w:t>dzie:</w:t>
      </w:r>
    </w:p>
    <w:p w14:paraId="1220DC41" w14:textId="10EAEE38" w:rsidR="00D05F43" w:rsidRPr="00D05F43" w:rsidRDefault="00D05F43" w:rsidP="00D05F43">
      <w:pPr>
        <w:ind w:left="703"/>
        <w:jc w:val="both"/>
        <w:rPr>
          <w:rFonts w:asciiTheme="minorHAnsi" w:hAnsiTheme="minorHAnsi"/>
          <w:bCs/>
        </w:rPr>
      </w:pPr>
      <w:r w:rsidRPr="00D05F43">
        <w:rPr>
          <w:rFonts w:asciiTheme="minorHAnsi" w:hAnsiTheme="minorHAnsi"/>
          <w:bCs/>
        </w:rPr>
        <w:t>P</w:t>
      </w:r>
      <w:r w:rsidRPr="0080415E">
        <w:rPr>
          <w:rFonts w:asciiTheme="minorHAnsi" w:hAnsiTheme="minorHAnsi"/>
          <w:bCs/>
          <w:vertAlign w:val="subscript"/>
        </w:rPr>
        <w:t>KTE</w:t>
      </w:r>
      <w:r w:rsidRPr="00D05F43">
        <w:rPr>
          <w:rFonts w:asciiTheme="minorHAnsi" w:hAnsiTheme="minorHAnsi"/>
          <w:bCs/>
        </w:rPr>
        <w:t xml:space="preserve"> – punkty za kryterium techniczno-ekonomiczne,</w:t>
      </w:r>
    </w:p>
    <w:p w14:paraId="11AE6017" w14:textId="3BDBB3F5" w:rsidR="00D05F43" w:rsidRPr="00D05F43" w:rsidRDefault="00D05F43" w:rsidP="00D05F43">
      <w:pPr>
        <w:ind w:left="703"/>
        <w:jc w:val="both"/>
        <w:rPr>
          <w:rFonts w:asciiTheme="minorHAnsi" w:hAnsiTheme="minorHAnsi"/>
          <w:bCs/>
        </w:rPr>
      </w:pPr>
      <w:r>
        <w:rPr>
          <w:rFonts w:asciiTheme="minorHAnsi" w:hAnsiTheme="minorHAnsi"/>
          <w:bCs/>
        </w:rPr>
        <w:t>K</w:t>
      </w:r>
      <w:r w:rsidRPr="0080415E">
        <w:rPr>
          <w:rFonts w:asciiTheme="minorHAnsi" w:hAnsiTheme="minorHAnsi"/>
          <w:bCs/>
          <w:vertAlign w:val="subscript"/>
        </w:rPr>
        <w:t>TE</w:t>
      </w:r>
      <w:r w:rsidR="00380B31">
        <w:rPr>
          <w:rFonts w:asciiTheme="minorHAnsi" w:hAnsiTheme="minorHAnsi"/>
          <w:bCs/>
        </w:rPr>
        <w:t xml:space="preserve"> </w:t>
      </w:r>
      <w:r w:rsidRPr="00D05F43">
        <w:rPr>
          <w:rFonts w:asciiTheme="minorHAnsi" w:hAnsiTheme="minorHAnsi"/>
          <w:bCs/>
        </w:rPr>
        <w:t xml:space="preserve">– wartość wskaźnika </w:t>
      </w:r>
      <w:r>
        <w:rPr>
          <w:rFonts w:asciiTheme="minorHAnsi" w:hAnsiTheme="minorHAnsi"/>
          <w:bCs/>
        </w:rPr>
        <w:t>techniczno-</w:t>
      </w:r>
      <w:r w:rsidRPr="00D05F43">
        <w:rPr>
          <w:rFonts w:asciiTheme="minorHAnsi" w:hAnsiTheme="minorHAnsi"/>
          <w:bCs/>
        </w:rPr>
        <w:t>ekonomicznego oferty ocenianej,</w:t>
      </w:r>
    </w:p>
    <w:p w14:paraId="39308D29" w14:textId="3CCD5322" w:rsidR="00D05F43" w:rsidRPr="00D05F43" w:rsidRDefault="00D05F43" w:rsidP="00D05F43">
      <w:pPr>
        <w:ind w:left="703"/>
        <w:jc w:val="both"/>
        <w:rPr>
          <w:rFonts w:asciiTheme="minorHAnsi" w:hAnsiTheme="minorHAnsi"/>
          <w:bCs/>
        </w:rPr>
      </w:pPr>
      <w:proofErr w:type="spellStart"/>
      <w:r>
        <w:rPr>
          <w:rFonts w:asciiTheme="minorHAnsi" w:hAnsiTheme="minorHAnsi"/>
          <w:bCs/>
        </w:rPr>
        <w:t>K</w:t>
      </w:r>
      <w:r w:rsidRPr="0080415E">
        <w:rPr>
          <w:rFonts w:asciiTheme="minorHAnsi" w:hAnsiTheme="minorHAnsi"/>
          <w:bCs/>
          <w:vertAlign w:val="subscript"/>
        </w:rPr>
        <w:t>TEmax</w:t>
      </w:r>
      <w:proofErr w:type="spellEnd"/>
      <w:r w:rsidR="00380B31">
        <w:rPr>
          <w:rFonts w:asciiTheme="minorHAnsi" w:hAnsiTheme="minorHAnsi"/>
          <w:bCs/>
        </w:rPr>
        <w:t xml:space="preserve"> </w:t>
      </w:r>
      <w:r w:rsidRPr="00D05F43">
        <w:rPr>
          <w:rFonts w:asciiTheme="minorHAnsi" w:hAnsiTheme="minorHAnsi"/>
          <w:bCs/>
        </w:rPr>
        <w:t xml:space="preserve">– najwyższa wartość wskaźnika </w:t>
      </w:r>
      <w:r>
        <w:rPr>
          <w:rFonts w:asciiTheme="minorHAnsi" w:hAnsiTheme="minorHAnsi"/>
          <w:bCs/>
        </w:rPr>
        <w:t>KTE</w:t>
      </w:r>
      <w:r w:rsidRPr="00D05F43">
        <w:rPr>
          <w:rFonts w:asciiTheme="minorHAnsi" w:hAnsiTheme="minorHAnsi"/>
          <w:bCs/>
        </w:rPr>
        <w:t xml:space="preserve"> spośród wszystkich dopuszczonych do oceny Ofert, </w:t>
      </w:r>
    </w:p>
    <w:p w14:paraId="16A4363D" w14:textId="6E45A5E8" w:rsidR="00D05F43" w:rsidRPr="00D05F43" w:rsidRDefault="004A4656" w:rsidP="00D05F43">
      <w:pPr>
        <w:ind w:left="703"/>
        <w:jc w:val="both"/>
        <w:rPr>
          <w:rFonts w:asciiTheme="minorHAnsi" w:hAnsiTheme="minorHAnsi"/>
          <w:bCs/>
        </w:rPr>
      </w:pPr>
      <w:r>
        <w:rPr>
          <w:rFonts w:asciiTheme="minorHAnsi" w:hAnsiTheme="minorHAnsi"/>
          <w:bCs/>
        </w:rPr>
        <w:t>W</w:t>
      </w:r>
      <w:r w:rsidR="00D05F43" w:rsidRPr="0080415E">
        <w:rPr>
          <w:rFonts w:asciiTheme="minorHAnsi" w:hAnsiTheme="minorHAnsi"/>
          <w:bCs/>
          <w:vertAlign w:val="subscript"/>
        </w:rPr>
        <w:t>KTE</w:t>
      </w:r>
      <w:r w:rsidR="00380B31">
        <w:rPr>
          <w:rFonts w:asciiTheme="minorHAnsi" w:hAnsiTheme="minorHAnsi"/>
          <w:bCs/>
        </w:rPr>
        <w:t xml:space="preserve"> </w:t>
      </w:r>
      <w:r w:rsidR="00D05F43" w:rsidRPr="00D05F43">
        <w:rPr>
          <w:rFonts w:asciiTheme="minorHAnsi" w:hAnsiTheme="minorHAnsi"/>
          <w:bCs/>
        </w:rPr>
        <w:t xml:space="preserve">– współczynnik wagi dla kryterium KTE, który wynosi </w:t>
      </w:r>
      <w:r>
        <w:rPr>
          <w:rFonts w:asciiTheme="minorHAnsi" w:hAnsiTheme="minorHAnsi"/>
          <w:bCs/>
        </w:rPr>
        <w:t>W</w:t>
      </w:r>
      <w:r w:rsidR="00D05F43" w:rsidRPr="0080415E">
        <w:rPr>
          <w:rFonts w:asciiTheme="minorHAnsi" w:hAnsiTheme="minorHAnsi"/>
          <w:bCs/>
          <w:vertAlign w:val="subscript"/>
        </w:rPr>
        <w:t>KTE</w:t>
      </w:r>
      <w:r w:rsidR="00D05F43" w:rsidRPr="00D05F43">
        <w:rPr>
          <w:rFonts w:asciiTheme="minorHAnsi" w:hAnsiTheme="minorHAnsi"/>
          <w:bCs/>
        </w:rPr>
        <w:t xml:space="preserve"> = 0,</w:t>
      </w:r>
      <w:r w:rsidR="00D05F43">
        <w:rPr>
          <w:rFonts w:asciiTheme="minorHAnsi" w:hAnsiTheme="minorHAnsi"/>
          <w:bCs/>
        </w:rPr>
        <w:t>99</w:t>
      </w:r>
      <w:r w:rsidR="00D05F43" w:rsidRPr="00D05F43">
        <w:rPr>
          <w:rFonts w:asciiTheme="minorHAnsi" w:hAnsiTheme="minorHAnsi"/>
          <w:bCs/>
        </w:rPr>
        <w:t>.</w:t>
      </w:r>
    </w:p>
    <w:p w14:paraId="73A51BD2" w14:textId="77777777" w:rsidR="00380B31" w:rsidRDefault="00380B31" w:rsidP="00D05F43">
      <w:pPr>
        <w:ind w:left="703"/>
        <w:jc w:val="both"/>
        <w:rPr>
          <w:rFonts w:asciiTheme="minorHAnsi" w:hAnsiTheme="minorHAnsi"/>
          <w:bCs/>
        </w:rPr>
      </w:pPr>
    </w:p>
    <w:p w14:paraId="12E65DFE" w14:textId="37EBFF12" w:rsidR="00D05F43" w:rsidRPr="006355DA" w:rsidRDefault="00D05F43" w:rsidP="00D05F43">
      <w:pPr>
        <w:ind w:left="703"/>
        <w:jc w:val="both"/>
        <w:rPr>
          <w:rFonts w:asciiTheme="minorHAnsi" w:hAnsiTheme="minorHAnsi"/>
          <w:bCs/>
        </w:rPr>
      </w:pPr>
      <w:r w:rsidRPr="00D05F43">
        <w:rPr>
          <w:rFonts w:asciiTheme="minorHAnsi" w:hAnsiTheme="minorHAnsi"/>
          <w:bCs/>
        </w:rPr>
        <w:t xml:space="preserve">Najkorzystniejsza oferta w odniesieniu do tego kryterium może uzyskać maksimum </w:t>
      </w:r>
      <w:r>
        <w:rPr>
          <w:rFonts w:asciiTheme="minorHAnsi" w:hAnsiTheme="minorHAnsi"/>
          <w:bCs/>
        </w:rPr>
        <w:t>99</w:t>
      </w:r>
      <w:r w:rsidRPr="00D05F43">
        <w:rPr>
          <w:rFonts w:asciiTheme="minorHAnsi" w:hAnsiTheme="minorHAnsi"/>
          <w:bCs/>
        </w:rPr>
        <w:t xml:space="preserve"> punktów.</w:t>
      </w:r>
    </w:p>
    <w:p w14:paraId="45FF5372" w14:textId="77777777" w:rsidR="006355DA" w:rsidRDefault="006355DA" w:rsidP="004565BE">
      <w:pPr>
        <w:ind w:left="703"/>
        <w:jc w:val="both"/>
        <w:rPr>
          <w:rFonts w:asciiTheme="minorHAnsi" w:hAnsiTheme="minorHAnsi"/>
          <w:bCs/>
        </w:rPr>
      </w:pPr>
    </w:p>
    <w:p w14:paraId="47D0DD10" w14:textId="06BD56D0" w:rsidR="006355DA" w:rsidRDefault="006355DA" w:rsidP="004565BE">
      <w:pPr>
        <w:ind w:left="703"/>
        <w:jc w:val="both"/>
        <w:rPr>
          <w:rFonts w:asciiTheme="minorHAnsi" w:hAnsiTheme="minorHAnsi"/>
          <w:bCs/>
        </w:rPr>
      </w:pPr>
    </w:p>
    <w:p w14:paraId="28B81DCB" w14:textId="79604204" w:rsidR="009F0240" w:rsidRDefault="009F0240" w:rsidP="004565BE">
      <w:pPr>
        <w:ind w:left="703"/>
        <w:jc w:val="both"/>
        <w:rPr>
          <w:rFonts w:asciiTheme="minorHAnsi" w:hAnsiTheme="minorHAnsi"/>
          <w:bCs/>
        </w:rPr>
      </w:pPr>
      <w:r>
        <w:rPr>
          <w:rFonts w:asciiTheme="minorHAnsi" w:hAnsiTheme="minorHAnsi"/>
          <w:bCs/>
        </w:rPr>
        <w:t>Wskaźnik techniczno-ekonomiczny K</w:t>
      </w:r>
      <w:r w:rsidRPr="0080415E">
        <w:rPr>
          <w:rFonts w:asciiTheme="minorHAnsi" w:hAnsiTheme="minorHAnsi"/>
          <w:bCs/>
          <w:vertAlign w:val="subscript"/>
        </w:rPr>
        <w:t>TE</w:t>
      </w:r>
      <w:r>
        <w:rPr>
          <w:rFonts w:asciiTheme="minorHAnsi" w:hAnsiTheme="minorHAnsi"/>
          <w:bCs/>
        </w:rPr>
        <w:t xml:space="preserve"> obliczony będzie wg poniższego wzoru:</w:t>
      </w:r>
    </w:p>
    <w:p w14:paraId="7A976897" w14:textId="77777777" w:rsidR="006355DA" w:rsidRDefault="006355DA" w:rsidP="004565BE">
      <w:pPr>
        <w:ind w:left="703"/>
        <w:jc w:val="both"/>
        <w:rPr>
          <w:rFonts w:asciiTheme="minorHAnsi" w:hAnsiTheme="minorHAnsi"/>
          <w:bCs/>
        </w:rPr>
      </w:pPr>
    </w:p>
    <w:p w14:paraId="0EACA79D" w14:textId="31D936D8" w:rsidR="000C1D1A" w:rsidRPr="0080415E" w:rsidRDefault="006355DA">
      <w:pPr>
        <w:tabs>
          <w:tab w:val="left" w:pos="1985"/>
        </w:tabs>
        <w:ind w:left="703"/>
        <w:jc w:val="center"/>
        <w:rPr>
          <w:rFonts w:asciiTheme="minorHAnsi" w:hAnsiTheme="minorHAnsi"/>
          <w:color w:val="auto"/>
        </w:rPr>
      </w:pPr>
      <w:r>
        <w:rPr>
          <w:rFonts w:asciiTheme="minorHAnsi" w:hAnsiTheme="minorHAnsi"/>
          <w:bCs/>
        </w:rPr>
        <w:t>K</w:t>
      </w:r>
      <w:r w:rsidRPr="0080415E">
        <w:rPr>
          <w:rFonts w:asciiTheme="minorHAnsi" w:hAnsiTheme="minorHAnsi"/>
          <w:bCs/>
          <w:vertAlign w:val="subscript"/>
        </w:rPr>
        <w:t>TE</w:t>
      </w:r>
      <w:r>
        <w:rPr>
          <w:rFonts w:asciiTheme="minorHAnsi" w:hAnsiTheme="minorHAnsi"/>
          <w:bCs/>
          <w:vertAlign w:val="subscript"/>
        </w:rPr>
        <w:t xml:space="preserve"> </w:t>
      </w:r>
      <w:r w:rsidRPr="0080415E">
        <w:rPr>
          <w:rFonts w:asciiTheme="minorHAnsi" w:hAnsiTheme="minorHAnsi"/>
          <w:bCs/>
        </w:rPr>
        <w:t>=</w:t>
      </w:r>
      <w:r w:rsidR="00E71DFF">
        <w:rPr>
          <w:rFonts w:asciiTheme="minorHAnsi" w:hAnsiTheme="minorHAnsi"/>
          <w:bCs/>
        </w:rPr>
        <w:t xml:space="preserve"> </w:t>
      </w:r>
      <m:oMath>
        <m:f>
          <m:fPr>
            <m:ctrlPr>
              <w:rPr>
                <w:rFonts w:ascii="Cambria Math" w:eastAsiaTheme="minorHAnsi" w:hAnsi="Cambria Math" w:cstheme="minorBidi"/>
                <w:i/>
                <w:color w:val="auto"/>
                <w:sz w:val="20"/>
                <w:szCs w:val="20"/>
                <w:lang w:val="en-GB"/>
              </w:rPr>
            </m:ctrlPr>
          </m:fPr>
          <m:num>
            <m:r>
              <w:rPr>
                <w:rFonts w:ascii="Cambria Math" w:hAnsi="Cambria Math"/>
                <w:sz w:val="20"/>
                <w:szCs w:val="20"/>
              </w:rPr>
              <m:t>3545×(1500×</m:t>
            </m:r>
            <m:sSub>
              <m:sSubPr>
                <m:ctrlPr>
                  <w:rPr>
                    <w:rFonts w:ascii="Cambria Math" w:eastAsiaTheme="minorHAnsi" w:hAnsi="Cambria Math" w:cstheme="minorBidi"/>
                    <w:i/>
                    <w:color w:val="auto"/>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+280×0,75×</m:t>
            </m:r>
            <m:sSub>
              <m:sSubPr>
                <m:ctrlPr>
                  <w:rPr>
                    <w:rFonts w:ascii="Cambria Math" w:eastAsiaTheme="minorHAnsi" w:hAnsi="Cambria Math" w:cstheme="minorBidi"/>
                    <w:i/>
                    <w:color w:val="auto"/>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+95×0,4×</m:t>
            </m:r>
            <m:sSub>
              <m:sSubPr>
                <m:ctrlPr>
                  <w:rPr>
                    <w:rFonts w:ascii="Cambria Math" w:eastAsiaTheme="minorHAnsi" w:hAnsi="Cambria Math" w:cstheme="minorBidi"/>
                    <w:i/>
                    <w:color w:val="auto"/>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+1500×</m:t>
            </m:r>
            <m:sSub>
              <m:sSubPr>
                <m:ctrlPr>
                  <w:rPr>
                    <w:rFonts w:ascii="Cambria Math" w:eastAsiaTheme="minorHAnsi" w:hAnsi="Cambria Math" w:cstheme="minorBidi"/>
                    <w:i/>
                    <w:color w:val="auto"/>
                    <w:sz w:val="20"/>
                    <w:szCs w:val="20"/>
                  </w:rPr>
                </m:ctrlPr>
              </m:sSubPr>
              <m:e>
                <m:r>
                  <w:rPr>
                    <w:rFonts w:ascii="Cambria Math" w:hAnsi="Cambria Math"/>
                    <w:sz w:val="20"/>
                    <w:szCs w:val="20"/>
                  </w:rPr>
                  <m:t>P</m:t>
                </m:r>
              </m:e>
              <m:sub>
                <m:r>
                  <w:rPr>
                    <w:rFonts w:ascii="Cambria Math" w:hAnsi="Cambria Math"/>
                    <w:sz w:val="20"/>
                    <w:szCs w:val="20"/>
                  </w:rPr>
                  <m:t>4</m:t>
                </m:r>
              </m:sub>
            </m:sSub>
            <m:r>
              <w:rPr>
                <w:rFonts w:ascii="Cambria Math" w:hAnsi="Cambria Math"/>
                <w:sz w:val="20"/>
                <w:szCs w:val="20"/>
              </w:rPr>
              <m:t>+280×0,75×</m:t>
            </m:r>
            <m:sSub>
              <m:sSubPr>
                <m:ctrlPr>
                  <w:rPr>
                    <w:rFonts w:ascii="Cambria Math" w:eastAsiaTheme="minorHAnsi" w:hAnsi="Cambria Math" w:cstheme="minorBidi"/>
                    <w:i/>
                    <w:color w:val="auto"/>
                    <w:sz w:val="20"/>
                    <w:szCs w:val="20"/>
                  </w:rPr>
                </m:ctrlPr>
              </m:sSubPr>
              <m:e>
                <m:r>
                  <w:rPr>
                    <w:rFonts w:ascii="Cambria Math" w:hAnsi="Cambria Math"/>
                    <w:sz w:val="20"/>
                    <w:szCs w:val="20"/>
                  </w:rPr>
                  <m:t>P</m:t>
                </m:r>
              </m:e>
              <m:sub>
                <m:r>
                  <w:rPr>
                    <w:rFonts w:ascii="Cambria Math" w:hAnsi="Cambria Math"/>
                    <w:sz w:val="20"/>
                    <w:szCs w:val="20"/>
                  </w:rPr>
                  <m:t>4</m:t>
                </m:r>
              </m:sub>
            </m:sSub>
            <m:r>
              <w:rPr>
                <w:rFonts w:ascii="Cambria Math" w:hAnsi="Cambria Math"/>
                <w:sz w:val="20"/>
                <w:szCs w:val="20"/>
              </w:rPr>
              <m:t>+95×0,4×</m:t>
            </m:r>
            <m:sSub>
              <m:sSubPr>
                <m:ctrlPr>
                  <w:rPr>
                    <w:rFonts w:ascii="Cambria Math" w:eastAsiaTheme="minorHAnsi" w:hAnsi="Cambria Math" w:cstheme="minorBidi"/>
                    <w:i/>
                    <w:color w:val="auto"/>
                    <w:sz w:val="20"/>
                    <w:szCs w:val="20"/>
                  </w:rPr>
                </m:ctrlPr>
              </m:sSubPr>
              <m:e>
                <m:r>
                  <w:rPr>
                    <w:rFonts w:ascii="Cambria Math" w:hAnsi="Cambria Math"/>
                    <w:sz w:val="20"/>
                    <w:szCs w:val="20"/>
                  </w:rPr>
                  <m:t>P</m:t>
                </m:r>
              </m:e>
              <m:sub>
                <m:r>
                  <w:rPr>
                    <w:rFonts w:ascii="Cambria Math" w:hAnsi="Cambria Math"/>
                    <w:sz w:val="20"/>
                    <w:szCs w:val="20"/>
                  </w:rPr>
                  <m:t>4</m:t>
                </m:r>
              </m:sub>
            </m:sSub>
            <m:r>
              <w:rPr>
                <w:rFonts w:ascii="Cambria Math" w:hAnsi="Cambria Math"/>
                <w:sz w:val="20"/>
                <w:szCs w:val="20"/>
              </w:rPr>
              <m:t>)</m:t>
            </m:r>
          </m:num>
          <m:den>
            <m:nary>
              <m:naryPr>
                <m:chr m:val="∑"/>
                <m:limLoc m:val="undOvr"/>
                <m:ctrlPr>
                  <w:rPr>
                    <w:rFonts w:ascii="Cambria Math" w:eastAsiaTheme="minorHAnsi" w:hAnsi="Cambria Math" w:cstheme="minorBidi"/>
                    <w:i/>
                    <w:color w:val="auto"/>
                    <w:sz w:val="20"/>
                    <w:szCs w:val="20"/>
                    <w:lang w:val="en-GB"/>
                  </w:rPr>
                </m:ctrlPr>
              </m:naryPr>
              <m:sub>
                <m:sSub>
                  <m:sSubPr>
                    <m:ctrlPr>
                      <w:rPr>
                        <w:rFonts w:ascii="Cambria Math" w:eastAsiaTheme="minorHAnsi" w:hAnsi="Cambria Math" w:cstheme="minorBidi"/>
                        <w:i/>
                        <w:color w:val="auto"/>
                        <w:sz w:val="20"/>
                        <w:szCs w:val="20"/>
                        <w:lang w:val="en-GB"/>
                      </w:rPr>
                    </m:ctrlPr>
                  </m:sSubPr>
                  <m:e>
                    <m:r>
                      <w:rPr>
                        <w:rFonts w:ascii="Cambria Math" w:hAnsi="Cambria Math"/>
                        <w:sz w:val="20"/>
                        <w:szCs w:val="20"/>
                      </w:rPr>
                      <m:t>t</m:t>
                    </m:r>
                  </m:e>
                  <m:sub>
                    <m:r>
                      <w:rPr>
                        <w:rFonts w:ascii="Cambria Math" w:hAnsi="Cambria Math"/>
                        <w:sz w:val="20"/>
                        <w:szCs w:val="20"/>
                      </w:rPr>
                      <m:t>1</m:t>
                    </m:r>
                  </m:sub>
                </m:sSub>
              </m:sub>
              <m:sup>
                <m:r>
                  <w:rPr>
                    <w:rFonts w:ascii="Cambria Math" w:hAnsi="Cambria Math"/>
                    <w:sz w:val="20"/>
                    <w:szCs w:val="20"/>
                  </w:rPr>
                  <m:t>36</m:t>
                </m:r>
              </m:sup>
              <m:e>
                <m:f>
                  <m:fPr>
                    <m:ctrlPr>
                      <w:rPr>
                        <w:rFonts w:ascii="Cambria Math" w:eastAsiaTheme="minorHAnsi" w:hAnsi="Cambria Math" w:cstheme="minorBidi"/>
                        <w:i/>
                        <w:color w:val="auto"/>
                        <w:sz w:val="20"/>
                        <w:szCs w:val="20"/>
                        <w:lang w:val="en-GB"/>
                      </w:rPr>
                    </m:ctrlPr>
                  </m:fPr>
                  <m:num>
                    <m:r>
                      <w:rPr>
                        <w:rFonts w:ascii="Cambria Math" w:hAnsi="Cambria Math"/>
                        <w:sz w:val="20"/>
                        <w:szCs w:val="20"/>
                      </w:rPr>
                      <m:t>Kt</m:t>
                    </m:r>
                  </m:num>
                  <m:den>
                    <m:sSup>
                      <m:sSupPr>
                        <m:ctrlPr>
                          <w:rPr>
                            <w:rFonts w:ascii="Cambria Math" w:eastAsiaTheme="minorHAnsi" w:hAnsi="Cambria Math" w:cstheme="minorBidi"/>
                            <w:i/>
                            <w:color w:val="auto"/>
                            <w:sz w:val="20"/>
                            <w:szCs w:val="20"/>
                            <w:lang w:val="en-GB"/>
                          </w:rPr>
                        </m:ctrlPr>
                      </m:sSupPr>
                      <m:e>
                        <m:r>
                          <w:rPr>
                            <w:rFonts w:ascii="Cambria Math" w:hAnsi="Cambria Math"/>
                            <w:sz w:val="20"/>
                            <w:szCs w:val="20"/>
                          </w:rPr>
                          <m:t>(1+d)</m:t>
                        </m:r>
                      </m:e>
                      <m:sup>
                        <m:r>
                          <w:rPr>
                            <w:rFonts w:ascii="Cambria Math" w:hAnsi="Cambria Math"/>
                            <w:sz w:val="20"/>
                            <w:szCs w:val="20"/>
                          </w:rPr>
                          <m:t>t/12</m:t>
                        </m:r>
                      </m:sup>
                    </m:sSup>
                  </m:den>
                </m:f>
              </m:e>
            </m:nary>
            <m:r>
              <w:rPr>
                <w:rFonts w:ascii="Cambria Math" w:hAnsi="Cambria Math"/>
                <w:sz w:val="20"/>
                <w:szCs w:val="20"/>
              </w:rPr>
              <m:t>+</m:t>
            </m:r>
            <m:nary>
              <m:naryPr>
                <m:chr m:val="∑"/>
                <m:limLoc m:val="undOvr"/>
                <m:ctrlPr>
                  <w:rPr>
                    <w:rFonts w:ascii="Cambria Math" w:eastAsiaTheme="minorHAnsi" w:hAnsi="Cambria Math" w:cstheme="minorBidi"/>
                    <w:i/>
                    <w:color w:val="auto"/>
                    <w:sz w:val="20"/>
                    <w:szCs w:val="20"/>
                    <w:lang w:val="en-GB"/>
                  </w:rPr>
                </m:ctrlPr>
              </m:naryPr>
              <m:sub>
                <m:r>
                  <w:rPr>
                    <w:rFonts w:ascii="Cambria Math" w:hAnsi="Cambria Math"/>
                    <w:sz w:val="20"/>
                    <w:szCs w:val="20"/>
                  </w:rPr>
                  <m:t>x=1</m:t>
                </m:r>
              </m:sub>
              <m:sup>
                <m:r>
                  <w:rPr>
                    <w:rFonts w:ascii="Cambria Math" w:hAnsi="Cambria Math"/>
                    <w:sz w:val="20"/>
                    <w:szCs w:val="20"/>
                  </w:rPr>
                  <m:t>10</m:t>
                </m:r>
              </m:sup>
              <m:e>
                <m:f>
                  <m:fPr>
                    <m:ctrlPr>
                      <w:rPr>
                        <w:rFonts w:ascii="Cambria Math" w:eastAsiaTheme="minorHAnsi" w:hAnsi="Cambria Math" w:cstheme="minorBidi"/>
                        <w:i/>
                        <w:color w:val="auto"/>
                        <w:sz w:val="20"/>
                        <w:szCs w:val="20"/>
                        <w:lang w:val="en-GB"/>
                      </w:rPr>
                    </m:ctrlPr>
                  </m:fPr>
                  <m:num>
                    <m:sSub>
                      <m:sSubPr>
                        <m:ctrlPr>
                          <w:rPr>
                            <w:rFonts w:ascii="Cambria Math" w:eastAsiaTheme="minorHAnsi" w:hAnsi="Cambria Math" w:cstheme="minorBidi"/>
                            <w:i/>
                            <w:color w:val="auto"/>
                            <w:sz w:val="20"/>
                            <w:szCs w:val="20"/>
                            <w:lang w:val="en-GB"/>
                          </w:rPr>
                        </m:ctrlPr>
                      </m:sSubPr>
                      <m:e>
                        <m:r>
                          <w:rPr>
                            <w:rFonts w:ascii="Cambria Math" w:hAnsi="Cambria Math"/>
                            <w:sz w:val="20"/>
                            <w:szCs w:val="20"/>
                          </w:rPr>
                          <m:t>S</m:t>
                        </m:r>
                      </m:e>
                      <m:sub>
                        <m:r>
                          <w:rPr>
                            <w:rFonts w:ascii="Cambria Math" w:hAnsi="Cambria Math"/>
                            <w:sz w:val="20"/>
                            <w:szCs w:val="20"/>
                          </w:rPr>
                          <m:t>x</m:t>
                        </m:r>
                      </m:sub>
                    </m:sSub>
                  </m:num>
                  <m:den>
                    <m:sSup>
                      <m:sSupPr>
                        <m:ctrlPr>
                          <w:rPr>
                            <w:rFonts w:ascii="Cambria Math" w:eastAsiaTheme="minorHAnsi" w:hAnsi="Cambria Math" w:cstheme="minorBidi"/>
                            <w:i/>
                            <w:color w:val="auto"/>
                            <w:sz w:val="20"/>
                            <w:szCs w:val="20"/>
                            <w:lang w:val="en-GB"/>
                          </w:rPr>
                        </m:ctrlPr>
                      </m:sSupPr>
                      <m:e>
                        <m:r>
                          <w:rPr>
                            <w:rFonts w:ascii="Cambria Math" w:hAnsi="Cambria Math"/>
                            <w:sz w:val="20"/>
                            <w:szCs w:val="20"/>
                          </w:rPr>
                          <m:t>(1+d)</m:t>
                        </m:r>
                      </m:e>
                      <m:sup>
                        <m:r>
                          <w:rPr>
                            <w:rFonts w:ascii="Cambria Math" w:hAnsi="Cambria Math"/>
                            <w:sz w:val="20"/>
                            <w:szCs w:val="20"/>
                          </w:rPr>
                          <m:t>x+3</m:t>
                        </m:r>
                      </m:sup>
                    </m:sSup>
                  </m:den>
                </m:f>
              </m:e>
            </m:nary>
          </m:den>
        </m:f>
      </m:oMath>
      <w:r w:rsidR="00E71DFF" w:rsidRPr="0080415E">
        <w:rPr>
          <w:rFonts w:asciiTheme="minorHAnsi" w:hAnsiTheme="minorHAnsi"/>
          <w:color w:val="auto"/>
          <w:sz w:val="24"/>
          <w:szCs w:val="24"/>
        </w:rPr>
        <w:t xml:space="preserve"> + </w:t>
      </w:r>
      <m:oMath>
        <m:f>
          <m:fPr>
            <m:ctrlPr>
              <w:rPr>
                <w:rFonts w:ascii="Cambria Math" w:eastAsiaTheme="minorEastAsia" w:hAnsi="Cambria Math" w:cstheme="minorBidi"/>
                <w:i/>
                <w:color w:val="auto"/>
                <w:lang w:val="en-GB"/>
              </w:rPr>
            </m:ctrlPr>
          </m:fPr>
          <m:num>
            <m:r>
              <w:rPr>
                <w:rFonts w:ascii="Cambria Math" w:eastAsiaTheme="minorEastAsia" w:hAnsi="Cambria Math"/>
              </w:rPr>
              <m:t>1703154×0,918×P4</m:t>
            </m:r>
          </m:num>
          <m:den>
            <m:nary>
              <m:naryPr>
                <m:chr m:val="∑"/>
                <m:limLoc m:val="undOvr"/>
                <m:ctrlPr>
                  <w:rPr>
                    <w:rFonts w:ascii="Cambria Math" w:eastAsiaTheme="minorHAnsi" w:hAnsi="Cambria Math" w:cstheme="minorBidi"/>
                    <w:i/>
                    <w:color w:val="auto"/>
                    <w:lang w:val="en-GB"/>
                  </w:rPr>
                </m:ctrlPr>
              </m:naryPr>
              <m:sub>
                <m:sSub>
                  <m:sSubPr>
                    <m:ctrlPr>
                      <w:rPr>
                        <w:rFonts w:ascii="Cambria Math" w:eastAsiaTheme="minorHAnsi" w:hAnsi="Cambria Math" w:cstheme="minorBidi"/>
                        <w:i/>
                        <w:color w:val="auto"/>
                        <w:lang w:val="en-GB"/>
                      </w:rPr>
                    </m:ctrlPr>
                  </m:sSubPr>
                  <m:e>
                    <m:r>
                      <w:rPr>
                        <w:rFonts w:ascii="Cambria Math" w:hAnsi="Cambria Math"/>
                      </w:rPr>
                      <m:t>t</m:t>
                    </m:r>
                  </m:e>
                  <m:sub>
                    <m:r>
                      <w:rPr>
                        <w:rFonts w:ascii="Cambria Math" w:hAnsi="Cambria Math"/>
                      </w:rPr>
                      <m:t>1</m:t>
                    </m:r>
                  </m:sub>
                </m:sSub>
              </m:sub>
              <m:sup>
                <m:r>
                  <w:rPr>
                    <w:rFonts w:ascii="Cambria Math" w:hAnsi="Cambria Math"/>
                  </w:rPr>
                  <m:t>36</m:t>
                </m:r>
              </m:sup>
              <m:e>
                <m:f>
                  <m:fPr>
                    <m:ctrlPr>
                      <w:rPr>
                        <w:rFonts w:ascii="Cambria Math" w:eastAsiaTheme="minorHAnsi" w:hAnsi="Cambria Math" w:cstheme="minorBidi"/>
                        <w:i/>
                        <w:color w:val="auto"/>
                        <w:lang w:val="en-GB"/>
                      </w:rPr>
                    </m:ctrlPr>
                  </m:fPr>
                  <m:num>
                    <m:r>
                      <w:rPr>
                        <w:rFonts w:ascii="Cambria Math" w:hAnsi="Cambria Math"/>
                      </w:rPr>
                      <m:t>Kt</m:t>
                    </m:r>
                  </m:num>
                  <m:den>
                    <m:sSup>
                      <m:sSupPr>
                        <m:ctrlPr>
                          <w:rPr>
                            <w:rFonts w:ascii="Cambria Math" w:eastAsiaTheme="minorHAnsi" w:hAnsi="Cambria Math" w:cstheme="minorBidi"/>
                            <w:i/>
                            <w:color w:val="auto"/>
                            <w:lang w:val="en-GB"/>
                          </w:rPr>
                        </m:ctrlPr>
                      </m:sSupPr>
                      <m:e>
                        <m:r>
                          <w:rPr>
                            <w:rFonts w:ascii="Cambria Math" w:hAnsi="Cambria Math"/>
                          </w:rPr>
                          <m:t>(1+d)</m:t>
                        </m:r>
                      </m:e>
                      <m:sup>
                        <m:r>
                          <w:rPr>
                            <w:rFonts w:ascii="Cambria Math" w:hAnsi="Cambria Math"/>
                          </w:rPr>
                          <m:t>t/12</m:t>
                        </m:r>
                      </m:sup>
                    </m:sSup>
                  </m:den>
                </m:f>
              </m:e>
            </m:nary>
            <m:r>
              <w:rPr>
                <w:rFonts w:ascii="Cambria Math" w:hAnsi="Cambria Math"/>
              </w:rPr>
              <m:t>+</m:t>
            </m:r>
            <m:nary>
              <m:naryPr>
                <m:chr m:val="∑"/>
                <m:limLoc m:val="undOvr"/>
                <m:ctrlPr>
                  <w:rPr>
                    <w:rFonts w:ascii="Cambria Math" w:eastAsiaTheme="minorHAnsi" w:hAnsi="Cambria Math" w:cstheme="minorBidi"/>
                    <w:i/>
                    <w:color w:val="auto"/>
                    <w:lang w:val="en-GB"/>
                  </w:rPr>
                </m:ctrlPr>
              </m:naryPr>
              <m:sub>
                <m:r>
                  <w:rPr>
                    <w:rFonts w:ascii="Cambria Math" w:hAnsi="Cambria Math"/>
                  </w:rPr>
                  <m:t>x=1</m:t>
                </m:r>
              </m:sub>
              <m:sup>
                <m:r>
                  <w:rPr>
                    <w:rFonts w:ascii="Cambria Math" w:hAnsi="Cambria Math"/>
                  </w:rPr>
                  <m:t>10</m:t>
                </m:r>
              </m:sup>
              <m:e>
                <m:f>
                  <m:fPr>
                    <m:ctrlPr>
                      <w:rPr>
                        <w:rFonts w:ascii="Cambria Math" w:eastAsiaTheme="minorHAnsi" w:hAnsi="Cambria Math" w:cstheme="minorBidi"/>
                        <w:i/>
                        <w:color w:val="auto"/>
                        <w:lang w:val="en-GB"/>
                      </w:rPr>
                    </m:ctrlPr>
                  </m:fPr>
                  <m:num>
                    <m:sSub>
                      <m:sSubPr>
                        <m:ctrlPr>
                          <w:rPr>
                            <w:rFonts w:ascii="Cambria Math" w:eastAsiaTheme="minorHAnsi" w:hAnsi="Cambria Math" w:cstheme="minorBidi"/>
                            <w:i/>
                            <w:color w:val="auto"/>
                            <w:lang w:val="en-GB"/>
                          </w:rPr>
                        </m:ctrlPr>
                      </m:sSubPr>
                      <m:e>
                        <m:r>
                          <w:rPr>
                            <w:rFonts w:ascii="Cambria Math" w:hAnsi="Cambria Math"/>
                          </w:rPr>
                          <m:t>S</m:t>
                        </m:r>
                      </m:e>
                      <m:sub>
                        <m:r>
                          <w:rPr>
                            <w:rFonts w:ascii="Cambria Math" w:hAnsi="Cambria Math"/>
                          </w:rPr>
                          <m:t>x</m:t>
                        </m:r>
                      </m:sub>
                    </m:sSub>
                  </m:num>
                  <m:den>
                    <m:sSup>
                      <m:sSupPr>
                        <m:ctrlPr>
                          <w:rPr>
                            <w:rFonts w:ascii="Cambria Math" w:eastAsiaTheme="minorHAnsi" w:hAnsi="Cambria Math" w:cstheme="minorBidi"/>
                            <w:i/>
                            <w:color w:val="auto"/>
                            <w:lang w:val="en-GB"/>
                          </w:rPr>
                        </m:ctrlPr>
                      </m:sSupPr>
                      <m:e>
                        <m:r>
                          <w:rPr>
                            <w:rFonts w:ascii="Cambria Math" w:hAnsi="Cambria Math"/>
                          </w:rPr>
                          <m:t>(1+d)</m:t>
                        </m:r>
                      </m:e>
                      <m:sup>
                        <m:r>
                          <w:rPr>
                            <w:rFonts w:ascii="Cambria Math" w:hAnsi="Cambria Math"/>
                          </w:rPr>
                          <m:t>x+3</m:t>
                        </m:r>
                      </m:sup>
                    </m:sSup>
                  </m:den>
                </m:f>
              </m:e>
            </m:nary>
          </m:den>
        </m:f>
      </m:oMath>
      <w:r w:rsidR="00A74DB8" w:rsidRPr="0080415E">
        <w:rPr>
          <w:rFonts w:asciiTheme="minorHAnsi" w:hAnsiTheme="minorHAnsi"/>
          <w:color w:val="auto"/>
          <w:sz w:val="24"/>
          <w:szCs w:val="24"/>
        </w:rPr>
        <w:t xml:space="preserve"> </w:t>
      </w:r>
      <w:r w:rsidR="00134236">
        <w:rPr>
          <w:rFonts w:asciiTheme="minorHAnsi" w:hAnsiTheme="minorHAnsi"/>
          <w:color w:val="auto"/>
          <w:sz w:val="24"/>
          <w:szCs w:val="24"/>
        </w:rPr>
        <w:t>-</w:t>
      </w:r>
    </w:p>
    <w:p w14:paraId="4A45867F" w14:textId="6845A2DB" w:rsidR="00E71DFF" w:rsidRDefault="00E71DFF">
      <w:pPr>
        <w:tabs>
          <w:tab w:val="left" w:pos="1985"/>
        </w:tabs>
        <w:ind w:left="703"/>
        <w:jc w:val="center"/>
        <w:rPr>
          <w:rFonts w:asciiTheme="minorHAnsi" w:hAnsiTheme="minorHAnsi"/>
          <w:bCs/>
        </w:rPr>
      </w:pPr>
    </w:p>
    <w:p w14:paraId="5A314E94" w14:textId="067571EA" w:rsidR="00E71DFF" w:rsidRDefault="00267416">
      <w:pPr>
        <w:tabs>
          <w:tab w:val="left" w:pos="1985"/>
        </w:tabs>
        <w:ind w:left="703"/>
        <w:jc w:val="center"/>
        <w:rPr>
          <w:rFonts w:asciiTheme="minorHAnsi" w:hAnsiTheme="minorHAnsi"/>
          <w:bCs/>
        </w:rPr>
      </w:pPr>
      <m:oMathPara>
        <m:oMath>
          <m:f>
            <m:fPr>
              <m:ctrlPr>
                <w:rPr>
                  <w:rFonts w:ascii="Cambria Math" w:eastAsiaTheme="minorEastAsia" w:hAnsi="Cambria Math" w:cstheme="minorBidi"/>
                  <w:i/>
                  <w:color w:val="auto"/>
                  <w:sz w:val="14"/>
                  <w:szCs w:val="14"/>
                  <w:lang w:val="en-GB"/>
                </w:rPr>
              </m:ctrlPr>
            </m:fPr>
            <m:num>
              <m:r>
                <w:rPr>
                  <w:rFonts w:ascii="Cambria Math" w:eastAsiaTheme="minorEastAsia" w:hAnsi="Cambria Math"/>
                  <w:sz w:val="14"/>
                  <w:szCs w:val="14"/>
                </w:rPr>
                <m:t>1366</m:t>
              </m:r>
              <m:r>
                <w:rPr>
                  <w:rFonts w:ascii="Cambria Math" w:eastAsiaTheme="minorEastAsia" w:hAnsi="Cambria Math" w:hint="eastAsia"/>
                  <w:sz w:val="14"/>
                  <w:szCs w:val="14"/>
                </w:rPr>
                <m:t>×</m:t>
              </m:r>
              <m:r>
                <w:rPr>
                  <w:rFonts w:ascii="Cambria Math" w:eastAsiaTheme="minorEastAsia" w:hAnsi="Cambria Math"/>
                  <w:sz w:val="14"/>
                  <w:szCs w:val="14"/>
                </w:rPr>
                <m:t>(1500</m:t>
              </m:r>
              <m:r>
                <w:rPr>
                  <w:rFonts w:ascii="Cambria Math" w:eastAsiaTheme="minorEastAsia" w:hAnsi="Cambria Math" w:hint="eastAsia"/>
                  <w:sz w:val="14"/>
                  <w:szCs w:val="14"/>
                </w:rPr>
                <m:t>×</m:t>
              </m:r>
              <m:f>
                <m:fPr>
                  <m:ctrlPr>
                    <w:rPr>
                      <w:rFonts w:ascii="Cambria Math" w:eastAsiaTheme="minorEastAsia" w:hAnsi="Cambria Math" w:cstheme="minorBidi"/>
                      <w:i/>
                      <w:color w:val="auto"/>
                      <w:sz w:val="14"/>
                      <w:szCs w:val="14"/>
                      <w:lang w:val="en-GB"/>
                    </w:rPr>
                  </m:ctrlPr>
                </m:fPr>
                <m:num>
                  <m:r>
                    <w:rPr>
                      <w:rFonts w:ascii="Cambria Math" w:eastAsiaTheme="minorEastAsia" w:hAnsi="Cambria Math"/>
                      <w:sz w:val="14"/>
                      <w:szCs w:val="14"/>
                    </w:rPr>
                    <m:t>P1</m:t>
                  </m:r>
                </m:num>
                <m:den>
                  <m:sSub>
                    <m:sSubPr>
                      <m:ctrlPr>
                        <w:rPr>
                          <w:rFonts w:ascii="Cambria Math" w:hAnsi="Cambria Math"/>
                          <w:i/>
                          <w:sz w:val="14"/>
                          <w:szCs w:val="14"/>
                        </w:rPr>
                      </m:ctrlPr>
                    </m:sSubPr>
                    <m:e>
                      <m:r>
                        <w:rPr>
                          <w:rFonts w:ascii="Cambria Math" w:hAnsi="Cambria Math"/>
                          <w:sz w:val="14"/>
                          <w:szCs w:val="14"/>
                        </w:rPr>
                        <m:t>η</m:t>
                      </m:r>
                    </m:e>
                    <m:sub>
                      <m:r>
                        <w:rPr>
                          <w:rFonts w:ascii="Cambria Math" w:hAnsi="Cambria Math"/>
                          <w:sz w:val="14"/>
                          <w:szCs w:val="14"/>
                        </w:rPr>
                        <m:t>1</m:t>
                      </m:r>
                    </m:sub>
                  </m:sSub>
                </m:den>
              </m:f>
              <m:r>
                <w:rPr>
                  <w:rFonts w:ascii="Cambria Math" w:eastAsiaTheme="minorEastAsia" w:hAnsi="Cambria Math"/>
                  <w:sz w:val="14"/>
                  <w:szCs w:val="14"/>
                </w:rPr>
                <m:t>+280</m:t>
              </m:r>
              <m:r>
                <w:rPr>
                  <w:rFonts w:ascii="Cambria Math" w:eastAsiaTheme="minorEastAsia" w:hAnsi="Cambria Math" w:hint="eastAsia"/>
                  <w:sz w:val="14"/>
                  <w:szCs w:val="14"/>
                </w:rPr>
                <m:t>×</m:t>
              </m:r>
              <m:f>
                <m:fPr>
                  <m:ctrlPr>
                    <w:rPr>
                      <w:rFonts w:ascii="Cambria Math" w:eastAsiaTheme="minorEastAsia" w:hAnsi="Cambria Math" w:cstheme="minorBidi"/>
                      <w:i/>
                      <w:color w:val="auto"/>
                      <w:sz w:val="14"/>
                      <w:szCs w:val="14"/>
                      <w:lang w:val="en-GB"/>
                    </w:rPr>
                  </m:ctrlPr>
                </m:fPr>
                <m:num>
                  <m:r>
                    <w:rPr>
                      <w:rFonts w:ascii="Cambria Math" w:hAnsi="Cambria Math"/>
                      <w:sz w:val="14"/>
                      <w:szCs w:val="14"/>
                    </w:rPr>
                    <m:t>0,75</m:t>
                  </m:r>
                  <m:r>
                    <w:rPr>
                      <w:rFonts w:ascii="Cambria Math" w:hAnsi="Cambria Math" w:hint="eastAsia"/>
                      <w:sz w:val="14"/>
                      <w:szCs w:val="14"/>
                    </w:rPr>
                    <m:t>×</m:t>
                  </m:r>
                  <m:sSub>
                    <m:sSubPr>
                      <m:ctrlPr>
                        <w:rPr>
                          <w:rFonts w:ascii="Cambria Math" w:eastAsiaTheme="minorHAnsi" w:hAnsi="Cambria Math" w:cstheme="minorBidi"/>
                          <w:i/>
                          <w:color w:val="auto"/>
                          <w:sz w:val="14"/>
                          <w:szCs w:val="14"/>
                        </w:rPr>
                      </m:ctrlPr>
                    </m:sSubPr>
                    <m:e>
                      <m:r>
                        <w:rPr>
                          <w:rFonts w:ascii="Cambria Math" w:hAnsi="Cambria Math"/>
                          <w:sz w:val="14"/>
                          <w:szCs w:val="14"/>
                        </w:rPr>
                        <m:t>P</m:t>
                      </m:r>
                    </m:e>
                    <m:sub>
                      <m:r>
                        <w:rPr>
                          <w:rFonts w:ascii="Cambria Math" w:hAnsi="Cambria Math"/>
                          <w:sz w:val="14"/>
                          <w:szCs w:val="14"/>
                        </w:rPr>
                        <m:t>1</m:t>
                      </m:r>
                    </m:sub>
                  </m:sSub>
                </m:num>
                <m:den>
                  <m:sSub>
                    <m:sSubPr>
                      <m:ctrlPr>
                        <w:rPr>
                          <w:rFonts w:ascii="Cambria Math" w:hAnsi="Cambria Math"/>
                          <w:i/>
                          <w:sz w:val="14"/>
                          <w:szCs w:val="14"/>
                        </w:rPr>
                      </m:ctrlPr>
                    </m:sSubPr>
                    <m:e>
                      <m:r>
                        <w:rPr>
                          <w:rFonts w:ascii="Cambria Math" w:hAnsi="Cambria Math"/>
                          <w:sz w:val="14"/>
                          <w:szCs w:val="14"/>
                        </w:rPr>
                        <m:t>η</m:t>
                      </m:r>
                    </m:e>
                    <m:sub>
                      <m:r>
                        <w:rPr>
                          <w:rFonts w:ascii="Cambria Math" w:hAnsi="Cambria Math"/>
                          <w:sz w:val="14"/>
                          <w:szCs w:val="14"/>
                        </w:rPr>
                        <m:t>1</m:t>
                      </m:r>
                    </m:sub>
                  </m:sSub>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Δη</m:t>
                      </m:r>
                    </m:e>
                    <m:sub>
                      <m:r>
                        <w:rPr>
                          <w:rFonts w:ascii="Cambria Math" w:hAnsi="Cambria Math"/>
                          <w:sz w:val="14"/>
                          <w:szCs w:val="14"/>
                        </w:rPr>
                        <m:t>2</m:t>
                      </m:r>
                    </m:sub>
                  </m:sSub>
                </m:den>
              </m:f>
              <m:r>
                <w:rPr>
                  <w:rFonts w:ascii="Cambria Math" w:eastAsiaTheme="minorEastAsia" w:hAnsi="Cambria Math"/>
                  <w:sz w:val="14"/>
                  <w:szCs w:val="14"/>
                </w:rPr>
                <m:t>+95</m:t>
              </m:r>
              <m:r>
                <w:rPr>
                  <w:rFonts w:ascii="Cambria Math" w:eastAsiaTheme="minorEastAsia" w:hAnsi="Cambria Math" w:hint="eastAsia"/>
                  <w:sz w:val="14"/>
                  <w:szCs w:val="14"/>
                </w:rPr>
                <m:t>×</m:t>
              </m:r>
              <m:f>
                <m:fPr>
                  <m:ctrlPr>
                    <w:rPr>
                      <w:rFonts w:ascii="Cambria Math" w:eastAsiaTheme="minorEastAsia" w:hAnsi="Cambria Math" w:cstheme="minorBidi"/>
                      <w:i/>
                      <w:color w:val="auto"/>
                      <w:sz w:val="14"/>
                      <w:szCs w:val="14"/>
                      <w:lang w:val="en-GB"/>
                    </w:rPr>
                  </m:ctrlPr>
                </m:fPr>
                <m:num>
                  <m:r>
                    <w:rPr>
                      <w:rFonts w:ascii="Cambria Math" w:hAnsi="Cambria Math"/>
                      <w:sz w:val="14"/>
                      <w:szCs w:val="14"/>
                    </w:rPr>
                    <m:t>0,4</m:t>
                  </m:r>
                  <m:r>
                    <w:rPr>
                      <w:rFonts w:ascii="Cambria Math" w:hAnsi="Cambria Math" w:hint="eastAsia"/>
                      <w:sz w:val="14"/>
                      <w:szCs w:val="14"/>
                    </w:rPr>
                    <m:t>×</m:t>
                  </m:r>
                  <m:sSub>
                    <m:sSubPr>
                      <m:ctrlPr>
                        <w:rPr>
                          <w:rFonts w:ascii="Cambria Math" w:eastAsiaTheme="minorHAnsi" w:hAnsi="Cambria Math" w:cstheme="minorBidi"/>
                          <w:i/>
                          <w:color w:val="auto"/>
                          <w:sz w:val="14"/>
                          <w:szCs w:val="14"/>
                        </w:rPr>
                      </m:ctrlPr>
                    </m:sSubPr>
                    <m:e>
                      <m:r>
                        <w:rPr>
                          <w:rFonts w:ascii="Cambria Math" w:hAnsi="Cambria Math"/>
                          <w:sz w:val="14"/>
                          <w:szCs w:val="14"/>
                        </w:rPr>
                        <m:t>P</m:t>
                      </m:r>
                    </m:e>
                    <m:sub>
                      <m:r>
                        <w:rPr>
                          <w:rFonts w:ascii="Cambria Math" w:hAnsi="Cambria Math"/>
                          <w:sz w:val="14"/>
                          <w:szCs w:val="14"/>
                        </w:rPr>
                        <m:t>1</m:t>
                      </m:r>
                    </m:sub>
                  </m:sSub>
                </m:num>
                <m:den>
                  <m:sSub>
                    <m:sSubPr>
                      <m:ctrlPr>
                        <w:rPr>
                          <w:rFonts w:ascii="Cambria Math" w:hAnsi="Cambria Math"/>
                          <w:i/>
                          <w:sz w:val="14"/>
                          <w:szCs w:val="14"/>
                        </w:rPr>
                      </m:ctrlPr>
                    </m:sSubPr>
                    <m:e>
                      <m:r>
                        <w:rPr>
                          <w:rFonts w:ascii="Cambria Math" w:hAnsi="Cambria Math"/>
                          <w:sz w:val="14"/>
                          <w:szCs w:val="14"/>
                        </w:rPr>
                        <m:t>η</m:t>
                      </m:r>
                    </m:e>
                    <m:sub>
                      <m:r>
                        <w:rPr>
                          <w:rFonts w:ascii="Cambria Math" w:hAnsi="Cambria Math"/>
                          <w:sz w:val="14"/>
                          <w:szCs w:val="14"/>
                        </w:rPr>
                        <m:t>1</m:t>
                      </m:r>
                    </m:sub>
                  </m:sSub>
                  <m:r>
                    <w:rPr>
                      <w:rFonts w:ascii="Cambria Math" w:hAnsi="Cambria Math"/>
                      <w:sz w:val="14"/>
                      <w:szCs w:val="14"/>
                    </w:rPr>
                    <m:t>-Δ</m:t>
                  </m:r>
                  <m:sSub>
                    <m:sSubPr>
                      <m:ctrlPr>
                        <w:rPr>
                          <w:rFonts w:ascii="Cambria Math" w:hAnsi="Cambria Math"/>
                          <w:i/>
                          <w:sz w:val="14"/>
                          <w:szCs w:val="14"/>
                        </w:rPr>
                      </m:ctrlPr>
                    </m:sSubPr>
                    <m:e>
                      <m:r>
                        <w:rPr>
                          <w:rFonts w:ascii="Cambria Math" w:hAnsi="Cambria Math"/>
                          <w:sz w:val="14"/>
                          <w:szCs w:val="14"/>
                        </w:rPr>
                        <m:t>η</m:t>
                      </m:r>
                    </m:e>
                    <m:sub>
                      <m:r>
                        <w:rPr>
                          <w:rFonts w:ascii="Cambria Math" w:hAnsi="Cambria Math"/>
                          <w:sz w:val="14"/>
                          <w:szCs w:val="14"/>
                        </w:rPr>
                        <m:t>3</m:t>
                      </m:r>
                    </m:sub>
                  </m:sSub>
                </m:den>
              </m:f>
              <m:r>
                <w:rPr>
                  <w:rFonts w:ascii="Cambria Math" w:eastAsiaTheme="minorEastAsia" w:hAnsi="Cambria Math"/>
                  <w:sz w:val="14"/>
                  <w:szCs w:val="14"/>
                </w:rPr>
                <m:t>+1500</m:t>
              </m:r>
              <m:r>
                <w:rPr>
                  <w:rFonts w:ascii="Cambria Math" w:eastAsiaTheme="minorEastAsia" w:hAnsi="Cambria Math" w:hint="eastAsia"/>
                  <w:sz w:val="14"/>
                  <w:szCs w:val="14"/>
                </w:rPr>
                <m:t>×</m:t>
              </m:r>
              <m:f>
                <m:fPr>
                  <m:ctrlPr>
                    <w:rPr>
                      <w:rFonts w:ascii="Cambria Math" w:eastAsiaTheme="minorEastAsia" w:hAnsi="Cambria Math" w:cstheme="minorBidi"/>
                      <w:i/>
                      <w:color w:val="auto"/>
                      <w:sz w:val="14"/>
                      <w:szCs w:val="14"/>
                      <w:lang w:val="en-GB"/>
                    </w:rPr>
                  </m:ctrlPr>
                </m:fPr>
                <m:num>
                  <m:r>
                    <w:rPr>
                      <w:rFonts w:ascii="Cambria Math" w:eastAsiaTheme="minorEastAsia" w:hAnsi="Cambria Math"/>
                      <w:sz w:val="14"/>
                      <w:szCs w:val="14"/>
                    </w:rPr>
                    <m:t>P4</m:t>
                  </m:r>
                </m:num>
                <m:den>
                  <m:sSub>
                    <m:sSubPr>
                      <m:ctrlPr>
                        <w:rPr>
                          <w:rFonts w:ascii="Cambria Math" w:hAnsi="Cambria Math"/>
                          <w:i/>
                          <w:sz w:val="14"/>
                          <w:szCs w:val="14"/>
                        </w:rPr>
                      </m:ctrlPr>
                    </m:sSubPr>
                    <m:e>
                      <m:r>
                        <w:rPr>
                          <w:rFonts w:ascii="Cambria Math" w:hAnsi="Cambria Math"/>
                          <w:sz w:val="14"/>
                          <w:szCs w:val="14"/>
                        </w:rPr>
                        <m:t>η</m:t>
                      </m:r>
                    </m:e>
                    <m:sub>
                      <m:r>
                        <w:rPr>
                          <w:rFonts w:ascii="Cambria Math" w:hAnsi="Cambria Math"/>
                          <w:sz w:val="14"/>
                          <w:szCs w:val="14"/>
                        </w:rPr>
                        <m:t>4</m:t>
                      </m:r>
                    </m:sub>
                  </m:sSub>
                </m:den>
              </m:f>
              <m:r>
                <w:rPr>
                  <w:rFonts w:ascii="Cambria Math" w:eastAsiaTheme="minorEastAsia" w:hAnsi="Cambria Math"/>
                  <w:sz w:val="14"/>
                  <w:szCs w:val="14"/>
                </w:rPr>
                <m:t>+280</m:t>
              </m:r>
              <m:r>
                <w:rPr>
                  <w:rFonts w:ascii="Cambria Math" w:eastAsiaTheme="minorEastAsia" w:hAnsi="Cambria Math" w:hint="eastAsia"/>
                  <w:sz w:val="14"/>
                  <w:szCs w:val="14"/>
                </w:rPr>
                <m:t>×</m:t>
              </m:r>
              <m:f>
                <m:fPr>
                  <m:ctrlPr>
                    <w:rPr>
                      <w:rFonts w:ascii="Cambria Math" w:eastAsiaTheme="minorEastAsia" w:hAnsi="Cambria Math" w:cstheme="minorBidi"/>
                      <w:i/>
                      <w:color w:val="auto"/>
                      <w:sz w:val="14"/>
                      <w:szCs w:val="14"/>
                      <w:lang w:val="en-GB"/>
                    </w:rPr>
                  </m:ctrlPr>
                </m:fPr>
                <m:num>
                  <m:r>
                    <w:rPr>
                      <w:rFonts w:ascii="Cambria Math" w:hAnsi="Cambria Math"/>
                      <w:sz w:val="14"/>
                      <w:szCs w:val="14"/>
                    </w:rPr>
                    <m:t>0,75</m:t>
                  </m:r>
                  <m:r>
                    <w:rPr>
                      <w:rFonts w:ascii="Cambria Math" w:hAnsi="Cambria Math" w:hint="eastAsia"/>
                      <w:sz w:val="14"/>
                      <w:szCs w:val="14"/>
                    </w:rPr>
                    <m:t>×</m:t>
                  </m:r>
                  <m:sSub>
                    <m:sSubPr>
                      <m:ctrlPr>
                        <w:rPr>
                          <w:rFonts w:ascii="Cambria Math" w:eastAsiaTheme="minorHAnsi" w:hAnsi="Cambria Math" w:cstheme="minorBidi"/>
                          <w:i/>
                          <w:color w:val="auto"/>
                          <w:sz w:val="14"/>
                          <w:szCs w:val="14"/>
                        </w:rPr>
                      </m:ctrlPr>
                    </m:sSubPr>
                    <m:e>
                      <m:r>
                        <w:rPr>
                          <w:rFonts w:ascii="Cambria Math" w:hAnsi="Cambria Math"/>
                          <w:sz w:val="14"/>
                          <w:szCs w:val="14"/>
                        </w:rPr>
                        <m:t>P</m:t>
                      </m:r>
                    </m:e>
                    <m:sub>
                      <m:r>
                        <w:rPr>
                          <w:rFonts w:ascii="Cambria Math" w:hAnsi="Cambria Math"/>
                          <w:sz w:val="14"/>
                          <w:szCs w:val="14"/>
                        </w:rPr>
                        <m:t>4</m:t>
                      </m:r>
                    </m:sub>
                  </m:sSub>
                </m:num>
                <m:den>
                  <m:sSub>
                    <m:sSubPr>
                      <m:ctrlPr>
                        <w:rPr>
                          <w:rFonts w:ascii="Cambria Math" w:hAnsi="Cambria Math"/>
                          <w:i/>
                          <w:sz w:val="14"/>
                          <w:szCs w:val="14"/>
                        </w:rPr>
                      </m:ctrlPr>
                    </m:sSubPr>
                    <m:e>
                      <m:r>
                        <w:rPr>
                          <w:rFonts w:ascii="Cambria Math" w:hAnsi="Cambria Math"/>
                          <w:sz w:val="14"/>
                          <w:szCs w:val="14"/>
                        </w:rPr>
                        <m:t>η</m:t>
                      </m:r>
                    </m:e>
                    <m:sub>
                      <m:r>
                        <w:rPr>
                          <w:rFonts w:ascii="Cambria Math" w:hAnsi="Cambria Math"/>
                          <w:sz w:val="14"/>
                          <w:szCs w:val="14"/>
                        </w:rPr>
                        <m:t>4</m:t>
                      </m:r>
                    </m:sub>
                  </m:sSub>
                  <m:r>
                    <w:rPr>
                      <w:rFonts w:ascii="Cambria Math" w:hAnsi="Cambria Math"/>
                      <w:sz w:val="14"/>
                      <w:szCs w:val="14"/>
                    </w:rPr>
                    <m:t>-Δ</m:t>
                  </m:r>
                  <m:sSub>
                    <m:sSubPr>
                      <m:ctrlPr>
                        <w:rPr>
                          <w:rFonts w:ascii="Cambria Math" w:hAnsi="Cambria Math"/>
                          <w:i/>
                          <w:sz w:val="14"/>
                          <w:szCs w:val="14"/>
                        </w:rPr>
                      </m:ctrlPr>
                    </m:sSubPr>
                    <m:e>
                      <m:r>
                        <w:rPr>
                          <w:rFonts w:ascii="Cambria Math" w:hAnsi="Cambria Math"/>
                          <w:sz w:val="14"/>
                          <w:szCs w:val="14"/>
                        </w:rPr>
                        <m:t>η</m:t>
                      </m:r>
                    </m:e>
                    <m:sub>
                      <m:r>
                        <w:rPr>
                          <w:rFonts w:ascii="Cambria Math" w:hAnsi="Cambria Math"/>
                          <w:sz w:val="14"/>
                          <w:szCs w:val="14"/>
                        </w:rPr>
                        <m:t>5</m:t>
                      </m:r>
                    </m:sub>
                  </m:sSub>
                </m:den>
              </m:f>
              <m:r>
                <w:rPr>
                  <w:rFonts w:ascii="Cambria Math" w:eastAsiaTheme="minorEastAsia" w:hAnsi="Cambria Math"/>
                  <w:sz w:val="14"/>
                  <w:szCs w:val="14"/>
                </w:rPr>
                <m:t>+95</m:t>
              </m:r>
              <m:r>
                <w:rPr>
                  <w:rFonts w:ascii="Cambria Math" w:eastAsiaTheme="minorEastAsia" w:hAnsi="Cambria Math" w:hint="eastAsia"/>
                  <w:sz w:val="14"/>
                  <w:szCs w:val="14"/>
                </w:rPr>
                <m:t>×</m:t>
              </m:r>
              <m:f>
                <m:fPr>
                  <m:ctrlPr>
                    <w:rPr>
                      <w:rFonts w:ascii="Cambria Math" w:eastAsiaTheme="minorEastAsia" w:hAnsi="Cambria Math" w:cstheme="minorBidi"/>
                      <w:i/>
                      <w:color w:val="auto"/>
                      <w:sz w:val="14"/>
                      <w:szCs w:val="14"/>
                      <w:lang w:val="en-GB"/>
                    </w:rPr>
                  </m:ctrlPr>
                </m:fPr>
                <m:num>
                  <m:r>
                    <w:rPr>
                      <w:rFonts w:ascii="Cambria Math" w:hAnsi="Cambria Math"/>
                      <w:sz w:val="14"/>
                      <w:szCs w:val="14"/>
                    </w:rPr>
                    <m:t>0,4</m:t>
                  </m:r>
                  <m:r>
                    <w:rPr>
                      <w:rFonts w:ascii="Cambria Math" w:hAnsi="Cambria Math" w:hint="eastAsia"/>
                      <w:sz w:val="14"/>
                      <w:szCs w:val="14"/>
                    </w:rPr>
                    <m:t>×</m:t>
                  </m:r>
                  <m:sSub>
                    <m:sSubPr>
                      <m:ctrlPr>
                        <w:rPr>
                          <w:rFonts w:ascii="Cambria Math" w:eastAsiaTheme="minorHAnsi" w:hAnsi="Cambria Math" w:cstheme="minorBidi"/>
                          <w:i/>
                          <w:color w:val="auto"/>
                          <w:sz w:val="14"/>
                          <w:szCs w:val="14"/>
                        </w:rPr>
                      </m:ctrlPr>
                    </m:sSubPr>
                    <m:e>
                      <m:r>
                        <w:rPr>
                          <w:rFonts w:ascii="Cambria Math" w:hAnsi="Cambria Math"/>
                          <w:sz w:val="14"/>
                          <w:szCs w:val="14"/>
                        </w:rPr>
                        <m:t>P</m:t>
                      </m:r>
                    </m:e>
                    <m:sub>
                      <m:r>
                        <w:rPr>
                          <w:rFonts w:ascii="Cambria Math" w:hAnsi="Cambria Math"/>
                          <w:sz w:val="14"/>
                          <w:szCs w:val="14"/>
                        </w:rPr>
                        <m:t>4</m:t>
                      </m:r>
                    </m:sub>
                  </m:sSub>
                </m:num>
                <m:den>
                  <m:sSub>
                    <m:sSubPr>
                      <m:ctrlPr>
                        <w:rPr>
                          <w:rFonts w:ascii="Cambria Math" w:hAnsi="Cambria Math"/>
                          <w:i/>
                          <w:sz w:val="14"/>
                          <w:szCs w:val="14"/>
                        </w:rPr>
                      </m:ctrlPr>
                    </m:sSubPr>
                    <m:e>
                      <m:r>
                        <w:rPr>
                          <w:rFonts w:ascii="Cambria Math" w:hAnsi="Cambria Math"/>
                          <w:sz w:val="14"/>
                          <w:szCs w:val="14"/>
                        </w:rPr>
                        <m:t>η</m:t>
                      </m:r>
                    </m:e>
                    <m:sub>
                      <m:r>
                        <w:rPr>
                          <w:rFonts w:ascii="Cambria Math" w:hAnsi="Cambria Math"/>
                          <w:sz w:val="14"/>
                          <w:szCs w:val="14"/>
                        </w:rPr>
                        <m:t>4</m:t>
                      </m:r>
                    </m:sub>
                  </m:sSub>
                  <m:r>
                    <w:rPr>
                      <w:rFonts w:ascii="Cambria Math" w:hAnsi="Cambria Math"/>
                      <w:sz w:val="14"/>
                      <w:szCs w:val="14"/>
                    </w:rPr>
                    <m:t>-Δ</m:t>
                  </m:r>
                  <m:sSub>
                    <m:sSubPr>
                      <m:ctrlPr>
                        <w:rPr>
                          <w:rFonts w:ascii="Cambria Math" w:hAnsi="Cambria Math"/>
                          <w:i/>
                          <w:sz w:val="14"/>
                          <w:szCs w:val="14"/>
                        </w:rPr>
                      </m:ctrlPr>
                    </m:sSubPr>
                    <m:e>
                      <m:r>
                        <w:rPr>
                          <w:rFonts w:ascii="Cambria Math" w:hAnsi="Cambria Math"/>
                          <w:sz w:val="14"/>
                          <w:szCs w:val="14"/>
                        </w:rPr>
                        <m:t>η</m:t>
                      </m:r>
                    </m:e>
                    <m:sub>
                      <m:r>
                        <w:rPr>
                          <w:rFonts w:ascii="Cambria Math" w:hAnsi="Cambria Math"/>
                          <w:sz w:val="14"/>
                          <w:szCs w:val="14"/>
                        </w:rPr>
                        <m:t>6</m:t>
                      </m:r>
                    </m:sub>
                  </m:sSub>
                </m:den>
              </m:f>
              <m:r>
                <w:rPr>
                  <w:rFonts w:ascii="Cambria Math" w:eastAsiaTheme="minorEastAsia" w:hAnsi="Cambria Math"/>
                  <w:sz w:val="14"/>
                  <w:szCs w:val="14"/>
                </w:rPr>
                <m:t>)+</m:t>
              </m:r>
              <m:nary>
                <m:naryPr>
                  <m:chr m:val="∑"/>
                  <m:limLoc m:val="undOvr"/>
                  <m:ctrlPr>
                    <w:rPr>
                      <w:rFonts w:ascii="Cambria Math" w:eastAsiaTheme="minorHAnsi" w:hAnsi="Cambria Math" w:cstheme="minorBidi"/>
                      <w:i/>
                      <w:color w:val="auto"/>
                      <w:sz w:val="14"/>
                      <w:szCs w:val="14"/>
                      <w:lang w:val="en-GB"/>
                    </w:rPr>
                  </m:ctrlPr>
                </m:naryPr>
                <m:sub>
                  <m:sSub>
                    <m:sSubPr>
                      <m:ctrlPr>
                        <w:rPr>
                          <w:rFonts w:ascii="Cambria Math" w:eastAsiaTheme="minorHAnsi" w:hAnsi="Cambria Math" w:cstheme="minorBidi"/>
                          <w:i/>
                          <w:color w:val="auto"/>
                          <w:sz w:val="14"/>
                          <w:szCs w:val="14"/>
                          <w:lang w:val="en-GB"/>
                        </w:rPr>
                      </m:ctrlPr>
                    </m:sSubPr>
                    <m:e>
                      <m:r>
                        <w:rPr>
                          <w:rFonts w:ascii="Cambria Math" w:hAnsi="Cambria Math"/>
                          <w:sz w:val="14"/>
                          <w:szCs w:val="14"/>
                        </w:rPr>
                        <m:t>t</m:t>
                      </m:r>
                    </m:e>
                    <m:sub>
                      <m:r>
                        <w:rPr>
                          <w:rFonts w:ascii="Cambria Math" w:hAnsi="Cambria Math"/>
                          <w:sz w:val="14"/>
                          <w:szCs w:val="14"/>
                        </w:rPr>
                        <m:t>1</m:t>
                      </m:r>
                    </m:sub>
                  </m:sSub>
                </m:sub>
                <m:sup>
                  <m:r>
                    <w:rPr>
                      <w:rFonts w:ascii="Cambria Math" w:hAnsi="Cambria Math"/>
                      <w:sz w:val="14"/>
                      <w:szCs w:val="14"/>
                    </w:rPr>
                    <m:t>36</m:t>
                  </m:r>
                </m:sup>
                <m:e>
                  <m:f>
                    <m:fPr>
                      <m:ctrlPr>
                        <w:rPr>
                          <w:rFonts w:ascii="Cambria Math" w:eastAsiaTheme="minorHAnsi" w:hAnsi="Cambria Math" w:cstheme="minorBidi"/>
                          <w:i/>
                          <w:color w:val="auto"/>
                          <w:sz w:val="14"/>
                          <w:szCs w:val="14"/>
                          <w:lang w:val="en-GB"/>
                        </w:rPr>
                      </m:ctrlPr>
                    </m:fPr>
                    <m:num>
                      <m:r>
                        <w:rPr>
                          <w:rFonts w:ascii="Cambria Math" w:hAnsi="Cambria Math"/>
                          <w:sz w:val="14"/>
                          <w:szCs w:val="14"/>
                        </w:rPr>
                        <m:t>Kt</m:t>
                      </m:r>
                    </m:num>
                    <m:den>
                      <m:sSup>
                        <m:sSupPr>
                          <m:ctrlPr>
                            <w:rPr>
                              <w:rFonts w:ascii="Cambria Math" w:eastAsiaTheme="minorHAnsi" w:hAnsi="Cambria Math" w:cstheme="minorBidi"/>
                              <w:i/>
                              <w:color w:val="auto"/>
                              <w:sz w:val="14"/>
                              <w:szCs w:val="14"/>
                              <w:lang w:val="en-GB"/>
                            </w:rPr>
                          </m:ctrlPr>
                        </m:sSupPr>
                        <m:e>
                          <m:d>
                            <m:dPr>
                              <m:ctrlPr>
                                <w:rPr>
                                  <w:rFonts w:ascii="Cambria Math" w:hAnsi="Cambria Math"/>
                                  <w:i/>
                                  <w:sz w:val="14"/>
                                  <w:szCs w:val="14"/>
                                </w:rPr>
                              </m:ctrlPr>
                            </m:dPr>
                            <m:e>
                              <m:r>
                                <w:rPr>
                                  <w:rFonts w:ascii="Cambria Math" w:hAnsi="Cambria Math"/>
                                  <w:sz w:val="14"/>
                                  <w:szCs w:val="14"/>
                                </w:rPr>
                                <m:t>1+d</m:t>
                              </m:r>
                            </m:e>
                          </m:d>
                        </m:e>
                        <m:sup>
                          <m:f>
                            <m:fPr>
                              <m:ctrlPr>
                                <w:rPr>
                                  <w:rFonts w:ascii="Cambria Math" w:hAnsi="Cambria Math"/>
                                  <w:i/>
                                  <w:sz w:val="14"/>
                                  <w:szCs w:val="14"/>
                                </w:rPr>
                              </m:ctrlPr>
                            </m:fPr>
                            <m:num>
                              <m:r>
                                <w:rPr>
                                  <w:rFonts w:ascii="Cambria Math" w:hAnsi="Cambria Math"/>
                                  <w:sz w:val="14"/>
                                  <w:szCs w:val="14"/>
                                </w:rPr>
                                <m:t>t</m:t>
                              </m:r>
                            </m:num>
                            <m:den>
                              <m:r>
                                <w:rPr>
                                  <w:rFonts w:ascii="Cambria Math" w:hAnsi="Cambria Math"/>
                                  <w:sz w:val="14"/>
                                  <w:szCs w:val="14"/>
                                </w:rPr>
                                <m:t>12</m:t>
                              </m:r>
                            </m:den>
                          </m:f>
                        </m:sup>
                      </m:sSup>
                    </m:den>
                  </m:f>
                </m:e>
              </m:nary>
              <m:r>
                <w:rPr>
                  <w:rFonts w:ascii="Cambria Math" w:hAnsi="Cambria Math"/>
                  <w:sz w:val="14"/>
                  <w:szCs w:val="14"/>
                </w:rPr>
                <m:t>+</m:t>
              </m:r>
              <m:nary>
                <m:naryPr>
                  <m:chr m:val="∑"/>
                  <m:limLoc m:val="undOvr"/>
                  <m:ctrlPr>
                    <w:rPr>
                      <w:rFonts w:ascii="Cambria Math" w:eastAsiaTheme="minorHAnsi" w:hAnsi="Cambria Math" w:cstheme="minorBidi"/>
                      <w:i/>
                      <w:color w:val="auto"/>
                      <w:sz w:val="14"/>
                      <w:szCs w:val="14"/>
                      <w:lang w:val="en-GB"/>
                    </w:rPr>
                  </m:ctrlPr>
                </m:naryPr>
                <m:sub>
                  <m:r>
                    <w:rPr>
                      <w:rFonts w:ascii="Cambria Math" w:hAnsi="Cambria Math"/>
                      <w:sz w:val="14"/>
                      <w:szCs w:val="14"/>
                    </w:rPr>
                    <m:t>x=1</m:t>
                  </m:r>
                </m:sub>
                <m:sup>
                  <m:r>
                    <w:rPr>
                      <w:rFonts w:ascii="Cambria Math" w:hAnsi="Cambria Math"/>
                      <w:sz w:val="14"/>
                      <w:szCs w:val="14"/>
                    </w:rPr>
                    <m:t>10</m:t>
                  </m:r>
                </m:sup>
                <m:e>
                  <m:f>
                    <m:fPr>
                      <m:ctrlPr>
                        <w:rPr>
                          <w:rFonts w:ascii="Cambria Math" w:eastAsiaTheme="minorHAnsi" w:hAnsi="Cambria Math" w:cstheme="minorBidi"/>
                          <w:i/>
                          <w:color w:val="auto"/>
                          <w:sz w:val="14"/>
                          <w:szCs w:val="14"/>
                          <w:lang w:val="en-GB"/>
                        </w:rPr>
                      </m:ctrlPr>
                    </m:fPr>
                    <m:num>
                      <m:sSub>
                        <m:sSubPr>
                          <m:ctrlPr>
                            <w:rPr>
                              <w:rFonts w:ascii="Cambria Math" w:eastAsiaTheme="minorHAnsi" w:hAnsi="Cambria Math" w:cstheme="minorBidi"/>
                              <w:i/>
                              <w:color w:val="auto"/>
                              <w:sz w:val="14"/>
                              <w:szCs w:val="14"/>
                              <w:lang w:val="en-GB"/>
                            </w:rPr>
                          </m:ctrlPr>
                        </m:sSubPr>
                        <m:e>
                          <m:r>
                            <w:rPr>
                              <w:rFonts w:ascii="Cambria Math" w:hAnsi="Cambria Math"/>
                              <w:sz w:val="14"/>
                              <w:szCs w:val="14"/>
                            </w:rPr>
                            <m:t>S</m:t>
                          </m:r>
                        </m:e>
                        <m:sub>
                          <m:r>
                            <w:rPr>
                              <w:rFonts w:ascii="Cambria Math" w:hAnsi="Cambria Math"/>
                              <w:sz w:val="14"/>
                              <w:szCs w:val="14"/>
                            </w:rPr>
                            <m:t>x</m:t>
                          </m:r>
                        </m:sub>
                      </m:sSub>
                    </m:num>
                    <m:den>
                      <m:sSup>
                        <m:sSupPr>
                          <m:ctrlPr>
                            <w:rPr>
                              <w:rFonts w:ascii="Cambria Math" w:eastAsiaTheme="minorHAnsi" w:hAnsi="Cambria Math" w:cstheme="minorBidi"/>
                              <w:i/>
                              <w:color w:val="auto"/>
                              <w:sz w:val="14"/>
                              <w:szCs w:val="14"/>
                              <w:lang w:val="en-GB"/>
                            </w:rPr>
                          </m:ctrlPr>
                        </m:sSupPr>
                        <m:e>
                          <m:r>
                            <w:rPr>
                              <w:rFonts w:ascii="Cambria Math" w:hAnsi="Cambria Math"/>
                              <w:sz w:val="14"/>
                              <w:szCs w:val="14"/>
                            </w:rPr>
                            <m:t>(1+d)</m:t>
                          </m:r>
                        </m:e>
                        <m:sup>
                          <m:r>
                            <w:rPr>
                              <w:rFonts w:ascii="Cambria Math" w:hAnsi="Cambria Math"/>
                              <w:sz w:val="14"/>
                              <w:szCs w:val="14"/>
                            </w:rPr>
                            <m:t>x+3</m:t>
                          </m:r>
                        </m:sup>
                      </m:sSup>
                    </m:den>
                  </m:f>
                  <m:r>
                    <w:rPr>
                      <w:rFonts w:ascii="Cambria Math" w:hAnsi="Cambria Math"/>
                      <w:sz w:val="14"/>
                      <w:szCs w:val="14"/>
                    </w:rPr>
                    <m:t>+</m:t>
                  </m:r>
                  <m:f>
                    <m:fPr>
                      <m:ctrlPr>
                        <w:rPr>
                          <w:rFonts w:ascii="Cambria Math" w:eastAsiaTheme="minorEastAsia" w:hAnsi="Cambria Math" w:cstheme="minorBidi"/>
                          <w:i/>
                          <w:color w:val="auto"/>
                          <w:sz w:val="14"/>
                          <w:szCs w:val="14"/>
                          <w:lang w:val="en-GB"/>
                        </w:rPr>
                      </m:ctrlPr>
                    </m:fPr>
                    <m:num>
                      <m:sSub>
                        <m:sSubPr>
                          <m:ctrlPr>
                            <w:rPr>
                              <w:rFonts w:ascii="Cambria Math" w:eastAsiaTheme="minorHAnsi" w:hAnsi="Cambria Math" w:cstheme="minorBidi"/>
                              <w:i/>
                              <w:color w:val="auto"/>
                              <w:sz w:val="14"/>
                              <w:szCs w:val="14"/>
                            </w:rPr>
                          </m:ctrlPr>
                        </m:sSubPr>
                        <m:e>
                          <m:r>
                            <w:rPr>
                              <w:rFonts w:ascii="Cambria Math" w:hAnsi="Cambria Math"/>
                              <w:sz w:val="14"/>
                              <w:szCs w:val="14"/>
                            </w:rPr>
                            <m:t>P</m:t>
                          </m:r>
                        </m:e>
                        <m:sub>
                          <m:r>
                            <w:rPr>
                              <w:rFonts w:ascii="Cambria Math" w:hAnsi="Cambria Math"/>
                              <w:sz w:val="14"/>
                              <w:szCs w:val="14"/>
                            </w:rPr>
                            <m:t>4</m:t>
                          </m:r>
                        </m:sub>
                      </m:sSub>
                    </m:num>
                    <m:den>
                      <m:sSub>
                        <m:sSubPr>
                          <m:ctrlPr>
                            <w:rPr>
                              <w:rFonts w:ascii="Cambria Math" w:hAnsi="Cambria Math"/>
                              <w:i/>
                              <w:sz w:val="14"/>
                              <w:szCs w:val="14"/>
                            </w:rPr>
                          </m:ctrlPr>
                        </m:sSubPr>
                        <m:e>
                          <m:r>
                            <w:rPr>
                              <w:rFonts w:ascii="Cambria Math" w:hAnsi="Cambria Math"/>
                              <w:sz w:val="14"/>
                              <w:szCs w:val="14"/>
                            </w:rPr>
                            <m:t>η</m:t>
                          </m:r>
                        </m:e>
                        <m:sub>
                          <m:r>
                            <w:rPr>
                              <w:rFonts w:ascii="Cambria Math" w:hAnsi="Cambria Math"/>
                              <w:sz w:val="14"/>
                              <w:szCs w:val="14"/>
                            </w:rPr>
                            <m:t>4</m:t>
                          </m:r>
                        </m:sub>
                      </m:sSub>
                    </m:den>
                  </m:f>
                  <m:r>
                    <w:rPr>
                      <w:rFonts w:ascii="Cambria Math" w:eastAsiaTheme="minorEastAsia" w:hAnsi="Cambria Math" w:hint="eastAsia"/>
                      <w:sz w:val="14"/>
                      <w:szCs w:val="14"/>
                    </w:rPr>
                    <m:t>×</m:t>
                  </m:r>
                  <m:r>
                    <w:rPr>
                      <w:rFonts w:ascii="Cambria Math" w:eastAsiaTheme="minorEastAsia" w:hAnsi="Cambria Math"/>
                      <w:sz w:val="14"/>
                      <w:szCs w:val="14"/>
                    </w:rPr>
                    <m:t>183712+348668172</m:t>
                  </m:r>
                </m:e>
              </m:nary>
            </m:num>
            <m:den>
              <m:nary>
                <m:naryPr>
                  <m:chr m:val="∑"/>
                  <m:limLoc m:val="undOvr"/>
                  <m:ctrlPr>
                    <w:rPr>
                      <w:rFonts w:ascii="Cambria Math" w:eastAsiaTheme="minorHAnsi" w:hAnsi="Cambria Math" w:cstheme="minorBidi"/>
                      <w:i/>
                      <w:color w:val="auto"/>
                      <w:sz w:val="14"/>
                      <w:szCs w:val="14"/>
                      <w:lang w:val="en-GB"/>
                    </w:rPr>
                  </m:ctrlPr>
                </m:naryPr>
                <m:sub>
                  <m:sSub>
                    <m:sSubPr>
                      <m:ctrlPr>
                        <w:rPr>
                          <w:rFonts w:ascii="Cambria Math" w:eastAsiaTheme="minorHAnsi" w:hAnsi="Cambria Math" w:cstheme="minorBidi"/>
                          <w:i/>
                          <w:color w:val="auto"/>
                          <w:sz w:val="14"/>
                          <w:szCs w:val="14"/>
                          <w:lang w:val="en-GB"/>
                        </w:rPr>
                      </m:ctrlPr>
                    </m:sSubPr>
                    <m:e>
                      <m:r>
                        <w:rPr>
                          <w:rFonts w:ascii="Cambria Math" w:hAnsi="Cambria Math"/>
                          <w:sz w:val="14"/>
                          <w:szCs w:val="14"/>
                        </w:rPr>
                        <m:t>t</m:t>
                      </m:r>
                    </m:e>
                    <m:sub>
                      <m:r>
                        <w:rPr>
                          <w:rFonts w:ascii="Cambria Math" w:hAnsi="Cambria Math"/>
                          <w:sz w:val="14"/>
                          <w:szCs w:val="14"/>
                        </w:rPr>
                        <m:t>1</m:t>
                      </m:r>
                    </m:sub>
                  </m:sSub>
                </m:sub>
                <m:sup>
                  <m:r>
                    <w:rPr>
                      <w:rFonts w:ascii="Cambria Math" w:hAnsi="Cambria Math"/>
                      <w:sz w:val="14"/>
                      <w:szCs w:val="14"/>
                    </w:rPr>
                    <m:t>36</m:t>
                  </m:r>
                </m:sup>
                <m:e>
                  <m:f>
                    <m:fPr>
                      <m:ctrlPr>
                        <w:rPr>
                          <w:rFonts w:ascii="Cambria Math" w:eastAsiaTheme="minorHAnsi" w:hAnsi="Cambria Math" w:cstheme="minorBidi"/>
                          <w:i/>
                          <w:color w:val="auto"/>
                          <w:sz w:val="14"/>
                          <w:szCs w:val="14"/>
                          <w:lang w:val="en-GB"/>
                        </w:rPr>
                      </m:ctrlPr>
                    </m:fPr>
                    <m:num>
                      <m:r>
                        <w:rPr>
                          <w:rFonts w:ascii="Cambria Math" w:hAnsi="Cambria Math"/>
                          <w:sz w:val="14"/>
                          <w:szCs w:val="14"/>
                        </w:rPr>
                        <m:t>Kt</m:t>
                      </m:r>
                    </m:num>
                    <m:den>
                      <m:sSup>
                        <m:sSupPr>
                          <m:ctrlPr>
                            <w:rPr>
                              <w:rFonts w:ascii="Cambria Math" w:eastAsiaTheme="minorHAnsi" w:hAnsi="Cambria Math" w:cstheme="minorBidi"/>
                              <w:i/>
                              <w:color w:val="auto"/>
                              <w:sz w:val="14"/>
                              <w:szCs w:val="14"/>
                              <w:lang w:val="en-GB"/>
                            </w:rPr>
                          </m:ctrlPr>
                        </m:sSupPr>
                        <m:e>
                          <m:r>
                            <w:rPr>
                              <w:rFonts w:ascii="Cambria Math" w:hAnsi="Cambria Math"/>
                              <w:sz w:val="14"/>
                              <w:szCs w:val="14"/>
                            </w:rPr>
                            <m:t>(1+d)</m:t>
                          </m:r>
                        </m:e>
                        <m:sup>
                          <m:r>
                            <w:rPr>
                              <w:rFonts w:ascii="Cambria Math" w:hAnsi="Cambria Math"/>
                              <w:sz w:val="14"/>
                              <w:szCs w:val="14"/>
                            </w:rPr>
                            <m:t>t/12</m:t>
                          </m:r>
                        </m:sup>
                      </m:sSup>
                    </m:den>
                  </m:f>
                </m:e>
              </m:nary>
              <m:r>
                <w:rPr>
                  <w:rFonts w:ascii="Cambria Math" w:hAnsi="Cambria Math"/>
                  <w:sz w:val="14"/>
                  <w:szCs w:val="14"/>
                </w:rPr>
                <m:t>+</m:t>
              </m:r>
              <m:nary>
                <m:naryPr>
                  <m:chr m:val="∑"/>
                  <m:limLoc m:val="undOvr"/>
                  <m:ctrlPr>
                    <w:rPr>
                      <w:rFonts w:ascii="Cambria Math" w:eastAsiaTheme="minorHAnsi" w:hAnsi="Cambria Math" w:cstheme="minorBidi"/>
                      <w:i/>
                      <w:color w:val="auto"/>
                      <w:sz w:val="14"/>
                      <w:szCs w:val="14"/>
                      <w:lang w:val="en-GB"/>
                    </w:rPr>
                  </m:ctrlPr>
                </m:naryPr>
                <m:sub>
                  <m:r>
                    <w:rPr>
                      <w:rFonts w:ascii="Cambria Math" w:hAnsi="Cambria Math"/>
                      <w:sz w:val="14"/>
                      <w:szCs w:val="14"/>
                    </w:rPr>
                    <m:t>x=1</m:t>
                  </m:r>
                </m:sub>
                <m:sup>
                  <m:r>
                    <w:rPr>
                      <w:rFonts w:ascii="Cambria Math" w:hAnsi="Cambria Math"/>
                      <w:sz w:val="14"/>
                      <w:szCs w:val="14"/>
                    </w:rPr>
                    <m:t>10</m:t>
                  </m:r>
                </m:sup>
                <m:e>
                  <m:f>
                    <m:fPr>
                      <m:ctrlPr>
                        <w:rPr>
                          <w:rFonts w:ascii="Cambria Math" w:eastAsiaTheme="minorHAnsi" w:hAnsi="Cambria Math" w:cstheme="minorBidi"/>
                          <w:i/>
                          <w:color w:val="auto"/>
                          <w:sz w:val="14"/>
                          <w:szCs w:val="14"/>
                          <w:lang w:val="en-GB"/>
                        </w:rPr>
                      </m:ctrlPr>
                    </m:fPr>
                    <m:num>
                      <m:sSub>
                        <m:sSubPr>
                          <m:ctrlPr>
                            <w:rPr>
                              <w:rFonts w:ascii="Cambria Math" w:eastAsiaTheme="minorHAnsi" w:hAnsi="Cambria Math" w:cstheme="minorBidi"/>
                              <w:i/>
                              <w:color w:val="auto"/>
                              <w:sz w:val="14"/>
                              <w:szCs w:val="14"/>
                              <w:lang w:val="en-GB"/>
                            </w:rPr>
                          </m:ctrlPr>
                        </m:sSubPr>
                        <m:e>
                          <m:r>
                            <w:rPr>
                              <w:rFonts w:ascii="Cambria Math" w:hAnsi="Cambria Math"/>
                              <w:sz w:val="14"/>
                              <w:szCs w:val="14"/>
                            </w:rPr>
                            <m:t>S</m:t>
                          </m:r>
                        </m:e>
                        <m:sub>
                          <m:r>
                            <w:rPr>
                              <w:rFonts w:ascii="Cambria Math" w:hAnsi="Cambria Math"/>
                              <w:sz w:val="14"/>
                              <w:szCs w:val="14"/>
                            </w:rPr>
                            <m:t>x</m:t>
                          </m:r>
                        </m:sub>
                      </m:sSub>
                    </m:num>
                    <m:den>
                      <m:sSup>
                        <m:sSupPr>
                          <m:ctrlPr>
                            <w:rPr>
                              <w:rFonts w:ascii="Cambria Math" w:eastAsiaTheme="minorHAnsi" w:hAnsi="Cambria Math" w:cstheme="minorBidi"/>
                              <w:i/>
                              <w:color w:val="auto"/>
                              <w:sz w:val="14"/>
                              <w:szCs w:val="14"/>
                              <w:lang w:val="en-GB"/>
                            </w:rPr>
                          </m:ctrlPr>
                        </m:sSupPr>
                        <m:e>
                          <m:r>
                            <w:rPr>
                              <w:rFonts w:ascii="Cambria Math" w:hAnsi="Cambria Math"/>
                              <w:sz w:val="14"/>
                              <w:szCs w:val="14"/>
                            </w:rPr>
                            <m:t>(1+d)</m:t>
                          </m:r>
                        </m:e>
                        <m:sup>
                          <m:r>
                            <w:rPr>
                              <w:rFonts w:ascii="Cambria Math" w:hAnsi="Cambria Math"/>
                              <w:sz w:val="14"/>
                              <w:szCs w:val="14"/>
                            </w:rPr>
                            <m:t>x+3</m:t>
                          </m:r>
                        </m:sup>
                      </m:sSup>
                    </m:den>
                  </m:f>
                </m:e>
              </m:nary>
            </m:den>
          </m:f>
        </m:oMath>
      </m:oMathPara>
    </w:p>
    <w:p w14:paraId="1613B3E0" w14:textId="0CE85E96" w:rsidR="00E71DFF" w:rsidRDefault="00E71DFF">
      <w:pPr>
        <w:tabs>
          <w:tab w:val="left" w:pos="1985"/>
        </w:tabs>
        <w:ind w:left="703"/>
        <w:jc w:val="center"/>
        <w:rPr>
          <w:rFonts w:asciiTheme="minorHAnsi" w:hAnsiTheme="minorHAnsi"/>
          <w:bCs/>
        </w:rPr>
      </w:pPr>
    </w:p>
    <w:p w14:paraId="49815B89" w14:textId="77777777" w:rsidR="00E71DFF" w:rsidRPr="00CD2EDE" w:rsidRDefault="00E71DFF" w:rsidP="0080415E">
      <w:pPr>
        <w:tabs>
          <w:tab w:val="left" w:pos="1985"/>
        </w:tabs>
        <w:ind w:left="703"/>
        <w:jc w:val="center"/>
        <w:rPr>
          <w:rFonts w:asciiTheme="minorHAnsi" w:hAnsiTheme="minorHAnsi"/>
          <w:bCs/>
        </w:rPr>
      </w:pPr>
    </w:p>
    <w:p w14:paraId="0543482C" w14:textId="01346AC6" w:rsidR="00C31271" w:rsidRDefault="00C31271" w:rsidP="004565BE">
      <w:pPr>
        <w:ind w:left="703"/>
        <w:jc w:val="both"/>
        <w:rPr>
          <w:rFonts w:asciiTheme="minorHAnsi" w:hAnsiTheme="minorHAnsi"/>
          <w:bCs/>
        </w:rPr>
      </w:pPr>
    </w:p>
    <w:p w14:paraId="3ADB2138" w14:textId="51305472" w:rsidR="00A05E2D" w:rsidRDefault="00541CAF" w:rsidP="00A05E2D">
      <w:pPr>
        <w:jc w:val="both"/>
        <w:rPr>
          <w:rFonts w:asciiTheme="minorHAnsi" w:hAnsiTheme="minorHAnsi"/>
        </w:rPr>
      </w:pPr>
      <w:r>
        <w:rPr>
          <w:rFonts w:asciiTheme="minorHAnsi" w:hAnsiTheme="minorHAnsi"/>
        </w:rPr>
        <w:t>g</w:t>
      </w:r>
      <w:r w:rsidR="00A05E2D">
        <w:rPr>
          <w:rFonts w:asciiTheme="minorHAnsi" w:hAnsiTheme="minorHAnsi"/>
        </w:rPr>
        <w:t>dzie:</w:t>
      </w:r>
    </w:p>
    <w:p w14:paraId="441CE56A" w14:textId="39F983E7" w:rsidR="00491D1B" w:rsidRDefault="00A05E2D" w:rsidP="007445DD">
      <w:pPr>
        <w:spacing w:after="120"/>
        <w:jc w:val="both"/>
        <w:rPr>
          <w:rFonts w:asciiTheme="minorHAnsi" w:hAnsiTheme="minorHAnsi"/>
          <w:vertAlign w:val="subscript"/>
        </w:rPr>
      </w:pPr>
      <w:r>
        <w:rPr>
          <w:rFonts w:asciiTheme="minorHAnsi" w:hAnsiTheme="minorHAnsi"/>
        </w:rPr>
        <w:t>P</w:t>
      </w:r>
      <w:r w:rsidRPr="006C422E">
        <w:rPr>
          <w:rFonts w:asciiTheme="minorHAnsi" w:hAnsiTheme="minorHAnsi"/>
          <w:vertAlign w:val="subscript"/>
        </w:rPr>
        <w:t>1</w:t>
      </w:r>
      <w:r w:rsidR="004C18FA">
        <w:rPr>
          <w:rFonts w:asciiTheme="minorHAnsi" w:hAnsiTheme="minorHAnsi"/>
          <w:vertAlign w:val="subscript"/>
        </w:rPr>
        <w:t xml:space="preserve"> - </w:t>
      </w:r>
      <w:r w:rsidR="004C18FA">
        <w:rPr>
          <w:rFonts w:asciiTheme="minorHAnsi" w:hAnsiTheme="minorHAnsi"/>
        </w:rPr>
        <w:t xml:space="preserve">moc elektryczna Bloku netto w danym punkcie pracy wyrażona w MW, podana przez Wykonawcę w </w:t>
      </w:r>
      <w:r w:rsidR="004C18FA" w:rsidRPr="00007330">
        <w:rPr>
          <w:rFonts w:asciiTheme="minorHAnsi" w:hAnsiTheme="minorHAnsi"/>
        </w:rPr>
        <w:t xml:space="preserve">Załączniku </w:t>
      </w:r>
      <w:r w:rsidR="004C18FA">
        <w:rPr>
          <w:rFonts w:asciiTheme="minorHAnsi" w:hAnsiTheme="minorHAnsi"/>
        </w:rPr>
        <w:t xml:space="preserve">nr </w:t>
      </w:r>
      <w:r w:rsidR="004C18FA" w:rsidRPr="0080415E">
        <w:rPr>
          <w:rFonts w:asciiTheme="minorHAnsi" w:hAnsiTheme="minorHAnsi"/>
        </w:rPr>
        <w:t xml:space="preserve">5 </w:t>
      </w:r>
      <w:r w:rsidR="004C18FA">
        <w:rPr>
          <w:rFonts w:asciiTheme="minorHAnsi" w:hAnsiTheme="minorHAnsi"/>
        </w:rPr>
        <w:t xml:space="preserve">do Oferty - </w:t>
      </w:r>
      <w:r w:rsidR="004C18FA">
        <w:rPr>
          <w:rFonts w:asciiTheme="minorHAnsi" w:hAnsiTheme="minorHAnsi" w:cstheme="minorHAnsi"/>
        </w:rPr>
        <w:t>Gwarantowane Parametry Techniczne, Tabela 1, pozycja 1a</w:t>
      </w:r>
      <w:r w:rsidR="004C18FA">
        <w:rPr>
          <w:rFonts w:asciiTheme="minorHAnsi" w:hAnsiTheme="minorHAnsi"/>
        </w:rPr>
        <w:t xml:space="preserve">  </w:t>
      </w:r>
      <w:r w:rsidR="004C18FA" w:rsidRPr="00007330">
        <w:rPr>
          <w:rFonts w:asciiTheme="minorHAnsi" w:hAnsiTheme="minorHAnsi"/>
        </w:rPr>
        <w:t xml:space="preserve"> </w:t>
      </w:r>
    </w:p>
    <w:p w14:paraId="78D2E02B" w14:textId="3446113B" w:rsidR="004C18FA" w:rsidRDefault="0036567E" w:rsidP="007445DD">
      <w:pPr>
        <w:spacing w:after="120"/>
        <w:jc w:val="both"/>
        <w:rPr>
          <w:rFonts w:asciiTheme="minorHAnsi" w:hAnsiTheme="minorHAnsi"/>
          <w:vertAlign w:val="subscript"/>
        </w:rPr>
      </w:pPr>
      <w:r>
        <w:rPr>
          <w:rFonts w:asciiTheme="minorHAnsi" w:hAnsiTheme="minorHAnsi"/>
          <w:vertAlign w:val="subscript"/>
        </w:rPr>
        <w:t xml:space="preserve"> </w:t>
      </w:r>
      <w:r>
        <w:rPr>
          <w:rFonts w:asciiTheme="minorHAnsi" w:hAnsiTheme="minorHAnsi"/>
        </w:rPr>
        <w:t>P</w:t>
      </w:r>
      <w:r>
        <w:rPr>
          <w:rFonts w:asciiTheme="minorHAnsi" w:hAnsiTheme="minorHAnsi"/>
          <w:vertAlign w:val="subscript"/>
        </w:rPr>
        <w:t xml:space="preserve">4 </w:t>
      </w:r>
      <w:r w:rsidR="00A05E2D">
        <w:rPr>
          <w:rFonts w:asciiTheme="minorHAnsi" w:hAnsiTheme="minorHAnsi"/>
        </w:rPr>
        <w:t xml:space="preserve">– moc elektryczna Bloku netto w danym punkcie pracy wyrażona w MW, podana przez Wykonawcę w </w:t>
      </w:r>
      <w:r w:rsidR="00A05E2D" w:rsidRPr="00007330">
        <w:rPr>
          <w:rFonts w:asciiTheme="minorHAnsi" w:hAnsiTheme="minorHAnsi"/>
        </w:rPr>
        <w:t xml:space="preserve">Załączniku </w:t>
      </w:r>
      <w:r w:rsidR="001F5C1E">
        <w:rPr>
          <w:rFonts w:asciiTheme="minorHAnsi" w:hAnsiTheme="minorHAnsi"/>
        </w:rPr>
        <w:t xml:space="preserve">nr </w:t>
      </w:r>
      <w:r w:rsidR="00007330" w:rsidRPr="0080415E">
        <w:rPr>
          <w:rFonts w:asciiTheme="minorHAnsi" w:hAnsiTheme="minorHAnsi"/>
        </w:rPr>
        <w:t xml:space="preserve">5 </w:t>
      </w:r>
      <w:r w:rsidR="001F5C1E">
        <w:rPr>
          <w:rFonts w:asciiTheme="minorHAnsi" w:hAnsiTheme="minorHAnsi"/>
        </w:rPr>
        <w:t xml:space="preserve">do </w:t>
      </w:r>
      <w:r w:rsidR="00D03F7C">
        <w:rPr>
          <w:rFonts w:asciiTheme="minorHAnsi" w:hAnsiTheme="minorHAnsi"/>
        </w:rPr>
        <w:t xml:space="preserve">Oferty - </w:t>
      </w:r>
      <w:r w:rsidR="00D03F7C">
        <w:rPr>
          <w:rFonts w:asciiTheme="minorHAnsi" w:hAnsiTheme="minorHAnsi" w:cstheme="minorHAnsi"/>
        </w:rPr>
        <w:t>Gwarantowane Parametry Techniczne</w:t>
      </w:r>
      <w:r w:rsidR="004C18FA">
        <w:rPr>
          <w:rFonts w:asciiTheme="minorHAnsi" w:hAnsiTheme="minorHAnsi" w:cstheme="minorHAnsi"/>
        </w:rPr>
        <w:t>, Tabela 1, pozycja 1b</w:t>
      </w:r>
      <w:r w:rsidR="004C18FA">
        <w:rPr>
          <w:rFonts w:asciiTheme="minorHAnsi" w:hAnsiTheme="minorHAnsi"/>
        </w:rPr>
        <w:t xml:space="preserve">  </w:t>
      </w:r>
      <w:r w:rsidR="004C18FA" w:rsidRPr="00007330">
        <w:rPr>
          <w:rFonts w:asciiTheme="minorHAnsi" w:hAnsiTheme="minorHAnsi"/>
        </w:rPr>
        <w:t xml:space="preserve"> </w:t>
      </w:r>
    </w:p>
    <w:p w14:paraId="390C6AB5" w14:textId="59B77EB1" w:rsidR="001C20D3" w:rsidRDefault="00A05E2D" w:rsidP="007445DD">
      <w:pPr>
        <w:spacing w:after="120"/>
        <w:jc w:val="both"/>
        <w:rPr>
          <w:rFonts w:asciiTheme="minorHAnsi" w:hAnsiTheme="minorHAnsi"/>
        </w:rPr>
      </w:pPr>
      <w:r w:rsidRPr="00007330">
        <w:rPr>
          <w:rFonts w:ascii="Cambria Math" w:hAnsi="Cambria Math"/>
        </w:rPr>
        <w:t>𝜂</w:t>
      </w:r>
      <w:r w:rsidRPr="00007330">
        <w:rPr>
          <w:rFonts w:asciiTheme="minorHAnsi" w:hAnsiTheme="minorHAnsi"/>
          <w:vertAlign w:val="subscript"/>
        </w:rPr>
        <w:t xml:space="preserve">1 </w:t>
      </w:r>
      <w:r w:rsidRPr="00007330">
        <w:rPr>
          <w:rFonts w:asciiTheme="minorHAnsi" w:hAnsiTheme="minorHAnsi"/>
        </w:rPr>
        <w:t xml:space="preserve">– sprawność Bloku netto w danym punkcie pracy wyrażona w %, podana przez Wykonawcę w Załączniku </w:t>
      </w:r>
      <w:r w:rsidR="001F5C1E">
        <w:rPr>
          <w:rFonts w:asciiTheme="minorHAnsi" w:hAnsiTheme="minorHAnsi"/>
        </w:rPr>
        <w:t xml:space="preserve">nr </w:t>
      </w:r>
      <w:r w:rsidR="00007330" w:rsidRPr="0080415E">
        <w:rPr>
          <w:rFonts w:asciiTheme="minorHAnsi" w:hAnsiTheme="minorHAnsi"/>
        </w:rPr>
        <w:t>5</w:t>
      </w:r>
      <w:r w:rsidRPr="0080415E">
        <w:rPr>
          <w:rFonts w:asciiTheme="minorHAnsi" w:hAnsiTheme="minorHAnsi"/>
        </w:rPr>
        <w:t xml:space="preserve"> </w:t>
      </w:r>
      <w:r w:rsidR="001F5C1E">
        <w:rPr>
          <w:rFonts w:asciiTheme="minorHAnsi" w:hAnsiTheme="minorHAnsi"/>
        </w:rPr>
        <w:t xml:space="preserve">do </w:t>
      </w:r>
      <w:r w:rsidR="00D03F7C">
        <w:rPr>
          <w:rFonts w:asciiTheme="minorHAnsi" w:hAnsiTheme="minorHAnsi"/>
        </w:rPr>
        <w:t xml:space="preserve">Oferty - </w:t>
      </w:r>
      <w:r w:rsidR="00D03F7C">
        <w:rPr>
          <w:rFonts w:asciiTheme="minorHAnsi" w:hAnsiTheme="minorHAnsi" w:cstheme="minorHAnsi"/>
        </w:rPr>
        <w:t>Gwarantowane Parametry Techniczne</w:t>
      </w:r>
      <w:r w:rsidR="001C20D3">
        <w:rPr>
          <w:rFonts w:asciiTheme="minorHAnsi" w:hAnsiTheme="minorHAnsi" w:cstheme="minorHAnsi"/>
        </w:rPr>
        <w:t>, Tabela 1, pozycja 2a</w:t>
      </w:r>
      <w:r w:rsidR="001C20D3">
        <w:rPr>
          <w:rFonts w:asciiTheme="minorHAnsi" w:hAnsiTheme="minorHAnsi"/>
        </w:rPr>
        <w:t xml:space="preserve">  </w:t>
      </w:r>
      <w:r w:rsidR="001C20D3" w:rsidRPr="00007330">
        <w:rPr>
          <w:rFonts w:asciiTheme="minorHAnsi" w:hAnsiTheme="minorHAnsi"/>
        </w:rPr>
        <w:t xml:space="preserve"> </w:t>
      </w:r>
    </w:p>
    <w:p w14:paraId="21CD1305" w14:textId="3EC5E193" w:rsidR="001C20D3" w:rsidRDefault="001C20D3" w:rsidP="007445DD">
      <w:pPr>
        <w:spacing w:after="120"/>
        <w:jc w:val="both"/>
        <w:rPr>
          <w:rFonts w:asciiTheme="minorHAnsi" w:hAnsiTheme="minorHAnsi"/>
        </w:rPr>
      </w:pPr>
      <w:r w:rsidRPr="00007330">
        <w:rPr>
          <w:rFonts w:ascii="Cambria Math" w:hAnsi="Cambria Math"/>
        </w:rPr>
        <w:t>𝜂</w:t>
      </w:r>
      <w:r>
        <w:rPr>
          <w:rFonts w:asciiTheme="minorHAnsi" w:hAnsiTheme="minorHAnsi"/>
          <w:vertAlign w:val="subscript"/>
        </w:rPr>
        <w:t>4</w:t>
      </w:r>
      <w:r w:rsidRPr="00007330">
        <w:rPr>
          <w:rFonts w:asciiTheme="minorHAnsi" w:hAnsiTheme="minorHAnsi"/>
          <w:vertAlign w:val="subscript"/>
        </w:rPr>
        <w:t xml:space="preserve"> </w:t>
      </w:r>
      <w:r w:rsidRPr="00007330">
        <w:rPr>
          <w:rFonts w:asciiTheme="minorHAnsi" w:hAnsiTheme="minorHAnsi"/>
        </w:rPr>
        <w:t xml:space="preserve">– sprawność Bloku netto w danym punkcie pracy wyrażona w %, podana przez Wykonawcę w Załączniku </w:t>
      </w:r>
      <w:r>
        <w:rPr>
          <w:rFonts w:asciiTheme="minorHAnsi" w:hAnsiTheme="minorHAnsi"/>
        </w:rPr>
        <w:t xml:space="preserve">nr </w:t>
      </w:r>
      <w:r w:rsidRPr="0080415E">
        <w:rPr>
          <w:rFonts w:asciiTheme="minorHAnsi" w:hAnsiTheme="minorHAnsi"/>
        </w:rPr>
        <w:t xml:space="preserve">5 </w:t>
      </w:r>
      <w:r>
        <w:rPr>
          <w:rFonts w:asciiTheme="minorHAnsi" w:hAnsiTheme="minorHAnsi"/>
        </w:rPr>
        <w:t xml:space="preserve">do Oferty - </w:t>
      </w:r>
      <w:r>
        <w:rPr>
          <w:rFonts w:asciiTheme="minorHAnsi" w:hAnsiTheme="minorHAnsi" w:cstheme="minorHAnsi"/>
        </w:rPr>
        <w:t xml:space="preserve">Gwarantowane Parametry Techniczne, Tabela 1, pozycja </w:t>
      </w:r>
      <w:r w:rsidR="00C52F90">
        <w:rPr>
          <w:rFonts w:asciiTheme="minorHAnsi" w:hAnsiTheme="minorHAnsi" w:cstheme="minorHAnsi"/>
        </w:rPr>
        <w:t>2b</w:t>
      </w:r>
      <w:r>
        <w:rPr>
          <w:rFonts w:asciiTheme="minorHAnsi" w:hAnsiTheme="minorHAnsi"/>
        </w:rPr>
        <w:t xml:space="preserve">  </w:t>
      </w:r>
      <w:r w:rsidRPr="00007330">
        <w:rPr>
          <w:rFonts w:asciiTheme="minorHAnsi" w:hAnsiTheme="minorHAnsi"/>
        </w:rPr>
        <w:t xml:space="preserve"> </w:t>
      </w:r>
    </w:p>
    <w:p w14:paraId="535F6874" w14:textId="585B5868" w:rsidR="001C20D3" w:rsidRDefault="00267416" w:rsidP="007445DD">
      <w:pPr>
        <w:spacing w:after="120"/>
        <w:jc w:val="both"/>
        <w:rPr>
          <w:rFonts w:asciiTheme="minorHAnsi" w:hAnsiTheme="minorHAnsi"/>
        </w:rPr>
      </w:pPr>
      <m:oMath>
        <m:sSub>
          <m:sSubPr>
            <m:ctrlPr>
              <w:rPr>
                <w:rFonts w:ascii="Cambria Math" w:hAnsi="Cambria Math"/>
                <w:i/>
                <w:sz w:val="20"/>
                <w:szCs w:val="20"/>
              </w:rPr>
            </m:ctrlPr>
          </m:sSubPr>
          <m:e>
            <m:r>
              <w:rPr>
                <w:rFonts w:ascii="Cambria Math" w:hAnsi="Cambria Math"/>
                <w:sz w:val="20"/>
                <w:szCs w:val="20"/>
              </w:rPr>
              <m:t>Δη</m:t>
            </m:r>
          </m:e>
          <m:sub>
            <m:r>
              <w:rPr>
                <w:rFonts w:ascii="Cambria Math" w:hAnsi="Cambria Math"/>
                <w:sz w:val="20"/>
                <w:szCs w:val="20"/>
              </w:rPr>
              <m:t>2</m:t>
            </m:r>
          </m:sub>
        </m:sSub>
      </m:oMath>
      <w:r w:rsidR="001C20D3" w:rsidRPr="00007330">
        <w:rPr>
          <w:rFonts w:asciiTheme="minorHAnsi" w:hAnsiTheme="minorHAnsi"/>
          <w:vertAlign w:val="subscript"/>
        </w:rPr>
        <w:t xml:space="preserve"> </w:t>
      </w:r>
      <w:r w:rsidR="001C20D3" w:rsidRPr="00007330">
        <w:rPr>
          <w:rFonts w:asciiTheme="minorHAnsi" w:hAnsiTheme="minorHAnsi"/>
        </w:rPr>
        <w:t>–</w:t>
      </w:r>
      <w:r w:rsidR="00C52F90">
        <w:rPr>
          <w:rFonts w:asciiTheme="minorHAnsi" w:hAnsiTheme="minorHAnsi"/>
        </w:rPr>
        <w:t xml:space="preserve"> </w:t>
      </w:r>
      <w:r w:rsidR="00C52F90" w:rsidRPr="001A59C2">
        <w:rPr>
          <w:rFonts w:asciiTheme="minorHAnsi" w:hAnsiTheme="minorHAnsi" w:cstheme="minorHAnsi"/>
        </w:rPr>
        <w:t xml:space="preserve">Obniżenie sprawność Bloku netto przy obciążeniu </w:t>
      </w:r>
      <w:r w:rsidR="00C52F90">
        <w:rPr>
          <w:rFonts w:asciiTheme="minorHAnsi" w:hAnsiTheme="minorHAnsi" w:cstheme="minorHAnsi"/>
        </w:rPr>
        <w:t xml:space="preserve">75% </w:t>
      </w:r>
      <w:r w:rsidR="001C20D3" w:rsidRPr="00007330">
        <w:rPr>
          <w:rFonts w:asciiTheme="minorHAnsi" w:hAnsiTheme="minorHAnsi"/>
        </w:rPr>
        <w:t>wyrażon</w:t>
      </w:r>
      <w:r w:rsidR="00C52F90">
        <w:rPr>
          <w:rFonts w:asciiTheme="minorHAnsi" w:hAnsiTheme="minorHAnsi"/>
        </w:rPr>
        <w:t>e</w:t>
      </w:r>
      <w:r w:rsidR="001C20D3" w:rsidRPr="00007330">
        <w:rPr>
          <w:rFonts w:asciiTheme="minorHAnsi" w:hAnsiTheme="minorHAnsi"/>
        </w:rPr>
        <w:t xml:space="preserve"> w %</w:t>
      </w:r>
      <w:r w:rsidR="009947F8">
        <w:rPr>
          <w:rFonts w:asciiTheme="minorHAnsi" w:hAnsiTheme="minorHAnsi"/>
        </w:rPr>
        <w:t xml:space="preserve"> spadku sprawności</w:t>
      </w:r>
      <w:r w:rsidR="001C20D3" w:rsidRPr="00007330">
        <w:rPr>
          <w:rFonts w:asciiTheme="minorHAnsi" w:hAnsiTheme="minorHAnsi"/>
        </w:rPr>
        <w:t>, podan</w:t>
      </w:r>
      <w:r w:rsidR="00C52F90">
        <w:rPr>
          <w:rFonts w:asciiTheme="minorHAnsi" w:hAnsiTheme="minorHAnsi"/>
        </w:rPr>
        <w:t>e</w:t>
      </w:r>
      <w:r w:rsidR="001C20D3" w:rsidRPr="00007330">
        <w:rPr>
          <w:rFonts w:asciiTheme="minorHAnsi" w:hAnsiTheme="minorHAnsi"/>
        </w:rPr>
        <w:t xml:space="preserve"> przez Wykonawcę w Załączniku </w:t>
      </w:r>
      <w:r w:rsidR="001C20D3">
        <w:rPr>
          <w:rFonts w:asciiTheme="minorHAnsi" w:hAnsiTheme="minorHAnsi"/>
        </w:rPr>
        <w:t xml:space="preserve">nr </w:t>
      </w:r>
      <w:r w:rsidR="001C20D3" w:rsidRPr="0080415E">
        <w:rPr>
          <w:rFonts w:asciiTheme="minorHAnsi" w:hAnsiTheme="minorHAnsi"/>
        </w:rPr>
        <w:t xml:space="preserve">5 </w:t>
      </w:r>
      <w:r w:rsidR="001C20D3">
        <w:rPr>
          <w:rFonts w:asciiTheme="minorHAnsi" w:hAnsiTheme="minorHAnsi"/>
        </w:rPr>
        <w:t xml:space="preserve">do Oferty - </w:t>
      </w:r>
      <w:r w:rsidR="001C20D3">
        <w:rPr>
          <w:rFonts w:asciiTheme="minorHAnsi" w:hAnsiTheme="minorHAnsi" w:cstheme="minorHAnsi"/>
        </w:rPr>
        <w:t xml:space="preserve">Gwarantowane Parametry Techniczne, Tabela 1, pozycja </w:t>
      </w:r>
      <w:r w:rsidR="00C52F90">
        <w:rPr>
          <w:rFonts w:asciiTheme="minorHAnsi" w:hAnsiTheme="minorHAnsi" w:cstheme="minorHAnsi"/>
        </w:rPr>
        <w:t>3a</w:t>
      </w:r>
      <w:r w:rsidR="001C20D3">
        <w:rPr>
          <w:rFonts w:asciiTheme="minorHAnsi" w:hAnsiTheme="minorHAnsi"/>
        </w:rPr>
        <w:t xml:space="preserve">  </w:t>
      </w:r>
      <w:r w:rsidR="001C20D3" w:rsidRPr="00007330">
        <w:rPr>
          <w:rFonts w:asciiTheme="minorHAnsi" w:hAnsiTheme="minorHAnsi"/>
        </w:rPr>
        <w:t xml:space="preserve"> </w:t>
      </w:r>
    </w:p>
    <w:p w14:paraId="54BCCD63" w14:textId="4397E792" w:rsidR="001C20D3" w:rsidRDefault="001550A6" w:rsidP="007445DD">
      <w:pPr>
        <w:spacing w:after="120"/>
        <w:jc w:val="both"/>
        <w:rPr>
          <w:rFonts w:asciiTheme="minorHAnsi" w:hAnsiTheme="minorHAnsi"/>
        </w:rPr>
      </w:pPr>
      <m:oMath>
        <m:r>
          <w:rPr>
            <w:rFonts w:ascii="Cambria Math" w:hAnsi="Cambria Math"/>
            <w:sz w:val="20"/>
            <w:szCs w:val="20"/>
          </w:rPr>
          <m:t>Δ</m:t>
        </m:r>
        <m:sSub>
          <m:sSubPr>
            <m:ctrlPr>
              <w:rPr>
                <w:rFonts w:ascii="Cambria Math" w:hAnsi="Cambria Math"/>
                <w:i/>
                <w:sz w:val="20"/>
                <w:szCs w:val="20"/>
              </w:rPr>
            </m:ctrlPr>
          </m:sSubPr>
          <m:e>
            <m:r>
              <w:rPr>
                <w:rFonts w:ascii="Cambria Math" w:hAnsi="Cambria Math"/>
                <w:sz w:val="20"/>
                <w:szCs w:val="20"/>
              </w:rPr>
              <m:t>η</m:t>
            </m:r>
          </m:e>
          <m:sub>
            <m:r>
              <w:rPr>
                <w:rFonts w:ascii="Cambria Math" w:hAnsi="Cambria Math"/>
                <w:sz w:val="20"/>
                <w:szCs w:val="20"/>
              </w:rPr>
              <m:t>3</m:t>
            </m:r>
          </m:sub>
        </m:sSub>
      </m:oMath>
      <w:r w:rsidR="001C20D3" w:rsidRPr="00007330">
        <w:rPr>
          <w:rFonts w:asciiTheme="minorHAnsi" w:hAnsiTheme="minorHAnsi"/>
          <w:vertAlign w:val="subscript"/>
        </w:rPr>
        <w:t xml:space="preserve"> </w:t>
      </w:r>
      <w:r w:rsidR="001C20D3" w:rsidRPr="00007330">
        <w:rPr>
          <w:rFonts w:asciiTheme="minorHAnsi" w:hAnsiTheme="minorHAnsi"/>
        </w:rPr>
        <w:t>–</w:t>
      </w:r>
      <w:r w:rsidRPr="001550A6">
        <w:rPr>
          <w:rFonts w:asciiTheme="minorHAnsi" w:hAnsiTheme="minorHAnsi" w:cstheme="minorHAnsi"/>
        </w:rPr>
        <w:t xml:space="preserve"> </w:t>
      </w:r>
      <w:r w:rsidRPr="001A59C2">
        <w:rPr>
          <w:rFonts w:asciiTheme="minorHAnsi" w:hAnsiTheme="minorHAnsi" w:cstheme="minorHAnsi"/>
        </w:rPr>
        <w:t xml:space="preserve">Obniżenie sprawność Bloku netto przy obciążeniu </w:t>
      </w:r>
      <w:r>
        <w:rPr>
          <w:rFonts w:asciiTheme="minorHAnsi" w:hAnsiTheme="minorHAnsi" w:cstheme="minorHAnsi"/>
        </w:rPr>
        <w:t xml:space="preserve">40% </w:t>
      </w:r>
      <w:r w:rsidRPr="00007330">
        <w:rPr>
          <w:rFonts w:asciiTheme="minorHAnsi" w:hAnsiTheme="minorHAnsi"/>
        </w:rPr>
        <w:t>wyrażon</w:t>
      </w:r>
      <w:r>
        <w:rPr>
          <w:rFonts w:asciiTheme="minorHAnsi" w:hAnsiTheme="minorHAnsi"/>
        </w:rPr>
        <w:t>e</w:t>
      </w:r>
      <w:r w:rsidRPr="00007330">
        <w:rPr>
          <w:rFonts w:asciiTheme="minorHAnsi" w:hAnsiTheme="minorHAnsi"/>
        </w:rPr>
        <w:t xml:space="preserve"> w %</w:t>
      </w:r>
      <w:r w:rsidR="009947F8">
        <w:rPr>
          <w:rFonts w:asciiTheme="minorHAnsi" w:hAnsiTheme="minorHAnsi"/>
        </w:rPr>
        <w:t xml:space="preserve"> spadku sprawności</w:t>
      </w:r>
      <w:r w:rsidRPr="00007330">
        <w:rPr>
          <w:rFonts w:asciiTheme="minorHAnsi" w:hAnsiTheme="minorHAnsi"/>
        </w:rPr>
        <w:t>, podan</w:t>
      </w:r>
      <w:r>
        <w:rPr>
          <w:rFonts w:asciiTheme="minorHAnsi" w:hAnsiTheme="minorHAnsi"/>
        </w:rPr>
        <w:t>e</w:t>
      </w:r>
      <w:r w:rsidRPr="00007330">
        <w:rPr>
          <w:rFonts w:asciiTheme="minorHAnsi" w:hAnsiTheme="minorHAnsi"/>
        </w:rPr>
        <w:t xml:space="preserve"> przez Wykonawcę w Załączniku </w:t>
      </w:r>
      <w:r>
        <w:rPr>
          <w:rFonts w:asciiTheme="minorHAnsi" w:hAnsiTheme="minorHAnsi"/>
        </w:rPr>
        <w:t xml:space="preserve">nr </w:t>
      </w:r>
      <w:r w:rsidRPr="0080415E">
        <w:rPr>
          <w:rFonts w:asciiTheme="minorHAnsi" w:hAnsiTheme="minorHAnsi"/>
        </w:rPr>
        <w:t xml:space="preserve">5 </w:t>
      </w:r>
      <w:r>
        <w:rPr>
          <w:rFonts w:asciiTheme="minorHAnsi" w:hAnsiTheme="minorHAnsi"/>
        </w:rPr>
        <w:t xml:space="preserve">do Oferty - </w:t>
      </w:r>
      <w:r>
        <w:rPr>
          <w:rFonts w:asciiTheme="minorHAnsi" w:hAnsiTheme="minorHAnsi" w:cstheme="minorHAnsi"/>
        </w:rPr>
        <w:t>Gwarantowane Parametry Techniczne, Tabela 1, pozycja 3c</w:t>
      </w:r>
      <w:r w:rsidR="001C20D3">
        <w:rPr>
          <w:rFonts w:asciiTheme="minorHAnsi" w:hAnsiTheme="minorHAnsi"/>
        </w:rPr>
        <w:t xml:space="preserve">  </w:t>
      </w:r>
      <w:r w:rsidR="001C20D3" w:rsidRPr="00007330">
        <w:rPr>
          <w:rFonts w:asciiTheme="minorHAnsi" w:hAnsiTheme="minorHAnsi"/>
        </w:rPr>
        <w:t xml:space="preserve"> </w:t>
      </w:r>
    </w:p>
    <w:p w14:paraId="6A2033BE" w14:textId="2CBC36FE" w:rsidR="001C20D3" w:rsidRDefault="001550A6" w:rsidP="007445DD">
      <w:pPr>
        <w:spacing w:after="120"/>
        <w:jc w:val="both"/>
        <w:rPr>
          <w:rFonts w:asciiTheme="minorHAnsi" w:hAnsiTheme="minorHAnsi"/>
        </w:rPr>
      </w:pPr>
      <m:oMath>
        <m:r>
          <w:rPr>
            <w:rFonts w:ascii="Cambria Math" w:hAnsi="Cambria Math"/>
            <w:sz w:val="20"/>
            <w:szCs w:val="20"/>
          </w:rPr>
          <m:t>Δ</m:t>
        </m:r>
        <m:sSub>
          <m:sSubPr>
            <m:ctrlPr>
              <w:rPr>
                <w:rFonts w:ascii="Cambria Math" w:hAnsi="Cambria Math"/>
                <w:i/>
                <w:sz w:val="20"/>
                <w:szCs w:val="20"/>
              </w:rPr>
            </m:ctrlPr>
          </m:sSubPr>
          <m:e>
            <m:r>
              <w:rPr>
                <w:rFonts w:ascii="Cambria Math" w:hAnsi="Cambria Math"/>
                <w:sz w:val="20"/>
                <w:szCs w:val="20"/>
              </w:rPr>
              <m:t>η</m:t>
            </m:r>
          </m:e>
          <m:sub>
            <m:r>
              <w:rPr>
                <w:rFonts w:ascii="Cambria Math" w:hAnsi="Cambria Math"/>
                <w:sz w:val="20"/>
                <w:szCs w:val="20"/>
              </w:rPr>
              <m:t>5</m:t>
            </m:r>
          </m:sub>
        </m:sSub>
      </m:oMath>
      <w:r w:rsidR="001C20D3" w:rsidRPr="00007330">
        <w:rPr>
          <w:rFonts w:asciiTheme="minorHAnsi" w:hAnsiTheme="minorHAnsi"/>
          <w:vertAlign w:val="subscript"/>
        </w:rPr>
        <w:t xml:space="preserve"> </w:t>
      </w:r>
      <w:r w:rsidR="001C20D3" w:rsidRPr="00007330">
        <w:rPr>
          <w:rFonts w:asciiTheme="minorHAnsi" w:hAnsiTheme="minorHAnsi"/>
        </w:rPr>
        <w:t>–</w:t>
      </w:r>
      <w:r w:rsidRPr="001550A6">
        <w:rPr>
          <w:rFonts w:asciiTheme="minorHAnsi" w:hAnsiTheme="minorHAnsi" w:cstheme="minorHAnsi"/>
        </w:rPr>
        <w:t xml:space="preserve"> </w:t>
      </w:r>
      <w:r w:rsidRPr="001A59C2">
        <w:rPr>
          <w:rFonts w:asciiTheme="minorHAnsi" w:hAnsiTheme="minorHAnsi" w:cstheme="minorHAnsi"/>
        </w:rPr>
        <w:t xml:space="preserve">Obniżenie sprawność Bloku netto przy obciążeniu </w:t>
      </w:r>
      <w:r>
        <w:rPr>
          <w:rFonts w:asciiTheme="minorHAnsi" w:hAnsiTheme="minorHAnsi" w:cstheme="minorHAnsi"/>
        </w:rPr>
        <w:t xml:space="preserve">75% </w:t>
      </w:r>
      <w:r w:rsidRPr="00007330">
        <w:rPr>
          <w:rFonts w:asciiTheme="minorHAnsi" w:hAnsiTheme="minorHAnsi"/>
        </w:rPr>
        <w:t>wyrażon</w:t>
      </w:r>
      <w:r>
        <w:rPr>
          <w:rFonts w:asciiTheme="minorHAnsi" w:hAnsiTheme="minorHAnsi"/>
        </w:rPr>
        <w:t>e</w:t>
      </w:r>
      <w:r w:rsidRPr="00007330">
        <w:rPr>
          <w:rFonts w:asciiTheme="minorHAnsi" w:hAnsiTheme="minorHAnsi"/>
        </w:rPr>
        <w:t xml:space="preserve"> w %</w:t>
      </w:r>
      <w:r w:rsidR="009947F8">
        <w:rPr>
          <w:rFonts w:asciiTheme="minorHAnsi" w:hAnsiTheme="minorHAnsi"/>
        </w:rPr>
        <w:t xml:space="preserve"> spadku sprawności</w:t>
      </w:r>
      <w:r w:rsidRPr="00007330">
        <w:rPr>
          <w:rFonts w:asciiTheme="minorHAnsi" w:hAnsiTheme="minorHAnsi"/>
        </w:rPr>
        <w:t>, podan</w:t>
      </w:r>
      <w:r>
        <w:rPr>
          <w:rFonts w:asciiTheme="minorHAnsi" w:hAnsiTheme="minorHAnsi"/>
        </w:rPr>
        <w:t>e</w:t>
      </w:r>
      <w:r w:rsidRPr="00007330">
        <w:rPr>
          <w:rFonts w:asciiTheme="minorHAnsi" w:hAnsiTheme="minorHAnsi"/>
        </w:rPr>
        <w:t xml:space="preserve"> przez Wykonawcę w Załączniku </w:t>
      </w:r>
      <w:r>
        <w:rPr>
          <w:rFonts w:asciiTheme="minorHAnsi" w:hAnsiTheme="minorHAnsi"/>
        </w:rPr>
        <w:t xml:space="preserve">nr </w:t>
      </w:r>
      <w:r w:rsidRPr="0080415E">
        <w:rPr>
          <w:rFonts w:asciiTheme="minorHAnsi" w:hAnsiTheme="minorHAnsi"/>
        </w:rPr>
        <w:t xml:space="preserve">5 </w:t>
      </w:r>
      <w:r>
        <w:rPr>
          <w:rFonts w:asciiTheme="minorHAnsi" w:hAnsiTheme="minorHAnsi"/>
        </w:rPr>
        <w:t xml:space="preserve">do Oferty - </w:t>
      </w:r>
      <w:r>
        <w:rPr>
          <w:rFonts w:asciiTheme="minorHAnsi" w:hAnsiTheme="minorHAnsi" w:cstheme="minorHAnsi"/>
        </w:rPr>
        <w:t>Gwarantowane Parametry Techniczne, Tabela 1, pozycja 3b</w:t>
      </w:r>
      <w:r w:rsidR="001C20D3">
        <w:rPr>
          <w:rFonts w:asciiTheme="minorHAnsi" w:hAnsiTheme="minorHAnsi"/>
        </w:rPr>
        <w:t xml:space="preserve">  </w:t>
      </w:r>
      <w:r w:rsidR="001C20D3" w:rsidRPr="00007330">
        <w:rPr>
          <w:rFonts w:asciiTheme="minorHAnsi" w:hAnsiTheme="minorHAnsi"/>
        </w:rPr>
        <w:t xml:space="preserve"> </w:t>
      </w:r>
    </w:p>
    <w:p w14:paraId="706DE5A0" w14:textId="6761042E" w:rsidR="001C20D3" w:rsidRDefault="001550A6" w:rsidP="007445DD">
      <w:pPr>
        <w:spacing w:after="120"/>
        <w:jc w:val="both"/>
        <w:rPr>
          <w:rFonts w:asciiTheme="minorHAnsi" w:hAnsiTheme="minorHAnsi"/>
        </w:rPr>
      </w:pPr>
      <m:oMath>
        <m:r>
          <w:rPr>
            <w:rFonts w:ascii="Cambria Math" w:hAnsi="Cambria Math"/>
            <w:sz w:val="20"/>
            <w:szCs w:val="20"/>
          </w:rPr>
          <m:t>Δ</m:t>
        </m:r>
        <m:sSub>
          <m:sSubPr>
            <m:ctrlPr>
              <w:rPr>
                <w:rFonts w:ascii="Cambria Math" w:hAnsi="Cambria Math"/>
                <w:i/>
                <w:sz w:val="20"/>
                <w:szCs w:val="20"/>
              </w:rPr>
            </m:ctrlPr>
          </m:sSubPr>
          <m:e>
            <m:r>
              <w:rPr>
                <w:rFonts w:ascii="Cambria Math" w:hAnsi="Cambria Math"/>
                <w:sz w:val="20"/>
                <w:szCs w:val="20"/>
              </w:rPr>
              <m:t>η</m:t>
            </m:r>
          </m:e>
          <m:sub>
            <m:r>
              <w:rPr>
                <w:rFonts w:ascii="Cambria Math" w:hAnsi="Cambria Math"/>
                <w:sz w:val="20"/>
                <w:szCs w:val="20"/>
              </w:rPr>
              <m:t>6</m:t>
            </m:r>
          </m:sub>
        </m:sSub>
      </m:oMath>
      <w:r w:rsidR="001C20D3" w:rsidRPr="00007330">
        <w:rPr>
          <w:rFonts w:asciiTheme="minorHAnsi" w:hAnsiTheme="minorHAnsi"/>
          <w:vertAlign w:val="subscript"/>
        </w:rPr>
        <w:t xml:space="preserve"> </w:t>
      </w:r>
      <w:r w:rsidR="001C20D3" w:rsidRPr="00007330">
        <w:rPr>
          <w:rFonts w:asciiTheme="minorHAnsi" w:hAnsiTheme="minorHAnsi"/>
        </w:rPr>
        <w:t>–</w:t>
      </w:r>
      <w:r w:rsidRPr="001550A6">
        <w:rPr>
          <w:rFonts w:asciiTheme="minorHAnsi" w:hAnsiTheme="minorHAnsi" w:cstheme="minorHAnsi"/>
        </w:rPr>
        <w:t xml:space="preserve"> </w:t>
      </w:r>
      <w:r w:rsidRPr="001A59C2">
        <w:rPr>
          <w:rFonts w:asciiTheme="minorHAnsi" w:hAnsiTheme="minorHAnsi" w:cstheme="minorHAnsi"/>
        </w:rPr>
        <w:t xml:space="preserve">Obniżenie sprawność Bloku netto przy obciążeniu </w:t>
      </w:r>
      <w:r>
        <w:rPr>
          <w:rFonts w:asciiTheme="minorHAnsi" w:hAnsiTheme="minorHAnsi" w:cstheme="minorHAnsi"/>
        </w:rPr>
        <w:t xml:space="preserve">75% </w:t>
      </w:r>
      <w:r w:rsidRPr="00007330">
        <w:rPr>
          <w:rFonts w:asciiTheme="minorHAnsi" w:hAnsiTheme="minorHAnsi"/>
        </w:rPr>
        <w:t>wyrażon</w:t>
      </w:r>
      <w:r>
        <w:rPr>
          <w:rFonts w:asciiTheme="minorHAnsi" w:hAnsiTheme="minorHAnsi"/>
        </w:rPr>
        <w:t>e</w:t>
      </w:r>
      <w:r w:rsidRPr="00007330">
        <w:rPr>
          <w:rFonts w:asciiTheme="minorHAnsi" w:hAnsiTheme="minorHAnsi"/>
        </w:rPr>
        <w:t xml:space="preserve"> w %</w:t>
      </w:r>
      <w:r w:rsidR="009947F8">
        <w:rPr>
          <w:rFonts w:asciiTheme="minorHAnsi" w:hAnsiTheme="minorHAnsi"/>
        </w:rPr>
        <w:t xml:space="preserve"> spadku sprawności</w:t>
      </w:r>
      <w:r w:rsidRPr="00007330">
        <w:rPr>
          <w:rFonts w:asciiTheme="minorHAnsi" w:hAnsiTheme="minorHAnsi"/>
        </w:rPr>
        <w:t>, podan</w:t>
      </w:r>
      <w:r>
        <w:rPr>
          <w:rFonts w:asciiTheme="minorHAnsi" w:hAnsiTheme="minorHAnsi"/>
        </w:rPr>
        <w:t>e</w:t>
      </w:r>
      <w:r w:rsidRPr="00007330">
        <w:rPr>
          <w:rFonts w:asciiTheme="minorHAnsi" w:hAnsiTheme="minorHAnsi"/>
        </w:rPr>
        <w:t xml:space="preserve"> przez Wykonawcę w Załączniku </w:t>
      </w:r>
      <w:r>
        <w:rPr>
          <w:rFonts w:asciiTheme="minorHAnsi" w:hAnsiTheme="minorHAnsi"/>
        </w:rPr>
        <w:t xml:space="preserve">nr </w:t>
      </w:r>
      <w:r w:rsidRPr="0080415E">
        <w:rPr>
          <w:rFonts w:asciiTheme="minorHAnsi" w:hAnsiTheme="minorHAnsi"/>
        </w:rPr>
        <w:t xml:space="preserve">5 </w:t>
      </w:r>
      <w:r>
        <w:rPr>
          <w:rFonts w:asciiTheme="minorHAnsi" w:hAnsiTheme="minorHAnsi"/>
        </w:rPr>
        <w:t xml:space="preserve">do Oferty - </w:t>
      </w:r>
      <w:r>
        <w:rPr>
          <w:rFonts w:asciiTheme="minorHAnsi" w:hAnsiTheme="minorHAnsi" w:cstheme="minorHAnsi"/>
        </w:rPr>
        <w:t>Gwarantowane Parametry Techniczne, Tabela 1, pozycja 3d</w:t>
      </w:r>
      <w:r w:rsidR="001C20D3">
        <w:rPr>
          <w:rFonts w:asciiTheme="minorHAnsi" w:hAnsiTheme="minorHAnsi"/>
        </w:rPr>
        <w:t xml:space="preserve">  </w:t>
      </w:r>
      <w:r w:rsidR="001C20D3" w:rsidRPr="00007330">
        <w:rPr>
          <w:rFonts w:asciiTheme="minorHAnsi" w:hAnsiTheme="minorHAnsi"/>
        </w:rPr>
        <w:t xml:space="preserve"> </w:t>
      </w:r>
    </w:p>
    <w:p w14:paraId="2BD1E96F" w14:textId="77777777" w:rsidR="004A0B8D" w:rsidRDefault="004A0B8D" w:rsidP="00A05E2D">
      <w:pPr>
        <w:jc w:val="both"/>
        <w:rPr>
          <w:rFonts w:asciiTheme="minorHAnsi" w:hAnsiTheme="minorHAnsi"/>
        </w:rPr>
      </w:pPr>
    </w:p>
    <w:p w14:paraId="6B3CA149" w14:textId="10046F60" w:rsidR="00A05E2D" w:rsidRDefault="00A05E2D" w:rsidP="00A05E2D">
      <w:pPr>
        <w:jc w:val="both"/>
        <w:rPr>
          <w:rFonts w:asciiTheme="minorHAnsi" w:hAnsiTheme="minorHAnsi"/>
        </w:rPr>
      </w:pPr>
    </w:p>
    <w:p w14:paraId="0F2FB38B" w14:textId="54BB0CE4" w:rsidR="00D53E31" w:rsidRDefault="00D53E31" w:rsidP="00D53E31">
      <w:pPr>
        <w:jc w:val="both"/>
        <w:rPr>
          <w:rFonts w:asciiTheme="minorHAnsi" w:hAnsiTheme="minorHAnsi"/>
        </w:rPr>
      </w:pPr>
      <w:proofErr w:type="spellStart"/>
      <w:r>
        <w:rPr>
          <w:rFonts w:asciiTheme="minorHAnsi" w:hAnsiTheme="minorHAnsi"/>
        </w:rPr>
        <w:t>K</w:t>
      </w:r>
      <w:r w:rsidRPr="0080415E">
        <w:rPr>
          <w:rFonts w:asciiTheme="minorHAnsi" w:hAnsiTheme="minorHAnsi"/>
          <w:vertAlign w:val="subscript"/>
        </w:rPr>
        <w:t>t</w:t>
      </w:r>
      <w:proofErr w:type="spellEnd"/>
      <w:r>
        <w:rPr>
          <w:rFonts w:asciiTheme="minorHAnsi" w:hAnsiTheme="minorHAnsi"/>
        </w:rPr>
        <w:t xml:space="preserve"> – </w:t>
      </w:r>
      <w:r w:rsidRPr="00C76796">
        <w:rPr>
          <w:rFonts w:asciiTheme="minorHAnsi" w:hAnsiTheme="minorHAnsi"/>
        </w:rPr>
        <w:t>suma płatności</w:t>
      </w:r>
      <w:r w:rsidR="009947F8">
        <w:rPr>
          <w:rFonts w:asciiTheme="minorHAnsi" w:hAnsiTheme="minorHAnsi"/>
        </w:rPr>
        <w:t xml:space="preserve"> netto</w:t>
      </w:r>
      <w:r w:rsidRPr="00C76796">
        <w:rPr>
          <w:rFonts w:asciiTheme="minorHAnsi" w:hAnsiTheme="minorHAnsi"/>
        </w:rPr>
        <w:t xml:space="preserve"> przypadających w t </w:t>
      </w:r>
      <w:r>
        <w:rPr>
          <w:rFonts w:asciiTheme="minorHAnsi" w:hAnsiTheme="minorHAnsi"/>
        </w:rPr>
        <w:t>miesiącu</w:t>
      </w:r>
      <w:r w:rsidRPr="00C76796">
        <w:rPr>
          <w:rFonts w:asciiTheme="minorHAnsi" w:hAnsiTheme="minorHAnsi"/>
        </w:rPr>
        <w:t xml:space="preserve"> inwestycji, według Harmonogramu Rzeczowo-Finansowego wypełnionego przez Wykonawcę na etapie Oferty</w:t>
      </w:r>
      <w:r>
        <w:rPr>
          <w:rFonts w:asciiTheme="minorHAnsi" w:hAnsiTheme="minorHAnsi"/>
        </w:rPr>
        <w:t>,</w:t>
      </w:r>
    </w:p>
    <w:p w14:paraId="34079CAF" w14:textId="37D94E85" w:rsidR="00D53E31" w:rsidRDefault="00D53E31" w:rsidP="00D53E31">
      <w:pPr>
        <w:jc w:val="both"/>
        <w:rPr>
          <w:rFonts w:asciiTheme="minorHAnsi" w:hAnsiTheme="minorHAnsi"/>
        </w:rPr>
      </w:pPr>
      <w:r>
        <w:rPr>
          <w:rFonts w:asciiTheme="minorHAnsi" w:hAnsiTheme="minorHAnsi"/>
        </w:rPr>
        <w:t>t – numer kolejnego miesiąca budowy,</w:t>
      </w:r>
    </w:p>
    <w:p w14:paraId="2312C077" w14:textId="621CBE21" w:rsidR="00D53E31" w:rsidRDefault="00D53E31" w:rsidP="00D53E31">
      <w:pPr>
        <w:jc w:val="both"/>
        <w:rPr>
          <w:rFonts w:asciiTheme="minorHAnsi" w:hAnsiTheme="minorHAnsi"/>
        </w:rPr>
      </w:pPr>
      <w:proofErr w:type="spellStart"/>
      <w:r>
        <w:rPr>
          <w:rFonts w:asciiTheme="minorHAnsi" w:hAnsiTheme="minorHAnsi"/>
        </w:rPr>
        <w:t>Sx</w:t>
      </w:r>
      <w:proofErr w:type="spellEnd"/>
      <w:r>
        <w:rPr>
          <w:rFonts w:asciiTheme="minorHAnsi" w:hAnsiTheme="minorHAnsi"/>
        </w:rPr>
        <w:t xml:space="preserve"> – </w:t>
      </w:r>
      <w:r w:rsidRPr="00C76796">
        <w:rPr>
          <w:rFonts w:asciiTheme="minorHAnsi" w:hAnsiTheme="minorHAnsi"/>
        </w:rPr>
        <w:t>suma przewidywanych płatności przypadających w x roku Umowy Serwisowe</w:t>
      </w:r>
      <w:r>
        <w:rPr>
          <w:rFonts w:asciiTheme="minorHAnsi" w:hAnsiTheme="minorHAnsi"/>
        </w:rPr>
        <w:t xml:space="preserve">j według </w:t>
      </w:r>
      <w:r w:rsidRPr="008B54AE">
        <w:rPr>
          <w:rFonts w:asciiTheme="minorHAnsi" w:hAnsiTheme="minorHAnsi"/>
        </w:rPr>
        <w:t>Załącznik</w:t>
      </w:r>
      <w:r>
        <w:rPr>
          <w:rFonts w:asciiTheme="minorHAnsi" w:hAnsiTheme="minorHAnsi"/>
        </w:rPr>
        <w:t>a</w:t>
      </w:r>
      <w:r w:rsidRPr="008B54AE">
        <w:rPr>
          <w:rFonts w:asciiTheme="minorHAnsi" w:hAnsiTheme="minorHAnsi"/>
        </w:rPr>
        <w:t xml:space="preserve"> nr </w:t>
      </w:r>
      <w:r w:rsidR="00CD4A04">
        <w:rPr>
          <w:rFonts w:asciiTheme="minorHAnsi" w:hAnsiTheme="minorHAnsi"/>
        </w:rPr>
        <w:t xml:space="preserve">11 </w:t>
      </w:r>
      <w:r w:rsidRPr="008B54AE">
        <w:rPr>
          <w:rFonts w:asciiTheme="minorHAnsi" w:hAnsiTheme="minorHAnsi"/>
        </w:rPr>
        <w:t xml:space="preserve">do </w:t>
      </w:r>
      <w:r w:rsidR="00CD4A04">
        <w:rPr>
          <w:rFonts w:asciiTheme="minorHAnsi" w:hAnsiTheme="minorHAnsi"/>
        </w:rPr>
        <w:t xml:space="preserve">Oferty - Przewidywane </w:t>
      </w:r>
      <w:r w:rsidR="00CD4A04" w:rsidRPr="00EA50F7">
        <w:rPr>
          <w:rFonts w:asciiTheme="minorHAnsi" w:hAnsiTheme="minorHAnsi"/>
          <w:bCs/>
        </w:rPr>
        <w:t>Przyszłe Płatności</w:t>
      </w:r>
      <w:r>
        <w:rPr>
          <w:rFonts w:asciiTheme="minorHAnsi" w:hAnsiTheme="minorHAnsi"/>
        </w:rPr>
        <w:t>,</w:t>
      </w:r>
    </w:p>
    <w:p w14:paraId="1531611D" w14:textId="7FDBC328" w:rsidR="00A05E2D" w:rsidRDefault="00D53E31" w:rsidP="00D53E31">
      <w:pPr>
        <w:jc w:val="both"/>
        <w:rPr>
          <w:rFonts w:asciiTheme="minorHAnsi" w:hAnsiTheme="minorHAnsi"/>
        </w:rPr>
      </w:pPr>
      <w:r>
        <w:rPr>
          <w:rFonts w:asciiTheme="minorHAnsi" w:hAnsiTheme="minorHAnsi"/>
        </w:rPr>
        <w:t>x – numer kolejnego roku umowy serwisowej</w:t>
      </w:r>
      <w:r w:rsidR="005503B3">
        <w:rPr>
          <w:rFonts w:asciiTheme="minorHAnsi" w:hAnsiTheme="minorHAnsi"/>
        </w:rPr>
        <w:t>,</w:t>
      </w:r>
    </w:p>
    <w:p w14:paraId="6B10A9A6" w14:textId="5867ABF6" w:rsidR="00904D42" w:rsidRDefault="00904D42" w:rsidP="00D53E31">
      <w:pPr>
        <w:jc w:val="both"/>
        <w:rPr>
          <w:rFonts w:asciiTheme="minorHAnsi" w:hAnsiTheme="minorHAnsi"/>
        </w:rPr>
      </w:pPr>
      <w:r>
        <w:rPr>
          <w:rFonts w:asciiTheme="minorHAnsi" w:hAnsiTheme="minorHAnsi"/>
        </w:rPr>
        <w:t>d – 8%.</w:t>
      </w:r>
    </w:p>
    <w:p w14:paraId="52F0D68A" w14:textId="7C635734" w:rsidR="00C31271" w:rsidRDefault="00C31271" w:rsidP="004565BE">
      <w:pPr>
        <w:ind w:left="703"/>
        <w:jc w:val="both"/>
        <w:rPr>
          <w:rFonts w:asciiTheme="minorHAnsi" w:hAnsiTheme="minorHAnsi"/>
          <w:bCs/>
        </w:rPr>
      </w:pPr>
    </w:p>
    <w:p w14:paraId="0A1560DA" w14:textId="1BE7209A" w:rsidR="00C31271" w:rsidRDefault="00C31271" w:rsidP="004565BE">
      <w:pPr>
        <w:ind w:left="703"/>
        <w:jc w:val="both"/>
        <w:rPr>
          <w:rFonts w:asciiTheme="minorHAnsi" w:hAnsiTheme="minorHAnsi"/>
          <w:bCs/>
        </w:rPr>
      </w:pPr>
    </w:p>
    <w:p w14:paraId="0AB7C715" w14:textId="2E3E743B" w:rsidR="009F0240" w:rsidRPr="0074578A" w:rsidRDefault="009F0240" w:rsidP="0080415E">
      <w:pPr>
        <w:pStyle w:val="Akapitzlist"/>
        <w:numPr>
          <w:ilvl w:val="1"/>
          <w:numId w:val="42"/>
        </w:numPr>
        <w:jc w:val="both"/>
        <w:rPr>
          <w:rFonts w:asciiTheme="minorHAnsi" w:hAnsiTheme="minorHAnsi"/>
        </w:rPr>
      </w:pPr>
      <w:r w:rsidRPr="0074578A">
        <w:rPr>
          <w:rFonts w:asciiTheme="minorHAnsi" w:hAnsiTheme="minorHAnsi"/>
        </w:rPr>
        <w:t>Sposób oceny Ofert</w:t>
      </w:r>
    </w:p>
    <w:p w14:paraId="475D16FE" w14:textId="486B958D" w:rsidR="009F0240" w:rsidRDefault="009F0240" w:rsidP="009F0240">
      <w:pPr>
        <w:ind w:left="703"/>
        <w:jc w:val="both"/>
        <w:rPr>
          <w:rFonts w:asciiTheme="minorHAnsi" w:hAnsiTheme="minorHAnsi"/>
          <w:bCs/>
        </w:rPr>
      </w:pPr>
      <w:r w:rsidRPr="009F0240">
        <w:rPr>
          <w:rFonts w:asciiTheme="minorHAnsi" w:hAnsiTheme="minorHAnsi"/>
          <w:bCs/>
        </w:rPr>
        <w:t>Za najkorzystniejszą zostanie uznana Oferta, która spełnia wszystkie wymagania przedstawione w SIWZ</w:t>
      </w:r>
      <w:r w:rsidR="00553666">
        <w:rPr>
          <w:rFonts w:asciiTheme="minorHAnsi" w:hAnsiTheme="minorHAnsi"/>
          <w:bCs/>
        </w:rPr>
        <w:t>, nie podlega odrzuceniu</w:t>
      </w:r>
      <w:r w:rsidRPr="009F0240">
        <w:rPr>
          <w:rFonts w:asciiTheme="minorHAnsi" w:hAnsiTheme="minorHAnsi"/>
          <w:bCs/>
        </w:rPr>
        <w:t xml:space="preserve"> oraz otrzyma największą liczbę punktów.</w:t>
      </w:r>
    </w:p>
    <w:p w14:paraId="1D25DB8F" w14:textId="77777777" w:rsidR="009F0240" w:rsidRPr="009F0240" w:rsidRDefault="009F0240" w:rsidP="009F0240">
      <w:pPr>
        <w:ind w:left="703"/>
        <w:jc w:val="both"/>
        <w:rPr>
          <w:rFonts w:asciiTheme="minorHAnsi" w:hAnsiTheme="minorHAnsi"/>
          <w:bCs/>
        </w:rPr>
      </w:pPr>
    </w:p>
    <w:p w14:paraId="5947E81C" w14:textId="0B095961" w:rsidR="009F0240" w:rsidRPr="0074578A" w:rsidRDefault="009F0240" w:rsidP="007445DD">
      <w:pPr>
        <w:pStyle w:val="Akapitzlist"/>
        <w:numPr>
          <w:ilvl w:val="1"/>
          <w:numId w:val="42"/>
        </w:numPr>
        <w:ind w:left="709" w:hanging="709"/>
        <w:jc w:val="both"/>
        <w:rPr>
          <w:rFonts w:asciiTheme="minorHAnsi" w:hAnsiTheme="minorHAnsi"/>
        </w:rPr>
      </w:pPr>
      <w:r w:rsidRPr="0074578A">
        <w:rPr>
          <w:rFonts w:asciiTheme="minorHAnsi" w:hAnsiTheme="minorHAnsi"/>
        </w:rPr>
        <w:t xml:space="preserve">Założenia Zamawiającego dotyczące przyjętych reżimów pracy na potrzeby porównania Ofert w kryterium techniczno-ekonomicznym </w:t>
      </w:r>
    </w:p>
    <w:p w14:paraId="1AA6DB84" w14:textId="7F8F35D7" w:rsidR="007E0F79" w:rsidRPr="009F0240" w:rsidRDefault="009F0240" w:rsidP="007445DD">
      <w:pPr>
        <w:ind w:left="703"/>
        <w:jc w:val="both"/>
        <w:rPr>
          <w:rFonts w:asciiTheme="minorHAnsi" w:hAnsiTheme="minorHAnsi"/>
          <w:bCs/>
        </w:rPr>
      </w:pPr>
      <w:r w:rsidRPr="009F0240">
        <w:rPr>
          <w:rFonts w:asciiTheme="minorHAnsi" w:hAnsiTheme="minorHAnsi"/>
          <w:bCs/>
        </w:rPr>
        <w:t xml:space="preserve">Na potrzeby obliczenia punktacji za kryterium techniczno-ekonomiczne Zamawiający przyjmie punkty pracy od 1 do </w:t>
      </w:r>
      <w:r>
        <w:rPr>
          <w:rFonts w:asciiTheme="minorHAnsi" w:hAnsiTheme="minorHAnsi"/>
          <w:bCs/>
        </w:rPr>
        <w:t>6</w:t>
      </w:r>
      <w:r w:rsidRPr="009F0240">
        <w:rPr>
          <w:rFonts w:asciiTheme="minorHAnsi" w:hAnsiTheme="minorHAnsi"/>
          <w:bCs/>
        </w:rPr>
        <w:t xml:space="preserve"> wymienione w Załączniku </w:t>
      </w:r>
      <w:r>
        <w:rPr>
          <w:rFonts w:asciiTheme="minorHAnsi" w:hAnsiTheme="minorHAnsi"/>
          <w:bCs/>
        </w:rPr>
        <w:t>7</w:t>
      </w:r>
      <w:r w:rsidRPr="009F0240">
        <w:rPr>
          <w:rFonts w:asciiTheme="minorHAnsi" w:hAnsiTheme="minorHAnsi"/>
          <w:bCs/>
        </w:rPr>
        <w:t xml:space="preserve"> Gwarantowane Parametry Techniczne do </w:t>
      </w:r>
      <w:r>
        <w:rPr>
          <w:rFonts w:asciiTheme="minorHAnsi" w:hAnsiTheme="minorHAnsi"/>
          <w:bCs/>
        </w:rPr>
        <w:t>PFU</w:t>
      </w:r>
      <w:r w:rsidRPr="009F0240">
        <w:rPr>
          <w:rFonts w:asciiTheme="minorHAnsi" w:hAnsiTheme="minorHAnsi"/>
          <w:bCs/>
        </w:rPr>
        <w:t>. Liczba godzin pracy w poszczególnych punktach pracy to:</w:t>
      </w:r>
    </w:p>
    <w:p w14:paraId="444A34A5" w14:textId="233D2689" w:rsidR="009F0240" w:rsidRPr="009F0240" w:rsidRDefault="009F0240" w:rsidP="009F0240">
      <w:pPr>
        <w:ind w:left="703"/>
        <w:jc w:val="both"/>
        <w:rPr>
          <w:rFonts w:asciiTheme="minorHAnsi" w:hAnsiTheme="minorHAnsi"/>
          <w:bCs/>
        </w:rPr>
      </w:pPr>
      <w:r w:rsidRPr="009F0240">
        <w:rPr>
          <w:rFonts w:asciiTheme="minorHAnsi" w:hAnsiTheme="minorHAnsi"/>
          <w:bCs/>
        </w:rPr>
        <w:t>•</w:t>
      </w:r>
      <w:r w:rsidRPr="009F0240">
        <w:rPr>
          <w:rFonts w:asciiTheme="minorHAnsi" w:hAnsiTheme="minorHAnsi"/>
          <w:bCs/>
        </w:rPr>
        <w:tab/>
        <w:t xml:space="preserve">Punkt pracy 1 – </w:t>
      </w:r>
      <w:r>
        <w:rPr>
          <w:rFonts w:asciiTheme="minorHAnsi" w:hAnsiTheme="minorHAnsi"/>
          <w:bCs/>
        </w:rPr>
        <w:t>1500</w:t>
      </w:r>
      <w:r w:rsidRPr="009F0240">
        <w:rPr>
          <w:rFonts w:asciiTheme="minorHAnsi" w:hAnsiTheme="minorHAnsi"/>
          <w:bCs/>
        </w:rPr>
        <w:t xml:space="preserve"> h,</w:t>
      </w:r>
    </w:p>
    <w:p w14:paraId="6DD26C2A" w14:textId="07C0516D" w:rsidR="009F0240" w:rsidRPr="009F0240" w:rsidRDefault="009F0240" w:rsidP="009F0240">
      <w:pPr>
        <w:ind w:left="703"/>
        <w:jc w:val="both"/>
        <w:rPr>
          <w:rFonts w:asciiTheme="minorHAnsi" w:hAnsiTheme="minorHAnsi"/>
          <w:bCs/>
        </w:rPr>
      </w:pPr>
      <w:r w:rsidRPr="009F0240">
        <w:rPr>
          <w:rFonts w:asciiTheme="minorHAnsi" w:hAnsiTheme="minorHAnsi"/>
          <w:bCs/>
        </w:rPr>
        <w:lastRenderedPageBreak/>
        <w:t>•</w:t>
      </w:r>
      <w:r w:rsidRPr="009F0240">
        <w:rPr>
          <w:rFonts w:asciiTheme="minorHAnsi" w:hAnsiTheme="minorHAnsi"/>
          <w:bCs/>
        </w:rPr>
        <w:tab/>
        <w:t xml:space="preserve">Punkt pracy 2 – </w:t>
      </w:r>
      <w:r>
        <w:rPr>
          <w:rFonts w:asciiTheme="minorHAnsi" w:hAnsiTheme="minorHAnsi"/>
          <w:bCs/>
        </w:rPr>
        <w:t>28</w:t>
      </w:r>
      <w:r w:rsidRPr="009F0240">
        <w:rPr>
          <w:rFonts w:asciiTheme="minorHAnsi" w:hAnsiTheme="minorHAnsi"/>
          <w:bCs/>
        </w:rPr>
        <w:t>0 h,</w:t>
      </w:r>
    </w:p>
    <w:p w14:paraId="3C8C7960" w14:textId="39A0D78F" w:rsidR="009F0240" w:rsidRPr="009F0240" w:rsidRDefault="009F0240" w:rsidP="009F0240">
      <w:pPr>
        <w:ind w:left="703"/>
        <w:jc w:val="both"/>
        <w:rPr>
          <w:rFonts w:asciiTheme="minorHAnsi" w:hAnsiTheme="minorHAnsi"/>
          <w:bCs/>
        </w:rPr>
      </w:pPr>
      <w:r w:rsidRPr="009F0240">
        <w:rPr>
          <w:rFonts w:asciiTheme="minorHAnsi" w:hAnsiTheme="minorHAnsi"/>
          <w:bCs/>
        </w:rPr>
        <w:t>•</w:t>
      </w:r>
      <w:r w:rsidRPr="009F0240">
        <w:rPr>
          <w:rFonts w:asciiTheme="minorHAnsi" w:hAnsiTheme="minorHAnsi"/>
          <w:bCs/>
        </w:rPr>
        <w:tab/>
        <w:t xml:space="preserve">Punkt pracy 3 – </w:t>
      </w:r>
      <w:r>
        <w:rPr>
          <w:rFonts w:asciiTheme="minorHAnsi" w:hAnsiTheme="minorHAnsi"/>
          <w:bCs/>
        </w:rPr>
        <w:t>95</w:t>
      </w:r>
      <w:r w:rsidRPr="009F0240">
        <w:rPr>
          <w:rFonts w:asciiTheme="minorHAnsi" w:hAnsiTheme="minorHAnsi"/>
          <w:bCs/>
        </w:rPr>
        <w:t xml:space="preserve"> h,</w:t>
      </w:r>
    </w:p>
    <w:p w14:paraId="741923ED" w14:textId="0DB5B610" w:rsidR="009F0240" w:rsidRPr="009F0240" w:rsidRDefault="009F0240" w:rsidP="009F0240">
      <w:pPr>
        <w:ind w:left="703"/>
        <w:jc w:val="both"/>
        <w:rPr>
          <w:rFonts w:asciiTheme="minorHAnsi" w:hAnsiTheme="minorHAnsi"/>
          <w:bCs/>
        </w:rPr>
      </w:pPr>
      <w:r w:rsidRPr="009F0240">
        <w:rPr>
          <w:rFonts w:asciiTheme="minorHAnsi" w:hAnsiTheme="minorHAnsi"/>
          <w:bCs/>
        </w:rPr>
        <w:t>•</w:t>
      </w:r>
      <w:r w:rsidRPr="009F0240">
        <w:rPr>
          <w:rFonts w:asciiTheme="minorHAnsi" w:hAnsiTheme="minorHAnsi"/>
          <w:bCs/>
        </w:rPr>
        <w:tab/>
        <w:t xml:space="preserve">Punkt pracy 4 – </w:t>
      </w:r>
      <w:r>
        <w:rPr>
          <w:rFonts w:asciiTheme="minorHAnsi" w:hAnsiTheme="minorHAnsi"/>
          <w:bCs/>
        </w:rPr>
        <w:t>1500</w:t>
      </w:r>
      <w:r w:rsidRPr="009F0240">
        <w:rPr>
          <w:rFonts w:asciiTheme="minorHAnsi" w:hAnsiTheme="minorHAnsi"/>
          <w:bCs/>
        </w:rPr>
        <w:t xml:space="preserve"> h,</w:t>
      </w:r>
    </w:p>
    <w:p w14:paraId="038422F4" w14:textId="6CA2C832" w:rsidR="009F0240" w:rsidRDefault="009F0240" w:rsidP="009F0240">
      <w:pPr>
        <w:ind w:left="703"/>
        <w:jc w:val="both"/>
        <w:rPr>
          <w:rFonts w:asciiTheme="minorHAnsi" w:hAnsiTheme="minorHAnsi"/>
          <w:bCs/>
        </w:rPr>
      </w:pPr>
      <w:r w:rsidRPr="009F0240">
        <w:rPr>
          <w:rFonts w:asciiTheme="minorHAnsi" w:hAnsiTheme="minorHAnsi"/>
          <w:bCs/>
        </w:rPr>
        <w:t>•</w:t>
      </w:r>
      <w:r w:rsidRPr="009F0240">
        <w:rPr>
          <w:rFonts w:asciiTheme="minorHAnsi" w:hAnsiTheme="minorHAnsi"/>
          <w:bCs/>
        </w:rPr>
        <w:tab/>
        <w:t xml:space="preserve">Punkt pracy 5 – </w:t>
      </w:r>
      <w:r>
        <w:rPr>
          <w:rFonts w:asciiTheme="minorHAnsi" w:hAnsiTheme="minorHAnsi"/>
          <w:bCs/>
        </w:rPr>
        <w:t>280</w:t>
      </w:r>
      <w:r w:rsidRPr="009F0240">
        <w:rPr>
          <w:rFonts w:asciiTheme="minorHAnsi" w:hAnsiTheme="minorHAnsi"/>
          <w:bCs/>
        </w:rPr>
        <w:t xml:space="preserve"> h.</w:t>
      </w:r>
    </w:p>
    <w:p w14:paraId="29B863F0" w14:textId="4AF33358" w:rsidR="009F0240" w:rsidRPr="009F0240" w:rsidRDefault="009F0240" w:rsidP="009F0240">
      <w:pPr>
        <w:ind w:left="703"/>
        <w:jc w:val="both"/>
        <w:rPr>
          <w:rFonts w:asciiTheme="minorHAnsi" w:hAnsiTheme="minorHAnsi"/>
          <w:bCs/>
        </w:rPr>
      </w:pPr>
      <w:r w:rsidRPr="009F0240">
        <w:rPr>
          <w:rFonts w:asciiTheme="minorHAnsi" w:hAnsiTheme="minorHAnsi"/>
          <w:bCs/>
        </w:rPr>
        <w:t>•</w:t>
      </w:r>
      <w:r w:rsidRPr="009F0240">
        <w:rPr>
          <w:rFonts w:asciiTheme="minorHAnsi" w:hAnsiTheme="minorHAnsi"/>
          <w:bCs/>
        </w:rPr>
        <w:tab/>
        <w:t xml:space="preserve">Punkt pracy </w:t>
      </w:r>
      <w:r>
        <w:rPr>
          <w:rFonts w:asciiTheme="minorHAnsi" w:hAnsiTheme="minorHAnsi"/>
          <w:bCs/>
        </w:rPr>
        <w:t>6</w:t>
      </w:r>
      <w:r w:rsidRPr="009F0240">
        <w:rPr>
          <w:rFonts w:asciiTheme="minorHAnsi" w:hAnsiTheme="minorHAnsi"/>
          <w:bCs/>
        </w:rPr>
        <w:t xml:space="preserve"> – </w:t>
      </w:r>
      <w:r>
        <w:rPr>
          <w:rFonts w:asciiTheme="minorHAnsi" w:hAnsiTheme="minorHAnsi"/>
          <w:bCs/>
        </w:rPr>
        <w:t>95</w:t>
      </w:r>
      <w:r w:rsidRPr="009F0240">
        <w:rPr>
          <w:rFonts w:asciiTheme="minorHAnsi" w:hAnsiTheme="minorHAnsi"/>
          <w:bCs/>
        </w:rPr>
        <w:t xml:space="preserve"> h.</w:t>
      </w:r>
    </w:p>
    <w:p w14:paraId="3BE70BB1" w14:textId="77777777" w:rsidR="009F0240" w:rsidRPr="009F0240" w:rsidRDefault="009F0240" w:rsidP="009F0240">
      <w:pPr>
        <w:ind w:left="703"/>
        <w:jc w:val="both"/>
        <w:rPr>
          <w:rFonts w:asciiTheme="minorHAnsi" w:hAnsiTheme="minorHAnsi"/>
          <w:bCs/>
        </w:rPr>
      </w:pPr>
    </w:p>
    <w:p w14:paraId="7F3D94D2" w14:textId="496C9C7B" w:rsidR="009F0240" w:rsidRPr="0074578A" w:rsidRDefault="009F0240" w:rsidP="007445DD">
      <w:pPr>
        <w:pStyle w:val="Akapitzlist"/>
        <w:numPr>
          <w:ilvl w:val="1"/>
          <w:numId w:val="42"/>
        </w:numPr>
        <w:ind w:left="709" w:hanging="709"/>
        <w:jc w:val="both"/>
        <w:rPr>
          <w:rFonts w:asciiTheme="minorHAnsi" w:hAnsiTheme="minorHAnsi"/>
        </w:rPr>
      </w:pPr>
      <w:r w:rsidRPr="0074578A">
        <w:rPr>
          <w:rFonts w:asciiTheme="minorHAnsi" w:hAnsiTheme="minorHAnsi"/>
        </w:rPr>
        <w:t xml:space="preserve">Założenia Zamawiającego dotyczące założonego reżimu pracy na potrzeby </w:t>
      </w:r>
      <w:r w:rsidR="000859C1">
        <w:rPr>
          <w:rFonts w:asciiTheme="minorHAnsi" w:hAnsiTheme="minorHAnsi"/>
        </w:rPr>
        <w:t>obliczenia Ceny Umowy Serwisowej</w:t>
      </w:r>
    </w:p>
    <w:p w14:paraId="7883469B" w14:textId="537EBF81" w:rsidR="009F0240" w:rsidRDefault="009F0240" w:rsidP="009F0240">
      <w:pPr>
        <w:ind w:left="703"/>
        <w:jc w:val="both"/>
        <w:rPr>
          <w:rFonts w:asciiTheme="minorHAnsi" w:hAnsiTheme="minorHAnsi"/>
          <w:bCs/>
        </w:rPr>
      </w:pPr>
      <w:r w:rsidRPr="009F0240">
        <w:rPr>
          <w:rFonts w:asciiTheme="minorHAnsi" w:hAnsiTheme="minorHAnsi"/>
          <w:bCs/>
        </w:rPr>
        <w:t>Zgodnie ze sposobem rozliczania Umowy Serwisowej opisanym w Części I</w:t>
      </w:r>
      <w:r w:rsidR="004211ED">
        <w:rPr>
          <w:rFonts w:asciiTheme="minorHAnsi" w:hAnsiTheme="minorHAnsi"/>
          <w:bCs/>
        </w:rPr>
        <w:t>I</w:t>
      </w:r>
      <w:r w:rsidRPr="009F0240">
        <w:rPr>
          <w:rFonts w:asciiTheme="minorHAnsi" w:hAnsiTheme="minorHAnsi"/>
          <w:bCs/>
        </w:rPr>
        <w:t xml:space="preserve"> SIWZ – Wzór Umowy Serwisowej, rzeczywiste wynagrodzenie Wykonawcy z tytułu Umowy Serwisowej zależeć będzie od rzeczywistego reżimu pracy B</w:t>
      </w:r>
      <w:r w:rsidR="00B4549D">
        <w:rPr>
          <w:rFonts w:asciiTheme="minorHAnsi" w:hAnsiTheme="minorHAnsi"/>
          <w:bCs/>
        </w:rPr>
        <w:t>loku</w:t>
      </w:r>
      <w:r w:rsidRPr="009F0240">
        <w:rPr>
          <w:rFonts w:asciiTheme="minorHAnsi" w:hAnsiTheme="minorHAnsi"/>
          <w:bCs/>
        </w:rPr>
        <w:t>.</w:t>
      </w:r>
    </w:p>
    <w:p w14:paraId="3D955317" w14:textId="77777777" w:rsidR="0074578A" w:rsidRPr="009F0240" w:rsidRDefault="0074578A" w:rsidP="009F0240">
      <w:pPr>
        <w:ind w:left="703"/>
        <w:jc w:val="both"/>
        <w:rPr>
          <w:rFonts w:asciiTheme="minorHAnsi" w:hAnsiTheme="minorHAnsi"/>
          <w:bCs/>
        </w:rPr>
      </w:pPr>
    </w:p>
    <w:p w14:paraId="5F388E22" w14:textId="47A406E9" w:rsidR="009F0240" w:rsidRPr="009F0240" w:rsidRDefault="009F0240" w:rsidP="009F0240">
      <w:pPr>
        <w:ind w:left="703"/>
        <w:jc w:val="both"/>
        <w:rPr>
          <w:rFonts w:asciiTheme="minorHAnsi" w:hAnsiTheme="minorHAnsi"/>
          <w:bCs/>
        </w:rPr>
      </w:pPr>
      <w:r w:rsidRPr="009F0240">
        <w:rPr>
          <w:rFonts w:asciiTheme="minorHAnsi" w:hAnsiTheme="minorHAnsi"/>
          <w:bCs/>
        </w:rPr>
        <w:t>Na potrzeby oceny Ofert, przeprowadzona zostanie symulacja wszystkich przyszłych płatności z tytułu Umowy Serwisowej, przy założeniu przyszłego reżimu pracy. W tym celu, Wykonawca wraz z Ofertą dostarczy również:</w:t>
      </w:r>
    </w:p>
    <w:p w14:paraId="17B1A8DD" w14:textId="17B4616A" w:rsidR="009F0240" w:rsidRPr="0080415E" w:rsidRDefault="009F0240" w:rsidP="0080415E">
      <w:pPr>
        <w:pStyle w:val="Akapitzlist"/>
        <w:numPr>
          <w:ilvl w:val="0"/>
          <w:numId w:val="44"/>
        </w:numPr>
        <w:jc w:val="both"/>
        <w:rPr>
          <w:rFonts w:asciiTheme="minorHAnsi" w:hAnsiTheme="minorHAnsi"/>
          <w:bCs/>
        </w:rPr>
      </w:pPr>
      <w:r w:rsidRPr="0080415E">
        <w:rPr>
          <w:rFonts w:asciiTheme="minorHAnsi" w:hAnsiTheme="minorHAnsi"/>
          <w:bCs/>
        </w:rPr>
        <w:t xml:space="preserve">Załącznik nr </w:t>
      </w:r>
      <w:r w:rsidR="00D03F7C">
        <w:rPr>
          <w:rFonts w:asciiTheme="minorHAnsi" w:hAnsiTheme="minorHAnsi"/>
          <w:bCs/>
        </w:rPr>
        <w:t>9 do Oferty</w:t>
      </w:r>
      <w:r w:rsidR="00E2429A">
        <w:rPr>
          <w:rFonts w:asciiTheme="minorHAnsi" w:hAnsiTheme="minorHAnsi"/>
          <w:bCs/>
        </w:rPr>
        <w:t xml:space="preserve"> </w:t>
      </w:r>
      <w:r w:rsidRPr="0080415E">
        <w:rPr>
          <w:rFonts w:asciiTheme="minorHAnsi" w:hAnsiTheme="minorHAnsi"/>
          <w:bCs/>
        </w:rPr>
        <w:t>– Wysokość wynagrodzenia za poszczególne elementy Usługi Serwisowej</w:t>
      </w:r>
      <w:r w:rsidR="00D03F7C">
        <w:rPr>
          <w:rFonts w:asciiTheme="minorHAnsi" w:hAnsiTheme="minorHAnsi"/>
          <w:bCs/>
        </w:rPr>
        <w:t>,</w:t>
      </w:r>
      <w:r w:rsidRPr="0080415E">
        <w:rPr>
          <w:rFonts w:asciiTheme="minorHAnsi" w:hAnsiTheme="minorHAnsi"/>
          <w:bCs/>
        </w:rPr>
        <w:t xml:space="preserve"> </w:t>
      </w:r>
    </w:p>
    <w:p w14:paraId="15A7D917" w14:textId="67D3E924" w:rsidR="009F0240" w:rsidRPr="0080415E" w:rsidRDefault="000859C1" w:rsidP="0080415E">
      <w:pPr>
        <w:pStyle w:val="Akapitzlist"/>
        <w:numPr>
          <w:ilvl w:val="0"/>
          <w:numId w:val="44"/>
        </w:numPr>
        <w:jc w:val="both"/>
        <w:rPr>
          <w:rFonts w:asciiTheme="minorHAnsi" w:hAnsiTheme="minorHAnsi"/>
          <w:bCs/>
        </w:rPr>
      </w:pPr>
      <w:r>
        <w:rPr>
          <w:rFonts w:asciiTheme="minorHAnsi" w:hAnsiTheme="minorHAnsi"/>
          <w:bCs/>
        </w:rPr>
        <w:t>Załącznik nr 6 do Oferty</w:t>
      </w:r>
      <w:r w:rsidRPr="0080415E">
        <w:rPr>
          <w:rFonts w:asciiTheme="minorHAnsi" w:hAnsiTheme="minorHAnsi"/>
          <w:bCs/>
        </w:rPr>
        <w:t xml:space="preserve"> </w:t>
      </w:r>
      <w:r>
        <w:rPr>
          <w:rFonts w:asciiTheme="minorHAnsi" w:hAnsiTheme="minorHAnsi"/>
          <w:bCs/>
        </w:rPr>
        <w:t xml:space="preserve">- </w:t>
      </w:r>
      <w:r w:rsidR="009F0240" w:rsidRPr="0080415E">
        <w:rPr>
          <w:rFonts w:asciiTheme="minorHAnsi" w:hAnsiTheme="minorHAnsi"/>
          <w:bCs/>
        </w:rPr>
        <w:t xml:space="preserve">Harmonogram </w:t>
      </w:r>
      <w:r w:rsidR="003C4162">
        <w:rPr>
          <w:rFonts w:asciiTheme="minorHAnsi" w:hAnsiTheme="minorHAnsi"/>
          <w:bCs/>
        </w:rPr>
        <w:t xml:space="preserve">Prac </w:t>
      </w:r>
      <w:r w:rsidR="009F0240" w:rsidRPr="0080415E">
        <w:rPr>
          <w:rFonts w:asciiTheme="minorHAnsi" w:hAnsiTheme="minorHAnsi"/>
          <w:bCs/>
        </w:rPr>
        <w:t xml:space="preserve">Planowanych </w:t>
      </w:r>
    </w:p>
    <w:p w14:paraId="41E2DC8B" w14:textId="77777777" w:rsidR="000F370A" w:rsidRPr="009F0240" w:rsidRDefault="000F370A" w:rsidP="009F0240">
      <w:pPr>
        <w:ind w:left="703"/>
        <w:jc w:val="both"/>
        <w:rPr>
          <w:rFonts w:asciiTheme="minorHAnsi" w:hAnsiTheme="minorHAnsi"/>
          <w:bCs/>
        </w:rPr>
      </w:pPr>
    </w:p>
    <w:p w14:paraId="2966C4F7" w14:textId="39D5A227" w:rsidR="009F0240" w:rsidRPr="009F0240" w:rsidRDefault="009F0240" w:rsidP="009F0240">
      <w:pPr>
        <w:ind w:left="703"/>
        <w:jc w:val="both"/>
        <w:rPr>
          <w:rFonts w:asciiTheme="minorHAnsi" w:hAnsiTheme="minorHAnsi"/>
          <w:bCs/>
        </w:rPr>
      </w:pPr>
      <w:r w:rsidRPr="009F0240">
        <w:rPr>
          <w:rFonts w:asciiTheme="minorHAnsi" w:hAnsiTheme="minorHAnsi"/>
          <w:bCs/>
        </w:rPr>
        <w:t xml:space="preserve">Harmonogram </w:t>
      </w:r>
      <w:r w:rsidR="00D618F0">
        <w:rPr>
          <w:rFonts w:asciiTheme="minorHAnsi" w:hAnsiTheme="minorHAnsi"/>
          <w:bCs/>
        </w:rPr>
        <w:t>Prac Planowanych</w:t>
      </w:r>
      <w:r w:rsidRPr="009F0240">
        <w:rPr>
          <w:rFonts w:asciiTheme="minorHAnsi" w:hAnsiTheme="minorHAnsi"/>
          <w:bCs/>
        </w:rPr>
        <w:t xml:space="preserve"> dla założonego przez Zamawiającego reżimu pracy oraz Przewidywane Przyszłe Płatności Wynikające z Umowy Serwisowej, Wykonawca sporządzi przy przyjęciu następujących założeń:</w:t>
      </w:r>
    </w:p>
    <w:p w14:paraId="669F0295" w14:textId="3E26270B" w:rsidR="009F0240" w:rsidRPr="0080415E" w:rsidRDefault="009F0240" w:rsidP="0080415E">
      <w:pPr>
        <w:pStyle w:val="Akapitzlist"/>
        <w:numPr>
          <w:ilvl w:val="0"/>
          <w:numId w:val="43"/>
        </w:numPr>
        <w:jc w:val="both"/>
        <w:rPr>
          <w:rFonts w:asciiTheme="minorHAnsi" w:hAnsiTheme="minorHAnsi"/>
          <w:bCs/>
        </w:rPr>
      </w:pPr>
      <w:r w:rsidRPr="0080415E">
        <w:rPr>
          <w:rFonts w:asciiTheme="minorHAnsi" w:hAnsiTheme="minorHAnsi"/>
          <w:bCs/>
        </w:rPr>
        <w:t xml:space="preserve">Liczba godzin pracy: </w:t>
      </w:r>
      <w:r w:rsidR="00CD563F">
        <w:rPr>
          <w:rFonts w:asciiTheme="minorHAnsi" w:hAnsiTheme="minorHAnsi"/>
          <w:bCs/>
        </w:rPr>
        <w:t>3750</w:t>
      </w:r>
      <w:r w:rsidRPr="0080415E">
        <w:rPr>
          <w:rFonts w:asciiTheme="minorHAnsi" w:hAnsiTheme="minorHAnsi"/>
          <w:bCs/>
        </w:rPr>
        <w:t xml:space="preserve"> h w ciągu roku rozliczeniowego zgodnie z Umową Serwisową,</w:t>
      </w:r>
    </w:p>
    <w:p w14:paraId="7D32F993" w14:textId="539BC69C" w:rsidR="009F0240" w:rsidRPr="0080415E" w:rsidRDefault="009F0240" w:rsidP="0080415E">
      <w:pPr>
        <w:pStyle w:val="Akapitzlist"/>
        <w:numPr>
          <w:ilvl w:val="0"/>
          <w:numId w:val="43"/>
        </w:numPr>
        <w:jc w:val="both"/>
        <w:rPr>
          <w:rFonts w:asciiTheme="minorHAnsi" w:hAnsiTheme="minorHAnsi"/>
          <w:bCs/>
        </w:rPr>
      </w:pPr>
      <w:r w:rsidRPr="0080415E">
        <w:rPr>
          <w:rFonts w:asciiTheme="minorHAnsi" w:hAnsiTheme="minorHAnsi"/>
          <w:bCs/>
        </w:rPr>
        <w:t xml:space="preserve">Liczba uruchomień: </w:t>
      </w:r>
      <w:r w:rsidR="00CD563F">
        <w:rPr>
          <w:rFonts w:asciiTheme="minorHAnsi" w:hAnsiTheme="minorHAnsi"/>
          <w:bCs/>
        </w:rPr>
        <w:t>250</w:t>
      </w:r>
      <w:r w:rsidRPr="0080415E">
        <w:rPr>
          <w:rFonts w:asciiTheme="minorHAnsi" w:hAnsiTheme="minorHAnsi"/>
          <w:bCs/>
        </w:rPr>
        <w:t xml:space="preserve"> w ciągu roku rozliczeniowego zgodnie z Umową Serwisową,</w:t>
      </w:r>
    </w:p>
    <w:p w14:paraId="279D6860" w14:textId="669A28A5" w:rsidR="009F0240" w:rsidRPr="0080415E" w:rsidRDefault="009F0240" w:rsidP="0080415E">
      <w:pPr>
        <w:pStyle w:val="Akapitzlist"/>
        <w:numPr>
          <w:ilvl w:val="0"/>
          <w:numId w:val="43"/>
        </w:numPr>
        <w:jc w:val="both"/>
        <w:rPr>
          <w:rFonts w:asciiTheme="minorHAnsi" w:hAnsiTheme="minorHAnsi"/>
          <w:bCs/>
        </w:rPr>
      </w:pPr>
      <w:r w:rsidRPr="0080415E">
        <w:rPr>
          <w:rFonts w:asciiTheme="minorHAnsi" w:hAnsiTheme="minorHAnsi"/>
          <w:bCs/>
        </w:rPr>
        <w:t xml:space="preserve">Liczba awaryjnych </w:t>
      </w:r>
      <w:proofErr w:type="spellStart"/>
      <w:r w:rsidRPr="0080415E">
        <w:rPr>
          <w:rFonts w:asciiTheme="minorHAnsi" w:hAnsiTheme="minorHAnsi"/>
          <w:bCs/>
        </w:rPr>
        <w:t>odstawień</w:t>
      </w:r>
      <w:proofErr w:type="spellEnd"/>
      <w:r w:rsidRPr="0080415E">
        <w:rPr>
          <w:rFonts w:asciiTheme="minorHAnsi" w:hAnsiTheme="minorHAnsi"/>
          <w:bCs/>
        </w:rPr>
        <w:t xml:space="preserve"> ze 100% obciążenia turbiny gazowej: 3 w ciągu roku.</w:t>
      </w:r>
    </w:p>
    <w:p w14:paraId="011EF72A" w14:textId="77777777" w:rsidR="000F370A" w:rsidRPr="009F0240" w:rsidRDefault="000F370A" w:rsidP="009F0240">
      <w:pPr>
        <w:ind w:left="703"/>
        <w:jc w:val="both"/>
        <w:rPr>
          <w:rFonts w:asciiTheme="minorHAnsi" w:hAnsiTheme="minorHAnsi"/>
          <w:bCs/>
        </w:rPr>
      </w:pPr>
    </w:p>
    <w:p w14:paraId="5CB9FAF9" w14:textId="25995EA0" w:rsidR="009F0240" w:rsidRDefault="009F0240" w:rsidP="009F0240">
      <w:pPr>
        <w:ind w:left="703"/>
        <w:jc w:val="both"/>
        <w:rPr>
          <w:rFonts w:asciiTheme="minorHAnsi" w:hAnsiTheme="minorHAnsi"/>
          <w:bCs/>
        </w:rPr>
      </w:pPr>
      <w:r w:rsidRPr="009F0240">
        <w:rPr>
          <w:rFonts w:asciiTheme="minorHAnsi" w:hAnsiTheme="minorHAnsi"/>
          <w:bCs/>
        </w:rPr>
        <w:t xml:space="preserve">Treść Harmonogramu </w:t>
      </w:r>
      <w:r w:rsidR="00D618F0">
        <w:rPr>
          <w:rFonts w:asciiTheme="minorHAnsi" w:hAnsiTheme="minorHAnsi"/>
          <w:bCs/>
        </w:rPr>
        <w:t xml:space="preserve">Prac </w:t>
      </w:r>
      <w:r w:rsidRPr="009F0240">
        <w:rPr>
          <w:rFonts w:asciiTheme="minorHAnsi" w:hAnsiTheme="minorHAnsi"/>
          <w:bCs/>
        </w:rPr>
        <w:t>Planowanych dla założonego przez Zamawiającego reżimu pracy</w:t>
      </w:r>
      <w:r w:rsidR="00377BBC">
        <w:rPr>
          <w:rFonts w:asciiTheme="minorHAnsi" w:hAnsiTheme="minorHAnsi"/>
          <w:bCs/>
        </w:rPr>
        <w:t xml:space="preserve"> </w:t>
      </w:r>
      <w:r w:rsidRPr="009F0240">
        <w:rPr>
          <w:rFonts w:asciiTheme="minorHAnsi" w:hAnsiTheme="minorHAnsi"/>
          <w:bCs/>
        </w:rPr>
        <w:t xml:space="preserve">musi jednoznacznie wynikać z treści wypełnionego Załącznika </w:t>
      </w:r>
      <w:r w:rsidR="00E47D56">
        <w:rPr>
          <w:rFonts w:asciiTheme="minorHAnsi" w:hAnsiTheme="minorHAnsi"/>
          <w:bCs/>
        </w:rPr>
        <w:t>6 do Oferty</w:t>
      </w:r>
      <w:r w:rsidRPr="009F0240">
        <w:rPr>
          <w:rFonts w:asciiTheme="minorHAnsi" w:hAnsiTheme="minorHAnsi"/>
          <w:bCs/>
        </w:rPr>
        <w:t xml:space="preserve"> oraz przyjętych powyżej założeń.</w:t>
      </w:r>
    </w:p>
    <w:p w14:paraId="787EFBAF" w14:textId="77777777" w:rsidR="000F370A" w:rsidRPr="009F0240" w:rsidRDefault="000F370A" w:rsidP="009F0240">
      <w:pPr>
        <w:ind w:left="703"/>
        <w:jc w:val="both"/>
        <w:rPr>
          <w:rFonts w:asciiTheme="minorHAnsi" w:hAnsiTheme="minorHAnsi"/>
          <w:bCs/>
        </w:rPr>
      </w:pPr>
    </w:p>
    <w:p w14:paraId="65DE02F6" w14:textId="1BE6924A" w:rsidR="009F0240" w:rsidRDefault="009F0240" w:rsidP="009F0240">
      <w:pPr>
        <w:ind w:left="703"/>
        <w:jc w:val="both"/>
        <w:rPr>
          <w:rFonts w:asciiTheme="minorHAnsi" w:hAnsiTheme="minorHAnsi"/>
          <w:bCs/>
        </w:rPr>
      </w:pPr>
      <w:r w:rsidRPr="00EA50F7">
        <w:rPr>
          <w:rFonts w:asciiTheme="minorHAnsi" w:hAnsiTheme="minorHAnsi"/>
          <w:bCs/>
        </w:rPr>
        <w:t xml:space="preserve">Treść dokumentu - Przewidywane Przyszłe Płatności Wynikające z Umowy Serwisowej (który będzie stanowił Załącznik do Oferty) musi jednoznacznie wynikać z treści wypełnionego Załącznika </w:t>
      </w:r>
      <w:r w:rsidR="00EA50F7" w:rsidRPr="000D740E">
        <w:rPr>
          <w:rFonts w:asciiTheme="minorHAnsi" w:hAnsiTheme="minorHAnsi"/>
          <w:bCs/>
        </w:rPr>
        <w:t xml:space="preserve">nr </w:t>
      </w:r>
      <w:r w:rsidR="00CD4A04">
        <w:rPr>
          <w:rFonts w:asciiTheme="minorHAnsi" w:hAnsiTheme="minorHAnsi"/>
          <w:bCs/>
        </w:rPr>
        <w:t>9</w:t>
      </w:r>
      <w:r w:rsidRPr="00EA50F7">
        <w:rPr>
          <w:rFonts w:asciiTheme="minorHAnsi" w:hAnsiTheme="minorHAnsi"/>
          <w:bCs/>
        </w:rPr>
        <w:t xml:space="preserve"> </w:t>
      </w:r>
      <w:r w:rsidR="00CD4A04">
        <w:rPr>
          <w:rFonts w:asciiTheme="minorHAnsi" w:hAnsiTheme="minorHAnsi"/>
          <w:bCs/>
        </w:rPr>
        <w:t xml:space="preserve">do Oferty - </w:t>
      </w:r>
      <w:r w:rsidR="00CD4A04" w:rsidRPr="0080415E">
        <w:rPr>
          <w:rFonts w:asciiTheme="minorHAnsi" w:hAnsiTheme="minorHAnsi"/>
          <w:bCs/>
        </w:rPr>
        <w:t>Wysokość wynagrodzenia za poszczególne elementy Usługi Serwisowej</w:t>
      </w:r>
      <w:r w:rsidR="001C2E93" w:rsidRPr="000D740E">
        <w:rPr>
          <w:rFonts w:asciiTheme="minorHAnsi" w:hAnsiTheme="minorHAnsi"/>
          <w:bCs/>
        </w:rPr>
        <w:t>.</w:t>
      </w:r>
    </w:p>
    <w:p w14:paraId="53A85A47" w14:textId="77777777" w:rsidR="000F370A" w:rsidRPr="009F0240" w:rsidRDefault="000F370A" w:rsidP="009F0240">
      <w:pPr>
        <w:ind w:left="703"/>
        <w:jc w:val="both"/>
        <w:rPr>
          <w:rFonts w:asciiTheme="minorHAnsi" w:hAnsiTheme="minorHAnsi"/>
          <w:bCs/>
        </w:rPr>
      </w:pPr>
    </w:p>
    <w:p w14:paraId="0CDA7271" w14:textId="284659A6" w:rsidR="009F0240" w:rsidRDefault="009F0240" w:rsidP="009F0240">
      <w:pPr>
        <w:ind w:left="703"/>
        <w:jc w:val="both"/>
        <w:rPr>
          <w:rFonts w:asciiTheme="minorHAnsi" w:hAnsiTheme="minorHAnsi"/>
          <w:bCs/>
        </w:rPr>
      </w:pPr>
      <w:r w:rsidRPr="009F0240">
        <w:rPr>
          <w:rFonts w:asciiTheme="minorHAnsi" w:hAnsiTheme="minorHAnsi"/>
          <w:bCs/>
        </w:rPr>
        <w:t xml:space="preserve">Symulacja przyszłych płatności musi uwzględniać wszystkie płatności w trakcie całego okresu obowiązywania Umowy Serwisowej jaki zaistniałby przy założonym powyżej reżimie pracy, zgodnie definicją okresu obowiązywania Umowy Serwisowej  określonej w Części </w:t>
      </w:r>
      <w:r w:rsidR="004211ED">
        <w:rPr>
          <w:rFonts w:asciiTheme="minorHAnsi" w:hAnsiTheme="minorHAnsi"/>
          <w:bCs/>
        </w:rPr>
        <w:t xml:space="preserve">II </w:t>
      </w:r>
      <w:r w:rsidRPr="009F0240">
        <w:rPr>
          <w:rFonts w:asciiTheme="minorHAnsi" w:hAnsiTheme="minorHAnsi"/>
          <w:bCs/>
        </w:rPr>
        <w:t>SIWZ – Wzór Umowy Serwisowej.</w:t>
      </w:r>
    </w:p>
    <w:p w14:paraId="3A31BCAA" w14:textId="77777777" w:rsidR="00C31271" w:rsidRPr="00F63175" w:rsidRDefault="00C31271" w:rsidP="007445DD">
      <w:pPr>
        <w:jc w:val="both"/>
        <w:rPr>
          <w:rFonts w:asciiTheme="minorHAnsi" w:hAnsiTheme="minorHAnsi"/>
          <w:bCs/>
        </w:rPr>
      </w:pPr>
    </w:p>
    <w:p w14:paraId="219201A8" w14:textId="77777777" w:rsidR="00D720C3" w:rsidRPr="00F63175" w:rsidRDefault="00377313" w:rsidP="0026714F">
      <w:pPr>
        <w:pStyle w:val="Nagwek1"/>
        <w:numPr>
          <w:ilvl w:val="0"/>
          <w:numId w:val="42"/>
        </w:numPr>
        <w:ind w:left="709" w:hanging="709"/>
        <w:jc w:val="both"/>
        <w:rPr>
          <w:rFonts w:asciiTheme="minorHAnsi" w:hAnsiTheme="minorHAnsi" w:cstheme="minorHAnsi"/>
          <w:bCs w:val="0"/>
        </w:rPr>
      </w:pPr>
      <w:r w:rsidRPr="00F63175">
        <w:rPr>
          <w:rFonts w:asciiTheme="minorHAnsi" w:hAnsiTheme="minorHAnsi" w:cstheme="minorHAnsi"/>
          <w:bCs w:val="0"/>
        </w:rPr>
        <w:t>INFORMACJE O FORMALNOŚCIACH JAKIE POWINNY ZOSTAĆ SPEŁNIONE PO WYBORZE OFERTY NAJKORZYSTNIEJSZEJ W CELU ZAWARCA UMOWY W SPRAWIE ZAMÓWIENIA PUBLICZNEGO</w:t>
      </w:r>
    </w:p>
    <w:p w14:paraId="7956472B" w14:textId="77777777" w:rsidR="00DC3E89" w:rsidRPr="00F63175" w:rsidRDefault="00377313" w:rsidP="00377313">
      <w:pPr>
        <w:ind w:left="703" w:hanging="703"/>
        <w:jc w:val="both"/>
        <w:rPr>
          <w:rFonts w:asciiTheme="minorHAnsi" w:hAnsiTheme="minorHAnsi"/>
        </w:rPr>
      </w:pPr>
      <w:r w:rsidRPr="00F63175">
        <w:rPr>
          <w:rFonts w:asciiTheme="minorHAnsi" w:hAnsiTheme="minorHAnsi"/>
        </w:rPr>
        <w:t>14.1.</w:t>
      </w:r>
      <w:r w:rsidRPr="00F63175">
        <w:rPr>
          <w:rFonts w:asciiTheme="minorHAnsi" w:hAnsiTheme="minorHAnsi"/>
        </w:rPr>
        <w:tab/>
      </w:r>
      <w:r w:rsidR="00D720C3" w:rsidRPr="00F63175">
        <w:rPr>
          <w:rFonts w:asciiTheme="minorHAnsi" w:hAnsiTheme="minorHAnsi"/>
        </w:rPr>
        <w:t xml:space="preserve">Zamawiający </w:t>
      </w:r>
      <w:r w:rsidRPr="00F63175">
        <w:rPr>
          <w:rFonts w:asciiTheme="minorHAnsi" w:hAnsiTheme="minorHAnsi"/>
        </w:rPr>
        <w:t>wyznaczy wykonawcy, którego oferta zostanie wybrana,</w:t>
      </w:r>
      <w:r w:rsidR="00D720C3" w:rsidRPr="00F63175">
        <w:rPr>
          <w:rFonts w:asciiTheme="minorHAnsi" w:hAnsiTheme="minorHAnsi"/>
        </w:rPr>
        <w:t xml:space="preserve"> miejsce i termin podpisania umowy zgodnie z zasadami określonymi w art. 94 ust. 1 i 2 </w:t>
      </w:r>
      <w:proofErr w:type="spellStart"/>
      <w:r w:rsidR="00D720C3" w:rsidRPr="00F63175">
        <w:rPr>
          <w:rFonts w:asciiTheme="minorHAnsi" w:hAnsiTheme="minorHAnsi"/>
        </w:rPr>
        <w:t>Pzp</w:t>
      </w:r>
      <w:proofErr w:type="spellEnd"/>
      <w:r w:rsidR="00D720C3" w:rsidRPr="00F63175">
        <w:rPr>
          <w:rFonts w:asciiTheme="minorHAnsi" w:hAnsiTheme="minorHAnsi"/>
        </w:rPr>
        <w:t>.</w:t>
      </w:r>
    </w:p>
    <w:p w14:paraId="7DF54536" w14:textId="77777777" w:rsidR="00377313" w:rsidRPr="00F63175" w:rsidRDefault="00DC3E89" w:rsidP="00377313">
      <w:pPr>
        <w:ind w:left="709" w:hanging="709"/>
        <w:jc w:val="both"/>
        <w:rPr>
          <w:rFonts w:asciiTheme="minorHAnsi" w:hAnsiTheme="minorHAnsi"/>
        </w:rPr>
      </w:pPr>
      <w:r w:rsidRPr="00F63175">
        <w:rPr>
          <w:rFonts w:asciiTheme="minorHAnsi" w:hAnsiTheme="minorHAnsi"/>
        </w:rPr>
        <w:t>1</w:t>
      </w:r>
      <w:r w:rsidR="00377313" w:rsidRPr="00F63175">
        <w:rPr>
          <w:rFonts w:asciiTheme="minorHAnsi" w:hAnsiTheme="minorHAnsi"/>
        </w:rPr>
        <w:t>4</w:t>
      </w:r>
      <w:r w:rsidRPr="00F63175">
        <w:rPr>
          <w:rFonts w:asciiTheme="minorHAnsi" w:hAnsiTheme="minorHAnsi"/>
        </w:rPr>
        <w:t>.</w:t>
      </w:r>
      <w:r w:rsidR="00377313" w:rsidRPr="00F63175">
        <w:rPr>
          <w:rFonts w:asciiTheme="minorHAnsi" w:hAnsiTheme="minorHAnsi"/>
        </w:rPr>
        <w:t>2</w:t>
      </w:r>
      <w:r w:rsidRPr="00F63175">
        <w:rPr>
          <w:rFonts w:asciiTheme="minorHAnsi" w:hAnsiTheme="minorHAnsi"/>
        </w:rPr>
        <w:t>.</w:t>
      </w:r>
      <w:r w:rsidRPr="00F63175">
        <w:rPr>
          <w:rFonts w:asciiTheme="minorHAnsi" w:hAnsiTheme="minorHAnsi"/>
        </w:rPr>
        <w:tab/>
      </w:r>
      <w:r w:rsidR="00377313" w:rsidRPr="00F63175">
        <w:rPr>
          <w:rFonts w:asciiTheme="minorHAnsi" w:hAnsiTheme="minorHAnsi"/>
        </w:rPr>
        <w:t>Wykonawca, którego oferta zostanie wybrana</w:t>
      </w:r>
      <w:r w:rsidR="00D61F81">
        <w:rPr>
          <w:rFonts w:asciiTheme="minorHAnsi" w:hAnsiTheme="minorHAnsi"/>
        </w:rPr>
        <w:t xml:space="preserve"> jako najkorzystniejsza</w:t>
      </w:r>
      <w:r w:rsidR="00377313" w:rsidRPr="00F63175">
        <w:rPr>
          <w:rFonts w:asciiTheme="minorHAnsi" w:hAnsiTheme="minorHAnsi"/>
        </w:rPr>
        <w:t>, zobowiązany jest przed podpisaniem umowy przedłożyć Zamawiającemu:</w:t>
      </w:r>
    </w:p>
    <w:p w14:paraId="456D2DEA" w14:textId="77777777" w:rsidR="00377313" w:rsidRPr="00F63175" w:rsidRDefault="00377313" w:rsidP="00377313">
      <w:pPr>
        <w:ind w:left="993" w:hanging="284"/>
        <w:jc w:val="both"/>
        <w:rPr>
          <w:rFonts w:asciiTheme="minorHAnsi" w:hAnsiTheme="minorHAnsi"/>
        </w:rPr>
      </w:pPr>
      <w:r w:rsidRPr="00F63175">
        <w:rPr>
          <w:rFonts w:asciiTheme="minorHAnsi" w:hAnsiTheme="minorHAnsi"/>
        </w:rPr>
        <w:t>1) w przypadku wykonawców wspólnie ubiegających się o udzielenie zamówienia: umowę regulującą zasady współpracy wykonawców,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p>
    <w:p w14:paraId="0887493F" w14:textId="77777777" w:rsidR="00377313" w:rsidRPr="00F63175" w:rsidRDefault="00377313" w:rsidP="00377313">
      <w:pPr>
        <w:ind w:left="993" w:hanging="284"/>
        <w:jc w:val="both"/>
        <w:rPr>
          <w:rFonts w:asciiTheme="minorHAnsi" w:hAnsiTheme="minorHAnsi"/>
        </w:rPr>
      </w:pPr>
      <w:r w:rsidRPr="00F63175">
        <w:rPr>
          <w:rFonts w:asciiTheme="minorHAnsi" w:hAnsiTheme="minorHAnsi"/>
        </w:rPr>
        <w:t>2) zabezpieczenie należytego wykonania umowy</w:t>
      </w:r>
      <w:r w:rsidR="00C62C39">
        <w:rPr>
          <w:rFonts w:asciiTheme="minorHAnsi" w:hAnsiTheme="minorHAnsi"/>
        </w:rPr>
        <w:t xml:space="preserve"> EPC</w:t>
      </w:r>
      <w:r w:rsidRPr="00F63175">
        <w:rPr>
          <w:rFonts w:asciiTheme="minorHAnsi" w:hAnsiTheme="minorHAnsi"/>
        </w:rPr>
        <w:t xml:space="preserve"> (zgodnie z Rozdziałem 1</w:t>
      </w:r>
      <w:r w:rsidR="00D61F81">
        <w:rPr>
          <w:rFonts w:asciiTheme="minorHAnsi" w:hAnsiTheme="minorHAnsi"/>
        </w:rPr>
        <w:t>5</w:t>
      </w:r>
      <w:r w:rsidRPr="00F63175">
        <w:rPr>
          <w:rFonts w:asciiTheme="minorHAnsi" w:hAnsiTheme="minorHAnsi"/>
        </w:rPr>
        <w:t xml:space="preserve"> </w:t>
      </w:r>
      <w:r w:rsidR="005C61AA">
        <w:rPr>
          <w:rFonts w:asciiTheme="minorHAnsi" w:hAnsiTheme="minorHAnsi"/>
        </w:rPr>
        <w:t>IDW</w:t>
      </w:r>
      <w:r w:rsidRPr="00F63175">
        <w:rPr>
          <w:rFonts w:asciiTheme="minorHAnsi" w:hAnsiTheme="minorHAnsi"/>
        </w:rPr>
        <w:t>);</w:t>
      </w:r>
    </w:p>
    <w:p w14:paraId="4911A431" w14:textId="77777777" w:rsidR="00D720C3" w:rsidRPr="00F63175" w:rsidRDefault="00377313" w:rsidP="0054602C">
      <w:pPr>
        <w:ind w:left="709" w:hanging="1"/>
        <w:jc w:val="both"/>
        <w:rPr>
          <w:rFonts w:asciiTheme="minorHAnsi" w:hAnsiTheme="minorHAnsi"/>
        </w:rPr>
      </w:pPr>
      <w:r w:rsidRPr="00F63175">
        <w:rPr>
          <w:rFonts w:asciiTheme="minorHAnsi" w:hAnsiTheme="minorHAnsi"/>
        </w:rPr>
        <w:lastRenderedPageBreak/>
        <w:t>3) ewentualnie inne dokumenty określone na etapie Zaproszenia do składania ofert.</w:t>
      </w:r>
    </w:p>
    <w:p w14:paraId="44D4CF61" w14:textId="77777777" w:rsidR="00892A55" w:rsidRPr="00001818" w:rsidRDefault="00892A55">
      <w:pPr>
        <w:pStyle w:val="Zwykytekst"/>
        <w:ind w:left="720" w:hanging="720"/>
        <w:jc w:val="both"/>
        <w:rPr>
          <w:rFonts w:asciiTheme="minorHAnsi" w:hAnsiTheme="minorHAnsi" w:cs="Calibri"/>
          <w:sz w:val="22"/>
          <w:szCs w:val="22"/>
        </w:rPr>
      </w:pPr>
    </w:p>
    <w:p w14:paraId="3324A570" w14:textId="77777777" w:rsidR="00D720C3" w:rsidRPr="00377313" w:rsidRDefault="0054602C" w:rsidP="0026714F">
      <w:pPr>
        <w:pStyle w:val="Nagwek1"/>
        <w:numPr>
          <w:ilvl w:val="0"/>
          <w:numId w:val="42"/>
        </w:numPr>
        <w:ind w:left="709" w:hanging="709"/>
        <w:jc w:val="both"/>
        <w:rPr>
          <w:rFonts w:asciiTheme="minorHAnsi" w:hAnsiTheme="minorHAnsi"/>
          <w:spacing w:val="4"/>
        </w:rPr>
      </w:pPr>
      <w:r>
        <w:rPr>
          <w:rFonts w:asciiTheme="minorHAnsi" w:hAnsiTheme="minorHAnsi" w:cstheme="minorHAnsi"/>
          <w:bCs w:val="0"/>
        </w:rPr>
        <w:t>ZABEZPIECZENIE NALEŻYTEGO WYKONANIA UMOWY</w:t>
      </w:r>
    </w:p>
    <w:p w14:paraId="1FEB946E" w14:textId="77777777" w:rsidR="001C6DBB" w:rsidRPr="0063261D" w:rsidRDefault="00892A55" w:rsidP="0063261D">
      <w:pPr>
        <w:pStyle w:val="Akapitzlist"/>
        <w:numPr>
          <w:ilvl w:val="1"/>
          <w:numId w:val="27"/>
        </w:numPr>
        <w:suppressAutoHyphens/>
        <w:ind w:left="709" w:hanging="709"/>
        <w:jc w:val="both"/>
        <w:rPr>
          <w:rFonts w:asciiTheme="minorHAnsi" w:hAnsiTheme="minorHAnsi"/>
          <w:iCs/>
        </w:rPr>
      </w:pPr>
      <w:r>
        <w:rPr>
          <w:rFonts w:asciiTheme="minorHAnsi" w:hAnsiTheme="minorHAnsi"/>
          <w:iCs/>
        </w:rPr>
        <w:t>W</w:t>
      </w:r>
      <w:r w:rsidR="001C6DBB" w:rsidRPr="00001818">
        <w:rPr>
          <w:rFonts w:asciiTheme="minorHAnsi" w:hAnsiTheme="minorHAnsi"/>
          <w:iCs/>
        </w:rPr>
        <w:t>ykonawca</w:t>
      </w:r>
      <w:r w:rsidR="0063261D">
        <w:rPr>
          <w:rFonts w:asciiTheme="minorHAnsi" w:hAnsiTheme="minorHAnsi"/>
          <w:iCs/>
        </w:rPr>
        <w:t>, którego oferta zostanie wybrana jako najkorzystniejsza,</w:t>
      </w:r>
      <w:r w:rsidR="001C6DBB" w:rsidRPr="00001818">
        <w:rPr>
          <w:rFonts w:asciiTheme="minorHAnsi" w:hAnsiTheme="minorHAnsi"/>
          <w:iCs/>
        </w:rPr>
        <w:t xml:space="preserve"> zobowiązany jest do wniesienia zabezpieczenia należytego wykonania umowy</w:t>
      </w:r>
      <w:r w:rsidR="007966B5">
        <w:rPr>
          <w:rFonts w:asciiTheme="minorHAnsi" w:hAnsiTheme="minorHAnsi"/>
          <w:iCs/>
        </w:rPr>
        <w:t xml:space="preserve"> EPC oraz umowy serwisowej, na kwotę określoną we wzorach umów stanowiącą %</w:t>
      </w:r>
      <w:r w:rsidR="001C6DBB" w:rsidRPr="00001818">
        <w:rPr>
          <w:rFonts w:asciiTheme="minorHAnsi" w:hAnsiTheme="minorHAnsi"/>
          <w:iCs/>
        </w:rPr>
        <w:t xml:space="preserve"> </w:t>
      </w:r>
      <w:r w:rsidR="00524E9D">
        <w:rPr>
          <w:rFonts w:asciiTheme="minorHAnsi" w:hAnsiTheme="minorHAnsi"/>
          <w:iCs/>
        </w:rPr>
        <w:t>wynagrodzenia</w:t>
      </w:r>
      <w:r w:rsidR="001C6DBB" w:rsidRPr="00001818">
        <w:rPr>
          <w:rFonts w:asciiTheme="minorHAnsi" w:hAnsiTheme="minorHAnsi"/>
          <w:iCs/>
        </w:rPr>
        <w:t>, w następujących formach (do wyboru):</w:t>
      </w:r>
    </w:p>
    <w:p w14:paraId="2BA9F22A" w14:textId="77777777" w:rsidR="001C6DBB" w:rsidRPr="00001818" w:rsidRDefault="001C6DBB" w:rsidP="00247A01">
      <w:pPr>
        <w:numPr>
          <w:ilvl w:val="4"/>
          <w:numId w:val="2"/>
        </w:numPr>
        <w:tabs>
          <w:tab w:val="left" w:pos="1260"/>
        </w:tabs>
        <w:suppressAutoHyphens/>
        <w:ind w:left="1260" w:hanging="540"/>
        <w:jc w:val="both"/>
        <w:rPr>
          <w:rFonts w:asciiTheme="minorHAnsi" w:hAnsiTheme="minorHAnsi"/>
        </w:rPr>
      </w:pPr>
      <w:r w:rsidRPr="00001818">
        <w:rPr>
          <w:rFonts w:asciiTheme="minorHAnsi" w:hAnsiTheme="minorHAnsi"/>
          <w:iCs/>
        </w:rPr>
        <w:t xml:space="preserve">pieniądzu, przelewem </w:t>
      </w:r>
      <w:r w:rsidR="00892A55">
        <w:rPr>
          <w:rFonts w:asciiTheme="minorHAnsi" w:hAnsiTheme="minorHAnsi"/>
          <w:iCs/>
        </w:rPr>
        <w:t>na r</w:t>
      </w:r>
      <w:r w:rsidRPr="00001818">
        <w:rPr>
          <w:rFonts w:asciiTheme="minorHAnsi" w:hAnsiTheme="minorHAnsi"/>
          <w:iCs/>
        </w:rPr>
        <w:t>achunek bankowy:</w:t>
      </w:r>
    </w:p>
    <w:p w14:paraId="31BC038F" w14:textId="77777777" w:rsidR="001C6DBB" w:rsidRPr="00001818" w:rsidRDefault="001C6DBB" w:rsidP="001C6DBB">
      <w:pPr>
        <w:ind w:left="720" w:firstLine="540"/>
        <w:jc w:val="both"/>
        <w:rPr>
          <w:rFonts w:asciiTheme="minorHAnsi" w:hAnsiTheme="minorHAnsi"/>
        </w:rPr>
      </w:pPr>
      <w:r w:rsidRPr="00001818">
        <w:rPr>
          <w:rFonts w:asciiTheme="minorHAnsi" w:hAnsiTheme="minorHAnsi"/>
        </w:rPr>
        <w:t xml:space="preserve">Dane do przelewu: Bank </w:t>
      </w:r>
      <w:r w:rsidR="00AE634C">
        <w:rPr>
          <w:rFonts w:asciiTheme="minorHAnsi" w:hAnsiTheme="minorHAnsi"/>
        </w:rPr>
        <w:t>………………………………………….</w:t>
      </w:r>
    </w:p>
    <w:p w14:paraId="14E157AC" w14:textId="77777777" w:rsidR="001C6DBB" w:rsidRPr="00001818" w:rsidRDefault="001C6DBB" w:rsidP="001C6DBB">
      <w:pPr>
        <w:pStyle w:val="Akapitzlist"/>
        <w:ind w:firstLine="540"/>
        <w:jc w:val="both"/>
        <w:rPr>
          <w:rFonts w:asciiTheme="minorHAnsi" w:hAnsiTheme="minorHAnsi"/>
        </w:rPr>
      </w:pPr>
      <w:r w:rsidRPr="00001818">
        <w:rPr>
          <w:rFonts w:asciiTheme="minorHAnsi" w:hAnsiTheme="minorHAnsi"/>
        </w:rPr>
        <w:t>numer:</w:t>
      </w:r>
      <w:r w:rsidR="00AE634C">
        <w:rPr>
          <w:rFonts w:asciiTheme="minorHAnsi" w:hAnsiTheme="minorHAnsi"/>
        </w:rPr>
        <w:t xml:space="preserve"> ………………………………………………….</w:t>
      </w:r>
      <w:r w:rsidRPr="00001818">
        <w:rPr>
          <w:rFonts w:asciiTheme="minorHAnsi" w:hAnsiTheme="minorHAnsi"/>
        </w:rPr>
        <w:t xml:space="preserve"> </w:t>
      </w:r>
    </w:p>
    <w:p w14:paraId="23ED2958" w14:textId="77777777" w:rsidR="001C6DBB" w:rsidRPr="00001818" w:rsidRDefault="001C6DBB" w:rsidP="00247A01">
      <w:pPr>
        <w:numPr>
          <w:ilvl w:val="4"/>
          <w:numId w:val="2"/>
        </w:numPr>
        <w:tabs>
          <w:tab w:val="left" w:pos="1260"/>
        </w:tabs>
        <w:suppressAutoHyphens/>
        <w:ind w:left="1260" w:hanging="540"/>
        <w:jc w:val="both"/>
        <w:rPr>
          <w:rFonts w:asciiTheme="minorHAnsi" w:hAnsiTheme="minorHAnsi"/>
          <w:iCs/>
        </w:rPr>
      </w:pPr>
      <w:r w:rsidRPr="00001818">
        <w:rPr>
          <w:rFonts w:asciiTheme="minorHAnsi" w:hAnsiTheme="minorHAnsi"/>
          <w:iCs/>
        </w:rPr>
        <w:t>poręczeniach bankowych,</w:t>
      </w:r>
    </w:p>
    <w:p w14:paraId="677E870F" w14:textId="77777777" w:rsidR="009947F8" w:rsidRDefault="001C6DBB" w:rsidP="00267148">
      <w:pPr>
        <w:numPr>
          <w:ilvl w:val="4"/>
          <w:numId w:val="2"/>
        </w:numPr>
        <w:tabs>
          <w:tab w:val="left" w:pos="1260"/>
        </w:tabs>
        <w:suppressAutoHyphens/>
        <w:ind w:left="1260" w:hanging="540"/>
        <w:jc w:val="both"/>
        <w:rPr>
          <w:rFonts w:asciiTheme="minorHAnsi" w:hAnsiTheme="minorHAnsi"/>
          <w:iCs/>
        </w:rPr>
      </w:pPr>
      <w:r w:rsidRPr="009947F8">
        <w:rPr>
          <w:rFonts w:asciiTheme="minorHAnsi" w:hAnsiTheme="minorHAnsi"/>
          <w:iCs/>
        </w:rPr>
        <w:t>poręczeniach pieniężnych spółdzielczych kas oszczędnościowo-kredytowych;</w:t>
      </w:r>
    </w:p>
    <w:p w14:paraId="3F86185B" w14:textId="20613913" w:rsidR="009947F8" w:rsidRDefault="001C6DBB" w:rsidP="009947F8">
      <w:pPr>
        <w:numPr>
          <w:ilvl w:val="4"/>
          <w:numId w:val="2"/>
        </w:numPr>
        <w:tabs>
          <w:tab w:val="left" w:pos="1260"/>
        </w:tabs>
        <w:suppressAutoHyphens/>
        <w:ind w:left="1260" w:hanging="540"/>
        <w:jc w:val="both"/>
        <w:rPr>
          <w:rFonts w:asciiTheme="minorHAnsi" w:hAnsiTheme="minorHAnsi"/>
          <w:iCs/>
        </w:rPr>
      </w:pPr>
      <w:r w:rsidRPr="009947F8">
        <w:rPr>
          <w:rFonts w:asciiTheme="minorHAnsi" w:hAnsiTheme="minorHAnsi"/>
          <w:iCs/>
        </w:rPr>
        <w:t xml:space="preserve">gwarancjach bankowych, </w:t>
      </w:r>
    </w:p>
    <w:p w14:paraId="12060B8F" w14:textId="154C454F" w:rsidR="001C6DBB" w:rsidRPr="009947F8" w:rsidRDefault="001C6DBB" w:rsidP="009947F8">
      <w:pPr>
        <w:numPr>
          <w:ilvl w:val="4"/>
          <w:numId w:val="2"/>
        </w:numPr>
        <w:tabs>
          <w:tab w:val="left" w:pos="1260"/>
        </w:tabs>
        <w:suppressAutoHyphens/>
        <w:ind w:left="1260" w:hanging="540"/>
        <w:jc w:val="both"/>
        <w:rPr>
          <w:rFonts w:asciiTheme="minorHAnsi" w:hAnsiTheme="minorHAnsi"/>
          <w:iCs/>
        </w:rPr>
      </w:pPr>
      <w:r w:rsidRPr="009947F8">
        <w:rPr>
          <w:rFonts w:asciiTheme="minorHAnsi" w:hAnsiTheme="minorHAnsi"/>
          <w:iCs/>
        </w:rPr>
        <w:t>gwarancjach ubezpieczeniowych,</w:t>
      </w:r>
    </w:p>
    <w:p w14:paraId="0CF639E7" w14:textId="77777777" w:rsidR="001C6DBB" w:rsidRPr="00001818" w:rsidRDefault="001C6DBB" w:rsidP="00247A01">
      <w:pPr>
        <w:numPr>
          <w:ilvl w:val="4"/>
          <w:numId w:val="2"/>
        </w:numPr>
        <w:tabs>
          <w:tab w:val="left" w:pos="1260"/>
        </w:tabs>
        <w:suppressAutoHyphens/>
        <w:ind w:left="1260" w:hanging="540"/>
        <w:jc w:val="both"/>
        <w:rPr>
          <w:rFonts w:asciiTheme="minorHAnsi" w:hAnsiTheme="minorHAnsi"/>
          <w:iCs/>
        </w:rPr>
      </w:pPr>
      <w:r w:rsidRPr="00001818">
        <w:rPr>
          <w:rFonts w:asciiTheme="minorHAnsi" w:hAnsiTheme="minorHAnsi"/>
          <w:iCs/>
        </w:rPr>
        <w:t xml:space="preserve">poręczeniach udzielanych przez podmioty, o których mowa w art. 6b ust. 5 pkt 2 ustawy </w:t>
      </w:r>
      <w:r w:rsidR="00892A55">
        <w:rPr>
          <w:rFonts w:asciiTheme="minorHAnsi" w:hAnsiTheme="minorHAnsi"/>
          <w:iCs/>
        </w:rPr>
        <w:br/>
      </w:r>
      <w:r w:rsidRPr="00001818">
        <w:rPr>
          <w:rFonts w:asciiTheme="minorHAnsi" w:hAnsiTheme="minorHAnsi"/>
          <w:iCs/>
        </w:rPr>
        <w:t xml:space="preserve">z dnia 9 listopada 2000 r. o utworzeniu Polskiej Agencji Rozwoju Przedsiębiorczości. </w:t>
      </w:r>
    </w:p>
    <w:p w14:paraId="5D181B4C" w14:textId="77777777" w:rsidR="001C6DBB" w:rsidRPr="0063261D" w:rsidRDefault="001C6DBB" w:rsidP="0063261D">
      <w:pPr>
        <w:pStyle w:val="Akapitzlist"/>
        <w:numPr>
          <w:ilvl w:val="1"/>
          <w:numId w:val="27"/>
        </w:numPr>
        <w:suppressAutoHyphens/>
        <w:ind w:left="709" w:hanging="709"/>
        <w:jc w:val="both"/>
        <w:rPr>
          <w:rFonts w:asciiTheme="minorHAnsi" w:hAnsiTheme="minorHAnsi"/>
          <w:iCs/>
        </w:rPr>
      </w:pPr>
      <w:r w:rsidRPr="0063261D">
        <w:rPr>
          <w:rFonts w:asciiTheme="minorHAnsi" w:hAnsiTheme="minorHAnsi"/>
          <w:iCs/>
        </w:rPr>
        <w:t>W przypadku wniesienia wadium w pieniądzu Wykonawca może wyrazić zgodę na zaliczenie kwoty wadium na poczet zabezpieczenia.</w:t>
      </w:r>
    </w:p>
    <w:p w14:paraId="00DC1E49" w14:textId="77777777" w:rsidR="00D720C3" w:rsidRPr="003C0973" w:rsidRDefault="001C6DBB" w:rsidP="003C0973">
      <w:pPr>
        <w:pStyle w:val="Akapitzlist"/>
        <w:numPr>
          <w:ilvl w:val="1"/>
          <w:numId w:val="27"/>
        </w:numPr>
        <w:suppressAutoHyphens/>
        <w:ind w:left="709" w:hanging="709"/>
        <w:jc w:val="both"/>
        <w:rPr>
          <w:rFonts w:asciiTheme="minorHAnsi" w:hAnsiTheme="minorHAnsi"/>
          <w:iCs/>
        </w:rPr>
      </w:pPr>
      <w:r w:rsidRPr="00892A55">
        <w:rPr>
          <w:rFonts w:asciiTheme="minorHAnsi" w:hAnsiTheme="minorHAnsi"/>
          <w:iCs/>
        </w:rPr>
        <w:t>Warunki i termin zwrotu lub zwolnienia zabezpieczenia należytego wykonania umowy</w:t>
      </w:r>
      <w:r w:rsidR="00892A55">
        <w:rPr>
          <w:rFonts w:asciiTheme="minorHAnsi" w:hAnsiTheme="minorHAnsi"/>
          <w:iCs/>
        </w:rPr>
        <w:t xml:space="preserve"> określone zostały w </w:t>
      </w:r>
      <w:r w:rsidR="00126A9F">
        <w:rPr>
          <w:rFonts w:asciiTheme="minorHAnsi" w:hAnsiTheme="minorHAnsi"/>
          <w:iCs/>
        </w:rPr>
        <w:t>Części</w:t>
      </w:r>
      <w:r w:rsidR="00294115">
        <w:rPr>
          <w:rFonts w:asciiTheme="minorHAnsi" w:hAnsiTheme="minorHAnsi"/>
          <w:iCs/>
        </w:rPr>
        <w:t xml:space="preserve"> I</w:t>
      </w:r>
      <w:r w:rsidR="00892A55">
        <w:rPr>
          <w:rFonts w:asciiTheme="minorHAnsi" w:hAnsiTheme="minorHAnsi"/>
          <w:iCs/>
        </w:rPr>
        <w:t>I</w:t>
      </w:r>
      <w:r w:rsidRPr="00892A55">
        <w:rPr>
          <w:rFonts w:asciiTheme="minorHAnsi" w:hAnsiTheme="minorHAnsi"/>
          <w:iCs/>
        </w:rPr>
        <w:t xml:space="preserve"> SIWZ. </w:t>
      </w:r>
    </w:p>
    <w:p w14:paraId="17828AAC" w14:textId="77777777" w:rsidR="00B30883" w:rsidRPr="00001818" w:rsidRDefault="00B30883">
      <w:pPr>
        <w:ind w:left="709" w:hanging="709"/>
        <w:jc w:val="both"/>
        <w:rPr>
          <w:rFonts w:asciiTheme="minorHAnsi" w:hAnsiTheme="minorHAnsi"/>
        </w:rPr>
      </w:pPr>
    </w:p>
    <w:p w14:paraId="060EAC26" w14:textId="77777777" w:rsidR="00D720C3" w:rsidRPr="00001818" w:rsidRDefault="00D720C3">
      <w:pPr>
        <w:ind w:left="720" w:hanging="720"/>
        <w:jc w:val="both"/>
        <w:rPr>
          <w:rFonts w:asciiTheme="minorHAnsi" w:hAnsiTheme="minorHAnsi"/>
          <w:b/>
          <w:bCs/>
        </w:rPr>
      </w:pPr>
    </w:p>
    <w:p w14:paraId="7BEEED9A" w14:textId="77777777" w:rsidR="003C0973" w:rsidRPr="00527A3A" w:rsidRDefault="003C0973" w:rsidP="0026714F">
      <w:pPr>
        <w:pStyle w:val="Nagwek1"/>
        <w:numPr>
          <w:ilvl w:val="0"/>
          <w:numId w:val="42"/>
        </w:numPr>
        <w:ind w:left="709" w:hanging="709"/>
        <w:jc w:val="both"/>
        <w:rPr>
          <w:rFonts w:asciiTheme="minorHAnsi" w:hAnsiTheme="minorHAnsi" w:cstheme="minorHAnsi"/>
          <w:color w:val="auto"/>
        </w:rPr>
      </w:pPr>
      <w:bookmarkStart w:id="6" w:name="_Toc524009346"/>
      <w:r w:rsidRPr="00527A3A">
        <w:rPr>
          <w:rFonts w:asciiTheme="minorHAnsi" w:hAnsiTheme="minorHAnsi" w:cstheme="minorHAnsi"/>
          <w:color w:val="auto"/>
        </w:rPr>
        <w:t xml:space="preserve">OPIS </w:t>
      </w:r>
      <w:r w:rsidRPr="003C0973">
        <w:rPr>
          <w:rFonts w:asciiTheme="minorHAnsi" w:hAnsiTheme="minorHAnsi" w:cstheme="minorHAnsi"/>
          <w:bCs w:val="0"/>
        </w:rPr>
        <w:t>SPOSOBU</w:t>
      </w:r>
      <w:r w:rsidRPr="00527A3A">
        <w:rPr>
          <w:rFonts w:asciiTheme="minorHAnsi" w:hAnsiTheme="minorHAnsi" w:cstheme="minorHAnsi"/>
          <w:color w:val="auto"/>
        </w:rPr>
        <w:t xml:space="preserve"> POROZUMIEWANIA SIĘ ZAMAWIAJĄCEGO Z WYKONAWCAMI ORAZ PRZEKAZYWANIA OŚWIADCZEŃ LUB DOKUMENTÓW</w:t>
      </w:r>
      <w:bookmarkEnd w:id="6"/>
    </w:p>
    <w:p w14:paraId="181E338F" w14:textId="77777777" w:rsidR="003C0973" w:rsidRPr="003C0973" w:rsidRDefault="003C0973" w:rsidP="003C0973">
      <w:pPr>
        <w:pStyle w:val="Akapitzlist"/>
        <w:numPr>
          <w:ilvl w:val="1"/>
          <w:numId w:val="32"/>
        </w:numPr>
        <w:ind w:left="709" w:hanging="709"/>
        <w:jc w:val="both"/>
        <w:rPr>
          <w:rFonts w:asciiTheme="minorHAnsi" w:hAnsiTheme="minorHAnsi" w:cstheme="minorHAnsi"/>
        </w:rPr>
      </w:pPr>
      <w:r w:rsidRPr="003C0973">
        <w:rPr>
          <w:rFonts w:asciiTheme="minorHAnsi" w:hAnsiTheme="minorHAnsi" w:cstheme="minorHAnsi"/>
        </w:rPr>
        <w:t xml:space="preserve">W postępowaniu o udzielenie zamówienia  komunikacja między Zamawiającym </w:t>
      </w:r>
      <w:r w:rsidRPr="003C0973">
        <w:rPr>
          <w:rFonts w:asciiTheme="minorHAnsi" w:hAnsiTheme="minorHAnsi" w:cstheme="minorHAnsi"/>
        </w:rPr>
        <w:br/>
        <w:t xml:space="preserve">a Wykonawcami odbywa się przy użyciu Platformy Zakupowej </w:t>
      </w:r>
      <w:r w:rsidRPr="003C0973">
        <w:rPr>
          <w:rFonts w:asciiTheme="minorHAnsi" w:hAnsiTheme="minorHAnsi" w:cstheme="minorHAnsi"/>
          <w:b/>
          <w:bCs/>
        </w:rPr>
        <w:t xml:space="preserve">Open </w:t>
      </w:r>
      <w:proofErr w:type="spellStart"/>
      <w:r w:rsidRPr="003C0973">
        <w:rPr>
          <w:rFonts w:asciiTheme="minorHAnsi" w:hAnsiTheme="minorHAnsi" w:cstheme="minorHAnsi"/>
          <w:b/>
          <w:bCs/>
        </w:rPr>
        <w:t>Nexus</w:t>
      </w:r>
      <w:proofErr w:type="spellEnd"/>
      <w:r w:rsidRPr="003C0973">
        <w:rPr>
          <w:rFonts w:asciiTheme="minorHAnsi" w:hAnsiTheme="minorHAnsi" w:cstheme="minorHAnsi"/>
        </w:rPr>
        <w:t xml:space="preserve"> dostępnej pod adresem </w:t>
      </w:r>
      <w:r w:rsidRPr="003C0973">
        <w:rPr>
          <w:rStyle w:val="Hipercze"/>
          <w:rFonts w:asciiTheme="minorHAnsi" w:hAnsiTheme="minorHAnsi" w:cstheme="minorHAnsi"/>
        </w:rPr>
        <w:t>https://www.platfromazakupowa.pl</w:t>
      </w:r>
      <w:r w:rsidRPr="003C0973">
        <w:rPr>
          <w:rFonts w:asciiTheme="minorHAnsi" w:hAnsiTheme="minorHAnsi" w:cstheme="minorHAnsi"/>
        </w:rPr>
        <w:t xml:space="preserve"> oraz poczty elektronicznej.</w:t>
      </w:r>
    </w:p>
    <w:p w14:paraId="59ACA188" w14:textId="77777777" w:rsidR="003C0973" w:rsidRPr="004456CE" w:rsidRDefault="003C0973" w:rsidP="003C0973">
      <w:pPr>
        <w:pStyle w:val="Akapitzlist"/>
        <w:numPr>
          <w:ilvl w:val="1"/>
          <w:numId w:val="32"/>
        </w:numPr>
        <w:ind w:left="709" w:hanging="709"/>
        <w:jc w:val="both"/>
        <w:rPr>
          <w:rFonts w:asciiTheme="minorHAnsi" w:hAnsiTheme="minorHAnsi"/>
        </w:rPr>
      </w:pPr>
      <w:r w:rsidRPr="004456CE">
        <w:rPr>
          <w:rFonts w:asciiTheme="minorHAnsi" w:hAnsiTheme="minorHAnsi" w:cstheme="minorHAnsi"/>
        </w:rPr>
        <w:t>Zamawiający wyznacza jako osobę uprawnioną do porozu</w:t>
      </w:r>
      <w:r>
        <w:rPr>
          <w:rFonts w:asciiTheme="minorHAnsi" w:hAnsiTheme="minorHAnsi" w:cstheme="minorHAnsi"/>
        </w:rPr>
        <w:t>miewania się z Wykonawcami Pan</w:t>
      </w:r>
      <w:r w:rsidRPr="004456CE">
        <w:rPr>
          <w:rFonts w:asciiTheme="minorHAnsi" w:hAnsiTheme="minorHAnsi" w:cstheme="minorHAnsi"/>
        </w:rPr>
        <w:t xml:space="preserve">ią Agnieszkę </w:t>
      </w:r>
      <w:proofErr w:type="spellStart"/>
      <w:r w:rsidRPr="004456CE">
        <w:rPr>
          <w:rFonts w:asciiTheme="minorHAnsi" w:hAnsiTheme="minorHAnsi" w:cstheme="minorHAnsi"/>
        </w:rPr>
        <w:t>Kołodziejską-Łojko</w:t>
      </w:r>
      <w:proofErr w:type="spellEnd"/>
      <w:r w:rsidRPr="004456CE">
        <w:rPr>
          <w:rFonts w:asciiTheme="minorHAnsi" w:hAnsiTheme="minorHAnsi" w:cstheme="minorHAnsi"/>
        </w:rPr>
        <w:t xml:space="preserve">, tel. </w:t>
      </w:r>
      <w:r>
        <w:rPr>
          <w:rFonts w:asciiTheme="minorHAnsi" w:hAnsiTheme="minorHAnsi" w:cstheme="minorHAnsi"/>
        </w:rPr>
        <w:t xml:space="preserve">785 885 180 </w:t>
      </w:r>
      <w:r w:rsidRPr="004456CE">
        <w:rPr>
          <w:rFonts w:asciiTheme="minorHAnsi" w:hAnsiTheme="minorHAnsi" w:cstheme="minorHAnsi"/>
        </w:rPr>
        <w:t xml:space="preserve"> e-mail: </w:t>
      </w:r>
      <w:hyperlink r:id="rId15" w:history="1">
        <w:r w:rsidRPr="00E96092">
          <w:rPr>
            <w:rStyle w:val="Hipercze"/>
            <w:rFonts w:asciiTheme="minorHAnsi" w:hAnsiTheme="minorHAnsi" w:cstheme="minorHAnsi"/>
          </w:rPr>
          <w:t>agnieszka.kolodziejska-lojko@energa.pl</w:t>
        </w:r>
      </w:hyperlink>
      <w:r w:rsidRPr="00E96092" w:rsidDel="00E305A8">
        <w:rPr>
          <w:rFonts w:asciiTheme="minorHAnsi" w:hAnsiTheme="minorHAnsi" w:cstheme="minorHAnsi"/>
        </w:rPr>
        <w:t xml:space="preserve"> </w:t>
      </w:r>
    </w:p>
    <w:p w14:paraId="4EBDBB2B" w14:textId="77777777" w:rsidR="003C0973" w:rsidRPr="004456CE" w:rsidRDefault="003C0973" w:rsidP="003C0973">
      <w:pPr>
        <w:pStyle w:val="Akapitzlist"/>
        <w:numPr>
          <w:ilvl w:val="1"/>
          <w:numId w:val="32"/>
        </w:numPr>
        <w:ind w:left="709" w:hanging="709"/>
        <w:jc w:val="both"/>
      </w:pPr>
      <w:r w:rsidRPr="004456CE">
        <w:rPr>
          <w:rFonts w:asciiTheme="minorHAnsi" w:hAnsiTheme="minorHAnsi" w:cstheme="minorHAnsi"/>
        </w:rPr>
        <w:t>Wykonawca</w:t>
      </w:r>
      <w:r w:rsidRPr="004903F5">
        <w:rPr>
          <w:rFonts w:asciiTheme="minorHAnsi" w:hAnsiTheme="minorHAnsi" w:cstheme="minorHAnsi"/>
        </w:rPr>
        <w:t xml:space="preserve"> </w:t>
      </w:r>
      <w:r w:rsidR="004903F5" w:rsidRPr="004903F5">
        <w:rPr>
          <w:rFonts w:asciiTheme="minorHAnsi" w:hAnsiTheme="minorHAnsi" w:cstheme="minorHAnsi"/>
        </w:rPr>
        <w:t xml:space="preserve">chcący złożyć ofertę </w:t>
      </w:r>
      <w:r w:rsidRPr="004456CE">
        <w:rPr>
          <w:rFonts w:asciiTheme="minorHAnsi" w:hAnsiTheme="minorHAnsi" w:cstheme="minorHAnsi"/>
        </w:rPr>
        <w:t xml:space="preserve">w postępowaniu o udzielenie zamówienia publicznego, musi skorzystać z Platformy Zakupowej Open </w:t>
      </w:r>
      <w:proofErr w:type="spellStart"/>
      <w:r w:rsidRPr="004456CE">
        <w:rPr>
          <w:rFonts w:asciiTheme="minorHAnsi" w:hAnsiTheme="minorHAnsi" w:cstheme="minorHAnsi"/>
        </w:rPr>
        <w:t>Nexus</w:t>
      </w:r>
      <w:proofErr w:type="spellEnd"/>
      <w:r w:rsidRPr="004456CE">
        <w:rPr>
          <w:rFonts w:asciiTheme="minorHAnsi" w:hAnsiTheme="minorHAnsi" w:cstheme="minorHAnsi"/>
        </w:rPr>
        <w:t>, na zasadach określonych w</w:t>
      </w:r>
      <w:r>
        <w:rPr>
          <w:rFonts w:ascii="Arial" w:hAnsi="Arial" w:cs="Arial"/>
        </w:rPr>
        <w:t xml:space="preserve"> </w:t>
      </w:r>
      <w:hyperlink r:id="rId16">
        <w:r>
          <w:rPr>
            <w:b/>
            <w:color w:val="1155CC"/>
            <w:u w:val="single"/>
          </w:rPr>
          <w:t>Regulaminie platformazakupowa.pl</w:t>
        </w:r>
      </w:hyperlink>
      <w:r>
        <w:t xml:space="preserve"> oraz </w:t>
      </w:r>
      <w:hyperlink r:id="rId17" w:history="1">
        <w:r w:rsidRPr="00B11292">
          <w:rPr>
            <w:rStyle w:val="Hipercze"/>
            <w:rFonts w:ascii="Calibri" w:hAnsi="Calibri" w:cs="Calibri"/>
            <w:b/>
          </w:rPr>
          <w:t>Instrukcji dla wykonawców platformazakupowa.pl</w:t>
        </w:r>
      </w:hyperlink>
      <w:r>
        <w:rPr>
          <w:b/>
          <w:color w:val="1155CC"/>
          <w:u w:val="single"/>
        </w:rPr>
        <w:t xml:space="preserve">. </w:t>
      </w:r>
      <w:r w:rsidRPr="004456CE">
        <w:rPr>
          <w:rFonts w:asciiTheme="minorHAnsi" w:hAnsiTheme="minorHAnsi" w:cstheme="minorHAnsi"/>
        </w:rPr>
        <w:t>Tam też zostały opisane wymagania techniczne i organizacyjne wysyłania i odbierania dokumentów elektronicznych, elektronicznych kopii dokumentów i oświadczeń oraz informacji przekazywanych przy ich użyciu</w:t>
      </w:r>
      <w:r>
        <w:rPr>
          <w:rFonts w:asciiTheme="minorHAnsi" w:hAnsiTheme="minorHAnsi" w:cstheme="minorHAnsi"/>
        </w:rPr>
        <w:t>.</w:t>
      </w:r>
    </w:p>
    <w:p w14:paraId="5FC23583" w14:textId="77777777" w:rsidR="003C0973" w:rsidRDefault="003C0973" w:rsidP="003C0973">
      <w:pPr>
        <w:pStyle w:val="Akapitzlist"/>
        <w:spacing w:line="276" w:lineRule="auto"/>
        <w:rPr>
          <w:rFonts w:asciiTheme="minorHAnsi" w:hAnsiTheme="minorHAnsi" w:cstheme="minorHAnsi"/>
          <w:b/>
        </w:rPr>
      </w:pPr>
    </w:p>
    <w:p w14:paraId="388BDB13" w14:textId="77777777" w:rsidR="003C0973" w:rsidRPr="005C7735" w:rsidRDefault="003C0973" w:rsidP="003C0973">
      <w:pPr>
        <w:pStyle w:val="Akapitzlist"/>
        <w:spacing w:line="276" w:lineRule="auto"/>
        <w:rPr>
          <w:rFonts w:asciiTheme="minorHAnsi" w:hAnsiTheme="minorHAnsi" w:cstheme="minorHAnsi"/>
          <w:b/>
        </w:rPr>
      </w:pPr>
      <w:r w:rsidRPr="005C7735">
        <w:rPr>
          <w:rFonts w:asciiTheme="minorHAnsi" w:hAnsiTheme="minorHAnsi" w:cstheme="minorHAnsi"/>
          <w:b/>
        </w:rPr>
        <w:t xml:space="preserve">Złożenie oferty/wniosku o dopuszczenie do udziału w postępowaniu </w:t>
      </w:r>
    </w:p>
    <w:p w14:paraId="686044BD" w14:textId="77777777" w:rsidR="003C0973" w:rsidRPr="005C7735" w:rsidRDefault="003C0973" w:rsidP="003C0973">
      <w:pPr>
        <w:pStyle w:val="Akapitzlist"/>
        <w:numPr>
          <w:ilvl w:val="1"/>
          <w:numId w:val="32"/>
        </w:numPr>
        <w:ind w:left="709" w:hanging="709"/>
        <w:jc w:val="both"/>
        <w:rPr>
          <w:rFonts w:asciiTheme="minorHAnsi" w:hAnsiTheme="minorHAnsi" w:cstheme="minorHAnsi"/>
        </w:rPr>
      </w:pPr>
      <w:r w:rsidRPr="005C7735">
        <w:rPr>
          <w:rFonts w:asciiTheme="minorHAnsi" w:hAnsiTheme="minorHAnsi" w:cstheme="minorHAnsi"/>
        </w:rPr>
        <w:t xml:space="preserve">Wykonawca składa ofertę pośrednictwem </w:t>
      </w:r>
      <w:r w:rsidRPr="005C7735">
        <w:rPr>
          <w:rFonts w:asciiTheme="minorHAnsi" w:hAnsiTheme="minorHAnsi" w:cstheme="minorHAnsi"/>
          <w:b/>
        </w:rPr>
        <w:t>Formularza do złożenia oferty lub wniosku</w:t>
      </w:r>
      <w:r w:rsidRPr="005C7735">
        <w:rPr>
          <w:rFonts w:asciiTheme="minorHAnsi" w:hAnsiTheme="minorHAnsi" w:cstheme="minorHAnsi"/>
        </w:rPr>
        <w:t xml:space="preserve"> dostępnego na </w:t>
      </w:r>
      <w:hyperlink r:id="rId18" w:history="1">
        <w:r w:rsidRPr="00B11292">
          <w:rPr>
            <w:rStyle w:val="Hipercze"/>
            <w:rFonts w:asciiTheme="minorHAnsi" w:hAnsiTheme="minorHAnsi" w:cstheme="minorHAnsi"/>
            <w:b/>
          </w:rPr>
          <w:t>https://platformazakupowa.pl/energa_wytwarzanie/aukcje</w:t>
        </w:r>
      </w:hyperlink>
    </w:p>
    <w:p w14:paraId="5039E286" w14:textId="77777777" w:rsidR="003C0973" w:rsidRPr="005C7735" w:rsidRDefault="003C0973" w:rsidP="003C0973">
      <w:pPr>
        <w:pStyle w:val="Akapitzlist"/>
        <w:numPr>
          <w:ilvl w:val="1"/>
          <w:numId w:val="32"/>
        </w:numPr>
        <w:ind w:left="709" w:hanging="709"/>
        <w:jc w:val="both"/>
        <w:rPr>
          <w:rFonts w:asciiTheme="minorHAnsi" w:hAnsiTheme="minorHAnsi" w:cstheme="minorHAnsi"/>
        </w:rPr>
      </w:pPr>
      <w:r w:rsidRPr="005C7735">
        <w:rPr>
          <w:rFonts w:asciiTheme="minorHAnsi" w:hAnsiTheme="minorHAnsi" w:cstheme="minorHAnsi"/>
        </w:rPr>
        <w:t xml:space="preserve">Oferta powinna być sporządzona w języku polskim, z zachowaniem postaci elektronicznej w formacie danych: doc., </w:t>
      </w:r>
      <w:proofErr w:type="spellStart"/>
      <w:r w:rsidRPr="005C7735">
        <w:rPr>
          <w:rFonts w:asciiTheme="minorHAnsi" w:hAnsiTheme="minorHAnsi" w:cstheme="minorHAnsi"/>
        </w:rPr>
        <w:t>docx</w:t>
      </w:r>
      <w:proofErr w:type="spellEnd"/>
      <w:r w:rsidRPr="005C7735">
        <w:rPr>
          <w:rFonts w:asciiTheme="minorHAnsi" w:hAnsiTheme="minorHAnsi" w:cstheme="minorHAnsi"/>
        </w:rPr>
        <w:t>., pdf.</w:t>
      </w:r>
      <w:r w:rsidR="00972D40">
        <w:rPr>
          <w:rFonts w:asciiTheme="minorHAnsi" w:hAnsiTheme="minorHAnsi" w:cstheme="minorHAnsi"/>
        </w:rPr>
        <w:t xml:space="preserve">, xls., </w:t>
      </w:r>
      <w:proofErr w:type="spellStart"/>
      <w:r w:rsidR="00972D40">
        <w:rPr>
          <w:rFonts w:asciiTheme="minorHAnsi" w:hAnsiTheme="minorHAnsi" w:cstheme="minorHAnsi"/>
        </w:rPr>
        <w:t>xlsx</w:t>
      </w:r>
      <w:proofErr w:type="spellEnd"/>
      <w:r w:rsidR="00972D40">
        <w:rPr>
          <w:rFonts w:asciiTheme="minorHAnsi" w:hAnsiTheme="minorHAnsi" w:cstheme="minorHAnsi"/>
        </w:rPr>
        <w:t>.</w:t>
      </w:r>
      <w:r w:rsidRPr="005C7735">
        <w:rPr>
          <w:rFonts w:asciiTheme="minorHAnsi" w:hAnsiTheme="minorHAnsi" w:cstheme="minorHAnsi"/>
        </w:rPr>
        <w:t xml:space="preserve"> i podpisana kwalifikowanym podpisem elektronicznym.  </w:t>
      </w:r>
      <w:r w:rsidRPr="005C7735">
        <w:rPr>
          <w:rFonts w:asciiTheme="minorHAnsi" w:eastAsiaTheme="minorHAnsi" w:hAnsiTheme="minorHAnsi" w:cstheme="minorHAnsi"/>
        </w:rPr>
        <w:t xml:space="preserve">Sposób złożenia oferty/wniosku, w tym zaszyfrowania oferty opisany został w </w:t>
      </w:r>
      <w:hyperlink r:id="rId19" w:history="1">
        <w:r w:rsidRPr="00B11292">
          <w:rPr>
            <w:rStyle w:val="Hipercze"/>
            <w:rFonts w:asciiTheme="minorHAnsi" w:hAnsiTheme="minorHAnsi" w:cstheme="minorHAnsi"/>
            <w:b/>
          </w:rPr>
          <w:t>Instrukcji dla wykonawców platformazakupowa.pl.</w:t>
        </w:r>
      </w:hyperlink>
      <w:r w:rsidRPr="005C7735">
        <w:rPr>
          <w:rFonts w:asciiTheme="minorHAnsi" w:hAnsiTheme="minorHAnsi" w:cstheme="minorHAnsi"/>
          <w:b/>
          <w:color w:val="1155CC"/>
          <w:u w:val="single"/>
        </w:rPr>
        <w:t xml:space="preserve"> </w:t>
      </w:r>
      <w:r w:rsidR="004903F5">
        <w:rPr>
          <w:rFonts w:asciiTheme="minorHAnsi" w:hAnsiTheme="minorHAnsi" w:cstheme="minorHAnsi"/>
        </w:rPr>
        <w:t>Ofertę</w:t>
      </w:r>
      <w:r w:rsidRPr="005C7735">
        <w:rPr>
          <w:rFonts w:asciiTheme="minorHAnsi" w:hAnsiTheme="minorHAnsi" w:cstheme="minorHAnsi"/>
        </w:rPr>
        <w:t xml:space="preserve"> należy złożyć w oryginale. Zamawiający nie dopuszcza możliwości złożenia skanu oferty/wniosku opatrzonej/opatrzonego kwalifikowanym podpisem elektronicznym.  </w:t>
      </w:r>
    </w:p>
    <w:p w14:paraId="57B3FCAE" w14:textId="77777777" w:rsidR="003C0973" w:rsidRPr="005C7735" w:rsidRDefault="003C0973" w:rsidP="003C0973">
      <w:pPr>
        <w:pStyle w:val="Akapitzlist"/>
        <w:numPr>
          <w:ilvl w:val="1"/>
          <w:numId w:val="32"/>
        </w:numPr>
        <w:ind w:left="709" w:hanging="709"/>
        <w:jc w:val="both"/>
        <w:rPr>
          <w:rFonts w:asciiTheme="minorHAnsi" w:hAnsiTheme="minorHAnsi" w:cstheme="minorHAnsi"/>
        </w:rPr>
      </w:pPr>
      <w:r w:rsidRPr="005C7735">
        <w:rPr>
          <w:rFonts w:asciiTheme="minorHAnsi" w:hAnsiTheme="minorHAnsi" w:cstheme="minorHAnsi"/>
        </w:rPr>
        <w:t>Wykonawca może przed upływem terminu do składania ofert zmienić lub wycofać ofertę za  pośrednictwem Formularza do złożenia oferty/wniosku. Sposób zmiany i wycofania oferty opisany jest</w:t>
      </w:r>
      <w:r w:rsidRPr="005C7735">
        <w:rPr>
          <w:rFonts w:asciiTheme="minorHAnsi" w:eastAsiaTheme="minorHAnsi" w:hAnsiTheme="minorHAnsi" w:cstheme="minorHAnsi"/>
        </w:rPr>
        <w:t xml:space="preserve"> w </w:t>
      </w:r>
      <w:hyperlink r:id="rId20" w:history="1">
        <w:r w:rsidRPr="00B11292">
          <w:rPr>
            <w:rStyle w:val="Hipercze"/>
            <w:rFonts w:asciiTheme="minorHAnsi" w:hAnsiTheme="minorHAnsi" w:cstheme="minorHAnsi"/>
            <w:b/>
          </w:rPr>
          <w:t>Instrukcji dla wykonawców platformazakupowa.pl</w:t>
        </w:r>
      </w:hyperlink>
      <w:r w:rsidRPr="00B11292">
        <w:rPr>
          <w:b/>
          <w:color w:val="1155CC"/>
          <w:u w:val="single"/>
        </w:rPr>
        <w:t xml:space="preserve"> </w:t>
      </w:r>
    </w:p>
    <w:p w14:paraId="2EF17C6C" w14:textId="77777777" w:rsidR="003C0973" w:rsidRDefault="003C0973" w:rsidP="003C0973">
      <w:pPr>
        <w:pStyle w:val="Akapitzlist"/>
        <w:spacing w:line="276" w:lineRule="auto"/>
        <w:jc w:val="both"/>
        <w:rPr>
          <w:rFonts w:asciiTheme="minorHAnsi" w:hAnsiTheme="minorHAnsi" w:cstheme="minorHAnsi"/>
          <w:b/>
        </w:rPr>
      </w:pPr>
    </w:p>
    <w:p w14:paraId="013F1394" w14:textId="77777777" w:rsidR="003C0973" w:rsidRPr="005C7735" w:rsidRDefault="003C0973" w:rsidP="003C0973">
      <w:pPr>
        <w:pStyle w:val="Akapitzlist"/>
        <w:spacing w:line="276" w:lineRule="auto"/>
        <w:jc w:val="both"/>
        <w:rPr>
          <w:rFonts w:asciiTheme="minorHAnsi" w:hAnsiTheme="minorHAnsi" w:cstheme="minorHAnsi"/>
          <w:b/>
        </w:rPr>
      </w:pPr>
      <w:r w:rsidRPr="005C7735">
        <w:rPr>
          <w:rFonts w:asciiTheme="minorHAnsi" w:hAnsiTheme="minorHAnsi" w:cstheme="minorHAnsi"/>
          <w:b/>
        </w:rPr>
        <w:t>Sposób komunikowania się Zamawiającego z Wykonawcami (</w:t>
      </w:r>
      <w:r w:rsidRPr="005C7735">
        <w:rPr>
          <w:rFonts w:asciiTheme="minorHAnsi" w:hAnsiTheme="minorHAnsi" w:cstheme="minorHAnsi"/>
          <w:b/>
          <w:u w:val="single"/>
        </w:rPr>
        <w:t>nie dotyczy składania ofert</w:t>
      </w:r>
      <w:r w:rsidRPr="005C7735">
        <w:rPr>
          <w:rFonts w:asciiTheme="minorHAnsi" w:hAnsiTheme="minorHAnsi" w:cstheme="minorHAnsi"/>
          <w:b/>
        </w:rPr>
        <w:t xml:space="preserve">) </w:t>
      </w:r>
    </w:p>
    <w:p w14:paraId="6BDECE29" w14:textId="77777777" w:rsidR="003C0973" w:rsidRPr="005C7735" w:rsidRDefault="003C0973" w:rsidP="003C0973">
      <w:pPr>
        <w:pStyle w:val="Akapitzlist"/>
        <w:numPr>
          <w:ilvl w:val="1"/>
          <w:numId w:val="32"/>
        </w:numPr>
        <w:ind w:left="709" w:hanging="709"/>
        <w:jc w:val="both"/>
        <w:rPr>
          <w:rFonts w:asciiTheme="minorHAnsi" w:hAnsiTheme="minorHAnsi"/>
        </w:rPr>
      </w:pPr>
      <w:r w:rsidRPr="005C7735">
        <w:rPr>
          <w:rFonts w:asciiTheme="minorHAnsi" w:hAnsiTheme="minorHAnsi" w:cstheme="minorHAnsi"/>
        </w:rPr>
        <w:lastRenderedPageBreak/>
        <w:t xml:space="preserve">W postępowaniu o udzielenie zamówienia komunikacja pomiędzy Zamawiającym a Wykonawcami w szczególności składanie </w:t>
      </w:r>
      <w:r>
        <w:rPr>
          <w:rFonts w:asciiTheme="minorHAnsi" w:hAnsiTheme="minorHAnsi" w:cstheme="minorHAnsi"/>
        </w:rPr>
        <w:t xml:space="preserve">dokumentów, </w:t>
      </w:r>
      <w:r w:rsidRPr="005C7735">
        <w:rPr>
          <w:rFonts w:asciiTheme="minorHAnsi" w:hAnsiTheme="minorHAnsi" w:cstheme="minorHAnsi"/>
        </w:rPr>
        <w:t xml:space="preserve">oświadczeń, wniosków (innych niż </w:t>
      </w:r>
      <w:r>
        <w:rPr>
          <w:rFonts w:asciiTheme="minorHAnsi" w:hAnsiTheme="minorHAnsi" w:cstheme="minorHAnsi"/>
        </w:rPr>
        <w:t>wnioski o dopuszczenie do udziału w postępowaniu</w:t>
      </w:r>
      <w:r w:rsidRPr="005C7735">
        <w:rPr>
          <w:rFonts w:asciiTheme="minorHAnsi" w:hAnsiTheme="minorHAnsi" w:cstheme="minorHAnsi"/>
        </w:rPr>
        <w:t xml:space="preserve">), zawiadomień oraz przekazywanie informacji odbywa się elektronicznie za pośrednictwem dedykowanego formularza </w:t>
      </w:r>
      <w:r w:rsidRPr="005C7735">
        <w:rPr>
          <w:rFonts w:asciiTheme="minorHAnsi" w:hAnsiTheme="minorHAnsi" w:cstheme="minorHAnsi"/>
          <w:b/>
        </w:rPr>
        <w:t>Wyślij wiadomość</w:t>
      </w:r>
      <w:r w:rsidRPr="005C7735">
        <w:rPr>
          <w:rFonts w:asciiTheme="minorHAnsi" w:hAnsiTheme="minorHAnsi" w:cstheme="minorHAnsi"/>
        </w:rPr>
        <w:t xml:space="preserve"> </w:t>
      </w:r>
      <w:r>
        <w:rPr>
          <w:rFonts w:asciiTheme="minorHAnsi" w:hAnsiTheme="minorHAnsi" w:cstheme="minorHAnsi"/>
        </w:rPr>
        <w:t xml:space="preserve">dostępnego na </w:t>
      </w:r>
      <w:hyperlink r:id="rId21" w:history="1">
        <w:r w:rsidRPr="00B11292">
          <w:rPr>
            <w:rStyle w:val="Hipercze"/>
            <w:rFonts w:ascii="Calibri" w:hAnsi="Calibri" w:cs="Calibri"/>
            <w:b/>
          </w:rPr>
          <w:t>https://platformazakupowa.pl/energa_wytwarzanie/aukcje</w:t>
        </w:r>
        <w:r w:rsidRPr="00B11292">
          <w:rPr>
            <w:rStyle w:val="Hipercze"/>
            <w:rFonts w:asciiTheme="minorHAnsi" w:hAnsiTheme="minorHAnsi" w:cstheme="minorHAnsi"/>
          </w:rPr>
          <w:t>.</w:t>
        </w:r>
      </w:hyperlink>
      <w:r>
        <w:rPr>
          <w:rFonts w:asciiTheme="minorHAnsi" w:hAnsiTheme="minorHAnsi" w:cstheme="minorHAnsi"/>
        </w:rPr>
        <w:t xml:space="preserve"> </w:t>
      </w:r>
    </w:p>
    <w:p w14:paraId="5D97D9FA" w14:textId="77777777" w:rsidR="003C0973" w:rsidRDefault="003C0973" w:rsidP="003C0973">
      <w:pPr>
        <w:pStyle w:val="Akapitzlist"/>
        <w:ind w:left="709"/>
        <w:jc w:val="both"/>
        <w:rPr>
          <w:rFonts w:asciiTheme="minorHAnsi" w:hAnsiTheme="minorHAnsi" w:cstheme="minorHAnsi"/>
        </w:rPr>
      </w:pPr>
      <w:r w:rsidRPr="005C7735">
        <w:rPr>
          <w:rFonts w:asciiTheme="minorHAnsi" w:hAnsiTheme="minorHAnsi" w:cstheme="minorHAnsi"/>
          <w:b/>
        </w:rPr>
        <w:t>UWAGA:</w:t>
      </w:r>
      <w:r>
        <w:rPr>
          <w:rFonts w:asciiTheme="minorHAnsi" w:hAnsiTheme="minorHAnsi" w:cstheme="minorHAnsi"/>
        </w:rPr>
        <w:t xml:space="preserve"> W szczególności formularz ten wykorzystywany jest do wys</w:t>
      </w:r>
      <w:r w:rsidR="004903F5">
        <w:rPr>
          <w:rFonts w:asciiTheme="minorHAnsi" w:hAnsiTheme="minorHAnsi" w:cstheme="minorHAnsi"/>
        </w:rPr>
        <w:t>yłania oświadczeń i dokumentów opisanych w</w:t>
      </w:r>
      <w:r>
        <w:rPr>
          <w:rFonts w:asciiTheme="minorHAnsi" w:hAnsiTheme="minorHAnsi" w:cstheme="minorHAnsi"/>
        </w:rPr>
        <w:t xml:space="preserve"> Rozdziale 7 </w:t>
      </w:r>
      <w:r w:rsidR="005C61AA">
        <w:rPr>
          <w:rFonts w:asciiTheme="minorHAnsi" w:hAnsiTheme="minorHAnsi" w:cstheme="minorHAnsi"/>
        </w:rPr>
        <w:t>IDW</w:t>
      </w:r>
      <w:r>
        <w:rPr>
          <w:rFonts w:asciiTheme="minorHAnsi" w:hAnsiTheme="minorHAnsi" w:cstheme="minorHAnsi"/>
        </w:rPr>
        <w:t xml:space="preserve">. </w:t>
      </w:r>
    </w:p>
    <w:p w14:paraId="25924488" w14:textId="77777777" w:rsidR="003C0973" w:rsidRPr="005C7735" w:rsidRDefault="003C0973" w:rsidP="003C0973">
      <w:pPr>
        <w:pStyle w:val="Akapitzlist"/>
        <w:numPr>
          <w:ilvl w:val="1"/>
          <w:numId w:val="32"/>
        </w:numPr>
        <w:ind w:left="709" w:hanging="709"/>
        <w:jc w:val="both"/>
        <w:rPr>
          <w:rFonts w:asciiTheme="minorHAnsi" w:hAnsiTheme="minorHAnsi"/>
        </w:rPr>
      </w:pPr>
      <w:r w:rsidRPr="005C7735">
        <w:rPr>
          <w:rFonts w:asciiTheme="minorHAnsi" w:hAnsiTheme="minorHAnsi" w:cstheme="minorHAnsi"/>
        </w:rPr>
        <w:t xml:space="preserve">W tym zakresie Zamawiający może również komunikować się z Wykonawcami za pomocą poczty elektronicznej, e-mail: </w:t>
      </w:r>
      <w:hyperlink r:id="rId22" w:history="1">
        <w:r w:rsidRPr="00E96092">
          <w:rPr>
            <w:rStyle w:val="Hipercze"/>
            <w:rFonts w:asciiTheme="minorHAnsi" w:hAnsiTheme="minorHAnsi" w:cstheme="minorHAnsi"/>
          </w:rPr>
          <w:t>agnieszka.kolodziejska-lojko@energa.pl</w:t>
        </w:r>
      </w:hyperlink>
    </w:p>
    <w:p w14:paraId="775BE0C8" w14:textId="77777777" w:rsidR="003C0973" w:rsidRDefault="003C0973" w:rsidP="003C0973">
      <w:pPr>
        <w:pStyle w:val="Akapitzlist"/>
        <w:numPr>
          <w:ilvl w:val="1"/>
          <w:numId w:val="32"/>
        </w:numPr>
        <w:ind w:left="709" w:hanging="709"/>
        <w:jc w:val="both"/>
        <w:rPr>
          <w:rFonts w:asciiTheme="minorHAnsi" w:hAnsiTheme="minorHAnsi"/>
        </w:rPr>
      </w:pPr>
      <w:r w:rsidRPr="005C7735">
        <w:rPr>
          <w:rFonts w:asciiTheme="minorHAnsi" w:hAnsiTheme="minorHAnsi" w:cstheme="minorHAnsi"/>
        </w:rPr>
        <w:t xml:space="preserve">We wszelkiej korespondencji związanej z niniejszym postępowaniem Zamawiający i Wykonawcy posługują się </w:t>
      </w:r>
      <w:r>
        <w:rPr>
          <w:rFonts w:asciiTheme="minorHAnsi" w:hAnsiTheme="minorHAnsi" w:cstheme="minorHAnsi"/>
        </w:rPr>
        <w:t xml:space="preserve">numerem postępowania: </w:t>
      </w:r>
      <w:r w:rsidRPr="005C7735">
        <w:rPr>
          <w:rFonts w:asciiTheme="minorHAnsi" w:hAnsiTheme="minorHAnsi"/>
          <w:b/>
        </w:rPr>
        <w:t>ZP/EW/176/2018/AK</w:t>
      </w:r>
      <w:r>
        <w:rPr>
          <w:rFonts w:asciiTheme="minorHAnsi" w:hAnsiTheme="minorHAnsi"/>
        </w:rPr>
        <w:t>.</w:t>
      </w:r>
    </w:p>
    <w:p w14:paraId="1ACB4E85" w14:textId="77777777" w:rsidR="003C0973" w:rsidRDefault="003C0973" w:rsidP="003C0973">
      <w:pPr>
        <w:pStyle w:val="Akapitzlist"/>
        <w:numPr>
          <w:ilvl w:val="1"/>
          <w:numId w:val="32"/>
        </w:numPr>
        <w:ind w:left="709" w:hanging="709"/>
        <w:jc w:val="both"/>
        <w:rPr>
          <w:rFonts w:asciiTheme="minorHAnsi" w:hAnsiTheme="minorHAnsi" w:cstheme="minorHAnsi"/>
        </w:rPr>
      </w:pPr>
      <w:r w:rsidRPr="005C7735">
        <w:rPr>
          <w:rFonts w:asciiTheme="minorHAnsi" w:hAnsiTheme="minorHAnsi" w:cstheme="minorHAnsi"/>
        </w:rPr>
        <w:t xml:space="preserve">Dokumenty elektroniczne, oświadczenia lub elektroniczne kopie dokumentów lub oświadczeń  składane są przez Wykonawcę za  pośrednictwem </w:t>
      </w:r>
      <w:r>
        <w:rPr>
          <w:rFonts w:asciiTheme="minorHAnsi" w:hAnsiTheme="minorHAnsi" w:cstheme="minorHAnsi"/>
        </w:rPr>
        <w:t>f</w:t>
      </w:r>
      <w:r w:rsidRPr="005C7735">
        <w:rPr>
          <w:rFonts w:asciiTheme="minorHAnsi" w:hAnsiTheme="minorHAnsi" w:cstheme="minorHAnsi"/>
        </w:rPr>
        <w:t xml:space="preserve">ormularza </w:t>
      </w:r>
      <w:r>
        <w:rPr>
          <w:rFonts w:asciiTheme="minorHAnsi" w:hAnsiTheme="minorHAnsi" w:cstheme="minorHAnsi"/>
          <w:b/>
        </w:rPr>
        <w:t>W</w:t>
      </w:r>
      <w:r w:rsidRPr="005C7735">
        <w:rPr>
          <w:rFonts w:asciiTheme="minorHAnsi" w:hAnsiTheme="minorHAnsi" w:cstheme="minorHAnsi"/>
          <w:b/>
        </w:rPr>
        <w:t>yślij wiadomość</w:t>
      </w:r>
      <w:r w:rsidRPr="005C7735">
        <w:rPr>
          <w:rFonts w:ascii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na wskazany w pkt 1</w:t>
      </w:r>
      <w:r w:rsidR="004903F5">
        <w:rPr>
          <w:rFonts w:asciiTheme="minorHAnsi" w:hAnsiTheme="minorHAnsi" w:cstheme="minorHAnsi"/>
        </w:rPr>
        <w:t>6</w:t>
      </w:r>
      <w:r w:rsidRPr="005C7735">
        <w:rPr>
          <w:rFonts w:asciiTheme="minorHAnsi" w:hAnsiTheme="minorHAnsi" w:cstheme="minorHAnsi"/>
        </w:rPr>
        <w:t>.8. adres e</w:t>
      </w:r>
      <w:r>
        <w:rPr>
          <w:rFonts w:asciiTheme="minorHAnsi" w:hAnsiTheme="minorHAnsi" w:cstheme="minorHAnsi"/>
        </w:rPr>
        <w:t>-</w:t>
      </w:r>
      <w:r w:rsidRPr="005C7735">
        <w:rPr>
          <w:rFonts w:asciiTheme="minorHAnsi" w:hAnsiTheme="minorHAnsi" w:cstheme="minorHAnsi"/>
        </w:rPr>
        <w:t xml:space="preserve">mail, o ile pozwoli na to przepustowość poczty elektronicznej </w:t>
      </w:r>
      <w:r>
        <w:rPr>
          <w:rFonts w:asciiTheme="minorHAnsi" w:hAnsiTheme="minorHAnsi" w:cstheme="minorHAnsi"/>
        </w:rPr>
        <w:t>Zamawiającego.</w:t>
      </w:r>
    </w:p>
    <w:p w14:paraId="04901385" w14:textId="77777777" w:rsidR="003C0973" w:rsidRDefault="003C0973" w:rsidP="003C0973">
      <w:pPr>
        <w:pStyle w:val="Akapitzlist"/>
        <w:numPr>
          <w:ilvl w:val="1"/>
          <w:numId w:val="32"/>
        </w:numPr>
        <w:ind w:left="709" w:hanging="709"/>
        <w:jc w:val="both"/>
        <w:rPr>
          <w:rFonts w:asciiTheme="minorHAnsi" w:hAnsiTheme="minorHAnsi" w:cstheme="minorHAnsi"/>
        </w:rPr>
      </w:pPr>
      <w:r w:rsidRPr="005C7735">
        <w:rPr>
          <w:rFonts w:asciiTheme="minorHAnsi" w:hAnsiTheme="minorHAnsi" w:cstheme="minorHAnsi"/>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6498892" w14:textId="77777777" w:rsidR="00FC0FB9" w:rsidRDefault="00FC0FB9" w:rsidP="00FC0FB9">
      <w:pPr>
        <w:jc w:val="both"/>
        <w:rPr>
          <w:rFonts w:asciiTheme="minorHAnsi" w:hAnsiTheme="minorHAnsi" w:cstheme="minorHAnsi"/>
        </w:rPr>
      </w:pPr>
    </w:p>
    <w:p w14:paraId="6E0905CE" w14:textId="77777777" w:rsidR="00FC0FB9" w:rsidRDefault="00FC0FB9" w:rsidP="0026714F">
      <w:pPr>
        <w:pStyle w:val="Nagwek1"/>
        <w:numPr>
          <w:ilvl w:val="0"/>
          <w:numId w:val="42"/>
        </w:numPr>
        <w:ind w:left="709" w:hanging="709"/>
        <w:jc w:val="both"/>
        <w:rPr>
          <w:rFonts w:asciiTheme="minorHAnsi" w:hAnsiTheme="minorHAnsi" w:cstheme="minorHAnsi"/>
          <w:color w:val="auto"/>
        </w:rPr>
      </w:pPr>
      <w:r w:rsidRPr="00FC0FB9">
        <w:rPr>
          <w:rFonts w:asciiTheme="minorHAnsi" w:hAnsiTheme="minorHAnsi" w:cstheme="minorHAnsi"/>
          <w:color w:val="auto"/>
        </w:rPr>
        <w:t>ZMIANA UMOWY</w:t>
      </w:r>
    </w:p>
    <w:p w14:paraId="6B309596" w14:textId="77777777" w:rsidR="00FC0FB9" w:rsidRPr="00FC0FB9" w:rsidRDefault="00FC0FB9" w:rsidP="000E43EF">
      <w:pPr>
        <w:ind w:left="709" w:hanging="1"/>
        <w:jc w:val="both"/>
        <w:rPr>
          <w:rFonts w:asciiTheme="minorHAnsi" w:hAnsiTheme="minorHAnsi"/>
        </w:rPr>
      </w:pPr>
      <w:r w:rsidRPr="00FC0FB9">
        <w:rPr>
          <w:rFonts w:asciiTheme="minorHAnsi" w:hAnsiTheme="minorHAnsi"/>
        </w:rPr>
        <w:t>Zamawiający informuje, iż przewiduje możliwość doko</w:t>
      </w:r>
      <w:r>
        <w:rPr>
          <w:rFonts w:asciiTheme="minorHAnsi" w:hAnsiTheme="minorHAnsi"/>
        </w:rPr>
        <w:t>nania zmian postanowień zawartych umów w stosunku do treści o</w:t>
      </w:r>
      <w:r w:rsidRPr="00FC0FB9">
        <w:rPr>
          <w:rFonts w:asciiTheme="minorHAnsi" w:hAnsiTheme="minorHAnsi"/>
        </w:rPr>
        <w:t>ferty, na podstawie której dokonano wyboru Wykonawcy, w przypadku wystąpienia co najmniej jednej z okoli</w:t>
      </w:r>
      <w:r>
        <w:rPr>
          <w:rFonts w:asciiTheme="minorHAnsi" w:hAnsiTheme="minorHAnsi"/>
        </w:rPr>
        <w:t>czności przewidzianych we wzorach umów</w:t>
      </w:r>
      <w:r w:rsidRPr="00FC0FB9">
        <w:rPr>
          <w:rFonts w:asciiTheme="minorHAnsi" w:hAnsiTheme="minorHAnsi"/>
        </w:rPr>
        <w:t xml:space="preserve"> w sprawie zamówienia publicznego</w:t>
      </w:r>
      <w:r>
        <w:rPr>
          <w:rFonts w:asciiTheme="minorHAnsi" w:hAnsiTheme="minorHAnsi"/>
        </w:rPr>
        <w:t xml:space="preserve"> (Część II SIWZ)</w:t>
      </w:r>
      <w:r w:rsidRPr="00FC0FB9">
        <w:rPr>
          <w:rFonts w:asciiTheme="minorHAnsi" w:hAnsiTheme="minorHAnsi"/>
        </w:rPr>
        <w:t>, z uwzględnieniem zakresu zmian oraz charakteru i warunków ich wprowadzenia (zgodnie z art. 144 ust. 1 pkt 1 Ustawy PZP).</w:t>
      </w:r>
    </w:p>
    <w:p w14:paraId="41E78F1B" w14:textId="77777777" w:rsidR="00FC0FB9" w:rsidRPr="00FC0FB9" w:rsidRDefault="00FC0FB9" w:rsidP="00FC0FB9">
      <w:pPr>
        <w:rPr>
          <w:lang w:eastAsia="pl-PL"/>
        </w:rPr>
      </w:pPr>
    </w:p>
    <w:p w14:paraId="6B69E323" w14:textId="77777777" w:rsidR="00FC0FB9" w:rsidRPr="00FC0FB9" w:rsidRDefault="00FC0FB9" w:rsidP="0026714F">
      <w:pPr>
        <w:pStyle w:val="Nagwek1"/>
        <w:numPr>
          <w:ilvl w:val="0"/>
          <w:numId w:val="42"/>
        </w:numPr>
        <w:ind w:left="709" w:hanging="709"/>
        <w:jc w:val="both"/>
        <w:rPr>
          <w:rFonts w:asciiTheme="minorHAnsi" w:hAnsiTheme="minorHAnsi" w:cstheme="minorHAnsi"/>
          <w:color w:val="auto"/>
        </w:rPr>
      </w:pPr>
      <w:r w:rsidRPr="00FC0FB9">
        <w:rPr>
          <w:rFonts w:asciiTheme="minorHAnsi" w:hAnsiTheme="minorHAnsi" w:cstheme="minorHAnsi"/>
          <w:color w:val="auto"/>
        </w:rPr>
        <w:t>PODWYKONAWCY</w:t>
      </w:r>
    </w:p>
    <w:p w14:paraId="583B97DF" w14:textId="77777777" w:rsidR="00FC0FB9" w:rsidRDefault="00FC0FB9" w:rsidP="00FC0FB9">
      <w:pPr>
        <w:ind w:left="709" w:hanging="709"/>
        <w:jc w:val="both"/>
        <w:rPr>
          <w:rFonts w:asciiTheme="minorHAnsi" w:hAnsiTheme="minorHAnsi" w:cstheme="minorHAnsi"/>
        </w:rPr>
      </w:pPr>
      <w:r>
        <w:rPr>
          <w:rFonts w:asciiTheme="minorHAnsi" w:hAnsiTheme="minorHAnsi" w:cstheme="minorHAnsi"/>
        </w:rPr>
        <w:t>18.1.</w:t>
      </w:r>
      <w:r>
        <w:rPr>
          <w:rFonts w:asciiTheme="minorHAnsi" w:hAnsiTheme="minorHAnsi" w:cstheme="minorHAnsi"/>
        </w:rPr>
        <w:tab/>
        <w:t xml:space="preserve">Zamawiający nie zastrzega obowiązku osobistego wykonania przez wykonawcę </w:t>
      </w:r>
      <w:r w:rsidR="00083A5F">
        <w:rPr>
          <w:rFonts w:asciiTheme="minorHAnsi" w:hAnsiTheme="minorHAnsi" w:cstheme="minorHAnsi"/>
        </w:rPr>
        <w:t xml:space="preserve">określonych części zamówienia, na podstawie art. 36a ust. 2 </w:t>
      </w:r>
      <w:proofErr w:type="spellStart"/>
      <w:r w:rsidR="00083A5F">
        <w:rPr>
          <w:rFonts w:asciiTheme="minorHAnsi" w:hAnsiTheme="minorHAnsi" w:cstheme="minorHAnsi"/>
        </w:rPr>
        <w:t>Pzp</w:t>
      </w:r>
      <w:proofErr w:type="spellEnd"/>
      <w:r w:rsidR="00083A5F">
        <w:rPr>
          <w:rFonts w:asciiTheme="minorHAnsi" w:hAnsiTheme="minorHAnsi" w:cstheme="minorHAnsi"/>
        </w:rPr>
        <w:t>.</w:t>
      </w:r>
    </w:p>
    <w:p w14:paraId="013E1E0E" w14:textId="77777777" w:rsidR="00612F8D" w:rsidRDefault="00A82E7D" w:rsidP="00612F8D">
      <w:pPr>
        <w:ind w:left="709" w:hanging="709"/>
        <w:jc w:val="both"/>
        <w:rPr>
          <w:rFonts w:asciiTheme="minorHAnsi" w:hAnsiTheme="minorHAnsi" w:cstheme="minorHAnsi"/>
        </w:rPr>
      </w:pPr>
      <w:r>
        <w:rPr>
          <w:rFonts w:asciiTheme="minorHAnsi" w:hAnsiTheme="minorHAnsi" w:cstheme="minorHAnsi"/>
        </w:rPr>
        <w:t>18.2.</w:t>
      </w:r>
      <w:r>
        <w:rPr>
          <w:rFonts w:asciiTheme="minorHAnsi" w:hAnsiTheme="minorHAnsi" w:cstheme="minorHAnsi"/>
        </w:rPr>
        <w:tab/>
        <w:t>Zamawiający żąda wskazania przez wykonawcę w ofercie części zamówienia, których wykonanie zamierza powierzyć podwykonawcom, i podania firm podwykonawców.</w:t>
      </w:r>
    </w:p>
    <w:p w14:paraId="4713C2F9" w14:textId="77777777" w:rsidR="00FC0FB9" w:rsidRPr="00FC0FB9" w:rsidRDefault="00FC0FB9" w:rsidP="00083A5F">
      <w:pPr>
        <w:ind w:left="709" w:hanging="709"/>
        <w:jc w:val="both"/>
        <w:rPr>
          <w:rFonts w:asciiTheme="minorHAnsi" w:hAnsiTheme="minorHAnsi" w:cstheme="minorHAnsi"/>
        </w:rPr>
      </w:pPr>
      <w:r>
        <w:rPr>
          <w:rFonts w:asciiTheme="minorHAnsi" w:hAnsiTheme="minorHAnsi" w:cstheme="minorHAnsi"/>
        </w:rPr>
        <w:t>18.</w:t>
      </w:r>
      <w:r w:rsidR="00CD2F7A">
        <w:rPr>
          <w:rFonts w:asciiTheme="minorHAnsi" w:hAnsiTheme="minorHAnsi" w:cstheme="minorHAnsi"/>
        </w:rPr>
        <w:t>3</w:t>
      </w:r>
      <w:r>
        <w:rPr>
          <w:rFonts w:asciiTheme="minorHAnsi" w:hAnsiTheme="minorHAnsi" w:cstheme="minorHAnsi"/>
        </w:rPr>
        <w:t>.</w:t>
      </w:r>
      <w:r>
        <w:rPr>
          <w:rFonts w:asciiTheme="minorHAnsi" w:hAnsiTheme="minorHAnsi" w:cstheme="minorHAnsi"/>
        </w:rPr>
        <w:tab/>
        <w:t xml:space="preserve">Szczegółowe postanowienia dot. </w:t>
      </w:r>
      <w:r w:rsidR="00083A5F">
        <w:rPr>
          <w:rFonts w:asciiTheme="minorHAnsi" w:hAnsiTheme="minorHAnsi" w:cstheme="minorHAnsi"/>
        </w:rPr>
        <w:t xml:space="preserve">korzystania z pomocy podwykonawców przy realizacji zamówienia, w szczególności w zakresie art. 38 ust. 2 pkt 11 oraz </w:t>
      </w:r>
      <w:r w:rsidR="00612F8D">
        <w:rPr>
          <w:rFonts w:asciiTheme="minorHAnsi" w:hAnsiTheme="minorHAnsi" w:cstheme="minorHAnsi"/>
        </w:rPr>
        <w:t xml:space="preserve">art. </w:t>
      </w:r>
      <w:r w:rsidR="00083A5F">
        <w:rPr>
          <w:rFonts w:asciiTheme="minorHAnsi" w:hAnsiTheme="minorHAnsi" w:cstheme="minorHAnsi"/>
        </w:rPr>
        <w:t xml:space="preserve">143d ust. 1 </w:t>
      </w:r>
      <w:proofErr w:type="spellStart"/>
      <w:r w:rsidR="00083A5F">
        <w:rPr>
          <w:rFonts w:asciiTheme="minorHAnsi" w:hAnsiTheme="minorHAnsi" w:cstheme="minorHAnsi"/>
        </w:rPr>
        <w:t>Pzp</w:t>
      </w:r>
      <w:proofErr w:type="spellEnd"/>
      <w:r w:rsidR="00083A5F">
        <w:rPr>
          <w:rFonts w:asciiTheme="minorHAnsi" w:hAnsiTheme="minorHAnsi" w:cstheme="minorHAnsi"/>
        </w:rPr>
        <w:t>,</w:t>
      </w:r>
      <w:r>
        <w:rPr>
          <w:rFonts w:asciiTheme="minorHAnsi" w:hAnsiTheme="minorHAnsi" w:cstheme="minorHAnsi"/>
        </w:rPr>
        <w:t xml:space="preserve"> określono w Części II SIWZ. </w:t>
      </w:r>
    </w:p>
    <w:p w14:paraId="5C2B93A9" w14:textId="77777777" w:rsidR="003C0973" w:rsidRDefault="003C0973" w:rsidP="003C0973">
      <w:pPr>
        <w:jc w:val="both"/>
        <w:rPr>
          <w:rFonts w:asciiTheme="minorHAnsi" w:hAnsiTheme="minorHAnsi" w:cstheme="minorHAnsi"/>
        </w:rPr>
      </w:pPr>
    </w:p>
    <w:p w14:paraId="0ECCB175" w14:textId="77777777" w:rsidR="003C0973" w:rsidRPr="004903F5" w:rsidRDefault="003C0973" w:rsidP="0026714F">
      <w:pPr>
        <w:pStyle w:val="Nagwek1"/>
        <w:numPr>
          <w:ilvl w:val="0"/>
          <w:numId w:val="42"/>
        </w:numPr>
        <w:ind w:left="709" w:hanging="709"/>
        <w:jc w:val="both"/>
        <w:rPr>
          <w:rFonts w:asciiTheme="minorHAnsi" w:hAnsiTheme="minorHAnsi" w:cstheme="minorHAnsi"/>
          <w:color w:val="auto"/>
        </w:rPr>
      </w:pPr>
      <w:r w:rsidRPr="004903F5">
        <w:rPr>
          <w:rFonts w:asciiTheme="minorHAnsi" w:hAnsiTheme="minorHAnsi" w:cstheme="minorHAnsi"/>
          <w:color w:val="auto"/>
        </w:rPr>
        <w:t>POUCZENIE O ŚRODKACH OCHRONY PRAWNEJ</w:t>
      </w:r>
    </w:p>
    <w:p w14:paraId="5DC0A108" w14:textId="77777777" w:rsidR="003C0973" w:rsidRPr="00524E9D" w:rsidRDefault="003C0973" w:rsidP="003C0973">
      <w:pPr>
        <w:ind w:left="709" w:hanging="709"/>
        <w:jc w:val="both"/>
        <w:rPr>
          <w:rFonts w:asciiTheme="minorHAnsi" w:hAnsiTheme="minorHAnsi"/>
        </w:rPr>
      </w:pPr>
      <w:r w:rsidRPr="00524E9D">
        <w:rPr>
          <w:rFonts w:asciiTheme="minorHAnsi" w:hAnsiTheme="minorHAnsi"/>
        </w:rPr>
        <w:t>1</w:t>
      </w:r>
      <w:r w:rsidR="00FC0FB9">
        <w:rPr>
          <w:rFonts w:asciiTheme="minorHAnsi" w:hAnsiTheme="minorHAnsi"/>
        </w:rPr>
        <w:t>9</w:t>
      </w:r>
      <w:r w:rsidRPr="00524E9D">
        <w:rPr>
          <w:rFonts w:asciiTheme="minorHAnsi" w:hAnsiTheme="minorHAnsi"/>
        </w:rPr>
        <w:t>.1.</w:t>
      </w:r>
      <w:r w:rsidRPr="00524E9D">
        <w:rPr>
          <w:rFonts w:asciiTheme="minorHAnsi" w:hAnsiTheme="minorHAnsi"/>
        </w:rPr>
        <w:tab/>
        <w:t xml:space="preserve">Środki ochrony prawnej przysługują Wykonawcom i innym podmiotom, jeżeli mają lub mieli interes w uzyskaniu zamówienia oraz ponieśli lub mogą ponieść szkodę w wyniku naruszenia przez Zamawiającego przepisów ustawy </w:t>
      </w:r>
      <w:proofErr w:type="spellStart"/>
      <w:r w:rsidRPr="00524E9D">
        <w:rPr>
          <w:rFonts w:asciiTheme="minorHAnsi" w:hAnsiTheme="minorHAnsi"/>
        </w:rPr>
        <w:t>Pzp</w:t>
      </w:r>
      <w:proofErr w:type="spellEnd"/>
      <w:r w:rsidRPr="00524E9D">
        <w:rPr>
          <w:rFonts w:asciiTheme="minorHAnsi" w:hAnsiTheme="minorHAnsi"/>
        </w:rPr>
        <w:t>. Środki ochrony prawnej przysługują również organizacjom zrzeszającym wykonawców, wpisanym na listę organizacji uprawnionych do wnoszenia środków ochrony prawnej, prowadzoną przez Prezesa Urzędu Zamówień Publicznych pod warunkiem, że dotyczą specyfikacji istotnych warunków zamówienia.</w:t>
      </w:r>
    </w:p>
    <w:p w14:paraId="41EE8D58" w14:textId="77777777" w:rsidR="003C0973" w:rsidRPr="00524E9D" w:rsidRDefault="003C0973" w:rsidP="003C0973">
      <w:pPr>
        <w:ind w:left="709" w:hanging="709"/>
        <w:jc w:val="both"/>
        <w:rPr>
          <w:rFonts w:asciiTheme="minorHAnsi" w:hAnsiTheme="minorHAnsi"/>
        </w:rPr>
      </w:pPr>
      <w:r w:rsidRPr="00524E9D">
        <w:rPr>
          <w:rFonts w:asciiTheme="minorHAnsi" w:hAnsiTheme="minorHAnsi"/>
        </w:rPr>
        <w:lastRenderedPageBreak/>
        <w:t>1</w:t>
      </w:r>
      <w:r w:rsidR="00FC0FB9">
        <w:rPr>
          <w:rFonts w:asciiTheme="minorHAnsi" w:hAnsiTheme="minorHAnsi"/>
        </w:rPr>
        <w:t>9</w:t>
      </w:r>
      <w:r w:rsidRPr="00524E9D">
        <w:rPr>
          <w:rFonts w:asciiTheme="minorHAnsi" w:hAnsiTheme="minorHAnsi"/>
        </w:rPr>
        <w:t>.2.</w:t>
      </w:r>
      <w:r w:rsidRPr="00524E9D">
        <w:rPr>
          <w:rFonts w:asciiTheme="minorHAnsi" w:hAnsiTheme="minorHAnsi"/>
        </w:rPr>
        <w:tab/>
        <w:t xml:space="preserve">Odwołanie przysługuje wyłącznie od niezgodnej z przepisami ustawy </w:t>
      </w:r>
      <w:proofErr w:type="spellStart"/>
      <w:r w:rsidRPr="00524E9D">
        <w:rPr>
          <w:rFonts w:asciiTheme="minorHAnsi" w:hAnsiTheme="minorHAnsi"/>
        </w:rPr>
        <w:t>Pzp</w:t>
      </w:r>
      <w:proofErr w:type="spellEnd"/>
      <w:r w:rsidRPr="00524E9D">
        <w:rPr>
          <w:rFonts w:asciiTheme="minorHAnsi" w:hAnsiTheme="minorHAnsi"/>
        </w:rPr>
        <w:t xml:space="preserve"> czynności Zamawiającego podjętej w postępowaniu lub od zaniechania czynności, do której Zamawiający jest zobowiązany na podstawie ustawy </w:t>
      </w:r>
      <w:proofErr w:type="spellStart"/>
      <w:r w:rsidRPr="00524E9D">
        <w:rPr>
          <w:rFonts w:asciiTheme="minorHAnsi" w:hAnsiTheme="minorHAnsi"/>
        </w:rPr>
        <w:t>Pzp</w:t>
      </w:r>
      <w:proofErr w:type="spellEnd"/>
      <w:r w:rsidRPr="00524E9D">
        <w:rPr>
          <w:rFonts w:asciiTheme="minorHAnsi" w:hAnsiTheme="minorHAnsi"/>
        </w:rPr>
        <w:t>.</w:t>
      </w:r>
    </w:p>
    <w:p w14:paraId="77B12FD9" w14:textId="77777777" w:rsidR="003C0973" w:rsidRPr="00524E9D" w:rsidRDefault="003C0973" w:rsidP="003C0973">
      <w:pPr>
        <w:ind w:left="709" w:hanging="709"/>
        <w:jc w:val="both"/>
        <w:rPr>
          <w:rFonts w:asciiTheme="minorHAnsi" w:hAnsiTheme="minorHAnsi"/>
        </w:rPr>
      </w:pPr>
      <w:r w:rsidRPr="00524E9D">
        <w:rPr>
          <w:rFonts w:asciiTheme="minorHAnsi" w:hAnsiTheme="minorHAnsi"/>
        </w:rPr>
        <w:t>1</w:t>
      </w:r>
      <w:r w:rsidR="00FC0FB9">
        <w:rPr>
          <w:rFonts w:asciiTheme="minorHAnsi" w:hAnsiTheme="minorHAnsi"/>
        </w:rPr>
        <w:t>9</w:t>
      </w:r>
      <w:r w:rsidRPr="00524E9D">
        <w:rPr>
          <w:rFonts w:asciiTheme="minorHAnsi" w:hAnsiTheme="minorHAnsi"/>
        </w:rPr>
        <w:t>.3.</w:t>
      </w:r>
      <w:r w:rsidRPr="00524E9D">
        <w:rPr>
          <w:rFonts w:asciiTheme="minorHAnsi" w:hAnsiTheme="minorHAnsi"/>
        </w:rPr>
        <w:tab/>
        <w:t xml:space="preserve">Zasady korzystania ze środków ochrony prawnej określa Dział VI ustawy </w:t>
      </w:r>
      <w:proofErr w:type="spellStart"/>
      <w:r w:rsidRPr="00524E9D">
        <w:rPr>
          <w:rFonts w:asciiTheme="minorHAnsi" w:hAnsiTheme="minorHAnsi"/>
        </w:rPr>
        <w:t>Pzp</w:t>
      </w:r>
      <w:proofErr w:type="spellEnd"/>
      <w:r w:rsidRPr="00524E9D">
        <w:rPr>
          <w:rFonts w:asciiTheme="minorHAnsi" w:hAnsiTheme="minorHAnsi"/>
        </w:rPr>
        <w:t>.</w:t>
      </w:r>
    </w:p>
    <w:p w14:paraId="63859197" w14:textId="77777777" w:rsidR="00FC0FB9" w:rsidRDefault="00FC0FB9" w:rsidP="004903F5">
      <w:pPr>
        <w:jc w:val="both"/>
        <w:rPr>
          <w:rFonts w:asciiTheme="minorHAnsi" w:hAnsiTheme="minorHAnsi"/>
        </w:rPr>
      </w:pPr>
    </w:p>
    <w:p w14:paraId="162F2E24" w14:textId="77777777" w:rsidR="003C0973" w:rsidRPr="004903F5" w:rsidRDefault="003C0973" w:rsidP="0026714F">
      <w:pPr>
        <w:pStyle w:val="Nagwek1"/>
        <w:numPr>
          <w:ilvl w:val="0"/>
          <w:numId w:val="42"/>
        </w:numPr>
        <w:ind w:left="709" w:hanging="709"/>
        <w:jc w:val="both"/>
        <w:rPr>
          <w:rFonts w:asciiTheme="minorHAnsi" w:hAnsiTheme="minorHAnsi" w:cstheme="minorHAnsi"/>
          <w:color w:val="auto"/>
        </w:rPr>
      </w:pPr>
      <w:bookmarkStart w:id="7" w:name="_Toc524009347"/>
      <w:r w:rsidRPr="004903F5">
        <w:rPr>
          <w:rFonts w:asciiTheme="minorHAnsi" w:hAnsiTheme="minorHAnsi" w:cstheme="minorHAnsi"/>
          <w:color w:val="auto"/>
        </w:rPr>
        <w:t>KLAUZULA INFORMACYJNA RODO</w:t>
      </w:r>
      <w:bookmarkEnd w:id="7"/>
    </w:p>
    <w:p w14:paraId="2B09DE37" w14:textId="77777777" w:rsidR="003C0973" w:rsidRPr="00A53AA5" w:rsidRDefault="003C0973" w:rsidP="003C0973">
      <w:pPr>
        <w:ind w:left="709" w:hanging="1"/>
        <w:jc w:val="both"/>
        <w:rPr>
          <w:rFonts w:asciiTheme="minorHAnsi" w:hAnsiTheme="minorHAnsi"/>
        </w:rPr>
      </w:pPr>
      <w:r w:rsidRPr="00A53AA5">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49EB43B" w14:textId="77777777" w:rsidR="003C0973" w:rsidRPr="00396B74" w:rsidRDefault="003C0973" w:rsidP="003C0973">
      <w:pPr>
        <w:pStyle w:val="Akapitzlist"/>
        <w:numPr>
          <w:ilvl w:val="0"/>
          <w:numId w:val="30"/>
        </w:numPr>
        <w:ind w:left="1134" w:hanging="425"/>
        <w:jc w:val="both"/>
        <w:rPr>
          <w:rFonts w:asciiTheme="minorHAnsi" w:hAnsiTheme="minorHAnsi"/>
        </w:rPr>
      </w:pPr>
      <w:r w:rsidRPr="00A53AA5">
        <w:rPr>
          <w:rFonts w:asciiTheme="minorHAnsi" w:hAnsiTheme="minorHAnsi"/>
        </w:rPr>
        <w:t>administratorem Pani/Pana danych osobowych jest</w:t>
      </w:r>
      <w:r>
        <w:rPr>
          <w:rFonts w:asciiTheme="minorHAnsi" w:hAnsiTheme="minorHAnsi"/>
        </w:rPr>
        <w:t xml:space="preserve">: </w:t>
      </w:r>
      <w:r w:rsidRPr="00DA427C">
        <w:rPr>
          <w:rFonts w:asciiTheme="minorHAnsi" w:hAnsiTheme="minorHAnsi"/>
        </w:rPr>
        <w:t xml:space="preserve">Energa Wytwarzanie SA, 80-309 Gdańsk al. Grunwaldzka 472, dane kontaktowe to: </w:t>
      </w:r>
      <w:hyperlink r:id="rId23" w:history="1">
        <w:r w:rsidRPr="00EC1EEA">
          <w:rPr>
            <w:rStyle w:val="Hipercze"/>
            <w:rFonts w:asciiTheme="minorHAnsi" w:hAnsiTheme="minorHAnsi" w:cs="Calibri"/>
          </w:rPr>
          <w:t>kancelaria.ew@energa.pl</w:t>
        </w:r>
      </w:hyperlink>
      <w:r w:rsidRPr="00396B74">
        <w:rPr>
          <w:rFonts w:asciiTheme="minorHAnsi" w:hAnsiTheme="minorHAnsi"/>
        </w:rPr>
        <w:t>, adres korespondencyjny 83-000 Pruszcz Gdański, ul. Grunwaldzka 42a.</w:t>
      </w:r>
    </w:p>
    <w:p w14:paraId="47750384" w14:textId="77777777" w:rsidR="003C0973" w:rsidRPr="00A53AA5" w:rsidRDefault="003C0973" w:rsidP="003C0973">
      <w:pPr>
        <w:pStyle w:val="Akapitzlist"/>
        <w:numPr>
          <w:ilvl w:val="0"/>
          <w:numId w:val="30"/>
        </w:numPr>
        <w:ind w:left="1134" w:hanging="425"/>
        <w:jc w:val="both"/>
        <w:rPr>
          <w:rFonts w:asciiTheme="minorHAnsi" w:hAnsiTheme="minorHAnsi"/>
        </w:rPr>
      </w:pPr>
      <w:r w:rsidRPr="00A650CC">
        <w:rPr>
          <w:rFonts w:asciiTheme="minorHAnsi" w:hAnsiTheme="minorHAnsi"/>
        </w:rPr>
        <w:t>Z inspektorem ochrony danych można się skontaktować się pod adresem e-mail: iod.energa-wytwarzanie@energa.pl  lub korespondencyjnie na adres ADO (pkt 2).</w:t>
      </w:r>
    </w:p>
    <w:p w14:paraId="6F14AEC0" w14:textId="77777777" w:rsidR="003C0973" w:rsidRPr="00A53AA5" w:rsidRDefault="003C0973" w:rsidP="003C0973">
      <w:pPr>
        <w:pStyle w:val="Akapitzlist"/>
        <w:numPr>
          <w:ilvl w:val="0"/>
          <w:numId w:val="30"/>
        </w:numPr>
        <w:ind w:left="1134" w:hanging="425"/>
        <w:jc w:val="both"/>
        <w:rPr>
          <w:rFonts w:asciiTheme="minorHAnsi" w:hAnsiTheme="minorHAnsi"/>
        </w:rPr>
      </w:pPr>
      <w:r w:rsidRPr="00A53AA5">
        <w:rPr>
          <w:rFonts w:asciiTheme="minorHAnsi" w:hAnsiTheme="minorHAnsi"/>
        </w:rPr>
        <w:t>Pani/Pana dane osobowe przetwarzane będą na podstawie art. 6 ust. 1 lit. c RODO w celu związanym z postępowaniem o udzielenie zamówienia publicznego</w:t>
      </w:r>
      <w:r>
        <w:rPr>
          <w:rFonts w:asciiTheme="minorHAnsi" w:hAnsiTheme="minorHAnsi"/>
        </w:rPr>
        <w:t xml:space="preserve"> na: „</w:t>
      </w:r>
      <w:r w:rsidRPr="00A53AA5">
        <w:rPr>
          <w:rFonts w:asciiTheme="minorHAnsi" w:hAnsiTheme="minorHAnsi"/>
        </w:rPr>
        <w:t xml:space="preserve">Zaprojektowanie, </w:t>
      </w:r>
      <w:r w:rsidRPr="004903F5">
        <w:rPr>
          <w:rFonts w:asciiTheme="minorHAnsi" w:hAnsiTheme="minorHAnsi"/>
        </w:rPr>
        <w:t xml:space="preserve">wybudowanie, uruchomienie, przekazanie do eksploatacji oraz serwisowanie nowego bloku gazowo-parowego w Grudziądzu wraz z infrastrukturą pomocniczą oraz towarzyszącą”, znak: </w:t>
      </w:r>
      <w:r w:rsidR="004903F5" w:rsidRPr="004903F5">
        <w:rPr>
          <w:rFonts w:asciiTheme="minorHAnsi" w:hAnsiTheme="minorHAnsi"/>
        </w:rPr>
        <w:t>ZP/EW/176/2018/AK</w:t>
      </w:r>
      <w:r w:rsidRPr="004903F5">
        <w:rPr>
          <w:rFonts w:asciiTheme="minorHAnsi" w:hAnsiTheme="minorHAnsi"/>
        </w:rPr>
        <w:t>; prowadzonym</w:t>
      </w:r>
      <w:r>
        <w:rPr>
          <w:rFonts w:asciiTheme="minorHAnsi" w:hAnsiTheme="minorHAnsi"/>
        </w:rPr>
        <w:t xml:space="preserve"> w trybie dialogu konkurencyjnego;</w:t>
      </w:r>
    </w:p>
    <w:p w14:paraId="0780E6C0" w14:textId="77777777" w:rsidR="003C0973" w:rsidRPr="00A53AA5" w:rsidRDefault="003C0973" w:rsidP="003C0973">
      <w:pPr>
        <w:pStyle w:val="Akapitzlist"/>
        <w:numPr>
          <w:ilvl w:val="0"/>
          <w:numId w:val="30"/>
        </w:numPr>
        <w:ind w:left="1134" w:hanging="425"/>
        <w:jc w:val="both"/>
        <w:rPr>
          <w:rFonts w:asciiTheme="minorHAnsi" w:hAnsiTheme="minorHAnsi"/>
        </w:rPr>
      </w:pPr>
      <w:r w:rsidRPr="00A53AA5">
        <w:rPr>
          <w:rFonts w:asciiTheme="minorHAnsi" w:hAnsiTheme="minorHAnsi"/>
        </w:rPr>
        <w:t>odbiorcami Pani/Pana danych osobowych będą osoby lub podmioty, którym udostępniona zostanie dokumentacja postępowania w oparci</w:t>
      </w:r>
      <w:r>
        <w:rPr>
          <w:rFonts w:asciiTheme="minorHAnsi" w:hAnsiTheme="minorHAnsi"/>
        </w:rPr>
        <w:t xml:space="preserve">u o art. 8 oraz art. 96 ust. 3 </w:t>
      </w:r>
      <w:proofErr w:type="spellStart"/>
      <w:r>
        <w:rPr>
          <w:rFonts w:asciiTheme="minorHAnsi" w:hAnsiTheme="minorHAnsi"/>
        </w:rPr>
        <w:t>Pzp</w:t>
      </w:r>
      <w:proofErr w:type="spellEnd"/>
      <w:r w:rsidRPr="00A53AA5">
        <w:rPr>
          <w:rFonts w:asciiTheme="minorHAnsi" w:hAnsiTheme="minorHAnsi"/>
        </w:rPr>
        <w:t xml:space="preserve"> </w:t>
      </w:r>
    </w:p>
    <w:p w14:paraId="772115E9" w14:textId="77777777" w:rsidR="003C0973" w:rsidRPr="00A53AA5" w:rsidRDefault="003C0973" w:rsidP="003C0973">
      <w:pPr>
        <w:pStyle w:val="Akapitzlist"/>
        <w:numPr>
          <w:ilvl w:val="0"/>
          <w:numId w:val="30"/>
        </w:numPr>
        <w:ind w:left="1134" w:hanging="425"/>
        <w:jc w:val="both"/>
        <w:rPr>
          <w:rFonts w:asciiTheme="minorHAnsi" w:hAnsiTheme="minorHAnsi"/>
        </w:rPr>
      </w:pPr>
      <w:r w:rsidRPr="00A53AA5">
        <w:rPr>
          <w:rFonts w:asciiTheme="minorHAnsi" w:hAnsiTheme="minorHAnsi"/>
        </w:rPr>
        <w:t>Pani/Pana dane osobowe będą przechowy</w:t>
      </w:r>
      <w:r>
        <w:rPr>
          <w:rFonts w:asciiTheme="minorHAnsi" w:hAnsiTheme="minorHAnsi"/>
        </w:rPr>
        <w:t xml:space="preserve">wane, zgodnie z art. 97 ust. 1 </w:t>
      </w:r>
      <w:proofErr w:type="spellStart"/>
      <w:r w:rsidRPr="00A53AA5">
        <w:rPr>
          <w:rFonts w:asciiTheme="minorHAnsi" w:hAnsiTheme="minorHAnsi"/>
        </w:rPr>
        <w:t>Pzp</w:t>
      </w:r>
      <w:proofErr w:type="spellEnd"/>
      <w:r w:rsidRPr="00A53AA5">
        <w:rPr>
          <w:rFonts w:asciiTheme="minorHAnsi" w:hAnsiTheme="minorHAnsi"/>
        </w:rPr>
        <w:t>, przez okres 4 lat od dnia zakończenia postępowania o udzielenie zamówienia, a jeżeli czas trwania umowy przekracza 4 lata, okres przechowywania obejmuje cały czas trwania umowy;</w:t>
      </w:r>
    </w:p>
    <w:p w14:paraId="4B527465" w14:textId="77777777" w:rsidR="003C0973" w:rsidRPr="00A53AA5" w:rsidRDefault="003C0973" w:rsidP="003C0973">
      <w:pPr>
        <w:pStyle w:val="Akapitzlist"/>
        <w:numPr>
          <w:ilvl w:val="0"/>
          <w:numId w:val="30"/>
        </w:numPr>
        <w:ind w:left="1134" w:hanging="425"/>
        <w:jc w:val="both"/>
        <w:rPr>
          <w:rFonts w:asciiTheme="minorHAnsi" w:hAnsiTheme="minorHAnsi"/>
        </w:rPr>
      </w:pPr>
      <w:r w:rsidRPr="00A53AA5">
        <w:rPr>
          <w:rFonts w:asciiTheme="minorHAnsi" w:hAnsiTheme="minorHAnsi"/>
        </w:rPr>
        <w:t xml:space="preserve">obowiązek podania przez Panią/Pana danych osobowych bezpośrednio Pani/Pana dotyczących jest wymogiem ustawowym określonym w przepisach </w:t>
      </w:r>
      <w:proofErr w:type="spellStart"/>
      <w:r w:rsidRPr="00A53AA5">
        <w:rPr>
          <w:rFonts w:asciiTheme="minorHAnsi" w:hAnsiTheme="minorHAnsi"/>
        </w:rPr>
        <w:t>Pzp</w:t>
      </w:r>
      <w:proofErr w:type="spellEnd"/>
      <w:r w:rsidRPr="00A53AA5">
        <w:rPr>
          <w:rFonts w:asciiTheme="minorHAnsi" w:hAnsiTheme="minorHAnsi"/>
        </w:rPr>
        <w:t xml:space="preserve">, związanym z udziałem w postępowaniu o udzielenie zamówienia publicznego; konsekwencje niepodania określonych danych wynikają z ustawy </w:t>
      </w:r>
      <w:proofErr w:type="spellStart"/>
      <w:r w:rsidRPr="00A53AA5">
        <w:rPr>
          <w:rFonts w:asciiTheme="minorHAnsi" w:hAnsiTheme="minorHAnsi"/>
        </w:rPr>
        <w:t>Pzp</w:t>
      </w:r>
      <w:proofErr w:type="spellEnd"/>
      <w:r w:rsidRPr="00A53AA5">
        <w:rPr>
          <w:rFonts w:asciiTheme="minorHAnsi" w:hAnsiTheme="minorHAnsi"/>
        </w:rPr>
        <w:t xml:space="preserve">;  </w:t>
      </w:r>
    </w:p>
    <w:p w14:paraId="35481E22" w14:textId="77777777" w:rsidR="003C0973" w:rsidRPr="00A53AA5" w:rsidRDefault="003C0973" w:rsidP="003C0973">
      <w:pPr>
        <w:pStyle w:val="Akapitzlist"/>
        <w:numPr>
          <w:ilvl w:val="0"/>
          <w:numId w:val="30"/>
        </w:numPr>
        <w:ind w:left="1134" w:hanging="425"/>
        <w:jc w:val="both"/>
        <w:rPr>
          <w:rFonts w:asciiTheme="minorHAnsi" w:hAnsiTheme="minorHAnsi"/>
        </w:rPr>
      </w:pPr>
      <w:r w:rsidRPr="00A53AA5">
        <w:rPr>
          <w:rFonts w:asciiTheme="minorHAnsi" w:hAnsiTheme="minorHAnsi"/>
        </w:rPr>
        <w:t>w odniesieniu do Pani/Pana danych osobowych decyzje nie będą podejmowane w sposób zautomatyzowany, stosowanie do art. 22 RODO;</w:t>
      </w:r>
    </w:p>
    <w:p w14:paraId="2AB8D738" w14:textId="77777777" w:rsidR="003C0973" w:rsidRPr="00A53AA5" w:rsidRDefault="003C0973" w:rsidP="003C0973">
      <w:pPr>
        <w:pStyle w:val="Akapitzlist"/>
        <w:numPr>
          <w:ilvl w:val="0"/>
          <w:numId w:val="30"/>
        </w:numPr>
        <w:ind w:left="1134" w:hanging="425"/>
        <w:jc w:val="both"/>
        <w:rPr>
          <w:rFonts w:asciiTheme="minorHAnsi" w:hAnsiTheme="minorHAnsi"/>
        </w:rPr>
      </w:pPr>
      <w:r w:rsidRPr="00A53AA5">
        <w:rPr>
          <w:rFonts w:asciiTheme="minorHAnsi" w:hAnsiTheme="minorHAnsi"/>
        </w:rPr>
        <w:t>posiada Pani/Pan:</w:t>
      </w:r>
    </w:p>
    <w:p w14:paraId="10254328" w14:textId="2FA0A903" w:rsidR="003C0973" w:rsidRPr="00366B9B" w:rsidRDefault="003C0973" w:rsidP="00C62C39">
      <w:pPr>
        <w:pStyle w:val="Akapitzlist"/>
        <w:numPr>
          <w:ilvl w:val="0"/>
          <w:numId w:val="31"/>
        </w:numPr>
        <w:ind w:left="1560" w:hanging="284"/>
        <w:jc w:val="both"/>
        <w:rPr>
          <w:rFonts w:asciiTheme="minorHAnsi" w:hAnsiTheme="minorHAnsi"/>
        </w:rPr>
      </w:pPr>
      <w:r w:rsidRPr="00B6371F">
        <w:rPr>
          <w:rFonts w:asciiTheme="minorHAnsi" w:hAnsiTheme="minorHAnsi"/>
        </w:rPr>
        <w:t>na podstawie art. 15 RODO prawo dostępu do danych osobowych Pani/Pana dotyczących</w:t>
      </w:r>
      <w:r w:rsidR="00C62C39">
        <w:rPr>
          <w:rFonts w:asciiTheme="minorHAnsi" w:hAnsiTheme="minorHAnsi"/>
        </w:rPr>
        <w:t>.</w:t>
      </w:r>
      <w:r w:rsidR="00C62C39" w:rsidRPr="00C62C39">
        <w:rPr>
          <w:rFonts w:asciiTheme="minorHAnsi" w:hAnsiTheme="minorHAnsi"/>
        </w:rPr>
        <w:t xml:space="preserve"> W</w:t>
      </w:r>
      <w:r w:rsidR="00C62C39" w:rsidRPr="00366B9B">
        <w:rPr>
          <w:rFonts w:asciiTheme="minorHAnsi" w:hAnsiTheme="minorHAnsi"/>
        </w:rPr>
        <w:t xml:space="preserve"> przypadku w gdy wykonanie obowiązków, o których mowa w art. 15 ust. 1-3 RODO, wymagałoby niewspółmiernie dużego wysiłku, zamawiający może żądać od Pana/Pani wskazania dodatkowych informacji mających na celu sprecyzowanie żądania, w szczególności podania nazwy lub daty postępowania o udzielenie zamówienia publicznego</w:t>
      </w:r>
      <w:r w:rsidR="00C62C39">
        <w:rPr>
          <w:rFonts w:asciiTheme="minorHAnsi" w:hAnsiTheme="minorHAnsi"/>
        </w:rPr>
        <w:t>;</w:t>
      </w:r>
    </w:p>
    <w:p w14:paraId="6632A9EB" w14:textId="0838536F" w:rsidR="003C0973" w:rsidRPr="00B6371F" w:rsidRDefault="003C0973" w:rsidP="00366B9B">
      <w:pPr>
        <w:pStyle w:val="Akapitzlist"/>
        <w:numPr>
          <w:ilvl w:val="0"/>
          <w:numId w:val="31"/>
        </w:numPr>
        <w:ind w:left="1560" w:hanging="284"/>
        <w:jc w:val="both"/>
        <w:rPr>
          <w:rFonts w:asciiTheme="minorHAnsi" w:hAnsiTheme="minorHAnsi"/>
        </w:rPr>
      </w:pPr>
      <w:r w:rsidRPr="00B6371F">
        <w:rPr>
          <w:rFonts w:asciiTheme="minorHAnsi" w:hAnsiTheme="minorHAnsi"/>
        </w:rPr>
        <w:t>na podstawie art. 16 RODO prawo do sprostow</w:t>
      </w:r>
      <w:r>
        <w:rPr>
          <w:rFonts w:asciiTheme="minorHAnsi" w:hAnsiTheme="minorHAnsi"/>
        </w:rPr>
        <w:t>ania Pani/Pana danych osobowych</w:t>
      </w:r>
      <w:r w:rsidR="00C62C39">
        <w:rPr>
          <w:rFonts w:asciiTheme="minorHAnsi" w:hAnsiTheme="minorHAnsi"/>
        </w:rPr>
        <w:t xml:space="preserve">. </w:t>
      </w:r>
      <w:r w:rsidR="00C62C39" w:rsidRPr="00C62C39">
        <w:rPr>
          <w:rFonts w:asciiTheme="minorHAnsi" w:hAnsiTheme="minorHAnsi"/>
        </w:rPr>
        <w:t>P</w:t>
      </w:r>
      <w:r w:rsidR="00C62C39" w:rsidRPr="00366B9B">
        <w:rPr>
          <w:rFonts w:asciiTheme="minorHAnsi" w:hAnsiTheme="minorHAnsi"/>
        </w:rPr>
        <w:t>rawo to nie może nie może</w:t>
      </w:r>
      <w:r w:rsidR="00C62C39">
        <w:rPr>
          <w:rFonts w:asciiTheme="minorHAnsi" w:hAnsiTheme="minorHAnsi"/>
        </w:rPr>
        <w:t xml:space="preserve"> jednak</w:t>
      </w:r>
      <w:r w:rsidR="00C62C39" w:rsidRPr="00366B9B">
        <w:rPr>
          <w:rFonts w:asciiTheme="minorHAnsi" w:hAnsiTheme="minorHAnsi"/>
        </w:rPr>
        <w:t xml:space="preserve"> skutkować zmianą wyniku postępowania o udzielenie zamówienia publicznego ani zmianą postanowień umowy w zakresie niezgodnym z ustawą PZP, jak również nie może naruszać integralności protokołu z postępowania oraz jego załączników</w:t>
      </w:r>
      <w:r w:rsidR="00C62C39" w:rsidRPr="00C62C39">
        <w:rPr>
          <w:rFonts w:asciiTheme="minorHAnsi" w:hAnsiTheme="minorHAnsi"/>
        </w:rPr>
        <w:t>;</w:t>
      </w:r>
    </w:p>
    <w:p w14:paraId="5E5CBC0C" w14:textId="411FF9F2" w:rsidR="00C62C39" w:rsidRDefault="003C0973" w:rsidP="00C62C39">
      <w:pPr>
        <w:pStyle w:val="Akapitzlist"/>
        <w:numPr>
          <w:ilvl w:val="0"/>
          <w:numId w:val="31"/>
        </w:numPr>
        <w:ind w:left="1560" w:hanging="284"/>
        <w:jc w:val="both"/>
        <w:rPr>
          <w:rFonts w:asciiTheme="minorHAnsi" w:hAnsiTheme="minorHAnsi"/>
        </w:rPr>
      </w:pPr>
      <w:r w:rsidRPr="00B6371F">
        <w:rPr>
          <w:rFonts w:asciiTheme="minorHAnsi" w:hAnsiTheme="minorHAnsi"/>
        </w:rPr>
        <w:t>na podstawie art. 18 RODO prawo żądania od administratora ograniczenia przetwarzania danych osobowych</w:t>
      </w:r>
      <w:r w:rsidR="00C62C39">
        <w:rPr>
          <w:rFonts w:asciiTheme="minorHAnsi" w:hAnsiTheme="minorHAnsi"/>
        </w:rPr>
        <w:t>.</w:t>
      </w:r>
      <w:r w:rsidR="00C62C39" w:rsidRPr="00C62C39">
        <w:rPr>
          <w:rFonts w:asciiTheme="minorHAnsi" w:hAnsiTheme="minorHAnsi"/>
        </w:rPr>
        <w:t xml:space="preserve"> W</w:t>
      </w:r>
      <w:r w:rsidR="00C62C39" w:rsidRPr="00366B9B">
        <w:rPr>
          <w:rFonts w:asciiTheme="minorHAnsi" w:hAnsiTheme="minorHAnsi"/>
        </w:rPr>
        <w:t xml:space="preserve">ystąpienie z takim żądaniem nie ogranicza </w:t>
      </w:r>
      <w:r w:rsidR="00C62C39">
        <w:rPr>
          <w:rFonts w:asciiTheme="minorHAnsi" w:hAnsiTheme="minorHAnsi"/>
        </w:rPr>
        <w:t xml:space="preserve">jednak </w:t>
      </w:r>
      <w:r w:rsidR="00C62C39" w:rsidRPr="00366B9B">
        <w:rPr>
          <w:rFonts w:asciiTheme="minorHAnsi" w:hAnsiTheme="minorHAnsi"/>
        </w:rPr>
        <w:t xml:space="preserve">przetwarzania danych osobowych do czasu zakończenia postępowania o udzielenie zamówienia publicznego. Natomiast od dnia zakończenia postępowania o udzielenie zamówienia, w przypadku gdy wniesienie żądania, o którym mowa w art. 18 RODO spowoduje ograniczenie przetwarzania danych osobowych zawartych w protokole i załącznikach do protokołu, zamawiający nie udostępnia tych danych zawartych w </w:t>
      </w:r>
      <w:r w:rsidR="00C62C39" w:rsidRPr="00366B9B">
        <w:rPr>
          <w:rFonts w:asciiTheme="minorHAnsi" w:hAnsiTheme="minorHAnsi"/>
        </w:rPr>
        <w:lastRenderedPageBreak/>
        <w:t>protokole i w załącznikach do protokołu, chyba że zachodzą przesłanki, o których mowa w art. 18 ust. 2 RODO.</w:t>
      </w:r>
    </w:p>
    <w:p w14:paraId="6F9A89B2" w14:textId="77777777" w:rsidR="003C0973" w:rsidRPr="00B6371F" w:rsidRDefault="003C0973" w:rsidP="00C62C39">
      <w:pPr>
        <w:pStyle w:val="Akapitzlist"/>
        <w:numPr>
          <w:ilvl w:val="0"/>
          <w:numId w:val="31"/>
        </w:numPr>
        <w:ind w:left="1560" w:hanging="284"/>
        <w:jc w:val="both"/>
        <w:rPr>
          <w:rFonts w:asciiTheme="minorHAnsi" w:hAnsiTheme="minorHAnsi"/>
        </w:rPr>
      </w:pPr>
      <w:r w:rsidRPr="00B6371F">
        <w:rPr>
          <w:rFonts w:asciiTheme="minorHAnsi" w:hAnsiTheme="minorHAnsi"/>
        </w:rPr>
        <w:t>prawo do wniesienia skargi do Prezesa Urzędu Ochrony Danych Osobowych, gdy uzna Pani/Pan, że przetwarzanie danych osobowych Pani/Pana dotyczących narusza przepisy RODO;</w:t>
      </w:r>
    </w:p>
    <w:p w14:paraId="16A156E5" w14:textId="77777777" w:rsidR="003C0973" w:rsidRPr="00B6371F" w:rsidRDefault="003C0973" w:rsidP="003C0973">
      <w:pPr>
        <w:pStyle w:val="Akapitzlist"/>
        <w:numPr>
          <w:ilvl w:val="0"/>
          <w:numId w:val="30"/>
        </w:numPr>
        <w:ind w:left="1134" w:hanging="425"/>
        <w:jc w:val="both"/>
        <w:rPr>
          <w:rFonts w:asciiTheme="minorHAnsi" w:hAnsiTheme="minorHAnsi"/>
        </w:rPr>
      </w:pPr>
      <w:r w:rsidRPr="00B6371F">
        <w:rPr>
          <w:rFonts w:asciiTheme="minorHAnsi" w:hAnsiTheme="minorHAnsi"/>
        </w:rPr>
        <w:t>nie przysługuje Pani/Panu:</w:t>
      </w:r>
    </w:p>
    <w:p w14:paraId="468F51F4" w14:textId="77777777" w:rsidR="003C0973" w:rsidRPr="00B6371F" w:rsidRDefault="003C0973" w:rsidP="003C0973">
      <w:pPr>
        <w:pStyle w:val="Akapitzlist"/>
        <w:numPr>
          <w:ilvl w:val="0"/>
          <w:numId w:val="31"/>
        </w:numPr>
        <w:ind w:left="1560" w:hanging="284"/>
        <w:jc w:val="both"/>
        <w:rPr>
          <w:rFonts w:asciiTheme="minorHAnsi" w:hAnsiTheme="minorHAnsi"/>
        </w:rPr>
      </w:pPr>
      <w:r w:rsidRPr="00B6371F">
        <w:rPr>
          <w:rFonts w:asciiTheme="minorHAnsi" w:hAnsiTheme="minorHAnsi"/>
        </w:rPr>
        <w:t>w związku z art. 17 ust. 3 lit. b, d lub e RODO prawo do usunięcia danych osobowych;</w:t>
      </w:r>
    </w:p>
    <w:p w14:paraId="0347D16A" w14:textId="77777777" w:rsidR="003C0973" w:rsidRPr="00B6371F" w:rsidRDefault="003C0973" w:rsidP="003C0973">
      <w:pPr>
        <w:pStyle w:val="Akapitzlist"/>
        <w:numPr>
          <w:ilvl w:val="0"/>
          <w:numId w:val="31"/>
        </w:numPr>
        <w:ind w:left="1560" w:hanging="284"/>
        <w:jc w:val="both"/>
        <w:rPr>
          <w:rFonts w:asciiTheme="minorHAnsi" w:hAnsiTheme="minorHAnsi"/>
        </w:rPr>
      </w:pPr>
      <w:r w:rsidRPr="00B6371F">
        <w:rPr>
          <w:rFonts w:asciiTheme="minorHAnsi" w:hAnsiTheme="minorHAnsi"/>
        </w:rPr>
        <w:t>prawo do przenoszenia danych osobowych, o którym mowa w art. 20 RODO;</w:t>
      </w:r>
    </w:p>
    <w:p w14:paraId="753985D4" w14:textId="77777777" w:rsidR="003C0973" w:rsidRPr="00B6371F" w:rsidRDefault="003C0973" w:rsidP="003C0973">
      <w:pPr>
        <w:pStyle w:val="Akapitzlist"/>
        <w:numPr>
          <w:ilvl w:val="0"/>
          <w:numId w:val="31"/>
        </w:numPr>
        <w:ind w:left="1560" w:hanging="284"/>
        <w:jc w:val="both"/>
        <w:rPr>
          <w:rFonts w:asciiTheme="minorHAnsi" w:hAnsiTheme="minorHAnsi"/>
        </w:rPr>
      </w:pPr>
      <w:r w:rsidRPr="00B6371F">
        <w:rPr>
          <w:rFonts w:asciiTheme="minorHAnsi" w:hAnsiTheme="minorHAnsi"/>
        </w:rPr>
        <w:t xml:space="preserve">na podstawie art. 21 RODO prawo sprzeciwu, wobec przetwarzania danych osobowych, gdyż podstawą prawną przetwarzania Pani/Pana danych osobowych jest art. 6 ust. 1 lit. c RODO. </w:t>
      </w:r>
    </w:p>
    <w:p w14:paraId="3AD00A4F" w14:textId="77777777" w:rsidR="003C0973" w:rsidRPr="00001818" w:rsidRDefault="003C0973" w:rsidP="003C0973">
      <w:pPr>
        <w:pStyle w:val="Akapitzlist"/>
        <w:jc w:val="both"/>
        <w:rPr>
          <w:rFonts w:asciiTheme="minorHAnsi" w:hAnsiTheme="minorHAnsi"/>
        </w:rPr>
      </w:pPr>
    </w:p>
    <w:p w14:paraId="5A283FA8" w14:textId="77777777" w:rsidR="00D720C3" w:rsidRDefault="00D720C3" w:rsidP="004903F5">
      <w:pPr>
        <w:rPr>
          <w:rFonts w:asciiTheme="minorHAnsi" w:hAnsiTheme="minorHAnsi"/>
        </w:rPr>
      </w:pPr>
    </w:p>
    <w:p w14:paraId="551EEA65" w14:textId="77777777" w:rsidR="00C62C39" w:rsidRPr="00366B9B" w:rsidRDefault="00C62C39" w:rsidP="004903F5">
      <w:pPr>
        <w:rPr>
          <w:rFonts w:asciiTheme="minorHAnsi" w:hAnsiTheme="minorHAnsi"/>
          <w:b/>
        </w:rPr>
      </w:pPr>
      <w:r w:rsidRPr="00366B9B">
        <w:rPr>
          <w:rFonts w:asciiTheme="minorHAnsi" w:hAnsiTheme="minorHAnsi"/>
          <w:b/>
        </w:rPr>
        <w:t>Załączniki:</w:t>
      </w:r>
    </w:p>
    <w:p w14:paraId="1E1300C8" w14:textId="77777777" w:rsidR="00D55A07" w:rsidRPr="007445DD" w:rsidRDefault="00C62C39" w:rsidP="004903F5">
      <w:pPr>
        <w:rPr>
          <w:rFonts w:asciiTheme="minorHAnsi" w:hAnsiTheme="minorHAnsi"/>
          <w:b/>
        </w:rPr>
      </w:pPr>
      <w:r w:rsidRPr="007445DD">
        <w:rPr>
          <w:rFonts w:asciiTheme="minorHAnsi" w:hAnsiTheme="minorHAnsi"/>
          <w:b/>
        </w:rPr>
        <w:t xml:space="preserve">Załącznik nr 1 – </w:t>
      </w:r>
      <w:r w:rsidR="00D55A07" w:rsidRPr="007445DD">
        <w:rPr>
          <w:rFonts w:asciiTheme="minorHAnsi" w:hAnsiTheme="minorHAnsi"/>
          <w:b/>
        </w:rPr>
        <w:t>formularz ofertowy</w:t>
      </w:r>
    </w:p>
    <w:p w14:paraId="5A11B532" w14:textId="77777777" w:rsidR="00C62C39" w:rsidRPr="007445DD" w:rsidRDefault="00D55A07" w:rsidP="004903F5">
      <w:pPr>
        <w:rPr>
          <w:rFonts w:asciiTheme="minorHAnsi" w:hAnsiTheme="minorHAnsi"/>
          <w:b/>
        </w:rPr>
      </w:pPr>
      <w:r w:rsidRPr="007445DD">
        <w:rPr>
          <w:rFonts w:asciiTheme="minorHAnsi" w:hAnsiTheme="minorHAnsi"/>
          <w:b/>
        </w:rPr>
        <w:t xml:space="preserve">Załącznik nr </w:t>
      </w:r>
      <w:r w:rsidR="00930AA4" w:rsidRPr="007445DD">
        <w:rPr>
          <w:rFonts w:asciiTheme="minorHAnsi" w:hAnsiTheme="minorHAnsi"/>
          <w:b/>
        </w:rPr>
        <w:t>2</w:t>
      </w:r>
      <w:r w:rsidRPr="007445DD">
        <w:rPr>
          <w:rFonts w:asciiTheme="minorHAnsi" w:hAnsiTheme="minorHAnsi"/>
          <w:b/>
        </w:rPr>
        <w:t xml:space="preserve"> </w:t>
      </w:r>
      <w:r w:rsidR="00930AA4" w:rsidRPr="007445DD">
        <w:rPr>
          <w:rFonts w:asciiTheme="minorHAnsi" w:hAnsiTheme="minorHAnsi"/>
          <w:b/>
        </w:rPr>
        <w:t>–</w:t>
      </w:r>
      <w:r w:rsidRPr="007445DD">
        <w:rPr>
          <w:rFonts w:asciiTheme="minorHAnsi" w:hAnsiTheme="minorHAnsi"/>
          <w:b/>
        </w:rPr>
        <w:t xml:space="preserve"> </w:t>
      </w:r>
      <w:r w:rsidR="00C62C39" w:rsidRPr="007445DD">
        <w:rPr>
          <w:rFonts w:asciiTheme="minorHAnsi" w:hAnsiTheme="minorHAnsi"/>
          <w:b/>
        </w:rPr>
        <w:t>wzór wykazu robót i wykazu usług</w:t>
      </w:r>
    </w:p>
    <w:p w14:paraId="7461365F" w14:textId="77777777" w:rsidR="00D720C3" w:rsidRPr="007445DD" w:rsidRDefault="00D55A07" w:rsidP="00EB6093">
      <w:pPr>
        <w:pStyle w:val="Default"/>
        <w:rPr>
          <w:rFonts w:asciiTheme="minorHAnsi" w:hAnsiTheme="minorHAnsi" w:cs="Calibri"/>
          <w:b/>
          <w:bCs/>
          <w:sz w:val="22"/>
          <w:szCs w:val="22"/>
        </w:rPr>
      </w:pPr>
      <w:r w:rsidRPr="007445DD">
        <w:rPr>
          <w:rFonts w:asciiTheme="minorHAnsi" w:hAnsiTheme="minorHAnsi" w:cs="Calibri"/>
          <w:b/>
          <w:bCs/>
          <w:sz w:val="22"/>
          <w:szCs w:val="22"/>
        </w:rPr>
        <w:t xml:space="preserve">Załącznik nr </w:t>
      </w:r>
      <w:r w:rsidR="00930AA4" w:rsidRPr="007445DD">
        <w:rPr>
          <w:rFonts w:asciiTheme="minorHAnsi" w:hAnsiTheme="minorHAnsi" w:cs="Calibri"/>
          <w:b/>
          <w:bCs/>
          <w:sz w:val="22"/>
          <w:szCs w:val="22"/>
        </w:rPr>
        <w:t>3</w:t>
      </w:r>
      <w:r w:rsidRPr="007445DD">
        <w:rPr>
          <w:rFonts w:asciiTheme="minorHAnsi" w:hAnsiTheme="minorHAnsi" w:cs="Calibri"/>
          <w:b/>
          <w:bCs/>
          <w:sz w:val="22"/>
          <w:szCs w:val="22"/>
        </w:rPr>
        <w:t xml:space="preserve"> – wzór Harmonogramu Rzeczowo-Finansowego</w:t>
      </w:r>
    </w:p>
    <w:p w14:paraId="506FDA57" w14:textId="77777777" w:rsidR="00930AA4" w:rsidRPr="007445DD" w:rsidRDefault="00930AA4" w:rsidP="00EB6093">
      <w:pPr>
        <w:pStyle w:val="Default"/>
        <w:rPr>
          <w:rFonts w:asciiTheme="minorHAnsi" w:hAnsiTheme="minorHAnsi" w:cs="Calibri"/>
          <w:b/>
          <w:bCs/>
          <w:sz w:val="22"/>
          <w:szCs w:val="22"/>
        </w:rPr>
      </w:pPr>
      <w:r w:rsidRPr="007445DD">
        <w:rPr>
          <w:rFonts w:asciiTheme="minorHAnsi" w:hAnsiTheme="minorHAnsi" w:cs="Calibri"/>
          <w:b/>
          <w:bCs/>
          <w:sz w:val="22"/>
          <w:szCs w:val="22"/>
        </w:rPr>
        <w:t>Załącznik nr 4 – instrukcja sporządzenia załączników do oferty</w:t>
      </w:r>
    </w:p>
    <w:p w14:paraId="32299A19" w14:textId="22FFD9A4" w:rsidR="00571138" w:rsidRPr="007445DD" w:rsidRDefault="00571138" w:rsidP="00EB6093">
      <w:pPr>
        <w:pStyle w:val="Default"/>
        <w:rPr>
          <w:rFonts w:asciiTheme="minorHAnsi" w:hAnsiTheme="minorHAnsi" w:cs="Calibri"/>
          <w:b/>
          <w:bCs/>
          <w:sz w:val="22"/>
          <w:szCs w:val="22"/>
        </w:rPr>
      </w:pPr>
      <w:r w:rsidRPr="007445DD">
        <w:rPr>
          <w:rFonts w:asciiTheme="minorHAnsi" w:hAnsiTheme="minorHAnsi" w:cs="Calibri"/>
          <w:b/>
          <w:bCs/>
          <w:sz w:val="22"/>
          <w:szCs w:val="22"/>
        </w:rPr>
        <w:t>Załącznik nr 5 – zobowiązanie do zachowania poufności</w:t>
      </w:r>
    </w:p>
    <w:p w14:paraId="2C4F0FD9" w14:textId="3ED2EF67" w:rsidR="00D55A07" w:rsidRPr="00366B9B" w:rsidRDefault="00D55A07" w:rsidP="00EB6093">
      <w:pPr>
        <w:pStyle w:val="Default"/>
        <w:rPr>
          <w:rFonts w:asciiTheme="minorHAnsi" w:hAnsiTheme="minorHAnsi" w:cs="Calibri"/>
          <w:bCs/>
          <w:sz w:val="22"/>
          <w:szCs w:val="22"/>
        </w:rPr>
      </w:pPr>
    </w:p>
    <w:sectPr w:rsidR="00D55A07" w:rsidRPr="00366B9B" w:rsidSect="00327C66">
      <w:headerReference w:type="default" r:id="rId24"/>
      <w:footerReference w:type="default" r:id="rId25"/>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9C169" w14:textId="77777777" w:rsidR="00B5287A" w:rsidRDefault="00B5287A">
      <w:pPr>
        <w:rPr>
          <w:rFonts w:ascii="Times New Roman" w:hAnsi="Times New Roman" w:cs="Times New Roman"/>
        </w:rPr>
      </w:pPr>
      <w:r>
        <w:rPr>
          <w:rFonts w:ascii="Times New Roman" w:hAnsi="Times New Roman" w:cs="Times New Roman"/>
        </w:rPr>
        <w:separator/>
      </w:r>
    </w:p>
  </w:endnote>
  <w:endnote w:type="continuationSeparator" w:id="0">
    <w:p w14:paraId="33FB9B78" w14:textId="77777777" w:rsidR="00B5287A" w:rsidRDefault="00B5287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1A22" w14:textId="77777777" w:rsidR="00C0747C" w:rsidRDefault="00C0747C">
    <w:pPr>
      <w:pStyle w:val="Stopka"/>
      <w:jc w:val="right"/>
      <w:rPr>
        <w:rFonts w:ascii="Times New Roman" w:hAnsi="Times New Roman" w:cs="Times New Roman"/>
      </w:rPr>
    </w:pPr>
    <w:r>
      <w:fldChar w:fldCharType="begin"/>
    </w:r>
    <w:r>
      <w:instrText>PAGE   \* MERGEFORMAT</w:instrText>
    </w:r>
    <w:r>
      <w:fldChar w:fldCharType="separate"/>
    </w:r>
    <w:r>
      <w:rPr>
        <w:noProof/>
      </w:rPr>
      <w:t>5</w:t>
    </w:r>
    <w:r>
      <w:rPr>
        <w:noProof/>
      </w:rPr>
      <w:fldChar w:fldCharType="end"/>
    </w:r>
  </w:p>
  <w:p w14:paraId="6BA14817" w14:textId="77777777" w:rsidR="00C0747C" w:rsidRDefault="00C0747C">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4EDC6" w14:textId="77777777" w:rsidR="00B5287A" w:rsidRDefault="00B5287A">
      <w:pPr>
        <w:rPr>
          <w:rFonts w:ascii="Times New Roman" w:hAnsi="Times New Roman" w:cs="Times New Roman"/>
        </w:rPr>
      </w:pPr>
      <w:r>
        <w:rPr>
          <w:rFonts w:ascii="Times New Roman" w:hAnsi="Times New Roman" w:cs="Times New Roman"/>
        </w:rPr>
        <w:separator/>
      </w:r>
    </w:p>
  </w:footnote>
  <w:footnote w:type="continuationSeparator" w:id="0">
    <w:p w14:paraId="39DBCDBC" w14:textId="77777777" w:rsidR="00B5287A" w:rsidRDefault="00B5287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4D87" w14:textId="77777777" w:rsidR="00C0747C" w:rsidRDefault="00C0747C">
    <w:pPr>
      <w:pStyle w:val="Nagwek"/>
      <w:rPr>
        <w:rFonts w:ascii="Times New Roman" w:hAnsi="Times New Roman" w:cs="Times New Roman"/>
        <w:noProof/>
        <w:lang w:eastAsia="pl-PL"/>
      </w:rPr>
    </w:pPr>
  </w:p>
  <w:p w14:paraId="52170A96" w14:textId="77777777" w:rsidR="00C0747C" w:rsidRDefault="00C0747C">
    <w:pPr>
      <w:pStyle w:val="Nagwek"/>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18E3E1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BA80519E"/>
    <w:name w:val="WW8Num4"/>
    <w:lvl w:ilvl="0">
      <w:start w:val="1"/>
      <w:numFmt w:val="decimal"/>
      <w:lvlText w:val=" %1."/>
      <w:lvlJc w:val="left"/>
      <w:pPr>
        <w:tabs>
          <w:tab w:val="num" w:pos="531"/>
        </w:tabs>
        <w:ind w:left="928" w:hanging="360"/>
      </w:pPr>
      <w:rPr>
        <w:rFonts w:ascii="Calibri" w:hAnsi="Calibri" w:cs="Calibri" w:hint="default"/>
        <w:b/>
        <w:bCs/>
      </w:rPr>
    </w:lvl>
    <w:lvl w:ilvl="1">
      <w:start w:val="1"/>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3"/>
    <w:multiLevelType w:val="multilevel"/>
    <w:tmpl w:val="00000003"/>
    <w:name w:val="WW8Num5"/>
    <w:lvl w:ilvl="0">
      <w:start w:val="1"/>
      <w:numFmt w:val="decimal"/>
      <w:lvlText w:val=" %1."/>
      <w:lvlJc w:val="left"/>
      <w:pPr>
        <w:tabs>
          <w:tab w:val="num" w:pos="720"/>
        </w:tabs>
        <w:ind w:left="720" w:hanging="360"/>
      </w:pPr>
      <w:rPr>
        <w:rFonts w:ascii="Symbol" w:hAnsi="Symbol" w:cs="Symbol"/>
      </w:rPr>
    </w:lvl>
    <w:lvl w:ilvl="1">
      <w:start w:val="1"/>
      <w:numFmt w:val="decimal"/>
      <w:lvlText w:val=" %1.%2."/>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984"/>
        </w:tabs>
        <w:ind w:left="2551" w:hanging="567"/>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4"/>
    <w:multiLevelType w:val="multilevel"/>
    <w:tmpl w:val="123E4218"/>
    <w:name w:val="WW8Num6"/>
    <w:lvl w:ilvl="0">
      <w:start w:val="1"/>
      <w:numFmt w:val="decimal"/>
      <w:lvlText w:val=" %1."/>
      <w:lvlJc w:val="left"/>
      <w:pPr>
        <w:tabs>
          <w:tab w:val="num" w:pos="720"/>
        </w:tabs>
        <w:ind w:left="720" w:hanging="360"/>
      </w:pPr>
      <w:rPr>
        <w:rFonts w:ascii="Symbol" w:hAnsi="Symbol" w:cs="Symbol"/>
        <w:b/>
        <w:bCs/>
      </w:rPr>
    </w:lvl>
    <w:lvl w:ilvl="1">
      <w:start w:val="2"/>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0A"/>
    <w:multiLevelType w:val="multilevel"/>
    <w:tmpl w:val="9176E366"/>
    <w:name w:val="WW8Num10"/>
    <w:lvl w:ilvl="0">
      <w:start w:val="1"/>
      <w:numFmt w:val="decimal"/>
      <w:lvlText w:val="%1."/>
      <w:lvlJc w:val="left"/>
      <w:pPr>
        <w:tabs>
          <w:tab w:val="num" w:pos="340"/>
        </w:tabs>
        <w:ind w:left="340" w:hanging="340"/>
      </w:pPr>
      <w:rPr>
        <w:rFonts w:ascii="Times New Roman" w:eastAsia="Times New Roman" w:hAnsi="Times New Roman"/>
      </w:rPr>
    </w:lvl>
    <w:lvl w:ilvl="1">
      <w:start w:val="1"/>
      <w:numFmt w:val="lowerLetter"/>
      <w:lvlText w:val="%2)"/>
      <w:lvlJc w:val="left"/>
      <w:pPr>
        <w:tabs>
          <w:tab w:val="num" w:pos="680"/>
        </w:tabs>
        <w:ind w:left="680" w:hanging="34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340"/>
        </w:tabs>
        <w:ind w:left="340" w:hanging="340"/>
      </w:pPr>
      <w:rPr>
        <w:rFonts w:ascii="Times New Roman" w:eastAsia="Times New Roman" w:hAnsi="Times New Roman"/>
      </w:rPr>
    </w:lvl>
  </w:abstractNum>
  <w:abstractNum w:abstractNumId="6"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ascii="Times New Roman" w:hAnsi="Times New Roman" w:cs="Times New Roman"/>
        <w:b w:val="0"/>
        <w:bCs w:val="0"/>
        <w:i w:val="0"/>
        <w:iCs w:val="0"/>
        <w:sz w:val="24"/>
        <w:szCs w:val="24"/>
      </w:rPr>
    </w:lvl>
  </w:abstractNum>
  <w:abstractNum w:abstractNumId="7" w15:restartNumberingAfterBreak="0">
    <w:nsid w:val="00000018"/>
    <w:multiLevelType w:val="multilevel"/>
    <w:tmpl w:val="471E9E42"/>
    <w:name w:val="WW8Num31"/>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b/>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hint="default"/>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1B"/>
    <w:multiLevelType w:val="multilevel"/>
    <w:tmpl w:val="3D181016"/>
    <w:name w:val="WW8Num34"/>
    <w:lvl w:ilvl="0">
      <w:start w:val="19"/>
      <w:numFmt w:val="decimal"/>
      <w:lvlText w:val="%1."/>
      <w:lvlJc w:val="left"/>
      <w:pPr>
        <w:tabs>
          <w:tab w:val="num" w:pos="480"/>
        </w:tabs>
        <w:ind w:left="480" w:hanging="480"/>
      </w:pPr>
      <w:rPr>
        <w:rFonts w:ascii="Times New Roman" w:hAnsi="Times New Roman" w:cs="Times New Roman"/>
        <w:b/>
        <w:iCs/>
      </w:rPr>
    </w:lvl>
    <w:lvl w:ilvl="1">
      <w:start w:val="1"/>
      <w:numFmt w:val="decimal"/>
      <w:lvlText w:val="%1.%2."/>
      <w:lvlJc w:val="left"/>
      <w:pPr>
        <w:tabs>
          <w:tab w:val="num" w:pos="480"/>
        </w:tabs>
        <w:ind w:left="480" w:hanging="480"/>
      </w:pPr>
      <w:rPr>
        <w:rFonts w:ascii="Times New Roman" w:hAnsi="Times New Roman" w:cs="Times New Roman"/>
        <w:b/>
        <w:iCs/>
        <w:color w:val="auto"/>
      </w:rPr>
    </w:lvl>
    <w:lvl w:ilvl="2">
      <w:start w:val="1"/>
      <w:numFmt w:val="decimal"/>
      <w:lvlText w:val="%1.%2.%3."/>
      <w:lvlJc w:val="left"/>
      <w:pPr>
        <w:tabs>
          <w:tab w:val="num" w:pos="720"/>
        </w:tabs>
        <w:ind w:left="720" w:hanging="720"/>
      </w:pPr>
      <w:rPr>
        <w:rFonts w:ascii="Times New Roman" w:hAnsi="Times New Roman" w:cs="Times New Roman"/>
        <w:iCs/>
      </w:rPr>
    </w:lvl>
    <w:lvl w:ilvl="3">
      <w:start w:val="1"/>
      <w:numFmt w:val="decimal"/>
      <w:lvlText w:val="%1.%2.%3.%4."/>
      <w:lvlJc w:val="left"/>
      <w:pPr>
        <w:tabs>
          <w:tab w:val="num" w:pos="720"/>
        </w:tabs>
        <w:ind w:left="720" w:hanging="720"/>
      </w:pPr>
      <w:rPr>
        <w:rFonts w:ascii="Times New Roman" w:hAnsi="Times New Roman" w:cs="Times New Roman"/>
        <w:iCs/>
      </w:rPr>
    </w:lvl>
    <w:lvl w:ilvl="4">
      <w:start w:val="1"/>
      <w:numFmt w:val="decimal"/>
      <w:lvlText w:val="%1.%2.%3.%4.%5."/>
      <w:lvlJc w:val="left"/>
      <w:pPr>
        <w:tabs>
          <w:tab w:val="num" w:pos="1080"/>
        </w:tabs>
        <w:ind w:left="1080" w:hanging="1080"/>
      </w:pPr>
      <w:rPr>
        <w:rFonts w:ascii="Times New Roman" w:hAnsi="Times New Roman" w:cs="Times New Roman"/>
        <w:iCs/>
      </w:rPr>
    </w:lvl>
    <w:lvl w:ilvl="5">
      <w:start w:val="1"/>
      <w:numFmt w:val="decimal"/>
      <w:lvlText w:val="%1.%2.%3.%4.%5.%6."/>
      <w:lvlJc w:val="left"/>
      <w:pPr>
        <w:tabs>
          <w:tab w:val="num" w:pos="1080"/>
        </w:tabs>
        <w:ind w:left="1080" w:hanging="1080"/>
      </w:pPr>
      <w:rPr>
        <w:rFonts w:ascii="Times New Roman" w:hAnsi="Times New Roman" w:cs="Times New Roman"/>
        <w:iCs/>
      </w:rPr>
    </w:lvl>
    <w:lvl w:ilvl="6">
      <w:start w:val="1"/>
      <w:numFmt w:val="decimal"/>
      <w:lvlText w:val="%1.%2.%3.%4.%5.%6.%7."/>
      <w:lvlJc w:val="left"/>
      <w:pPr>
        <w:tabs>
          <w:tab w:val="num" w:pos="1440"/>
        </w:tabs>
        <w:ind w:left="1440" w:hanging="1440"/>
      </w:pPr>
      <w:rPr>
        <w:rFonts w:ascii="Times New Roman" w:hAnsi="Times New Roman" w:cs="Times New Roman"/>
        <w:iCs/>
      </w:rPr>
    </w:lvl>
    <w:lvl w:ilvl="7">
      <w:start w:val="1"/>
      <w:numFmt w:val="decimal"/>
      <w:lvlText w:val="%1.%2.%3.%4.%5.%6.%7.%8."/>
      <w:lvlJc w:val="left"/>
      <w:pPr>
        <w:tabs>
          <w:tab w:val="num" w:pos="1440"/>
        </w:tabs>
        <w:ind w:left="1440" w:hanging="1440"/>
      </w:pPr>
      <w:rPr>
        <w:rFonts w:ascii="Times New Roman" w:hAnsi="Times New Roman" w:cs="Times New Roman"/>
        <w:iCs/>
      </w:rPr>
    </w:lvl>
    <w:lvl w:ilvl="8">
      <w:start w:val="1"/>
      <w:numFmt w:val="decimal"/>
      <w:lvlText w:val="%1.%2.%3.%4.%5.%6.%7.%8.%9."/>
      <w:lvlJc w:val="left"/>
      <w:pPr>
        <w:tabs>
          <w:tab w:val="num" w:pos="1800"/>
        </w:tabs>
        <w:ind w:left="1800" w:hanging="1800"/>
      </w:pPr>
      <w:rPr>
        <w:rFonts w:ascii="Times New Roman" w:hAnsi="Times New Roman" w:cs="Times New Roman"/>
        <w:iCs/>
      </w:rPr>
    </w:lvl>
  </w:abstractNum>
  <w:abstractNum w:abstractNumId="9" w15:restartNumberingAfterBreak="0">
    <w:nsid w:val="00000022"/>
    <w:multiLevelType w:val="multilevel"/>
    <w:tmpl w:val="00000022"/>
    <w:name w:val="WW8Num4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trike w:val="0"/>
        <w:dstrike w:val="0"/>
        <w:color w:val="auto"/>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0" w15:restartNumberingAfterBreak="0">
    <w:nsid w:val="00F853F3"/>
    <w:multiLevelType w:val="hybridMultilevel"/>
    <w:tmpl w:val="AFD038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9E00E47"/>
    <w:multiLevelType w:val="hybridMultilevel"/>
    <w:tmpl w:val="07F8FF68"/>
    <w:lvl w:ilvl="0" w:tplc="04150011">
      <w:start w:val="1"/>
      <w:numFmt w:val="decimal"/>
      <w:lvlText w:val="%1)"/>
      <w:lvlJc w:val="left"/>
      <w:pPr>
        <w:ind w:left="1070" w:hanging="360"/>
      </w:pPr>
    </w:lvl>
    <w:lvl w:ilvl="1" w:tplc="CD002984">
      <w:start w:val="1"/>
      <w:numFmt w:val="lowerLetter"/>
      <w:lvlText w:val="%2)"/>
      <w:lvlJc w:val="left"/>
      <w:pPr>
        <w:ind w:left="1850" w:hanging="42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0E062CE1"/>
    <w:multiLevelType w:val="multilevel"/>
    <w:tmpl w:val="050E25E8"/>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AC7547"/>
    <w:multiLevelType w:val="hybridMultilevel"/>
    <w:tmpl w:val="11F64C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02A5530"/>
    <w:multiLevelType w:val="multilevel"/>
    <w:tmpl w:val="ED3A6A6C"/>
    <w:lvl w:ilvl="0">
      <w:start w:val="8"/>
      <w:numFmt w:val="decimal"/>
      <w:lvlText w:val="%1."/>
      <w:lvlJc w:val="left"/>
      <w:pPr>
        <w:ind w:left="360" w:hanging="360"/>
      </w:pPr>
      <w:rPr>
        <w:rFonts w:hint="default"/>
      </w:rPr>
    </w:lvl>
    <w:lvl w:ilvl="1">
      <w:start w:val="1"/>
      <w:numFmt w:val="decimal"/>
      <w:lvlText w:val="%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3A52E5"/>
    <w:multiLevelType w:val="hybridMultilevel"/>
    <w:tmpl w:val="A6A69B8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CA7794"/>
    <w:multiLevelType w:val="hybridMultilevel"/>
    <w:tmpl w:val="CD6E8BFC"/>
    <w:lvl w:ilvl="0" w:tplc="04150011">
      <w:start w:val="1"/>
      <w:numFmt w:val="decimal"/>
      <w:lvlText w:val="%1)"/>
      <w:lvlJc w:val="left"/>
      <w:pPr>
        <w:ind w:left="1429" w:hanging="360"/>
      </w:pPr>
    </w:lvl>
    <w:lvl w:ilvl="1" w:tplc="A7642CB2">
      <w:start w:val="1"/>
      <w:numFmt w:val="decimal"/>
      <w:lvlText w:val="%2)"/>
      <w:lvlJc w:val="left"/>
      <w:pPr>
        <w:ind w:left="1070" w:hanging="360"/>
      </w:pPr>
      <w:rPr>
        <w:b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AE92392"/>
    <w:multiLevelType w:val="multilevel"/>
    <w:tmpl w:val="FFBC9A1C"/>
    <w:lvl w:ilvl="0">
      <w:start w:val="1"/>
      <w:numFmt w:val="decimal"/>
      <w:lvlText w:val="%1."/>
      <w:lvlJc w:val="left"/>
      <w:pPr>
        <w:ind w:left="360" w:hanging="360"/>
      </w:pPr>
      <w:rPr>
        <w:rFonts w:asciiTheme="minorHAnsi" w:hAnsiTheme="minorHAnsi" w:cstheme="minorHAnsi"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0C318DB"/>
    <w:multiLevelType w:val="multilevel"/>
    <w:tmpl w:val="782EECCC"/>
    <w:lvl w:ilvl="0">
      <w:start w:val="9"/>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215864A8"/>
    <w:multiLevelType w:val="hybridMultilevel"/>
    <w:tmpl w:val="8F983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161FFB"/>
    <w:multiLevelType w:val="hybridMultilevel"/>
    <w:tmpl w:val="D722CE16"/>
    <w:lvl w:ilvl="0" w:tplc="D0DE8F1A">
      <w:start w:val="1"/>
      <w:numFmt w:val="decimal"/>
      <w:lvlText w:val="%1."/>
      <w:lvlJc w:val="left"/>
      <w:pPr>
        <w:tabs>
          <w:tab w:val="num" w:pos="720"/>
        </w:tabs>
        <w:ind w:left="720" w:hanging="360"/>
      </w:pPr>
      <w:rPr>
        <w:rFonts w:ascii="Calibri" w:hAnsi="Calibri" w:cs="Calibri" w:hint="default"/>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24B86DB8"/>
    <w:multiLevelType w:val="multilevel"/>
    <w:tmpl w:val="D6C6F89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A4C7279"/>
    <w:multiLevelType w:val="hybridMultilevel"/>
    <w:tmpl w:val="AFD038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6CC692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C9845CE"/>
    <w:multiLevelType w:val="multilevel"/>
    <w:tmpl w:val="71F43CA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i w:val="0"/>
        <w:strike w:val="0"/>
      </w:rPr>
    </w:lvl>
    <w:lvl w:ilvl="2">
      <w:start w:val="1"/>
      <w:numFmt w:val="decimal"/>
      <w:isLgl/>
      <w:lvlText w:val="%1.%2.%3"/>
      <w:lvlJc w:val="left"/>
      <w:pPr>
        <w:ind w:left="1713"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EA247C"/>
    <w:multiLevelType w:val="hybridMultilevel"/>
    <w:tmpl w:val="74F8EA28"/>
    <w:lvl w:ilvl="0" w:tplc="DD6620E2">
      <w:start w:val="1"/>
      <w:numFmt w:val="bullet"/>
      <w:lvlText w:val=""/>
      <w:lvlJc w:val="left"/>
      <w:pPr>
        <w:ind w:left="1070" w:hanging="360"/>
      </w:pPr>
      <w:rPr>
        <w:rFonts w:ascii="Symbol" w:hAnsi="Symbol" w:hint="default"/>
      </w:rPr>
    </w:lvl>
    <w:lvl w:ilvl="1" w:tplc="7E0C3520">
      <w:start w:val="1"/>
      <w:numFmt w:val="decimal"/>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48F63FB4"/>
    <w:multiLevelType w:val="multilevel"/>
    <w:tmpl w:val="5B7645F8"/>
    <w:lvl w:ilvl="0">
      <w:start w:val="8"/>
      <w:numFmt w:val="decimal"/>
      <w:lvlText w:val="%1."/>
      <w:lvlJc w:val="left"/>
      <w:pPr>
        <w:ind w:left="495" w:hanging="495"/>
      </w:pPr>
      <w:rPr>
        <w:rFonts w:hint="default"/>
      </w:rPr>
    </w:lvl>
    <w:lvl w:ilvl="1">
      <w:start w:val="1"/>
      <w:numFmt w:val="decimal"/>
      <w:lvlText w:val="%1.%2."/>
      <w:lvlJc w:val="left"/>
      <w:pPr>
        <w:ind w:left="495" w:hanging="495"/>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D4673D"/>
    <w:multiLevelType w:val="hybridMultilevel"/>
    <w:tmpl w:val="2230E790"/>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29" w15:restartNumberingAfterBreak="0">
    <w:nsid w:val="4D237E8A"/>
    <w:multiLevelType w:val="multilevel"/>
    <w:tmpl w:val="7038988A"/>
    <w:lvl w:ilvl="0">
      <w:start w:val="9"/>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3)"/>
      <w:lvlJc w:val="left"/>
      <w:pPr>
        <w:ind w:left="1571" w:hanging="720"/>
      </w:pPr>
      <w:rPr>
        <w:rFonts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15:restartNumberingAfterBreak="0">
    <w:nsid w:val="51E5030E"/>
    <w:multiLevelType w:val="multilevel"/>
    <w:tmpl w:val="C514138C"/>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56676720"/>
    <w:multiLevelType w:val="hybridMultilevel"/>
    <w:tmpl w:val="F4AE772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7441BE4"/>
    <w:multiLevelType w:val="hybridMultilevel"/>
    <w:tmpl w:val="75C0B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B3367"/>
    <w:multiLevelType w:val="hybridMultilevel"/>
    <w:tmpl w:val="A1BE93B4"/>
    <w:name w:val="WW8Num92"/>
    <w:lvl w:ilvl="0" w:tplc="59462B96">
      <w:start w:val="1"/>
      <w:numFmt w:val="decimal"/>
      <w:lvlText w:val="%1."/>
      <w:lvlJc w:val="left"/>
      <w:pPr>
        <w:tabs>
          <w:tab w:val="num" w:pos="340"/>
        </w:tabs>
        <w:ind w:left="340" w:hanging="340"/>
      </w:pPr>
      <w:rPr>
        <w:rFonts w:ascii="Times New Roman" w:eastAsia="Times New Roman" w:hAnsi="Times New Roman" w:hint="default"/>
      </w:rPr>
    </w:lvl>
    <w:lvl w:ilvl="1" w:tplc="D340E5A2">
      <w:start w:val="1"/>
      <w:numFmt w:val="lowerLetter"/>
      <w:lvlText w:val="%2)"/>
      <w:lvlJc w:val="left"/>
      <w:pPr>
        <w:tabs>
          <w:tab w:val="num" w:pos="1420"/>
        </w:tabs>
        <w:ind w:left="1420" w:hanging="340"/>
      </w:pPr>
      <w:rPr>
        <w:rFonts w:ascii="Times New Roman" w:eastAsia="Times New Roman" w:hAnsi="Times New Roman" w:hint="default"/>
        <w:b w:val="0"/>
        <w:bCs w:val="0"/>
        <w:i w:val="0"/>
        <w:iCs w:val="0"/>
        <w:color w:val="auto"/>
        <w:sz w:val="24"/>
        <w:szCs w:val="24"/>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34" w15:restartNumberingAfterBreak="0">
    <w:nsid w:val="59A31D8F"/>
    <w:multiLevelType w:val="multilevel"/>
    <w:tmpl w:val="2F425DE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E36D61"/>
    <w:multiLevelType w:val="hybridMultilevel"/>
    <w:tmpl w:val="DBF864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0420BCA"/>
    <w:multiLevelType w:val="multilevel"/>
    <w:tmpl w:val="F9AE136C"/>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0FC6D93"/>
    <w:multiLevelType w:val="hybridMultilevel"/>
    <w:tmpl w:val="862A8CD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8" w15:restartNumberingAfterBreak="0">
    <w:nsid w:val="64C239D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5D321A7"/>
    <w:multiLevelType w:val="hybridMultilevel"/>
    <w:tmpl w:val="6F42A5F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6BAB4CEF"/>
    <w:multiLevelType w:val="hybridMultilevel"/>
    <w:tmpl w:val="C2BC3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E947190">
      <w:start w:val="1"/>
      <w:numFmt w:val="decimal"/>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082C91"/>
    <w:multiLevelType w:val="multilevel"/>
    <w:tmpl w:val="724C29A0"/>
    <w:lvl w:ilvl="0">
      <w:start w:val="8"/>
      <w:numFmt w:val="decimal"/>
      <w:lvlText w:val="%1."/>
      <w:lvlJc w:val="left"/>
      <w:pPr>
        <w:ind w:left="360" w:hanging="360"/>
      </w:pPr>
      <w:rPr>
        <w:rFonts w:hint="default"/>
      </w:rPr>
    </w:lvl>
    <w:lvl w:ilvl="1">
      <w:start w:val="1"/>
      <w:numFmt w:val="decimal"/>
      <w:pStyle w:val="Standard"/>
      <w:lvlText w:val="%2)"/>
      <w:lvlJc w:val="left"/>
      <w:pPr>
        <w:ind w:left="15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7064DF"/>
    <w:multiLevelType w:val="hybridMultilevel"/>
    <w:tmpl w:val="F6A4B68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554E31"/>
    <w:multiLevelType w:val="hybridMultilevel"/>
    <w:tmpl w:val="DEDC3F6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15:restartNumberingAfterBreak="0">
    <w:nsid w:val="7394407C"/>
    <w:multiLevelType w:val="multilevel"/>
    <w:tmpl w:val="ED3A6A6C"/>
    <w:lvl w:ilvl="0">
      <w:start w:val="8"/>
      <w:numFmt w:val="decimal"/>
      <w:lvlText w:val="%1."/>
      <w:lvlJc w:val="left"/>
      <w:pPr>
        <w:ind w:left="360" w:hanging="360"/>
      </w:pPr>
      <w:rPr>
        <w:rFonts w:hint="default"/>
      </w:rPr>
    </w:lvl>
    <w:lvl w:ilvl="1">
      <w:start w:val="1"/>
      <w:numFmt w:val="decimal"/>
      <w:lvlText w:val="%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094E8D"/>
    <w:multiLevelType w:val="multilevel"/>
    <w:tmpl w:val="2C5A0390"/>
    <w:lvl w:ilvl="0">
      <w:start w:val="13"/>
      <w:numFmt w:val="decimal"/>
      <w:lvlText w:val="%1."/>
      <w:lvlJc w:val="left"/>
      <w:pPr>
        <w:ind w:left="360" w:hanging="360"/>
      </w:pPr>
      <w:rPr>
        <w:rFonts w:asciiTheme="minorHAnsi" w:hAnsiTheme="minorHAnsi" w:cstheme="minorHAnsi"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9F754B9"/>
    <w:multiLevelType w:val="hybridMultilevel"/>
    <w:tmpl w:val="EFCE791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7DCA1192"/>
    <w:multiLevelType w:val="hybridMultilevel"/>
    <w:tmpl w:val="1BF010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11375D"/>
    <w:multiLevelType w:val="multilevel"/>
    <w:tmpl w:val="7C3A589C"/>
    <w:lvl w:ilvl="0">
      <w:start w:val="1"/>
      <w:numFmt w:val="decimal"/>
      <w:lvlText w:val="%1."/>
      <w:lvlJc w:val="left"/>
      <w:pPr>
        <w:ind w:left="720" w:hanging="360"/>
      </w:pPr>
      <w:rPr>
        <w:rFonts w:asciiTheme="minorHAnsi" w:hAnsiTheme="minorHAnsi" w:cstheme="minorHAnsi" w:hint="default"/>
        <w:b/>
      </w:rPr>
    </w:lvl>
    <w:lvl w:ilvl="1">
      <w:start w:val="1"/>
      <w:numFmt w:val="decimal"/>
      <w:isLgl/>
      <w:lvlText w:val="%1.%2."/>
      <w:lvlJc w:val="left"/>
      <w:pPr>
        <w:ind w:left="502"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9" w15:restartNumberingAfterBreak="0">
    <w:nsid w:val="7ED46DD8"/>
    <w:multiLevelType w:val="hybridMultilevel"/>
    <w:tmpl w:val="7324C740"/>
    <w:lvl w:ilvl="0" w:tplc="DD6620E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1"/>
  </w:num>
  <w:num w:numId="2">
    <w:abstractNumId w:val="7"/>
  </w:num>
  <w:num w:numId="3">
    <w:abstractNumId w:val="30"/>
  </w:num>
  <w:num w:numId="4">
    <w:abstractNumId w:val="36"/>
  </w:num>
  <w:num w:numId="5">
    <w:abstractNumId w:val="0"/>
  </w:num>
  <w:num w:numId="6">
    <w:abstractNumId w:val="42"/>
  </w:num>
  <w:num w:numId="7">
    <w:abstractNumId w:val="18"/>
  </w:num>
  <w:num w:numId="8">
    <w:abstractNumId w:val="43"/>
  </w:num>
  <w:num w:numId="9">
    <w:abstractNumId w:val="10"/>
  </w:num>
  <w:num w:numId="10">
    <w:abstractNumId w:val="23"/>
  </w:num>
  <w:num w:numId="11">
    <w:abstractNumId w:val="39"/>
  </w:num>
  <w:num w:numId="12">
    <w:abstractNumId w:val="11"/>
  </w:num>
  <w:num w:numId="13">
    <w:abstractNumId w:val="13"/>
  </w:num>
  <w:num w:numId="14">
    <w:abstractNumId w:val="26"/>
  </w:num>
  <w:num w:numId="15">
    <w:abstractNumId w:val="40"/>
  </w:num>
  <w:num w:numId="16">
    <w:abstractNumId w:val="34"/>
  </w:num>
  <w:num w:numId="17">
    <w:abstractNumId w:val="27"/>
  </w:num>
  <w:num w:numId="18">
    <w:abstractNumId w:val="41"/>
  </w:num>
  <w:num w:numId="19">
    <w:abstractNumId w:val="14"/>
  </w:num>
  <w:num w:numId="20">
    <w:abstractNumId w:val="44"/>
  </w:num>
  <w:num w:numId="21">
    <w:abstractNumId w:val="19"/>
  </w:num>
  <w:num w:numId="22">
    <w:abstractNumId w:val="38"/>
  </w:num>
  <w:num w:numId="23">
    <w:abstractNumId w:val="46"/>
  </w:num>
  <w:num w:numId="24">
    <w:abstractNumId w:val="48"/>
  </w:num>
  <w:num w:numId="25">
    <w:abstractNumId w:val="25"/>
  </w:num>
  <w:num w:numId="26">
    <w:abstractNumId w:val="17"/>
  </w:num>
  <w:num w:numId="27">
    <w:abstractNumId w:val="12"/>
  </w:num>
  <w:num w:numId="28">
    <w:abstractNumId w:val="31"/>
  </w:num>
  <w:num w:numId="29">
    <w:abstractNumId w:val="15"/>
  </w:num>
  <w:num w:numId="30">
    <w:abstractNumId w:val="20"/>
  </w:num>
  <w:num w:numId="31">
    <w:abstractNumId w:val="49"/>
  </w:num>
  <w:num w:numId="32">
    <w:abstractNumId w:val="22"/>
  </w:num>
  <w:num w:numId="33">
    <w:abstractNumId w:val="34"/>
  </w:num>
  <w:num w:numId="34">
    <w:abstractNumId w:val="24"/>
  </w:num>
  <w:num w:numId="35">
    <w:abstractNumId w:val="34"/>
  </w:num>
  <w:num w:numId="36">
    <w:abstractNumId w:val="47"/>
  </w:num>
  <w:num w:numId="37">
    <w:abstractNumId w:val="16"/>
  </w:num>
  <w:num w:numId="38">
    <w:abstractNumId w:val="41"/>
  </w:num>
  <w:num w:numId="39">
    <w:abstractNumId w:val="35"/>
  </w:num>
  <w:num w:numId="40">
    <w:abstractNumId w:val="32"/>
  </w:num>
  <w:num w:numId="41">
    <w:abstractNumId w:val="29"/>
  </w:num>
  <w:num w:numId="42">
    <w:abstractNumId w:val="45"/>
  </w:num>
  <w:num w:numId="43">
    <w:abstractNumId w:val="37"/>
  </w:num>
  <w:num w:numId="44">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DC"/>
    <w:rsid w:val="00001289"/>
    <w:rsid w:val="0000138F"/>
    <w:rsid w:val="00001818"/>
    <w:rsid w:val="00007330"/>
    <w:rsid w:val="00007C82"/>
    <w:rsid w:val="000113AD"/>
    <w:rsid w:val="00011D80"/>
    <w:rsid w:val="0001642A"/>
    <w:rsid w:val="00017220"/>
    <w:rsid w:val="00020291"/>
    <w:rsid w:val="000219EC"/>
    <w:rsid w:val="000225F2"/>
    <w:rsid w:val="00022910"/>
    <w:rsid w:val="00032BCD"/>
    <w:rsid w:val="000333FC"/>
    <w:rsid w:val="000406A4"/>
    <w:rsid w:val="00042437"/>
    <w:rsid w:val="000431FC"/>
    <w:rsid w:val="000579BD"/>
    <w:rsid w:val="0006474E"/>
    <w:rsid w:val="000649A5"/>
    <w:rsid w:val="0006651C"/>
    <w:rsid w:val="00073B5B"/>
    <w:rsid w:val="00073E18"/>
    <w:rsid w:val="00076891"/>
    <w:rsid w:val="00076F6C"/>
    <w:rsid w:val="00083A5F"/>
    <w:rsid w:val="0008421C"/>
    <w:rsid w:val="0008524A"/>
    <w:rsid w:val="000859C1"/>
    <w:rsid w:val="000863C0"/>
    <w:rsid w:val="00086EE9"/>
    <w:rsid w:val="0009034E"/>
    <w:rsid w:val="000937EB"/>
    <w:rsid w:val="000A1DAE"/>
    <w:rsid w:val="000A2DC6"/>
    <w:rsid w:val="000A3372"/>
    <w:rsid w:val="000A3780"/>
    <w:rsid w:val="000A5DB3"/>
    <w:rsid w:val="000A68F7"/>
    <w:rsid w:val="000B51B2"/>
    <w:rsid w:val="000B6473"/>
    <w:rsid w:val="000B6D46"/>
    <w:rsid w:val="000C028C"/>
    <w:rsid w:val="000C1D1A"/>
    <w:rsid w:val="000C45A0"/>
    <w:rsid w:val="000C74EF"/>
    <w:rsid w:val="000D252E"/>
    <w:rsid w:val="000D4772"/>
    <w:rsid w:val="000D7077"/>
    <w:rsid w:val="000D740E"/>
    <w:rsid w:val="000E309A"/>
    <w:rsid w:val="000E43EF"/>
    <w:rsid w:val="000E6676"/>
    <w:rsid w:val="000F3623"/>
    <w:rsid w:val="000F370A"/>
    <w:rsid w:val="000F5F2E"/>
    <w:rsid w:val="000F6998"/>
    <w:rsid w:val="000F7314"/>
    <w:rsid w:val="00101223"/>
    <w:rsid w:val="0010183A"/>
    <w:rsid w:val="0010192B"/>
    <w:rsid w:val="00107458"/>
    <w:rsid w:val="00107591"/>
    <w:rsid w:val="00112A79"/>
    <w:rsid w:val="0011468F"/>
    <w:rsid w:val="00124D15"/>
    <w:rsid w:val="001256FA"/>
    <w:rsid w:val="00126A9F"/>
    <w:rsid w:val="00130720"/>
    <w:rsid w:val="00133829"/>
    <w:rsid w:val="00134236"/>
    <w:rsid w:val="001361F1"/>
    <w:rsid w:val="00143538"/>
    <w:rsid w:val="00150CBD"/>
    <w:rsid w:val="00152183"/>
    <w:rsid w:val="00153149"/>
    <w:rsid w:val="001550A6"/>
    <w:rsid w:val="00155679"/>
    <w:rsid w:val="00163123"/>
    <w:rsid w:val="0016488D"/>
    <w:rsid w:val="00165075"/>
    <w:rsid w:val="001668A1"/>
    <w:rsid w:val="001761CB"/>
    <w:rsid w:val="001775AE"/>
    <w:rsid w:val="00182E10"/>
    <w:rsid w:val="001923E0"/>
    <w:rsid w:val="001939D3"/>
    <w:rsid w:val="001942AE"/>
    <w:rsid w:val="00196A81"/>
    <w:rsid w:val="001A00F9"/>
    <w:rsid w:val="001A0FFB"/>
    <w:rsid w:val="001A138B"/>
    <w:rsid w:val="001A5B4D"/>
    <w:rsid w:val="001B279C"/>
    <w:rsid w:val="001B3C08"/>
    <w:rsid w:val="001B4701"/>
    <w:rsid w:val="001B7759"/>
    <w:rsid w:val="001C184B"/>
    <w:rsid w:val="001C20D3"/>
    <w:rsid w:val="001C2E93"/>
    <w:rsid w:val="001C6DBB"/>
    <w:rsid w:val="001D08AA"/>
    <w:rsid w:val="001D08AD"/>
    <w:rsid w:val="001E1CB5"/>
    <w:rsid w:val="001E2228"/>
    <w:rsid w:val="001E563A"/>
    <w:rsid w:val="001E58F4"/>
    <w:rsid w:val="001E6695"/>
    <w:rsid w:val="001F0F3C"/>
    <w:rsid w:val="001F246A"/>
    <w:rsid w:val="001F34DC"/>
    <w:rsid w:val="001F5C1E"/>
    <w:rsid w:val="001F63FD"/>
    <w:rsid w:val="002054B7"/>
    <w:rsid w:val="0020584F"/>
    <w:rsid w:val="00211089"/>
    <w:rsid w:val="0021419D"/>
    <w:rsid w:val="0021544C"/>
    <w:rsid w:val="0021697A"/>
    <w:rsid w:val="00227F3A"/>
    <w:rsid w:val="00230D0C"/>
    <w:rsid w:val="0023107F"/>
    <w:rsid w:val="00231305"/>
    <w:rsid w:val="00231B71"/>
    <w:rsid w:val="00232B0F"/>
    <w:rsid w:val="00232DD4"/>
    <w:rsid w:val="002428E6"/>
    <w:rsid w:val="00247A01"/>
    <w:rsid w:val="002502F3"/>
    <w:rsid w:val="002524AA"/>
    <w:rsid w:val="00254554"/>
    <w:rsid w:val="00254785"/>
    <w:rsid w:val="00256AF6"/>
    <w:rsid w:val="00260D0C"/>
    <w:rsid w:val="002612ED"/>
    <w:rsid w:val="0026284E"/>
    <w:rsid w:val="00265AB3"/>
    <w:rsid w:val="00267052"/>
    <w:rsid w:val="00267148"/>
    <w:rsid w:val="0026714F"/>
    <w:rsid w:val="00267416"/>
    <w:rsid w:val="00267B01"/>
    <w:rsid w:val="00271B5F"/>
    <w:rsid w:val="0027327E"/>
    <w:rsid w:val="00275942"/>
    <w:rsid w:val="00280F4E"/>
    <w:rsid w:val="00281F2A"/>
    <w:rsid w:val="00290AB7"/>
    <w:rsid w:val="00293454"/>
    <w:rsid w:val="00293EE6"/>
    <w:rsid w:val="00294115"/>
    <w:rsid w:val="002A08D1"/>
    <w:rsid w:val="002A1A0C"/>
    <w:rsid w:val="002A32AA"/>
    <w:rsid w:val="002A33EE"/>
    <w:rsid w:val="002A4C1C"/>
    <w:rsid w:val="002A6329"/>
    <w:rsid w:val="002A67D2"/>
    <w:rsid w:val="002C1F6C"/>
    <w:rsid w:val="002C7587"/>
    <w:rsid w:val="002D0C55"/>
    <w:rsid w:val="002D673C"/>
    <w:rsid w:val="002E0A4B"/>
    <w:rsid w:val="002E1517"/>
    <w:rsid w:val="002E2EF8"/>
    <w:rsid w:val="002E3308"/>
    <w:rsid w:val="002E3C02"/>
    <w:rsid w:val="002E5A0F"/>
    <w:rsid w:val="002F3E8A"/>
    <w:rsid w:val="002F4D41"/>
    <w:rsid w:val="00303AA3"/>
    <w:rsid w:val="0030618E"/>
    <w:rsid w:val="003123C8"/>
    <w:rsid w:val="00316663"/>
    <w:rsid w:val="003265F8"/>
    <w:rsid w:val="00327C66"/>
    <w:rsid w:val="003322BC"/>
    <w:rsid w:val="00337C1B"/>
    <w:rsid w:val="00340240"/>
    <w:rsid w:val="0034040F"/>
    <w:rsid w:val="00342346"/>
    <w:rsid w:val="00343A59"/>
    <w:rsid w:val="003444CA"/>
    <w:rsid w:val="00344BAD"/>
    <w:rsid w:val="0034623F"/>
    <w:rsid w:val="00346974"/>
    <w:rsid w:val="0035054E"/>
    <w:rsid w:val="00350C32"/>
    <w:rsid w:val="00351428"/>
    <w:rsid w:val="003629A4"/>
    <w:rsid w:val="00365424"/>
    <w:rsid w:val="0036567E"/>
    <w:rsid w:val="00366B9B"/>
    <w:rsid w:val="00367237"/>
    <w:rsid w:val="003676AD"/>
    <w:rsid w:val="00367F39"/>
    <w:rsid w:val="00370E8C"/>
    <w:rsid w:val="003715B9"/>
    <w:rsid w:val="00377313"/>
    <w:rsid w:val="00377368"/>
    <w:rsid w:val="00377BBC"/>
    <w:rsid w:val="00380B31"/>
    <w:rsid w:val="00385EDB"/>
    <w:rsid w:val="00386247"/>
    <w:rsid w:val="00386F71"/>
    <w:rsid w:val="003947F3"/>
    <w:rsid w:val="003A096B"/>
    <w:rsid w:val="003B2321"/>
    <w:rsid w:val="003B35C9"/>
    <w:rsid w:val="003C0973"/>
    <w:rsid w:val="003C33DB"/>
    <w:rsid w:val="003C4162"/>
    <w:rsid w:val="003D0CE0"/>
    <w:rsid w:val="003D3F56"/>
    <w:rsid w:val="003D447E"/>
    <w:rsid w:val="003E2A95"/>
    <w:rsid w:val="003E55A2"/>
    <w:rsid w:val="003F1769"/>
    <w:rsid w:val="003F3F08"/>
    <w:rsid w:val="00400156"/>
    <w:rsid w:val="00402836"/>
    <w:rsid w:val="00404BB5"/>
    <w:rsid w:val="00406E89"/>
    <w:rsid w:val="00412EA9"/>
    <w:rsid w:val="004173D9"/>
    <w:rsid w:val="00417D0E"/>
    <w:rsid w:val="00420E99"/>
    <w:rsid w:val="004211ED"/>
    <w:rsid w:val="00423A15"/>
    <w:rsid w:val="00424474"/>
    <w:rsid w:val="004353AF"/>
    <w:rsid w:val="0043550F"/>
    <w:rsid w:val="00435A8A"/>
    <w:rsid w:val="00440212"/>
    <w:rsid w:val="004445B0"/>
    <w:rsid w:val="00446716"/>
    <w:rsid w:val="00453E58"/>
    <w:rsid w:val="004548F6"/>
    <w:rsid w:val="00455B2C"/>
    <w:rsid w:val="004565BE"/>
    <w:rsid w:val="004657E2"/>
    <w:rsid w:val="00470173"/>
    <w:rsid w:val="004707DF"/>
    <w:rsid w:val="00472A99"/>
    <w:rsid w:val="0047316F"/>
    <w:rsid w:val="004737AB"/>
    <w:rsid w:val="00473A73"/>
    <w:rsid w:val="00476802"/>
    <w:rsid w:val="00477506"/>
    <w:rsid w:val="00477654"/>
    <w:rsid w:val="00481EAB"/>
    <w:rsid w:val="004903F5"/>
    <w:rsid w:val="00490464"/>
    <w:rsid w:val="00490897"/>
    <w:rsid w:val="00491B09"/>
    <w:rsid w:val="00491D1B"/>
    <w:rsid w:val="00494878"/>
    <w:rsid w:val="0049608D"/>
    <w:rsid w:val="004977DE"/>
    <w:rsid w:val="004A0B8D"/>
    <w:rsid w:val="004A2DF2"/>
    <w:rsid w:val="004A3003"/>
    <w:rsid w:val="004A380B"/>
    <w:rsid w:val="004A3F22"/>
    <w:rsid w:val="004A4656"/>
    <w:rsid w:val="004A4CEC"/>
    <w:rsid w:val="004A774B"/>
    <w:rsid w:val="004B0256"/>
    <w:rsid w:val="004B1494"/>
    <w:rsid w:val="004B4ACD"/>
    <w:rsid w:val="004B7120"/>
    <w:rsid w:val="004C18FA"/>
    <w:rsid w:val="004C2F8E"/>
    <w:rsid w:val="004C34DF"/>
    <w:rsid w:val="004C4D67"/>
    <w:rsid w:val="004C5315"/>
    <w:rsid w:val="004C6A35"/>
    <w:rsid w:val="004D00A4"/>
    <w:rsid w:val="004D703E"/>
    <w:rsid w:val="004E07F6"/>
    <w:rsid w:val="004E62AB"/>
    <w:rsid w:val="004F242B"/>
    <w:rsid w:val="004F2645"/>
    <w:rsid w:val="004F412F"/>
    <w:rsid w:val="004F5AA1"/>
    <w:rsid w:val="005044F6"/>
    <w:rsid w:val="0050704D"/>
    <w:rsid w:val="005112A7"/>
    <w:rsid w:val="00511560"/>
    <w:rsid w:val="00524E9D"/>
    <w:rsid w:val="00525995"/>
    <w:rsid w:val="00526199"/>
    <w:rsid w:val="00535074"/>
    <w:rsid w:val="00536675"/>
    <w:rsid w:val="005407CF"/>
    <w:rsid w:val="00541CAF"/>
    <w:rsid w:val="005446BB"/>
    <w:rsid w:val="0054602C"/>
    <w:rsid w:val="005461F1"/>
    <w:rsid w:val="005503B3"/>
    <w:rsid w:val="005508B3"/>
    <w:rsid w:val="00553666"/>
    <w:rsid w:val="005552FC"/>
    <w:rsid w:val="00561A15"/>
    <w:rsid w:val="00562B8F"/>
    <w:rsid w:val="00571138"/>
    <w:rsid w:val="00573E83"/>
    <w:rsid w:val="00574BA5"/>
    <w:rsid w:val="00575AF4"/>
    <w:rsid w:val="00576AA1"/>
    <w:rsid w:val="00577D3B"/>
    <w:rsid w:val="005807E7"/>
    <w:rsid w:val="0058149C"/>
    <w:rsid w:val="00586BCE"/>
    <w:rsid w:val="00591E92"/>
    <w:rsid w:val="00593819"/>
    <w:rsid w:val="005952EA"/>
    <w:rsid w:val="005954DE"/>
    <w:rsid w:val="0059579D"/>
    <w:rsid w:val="005A1772"/>
    <w:rsid w:val="005A374F"/>
    <w:rsid w:val="005A3C21"/>
    <w:rsid w:val="005A48DA"/>
    <w:rsid w:val="005A5773"/>
    <w:rsid w:val="005A78C9"/>
    <w:rsid w:val="005B14E4"/>
    <w:rsid w:val="005C07D6"/>
    <w:rsid w:val="005C39CF"/>
    <w:rsid w:val="005C61AA"/>
    <w:rsid w:val="005D14FB"/>
    <w:rsid w:val="005D34E2"/>
    <w:rsid w:val="005D3F23"/>
    <w:rsid w:val="005D45BD"/>
    <w:rsid w:val="005D6514"/>
    <w:rsid w:val="005D7250"/>
    <w:rsid w:val="005E0030"/>
    <w:rsid w:val="005E26A2"/>
    <w:rsid w:val="005E359E"/>
    <w:rsid w:val="005E383D"/>
    <w:rsid w:val="005E3A5A"/>
    <w:rsid w:val="005F0B92"/>
    <w:rsid w:val="005F1797"/>
    <w:rsid w:val="005F472F"/>
    <w:rsid w:val="005F5F5C"/>
    <w:rsid w:val="005F7952"/>
    <w:rsid w:val="00600874"/>
    <w:rsid w:val="00601525"/>
    <w:rsid w:val="00604331"/>
    <w:rsid w:val="00606189"/>
    <w:rsid w:val="00612F8D"/>
    <w:rsid w:val="00615838"/>
    <w:rsid w:val="006176B2"/>
    <w:rsid w:val="0062741C"/>
    <w:rsid w:val="00630888"/>
    <w:rsid w:val="006324C0"/>
    <w:rsid w:val="0063261D"/>
    <w:rsid w:val="00633E5D"/>
    <w:rsid w:val="006343C6"/>
    <w:rsid w:val="006355DA"/>
    <w:rsid w:val="00641F51"/>
    <w:rsid w:val="00646C10"/>
    <w:rsid w:val="0065278B"/>
    <w:rsid w:val="00652BB6"/>
    <w:rsid w:val="00654AE6"/>
    <w:rsid w:val="0065789A"/>
    <w:rsid w:val="0066528E"/>
    <w:rsid w:val="00665C0B"/>
    <w:rsid w:val="00671B01"/>
    <w:rsid w:val="00671B70"/>
    <w:rsid w:val="00680734"/>
    <w:rsid w:val="00682BFE"/>
    <w:rsid w:val="0068313D"/>
    <w:rsid w:val="0068558D"/>
    <w:rsid w:val="00690E19"/>
    <w:rsid w:val="00691459"/>
    <w:rsid w:val="00694A6C"/>
    <w:rsid w:val="006A173B"/>
    <w:rsid w:val="006A422A"/>
    <w:rsid w:val="006A6741"/>
    <w:rsid w:val="006B28AB"/>
    <w:rsid w:val="006C0980"/>
    <w:rsid w:val="006C3C73"/>
    <w:rsid w:val="006C422E"/>
    <w:rsid w:val="006C5672"/>
    <w:rsid w:val="006C6606"/>
    <w:rsid w:val="006D0EB1"/>
    <w:rsid w:val="006D1AF2"/>
    <w:rsid w:val="006D22F5"/>
    <w:rsid w:val="006D2D1B"/>
    <w:rsid w:val="006D5449"/>
    <w:rsid w:val="006D571D"/>
    <w:rsid w:val="006D7B61"/>
    <w:rsid w:val="006D7B67"/>
    <w:rsid w:val="006D7F0E"/>
    <w:rsid w:val="006E03A2"/>
    <w:rsid w:val="006E0A5A"/>
    <w:rsid w:val="006E169F"/>
    <w:rsid w:val="006E58F0"/>
    <w:rsid w:val="006F18A7"/>
    <w:rsid w:val="006F2AB6"/>
    <w:rsid w:val="006F4069"/>
    <w:rsid w:val="006F7D50"/>
    <w:rsid w:val="007046F1"/>
    <w:rsid w:val="00705582"/>
    <w:rsid w:val="0070679F"/>
    <w:rsid w:val="00707184"/>
    <w:rsid w:val="00710EC3"/>
    <w:rsid w:val="00717DF4"/>
    <w:rsid w:val="00725393"/>
    <w:rsid w:val="00731975"/>
    <w:rsid w:val="00732F2F"/>
    <w:rsid w:val="00734179"/>
    <w:rsid w:val="00735950"/>
    <w:rsid w:val="007368A8"/>
    <w:rsid w:val="00741260"/>
    <w:rsid w:val="00741A66"/>
    <w:rsid w:val="00744161"/>
    <w:rsid w:val="00744402"/>
    <w:rsid w:val="0074458E"/>
    <w:rsid w:val="007445DD"/>
    <w:rsid w:val="007451ED"/>
    <w:rsid w:val="0074578A"/>
    <w:rsid w:val="007476B0"/>
    <w:rsid w:val="00751A77"/>
    <w:rsid w:val="00755A78"/>
    <w:rsid w:val="0076046F"/>
    <w:rsid w:val="00760CF7"/>
    <w:rsid w:val="007637BA"/>
    <w:rsid w:val="0076413A"/>
    <w:rsid w:val="00765D1C"/>
    <w:rsid w:val="0076613C"/>
    <w:rsid w:val="00770A77"/>
    <w:rsid w:val="00771BBA"/>
    <w:rsid w:val="00773684"/>
    <w:rsid w:val="00773C06"/>
    <w:rsid w:val="00776014"/>
    <w:rsid w:val="007779B6"/>
    <w:rsid w:val="007810B6"/>
    <w:rsid w:val="00784A33"/>
    <w:rsid w:val="007856E9"/>
    <w:rsid w:val="00791221"/>
    <w:rsid w:val="00795482"/>
    <w:rsid w:val="007957F9"/>
    <w:rsid w:val="007966B5"/>
    <w:rsid w:val="00797917"/>
    <w:rsid w:val="007A0522"/>
    <w:rsid w:val="007A3D4B"/>
    <w:rsid w:val="007A444F"/>
    <w:rsid w:val="007A52D0"/>
    <w:rsid w:val="007A7837"/>
    <w:rsid w:val="007B06BF"/>
    <w:rsid w:val="007B2257"/>
    <w:rsid w:val="007B2E65"/>
    <w:rsid w:val="007B46C8"/>
    <w:rsid w:val="007B4C67"/>
    <w:rsid w:val="007B64F9"/>
    <w:rsid w:val="007C1CE3"/>
    <w:rsid w:val="007C2E48"/>
    <w:rsid w:val="007C4650"/>
    <w:rsid w:val="007C58C9"/>
    <w:rsid w:val="007C5E44"/>
    <w:rsid w:val="007D1FC0"/>
    <w:rsid w:val="007D3A2E"/>
    <w:rsid w:val="007D60DC"/>
    <w:rsid w:val="007D7AB3"/>
    <w:rsid w:val="007E0F79"/>
    <w:rsid w:val="007E3645"/>
    <w:rsid w:val="007F01CA"/>
    <w:rsid w:val="007F0A4B"/>
    <w:rsid w:val="007F1BCC"/>
    <w:rsid w:val="007F218A"/>
    <w:rsid w:val="007F2A44"/>
    <w:rsid w:val="007F3358"/>
    <w:rsid w:val="007F4228"/>
    <w:rsid w:val="007F6D65"/>
    <w:rsid w:val="00800C82"/>
    <w:rsid w:val="008031C4"/>
    <w:rsid w:val="00803EB6"/>
    <w:rsid w:val="0080415E"/>
    <w:rsid w:val="008067FC"/>
    <w:rsid w:val="00811497"/>
    <w:rsid w:val="00811E07"/>
    <w:rsid w:val="00813F05"/>
    <w:rsid w:val="008152FB"/>
    <w:rsid w:val="0081561A"/>
    <w:rsid w:val="00815849"/>
    <w:rsid w:val="00816A55"/>
    <w:rsid w:val="00820FF7"/>
    <w:rsid w:val="00822086"/>
    <w:rsid w:val="00834AD5"/>
    <w:rsid w:val="00834B7F"/>
    <w:rsid w:val="0084143B"/>
    <w:rsid w:val="008414F5"/>
    <w:rsid w:val="0084190D"/>
    <w:rsid w:val="00842BC5"/>
    <w:rsid w:val="00844B40"/>
    <w:rsid w:val="00844BD5"/>
    <w:rsid w:val="00847329"/>
    <w:rsid w:val="00853423"/>
    <w:rsid w:val="0085582A"/>
    <w:rsid w:val="00865AD8"/>
    <w:rsid w:val="00865B74"/>
    <w:rsid w:val="008660C1"/>
    <w:rsid w:val="00867F9C"/>
    <w:rsid w:val="00871EE3"/>
    <w:rsid w:val="00871FC0"/>
    <w:rsid w:val="00872155"/>
    <w:rsid w:val="00872B17"/>
    <w:rsid w:val="008767B7"/>
    <w:rsid w:val="008807C7"/>
    <w:rsid w:val="00881019"/>
    <w:rsid w:val="00882197"/>
    <w:rsid w:val="00882BFF"/>
    <w:rsid w:val="00885ADB"/>
    <w:rsid w:val="00892A55"/>
    <w:rsid w:val="008931CA"/>
    <w:rsid w:val="00895564"/>
    <w:rsid w:val="008979B2"/>
    <w:rsid w:val="008A14B1"/>
    <w:rsid w:val="008A314A"/>
    <w:rsid w:val="008A5CBB"/>
    <w:rsid w:val="008B54AE"/>
    <w:rsid w:val="008B5827"/>
    <w:rsid w:val="008C19EF"/>
    <w:rsid w:val="008C432D"/>
    <w:rsid w:val="008C4C97"/>
    <w:rsid w:val="008C55B7"/>
    <w:rsid w:val="008D2D99"/>
    <w:rsid w:val="008D3853"/>
    <w:rsid w:val="008D3ED2"/>
    <w:rsid w:val="008E3C4B"/>
    <w:rsid w:val="008E3D40"/>
    <w:rsid w:val="008E4BB1"/>
    <w:rsid w:val="008E71A2"/>
    <w:rsid w:val="008E7A30"/>
    <w:rsid w:val="008F04B6"/>
    <w:rsid w:val="008F0709"/>
    <w:rsid w:val="008F1F35"/>
    <w:rsid w:val="008F3BC4"/>
    <w:rsid w:val="00903296"/>
    <w:rsid w:val="00904D42"/>
    <w:rsid w:val="00910CD2"/>
    <w:rsid w:val="00910E89"/>
    <w:rsid w:val="00913074"/>
    <w:rsid w:val="009145BF"/>
    <w:rsid w:val="00920B82"/>
    <w:rsid w:val="009229E9"/>
    <w:rsid w:val="009303B3"/>
    <w:rsid w:val="00930AA4"/>
    <w:rsid w:val="00932D64"/>
    <w:rsid w:val="00937B79"/>
    <w:rsid w:val="00947709"/>
    <w:rsid w:val="0095342D"/>
    <w:rsid w:val="00954525"/>
    <w:rsid w:val="00956A6E"/>
    <w:rsid w:val="009625AA"/>
    <w:rsid w:val="00962EAC"/>
    <w:rsid w:val="00964845"/>
    <w:rsid w:val="00964999"/>
    <w:rsid w:val="009652C2"/>
    <w:rsid w:val="00966438"/>
    <w:rsid w:val="009665A4"/>
    <w:rsid w:val="009674EB"/>
    <w:rsid w:val="00972D40"/>
    <w:rsid w:val="009749F3"/>
    <w:rsid w:val="0098171C"/>
    <w:rsid w:val="0098323F"/>
    <w:rsid w:val="0098475E"/>
    <w:rsid w:val="0098505A"/>
    <w:rsid w:val="0098576D"/>
    <w:rsid w:val="00991267"/>
    <w:rsid w:val="00993560"/>
    <w:rsid w:val="009947F8"/>
    <w:rsid w:val="00996DB0"/>
    <w:rsid w:val="009A0D98"/>
    <w:rsid w:val="009A6495"/>
    <w:rsid w:val="009B26BC"/>
    <w:rsid w:val="009C30D7"/>
    <w:rsid w:val="009C3B5A"/>
    <w:rsid w:val="009C5036"/>
    <w:rsid w:val="009D0415"/>
    <w:rsid w:val="009D172E"/>
    <w:rsid w:val="009D39BF"/>
    <w:rsid w:val="009D6668"/>
    <w:rsid w:val="009E0C90"/>
    <w:rsid w:val="009E1A05"/>
    <w:rsid w:val="009E474B"/>
    <w:rsid w:val="009E6768"/>
    <w:rsid w:val="009F021C"/>
    <w:rsid w:val="009F0240"/>
    <w:rsid w:val="009F0F16"/>
    <w:rsid w:val="009F2785"/>
    <w:rsid w:val="00A00265"/>
    <w:rsid w:val="00A005F7"/>
    <w:rsid w:val="00A01DB4"/>
    <w:rsid w:val="00A024A2"/>
    <w:rsid w:val="00A03F3D"/>
    <w:rsid w:val="00A05E2D"/>
    <w:rsid w:val="00A06030"/>
    <w:rsid w:val="00A070B8"/>
    <w:rsid w:val="00A071B3"/>
    <w:rsid w:val="00A1039D"/>
    <w:rsid w:val="00A12787"/>
    <w:rsid w:val="00A142B8"/>
    <w:rsid w:val="00A2078C"/>
    <w:rsid w:val="00A21455"/>
    <w:rsid w:val="00A2302F"/>
    <w:rsid w:val="00A325A7"/>
    <w:rsid w:val="00A36891"/>
    <w:rsid w:val="00A42805"/>
    <w:rsid w:val="00A50819"/>
    <w:rsid w:val="00A53724"/>
    <w:rsid w:val="00A62274"/>
    <w:rsid w:val="00A660B7"/>
    <w:rsid w:val="00A66E3D"/>
    <w:rsid w:val="00A7110A"/>
    <w:rsid w:val="00A72414"/>
    <w:rsid w:val="00A7379C"/>
    <w:rsid w:val="00A74DB8"/>
    <w:rsid w:val="00A779B0"/>
    <w:rsid w:val="00A80B72"/>
    <w:rsid w:val="00A8199C"/>
    <w:rsid w:val="00A81F13"/>
    <w:rsid w:val="00A82E7D"/>
    <w:rsid w:val="00A83B40"/>
    <w:rsid w:val="00A85200"/>
    <w:rsid w:val="00A853B6"/>
    <w:rsid w:val="00A8591F"/>
    <w:rsid w:val="00A90B02"/>
    <w:rsid w:val="00A90B58"/>
    <w:rsid w:val="00A92F57"/>
    <w:rsid w:val="00A94C3D"/>
    <w:rsid w:val="00A959F2"/>
    <w:rsid w:val="00A9694B"/>
    <w:rsid w:val="00AA3F00"/>
    <w:rsid w:val="00AB24DA"/>
    <w:rsid w:val="00AB3272"/>
    <w:rsid w:val="00AB423B"/>
    <w:rsid w:val="00AB4B6D"/>
    <w:rsid w:val="00AB5A5F"/>
    <w:rsid w:val="00AD15A4"/>
    <w:rsid w:val="00AD2387"/>
    <w:rsid w:val="00AD26FD"/>
    <w:rsid w:val="00AE11A9"/>
    <w:rsid w:val="00AE48DE"/>
    <w:rsid w:val="00AE4CE9"/>
    <w:rsid w:val="00AE57AA"/>
    <w:rsid w:val="00AE634C"/>
    <w:rsid w:val="00AE7E55"/>
    <w:rsid w:val="00AF2CF6"/>
    <w:rsid w:val="00B014E2"/>
    <w:rsid w:val="00B053C0"/>
    <w:rsid w:val="00B074D1"/>
    <w:rsid w:val="00B13E94"/>
    <w:rsid w:val="00B21C36"/>
    <w:rsid w:val="00B22033"/>
    <w:rsid w:val="00B30883"/>
    <w:rsid w:val="00B310A1"/>
    <w:rsid w:val="00B37CCA"/>
    <w:rsid w:val="00B42704"/>
    <w:rsid w:val="00B4549D"/>
    <w:rsid w:val="00B46ACE"/>
    <w:rsid w:val="00B4789F"/>
    <w:rsid w:val="00B5287A"/>
    <w:rsid w:val="00B53876"/>
    <w:rsid w:val="00B56A8B"/>
    <w:rsid w:val="00B60C58"/>
    <w:rsid w:val="00B6279A"/>
    <w:rsid w:val="00B6530E"/>
    <w:rsid w:val="00B768B9"/>
    <w:rsid w:val="00B80BFE"/>
    <w:rsid w:val="00B80E84"/>
    <w:rsid w:val="00B8164A"/>
    <w:rsid w:val="00B84700"/>
    <w:rsid w:val="00B87216"/>
    <w:rsid w:val="00B87862"/>
    <w:rsid w:val="00B949D4"/>
    <w:rsid w:val="00B9625C"/>
    <w:rsid w:val="00B96C4D"/>
    <w:rsid w:val="00B97A15"/>
    <w:rsid w:val="00BA11DC"/>
    <w:rsid w:val="00BA32C7"/>
    <w:rsid w:val="00BA4AF1"/>
    <w:rsid w:val="00BB2065"/>
    <w:rsid w:val="00BB2E0B"/>
    <w:rsid w:val="00BB361E"/>
    <w:rsid w:val="00BB4F1D"/>
    <w:rsid w:val="00BB7810"/>
    <w:rsid w:val="00BC1B92"/>
    <w:rsid w:val="00BC3066"/>
    <w:rsid w:val="00BC391B"/>
    <w:rsid w:val="00BC605E"/>
    <w:rsid w:val="00BC6BBB"/>
    <w:rsid w:val="00BD0274"/>
    <w:rsid w:val="00BD02EE"/>
    <w:rsid w:val="00BD0816"/>
    <w:rsid w:val="00BD0BF5"/>
    <w:rsid w:val="00BD1652"/>
    <w:rsid w:val="00BD6244"/>
    <w:rsid w:val="00BD7803"/>
    <w:rsid w:val="00BD7D3E"/>
    <w:rsid w:val="00BF2D5F"/>
    <w:rsid w:val="00BF7C08"/>
    <w:rsid w:val="00C0286F"/>
    <w:rsid w:val="00C03806"/>
    <w:rsid w:val="00C03AC5"/>
    <w:rsid w:val="00C0747C"/>
    <w:rsid w:val="00C11163"/>
    <w:rsid w:val="00C11B79"/>
    <w:rsid w:val="00C148D6"/>
    <w:rsid w:val="00C15FAE"/>
    <w:rsid w:val="00C16B35"/>
    <w:rsid w:val="00C16EF6"/>
    <w:rsid w:val="00C21F45"/>
    <w:rsid w:val="00C22DEB"/>
    <w:rsid w:val="00C257E3"/>
    <w:rsid w:val="00C25CA8"/>
    <w:rsid w:val="00C30E34"/>
    <w:rsid w:val="00C31271"/>
    <w:rsid w:val="00C3618B"/>
    <w:rsid w:val="00C4274F"/>
    <w:rsid w:val="00C4358C"/>
    <w:rsid w:val="00C44E5F"/>
    <w:rsid w:val="00C50F79"/>
    <w:rsid w:val="00C51344"/>
    <w:rsid w:val="00C52839"/>
    <w:rsid w:val="00C52F90"/>
    <w:rsid w:val="00C53459"/>
    <w:rsid w:val="00C62C39"/>
    <w:rsid w:val="00C6734E"/>
    <w:rsid w:val="00C71A51"/>
    <w:rsid w:val="00C76304"/>
    <w:rsid w:val="00C76796"/>
    <w:rsid w:val="00C7767E"/>
    <w:rsid w:val="00C8134E"/>
    <w:rsid w:val="00C825BF"/>
    <w:rsid w:val="00C92995"/>
    <w:rsid w:val="00C93313"/>
    <w:rsid w:val="00C93F84"/>
    <w:rsid w:val="00C95C68"/>
    <w:rsid w:val="00CA144C"/>
    <w:rsid w:val="00CA79AB"/>
    <w:rsid w:val="00CB0A25"/>
    <w:rsid w:val="00CB2C5B"/>
    <w:rsid w:val="00CB4129"/>
    <w:rsid w:val="00CB65C8"/>
    <w:rsid w:val="00CC6A65"/>
    <w:rsid w:val="00CD0CE7"/>
    <w:rsid w:val="00CD2EDE"/>
    <w:rsid w:val="00CD2F7A"/>
    <w:rsid w:val="00CD4A04"/>
    <w:rsid w:val="00CD563F"/>
    <w:rsid w:val="00CE07C7"/>
    <w:rsid w:val="00CE0C79"/>
    <w:rsid w:val="00CE769B"/>
    <w:rsid w:val="00CF1821"/>
    <w:rsid w:val="00CF5122"/>
    <w:rsid w:val="00CF786F"/>
    <w:rsid w:val="00D03F7C"/>
    <w:rsid w:val="00D05F43"/>
    <w:rsid w:val="00D12431"/>
    <w:rsid w:val="00D12F39"/>
    <w:rsid w:val="00D16479"/>
    <w:rsid w:val="00D235D1"/>
    <w:rsid w:val="00D253E0"/>
    <w:rsid w:val="00D27D0B"/>
    <w:rsid w:val="00D36C0B"/>
    <w:rsid w:val="00D37E2F"/>
    <w:rsid w:val="00D44DC7"/>
    <w:rsid w:val="00D45CBB"/>
    <w:rsid w:val="00D53064"/>
    <w:rsid w:val="00D535E5"/>
    <w:rsid w:val="00D53E31"/>
    <w:rsid w:val="00D54507"/>
    <w:rsid w:val="00D55A07"/>
    <w:rsid w:val="00D57BA1"/>
    <w:rsid w:val="00D57DFE"/>
    <w:rsid w:val="00D618F0"/>
    <w:rsid w:val="00D61F81"/>
    <w:rsid w:val="00D62967"/>
    <w:rsid w:val="00D720C3"/>
    <w:rsid w:val="00D74837"/>
    <w:rsid w:val="00D8281A"/>
    <w:rsid w:val="00D82FE9"/>
    <w:rsid w:val="00D86EAE"/>
    <w:rsid w:val="00D90EDB"/>
    <w:rsid w:val="00DB3167"/>
    <w:rsid w:val="00DB4A63"/>
    <w:rsid w:val="00DB50C7"/>
    <w:rsid w:val="00DB58E7"/>
    <w:rsid w:val="00DB6448"/>
    <w:rsid w:val="00DC3E89"/>
    <w:rsid w:val="00DD137F"/>
    <w:rsid w:val="00DE0747"/>
    <w:rsid w:val="00DE0AD9"/>
    <w:rsid w:val="00DE3408"/>
    <w:rsid w:val="00DF2136"/>
    <w:rsid w:val="00DF26CE"/>
    <w:rsid w:val="00DF448D"/>
    <w:rsid w:val="00DF5F67"/>
    <w:rsid w:val="00DF76E2"/>
    <w:rsid w:val="00E00058"/>
    <w:rsid w:val="00E02DE8"/>
    <w:rsid w:val="00E12538"/>
    <w:rsid w:val="00E1414A"/>
    <w:rsid w:val="00E14C0A"/>
    <w:rsid w:val="00E158D4"/>
    <w:rsid w:val="00E1773B"/>
    <w:rsid w:val="00E17A7E"/>
    <w:rsid w:val="00E17AF9"/>
    <w:rsid w:val="00E17C68"/>
    <w:rsid w:val="00E211B7"/>
    <w:rsid w:val="00E22678"/>
    <w:rsid w:val="00E2429A"/>
    <w:rsid w:val="00E25E94"/>
    <w:rsid w:val="00E26955"/>
    <w:rsid w:val="00E27769"/>
    <w:rsid w:val="00E305A8"/>
    <w:rsid w:val="00E3060C"/>
    <w:rsid w:val="00E353DE"/>
    <w:rsid w:val="00E368A8"/>
    <w:rsid w:val="00E4346A"/>
    <w:rsid w:val="00E439CA"/>
    <w:rsid w:val="00E4564C"/>
    <w:rsid w:val="00E47D56"/>
    <w:rsid w:val="00E5193D"/>
    <w:rsid w:val="00E53B05"/>
    <w:rsid w:val="00E562E3"/>
    <w:rsid w:val="00E62368"/>
    <w:rsid w:val="00E71A86"/>
    <w:rsid w:val="00E71DFF"/>
    <w:rsid w:val="00E76ACD"/>
    <w:rsid w:val="00E77954"/>
    <w:rsid w:val="00E80AB0"/>
    <w:rsid w:val="00E833DC"/>
    <w:rsid w:val="00E838D3"/>
    <w:rsid w:val="00E92DC3"/>
    <w:rsid w:val="00E96092"/>
    <w:rsid w:val="00E97BC3"/>
    <w:rsid w:val="00EA2BEE"/>
    <w:rsid w:val="00EA50F7"/>
    <w:rsid w:val="00EB289E"/>
    <w:rsid w:val="00EB406A"/>
    <w:rsid w:val="00EB6093"/>
    <w:rsid w:val="00EC2B19"/>
    <w:rsid w:val="00EC4963"/>
    <w:rsid w:val="00ED63B0"/>
    <w:rsid w:val="00EE17FC"/>
    <w:rsid w:val="00EE58AC"/>
    <w:rsid w:val="00EE58EF"/>
    <w:rsid w:val="00EE632C"/>
    <w:rsid w:val="00EE6870"/>
    <w:rsid w:val="00EE70E7"/>
    <w:rsid w:val="00EE78D4"/>
    <w:rsid w:val="00EF3276"/>
    <w:rsid w:val="00EF360B"/>
    <w:rsid w:val="00EF3AB2"/>
    <w:rsid w:val="00F0390D"/>
    <w:rsid w:val="00F05356"/>
    <w:rsid w:val="00F05C62"/>
    <w:rsid w:val="00F06BE7"/>
    <w:rsid w:val="00F071D4"/>
    <w:rsid w:val="00F125DC"/>
    <w:rsid w:val="00F25FE1"/>
    <w:rsid w:val="00F26C95"/>
    <w:rsid w:val="00F279F3"/>
    <w:rsid w:val="00F327F0"/>
    <w:rsid w:val="00F3493A"/>
    <w:rsid w:val="00F34C3F"/>
    <w:rsid w:val="00F35188"/>
    <w:rsid w:val="00F372C8"/>
    <w:rsid w:val="00F401F3"/>
    <w:rsid w:val="00F41E09"/>
    <w:rsid w:val="00F423DF"/>
    <w:rsid w:val="00F429F6"/>
    <w:rsid w:val="00F45B36"/>
    <w:rsid w:val="00F460C1"/>
    <w:rsid w:val="00F466B5"/>
    <w:rsid w:val="00F52782"/>
    <w:rsid w:val="00F5576A"/>
    <w:rsid w:val="00F5728F"/>
    <w:rsid w:val="00F6099A"/>
    <w:rsid w:val="00F6303E"/>
    <w:rsid w:val="00F63175"/>
    <w:rsid w:val="00F64C1E"/>
    <w:rsid w:val="00F70B58"/>
    <w:rsid w:val="00F741F2"/>
    <w:rsid w:val="00F7739A"/>
    <w:rsid w:val="00F80BAD"/>
    <w:rsid w:val="00F91555"/>
    <w:rsid w:val="00FA1BCF"/>
    <w:rsid w:val="00FA6791"/>
    <w:rsid w:val="00FA75E6"/>
    <w:rsid w:val="00FB05AC"/>
    <w:rsid w:val="00FB1395"/>
    <w:rsid w:val="00FB13E7"/>
    <w:rsid w:val="00FB19BB"/>
    <w:rsid w:val="00FB2E6F"/>
    <w:rsid w:val="00FB2ED5"/>
    <w:rsid w:val="00FB3575"/>
    <w:rsid w:val="00FB4E87"/>
    <w:rsid w:val="00FB620E"/>
    <w:rsid w:val="00FC0C6A"/>
    <w:rsid w:val="00FC0FB9"/>
    <w:rsid w:val="00FC27D7"/>
    <w:rsid w:val="00FD44BC"/>
    <w:rsid w:val="00FD5212"/>
    <w:rsid w:val="00FD71D4"/>
    <w:rsid w:val="00FE5BA4"/>
    <w:rsid w:val="00FE7422"/>
    <w:rsid w:val="00FF4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1C038"/>
  <w15:docId w15:val="{BD771983-741D-4FE9-8D12-C257B5F9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2836"/>
    <w:rPr>
      <w:rFonts w:cs="Calibri"/>
      <w:color w:val="000000"/>
      <w:lang w:eastAsia="en-US"/>
    </w:rPr>
  </w:style>
  <w:style w:type="paragraph" w:styleId="Nagwek1">
    <w:name w:val="heading 1"/>
    <w:basedOn w:val="Normalny"/>
    <w:next w:val="Normalny"/>
    <w:link w:val="Nagwek1Znak"/>
    <w:uiPriority w:val="9"/>
    <w:qFormat/>
    <w:rsid w:val="00402836"/>
    <w:pPr>
      <w:keepNext/>
      <w:spacing w:before="60" w:line="288" w:lineRule="auto"/>
      <w:jc w:val="center"/>
      <w:outlineLvl w:val="0"/>
    </w:pPr>
    <w:rPr>
      <w:rFonts w:ascii="Arial" w:hAnsi="Arial" w:cs="Arial"/>
      <w:b/>
      <w:bCs/>
      <w:lang w:eastAsia="pl-PL"/>
    </w:rPr>
  </w:style>
  <w:style w:type="paragraph" w:styleId="Nagwek2">
    <w:name w:val="heading 2"/>
    <w:basedOn w:val="Normalny"/>
    <w:next w:val="Normalny"/>
    <w:link w:val="Nagwek2Znak"/>
    <w:uiPriority w:val="99"/>
    <w:qFormat/>
    <w:rsid w:val="00402836"/>
    <w:pPr>
      <w:keepNext/>
      <w:keepLines/>
      <w:spacing w:before="200"/>
      <w:outlineLvl w:val="1"/>
    </w:pPr>
    <w:rPr>
      <w:rFonts w:ascii="Cambria" w:hAnsi="Cambria" w:cs="Cambria"/>
      <w:b/>
      <w:bCs/>
      <w:color w:val="auto"/>
      <w:sz w:val="26"/>
      <w:szCs w:val="26"/>
    </w:rPr>
  </w:style>
  <w:style w:type="paragraph" w:styleId="Nagwek3">
    <w:name w:val="heading 3"/>
    <w:basedOn w:val="Normalny"/>
    <w:next w:val="Normalny"/>
    <w:link w:val="Nagwek3Znak"/>
    <w:uiPriority w:val="99"/>
    <w:qFormat/>
    <w:rsid w:val="00402836"/>
    <w:pPr>
      <w:keepNext/>
      <w:keepLines/>
      <w:spacing w:before="200"/>
      <w:outlineLvl w:val="2"/>
    </w:pPr>
    <w:rPr>
      <w:rFonts w:ascii="Cambria" w:hAnsi="Cambria" w:cs="Cambria"/>
      <w:b/>
      <w:bCs/>
      <w:color w:val="auto"/>
    </w:rPr>
  </w:style>
  <w:style w:type="paragraph" w:styleId="Nagwek4">
    <w:name w:val="heading 4"/>
    <w:basedOn w:val="Normalny"/>
    <w:next w:val="Normalny"/>
    <w:link w:val="Nagwek4Znak"/>
    <w:uiPriority w:val="99"/>
    <w:qFormat/>
    <w:rsid w:val="00402836"/>
    <w:pPr>
      <w:keepNext/>
      <w:ind w:right="-143"/>
      <w:outlineLvl w:val="3"/>
    </w:pPr>
    <w:rPr>
      <w:b/>
      <w:bCs/>
    </w:rPr>
  </w:style>
  <w:style w:type="paragraph" w:styleId="Nagwek5">
    <w:name w:val="heading 5"/>
    <w:basedOn w:val="Normalny"/>
    <w:next w:val="Normalny"/>
    <w:link w:val="Nagwek5Znak"/>
    <w:uiPriority w:val="99"/>
    <w:qFormat/>
    <w:rsid w:val="00402836"/>
    <w:pPr>
      <w:keepNext/>
      <w:keepLines/>
      <w:spacing w:before="200"/>
      <w:outlineLvl w:val="4"/>
    </w:pPr>
    <w:rPr>
      <w:rFonts w:ascii="Cambria" w:hAnsi="Cambria" w:cs="Cambria"/>
      <w:color w:val="auto"/>
    </w:rPr>
  </w:style>
  <w:style w:type="paragraph" w:styleId="Nagwek6">
    <w:name w:val="heading 6"/>
    <w:basedOn w:val="Normalny"/>
    <w:next w:val="Normalny"/>
    <w:link w:val="Nagwek6Znak"/>
    <w:uiPriority w:val="99"/>
    <w:qFormat/>
    <w:rsid w:val="00402836"/>
    <w:pPr>
      <w:keepNext/>
      <w:ind w:left="426" w:right="-143"/>
      <w:outlineLvl w:val="5"/>
    </w:pPr>
    <w:rPr>
      <w:b/>
      <w:bCs/>
      <w:sz w:val="24"/>
      <w:szCs w:val="24"/>
    </w:rPr>
  </w:style>
  <w:style w:type="paragraph" w:styleId="Nagwek7">
    <w:name w:val="heading 7"/>
    <w:basedOn w:val="Normalny"/>
    <w:next w:val="Normalny"/>
    <w:link w:val="Nagwek7Znak"/>
    <w:uiPriority w:val="99"/>
    <w:qFormat/>
    <w:rsid w:val="00402836"/>
    <w:pPr>
      <w:keepNext/>
      <w:spacing w:line="288" w:lineRule="auto"/>
      <w:ind w:firstLine="708"/>
      <w:jc w:val="both"/>
      <w:outlineLvl w:val="6"/>
    </w:pPr>
    <w:rPr>
      <w:i/>
      <w:iCs/>
      <w:color w:val="FF0000"/>
      <w:lang w:eastAsia="pl-PL"/>
    </w:rPr>
  </w:style>
  <w:style w:type="paragraph" w:styleId="Nagwek8">
    <w:name w:val="heading 8"/>
    <w:basedOn w:val="Normalny"/>
    <w:next w:val="Normalny"/>
    <w:link w:val="Nagwek8Znak"/>
    <w:uiPriority w:val="99"/>
    <w:qFormat/>
    <w:rsid w:val="00402836"/>
    <w:pPr>
      <w:keepNext/>
      <w:ind w:right="-143"/>
      <w:jc w:val="both"/>
      <w:outlineLvl w:val="7"/>
    </w:pPr>
    <w:rPr>
      <w:b/>
      <w:bCs/>
      <w:sz w:val="28"/>
      <w:szCs w:val="28"/>
    </w:rPr>
  </w:style>
  <w:style w:type="paragraph" w:styleId="Nagwek9">
    <w:name w:val="heading 9"/>
    <w:basedOn w:val="Normalny"/>
    <w:next w:val="Normalny"/>
    <w:link w:val="Nagwek9Znak"/>
    <w:uiPriority w:val="99"/>
    <w:qFormat/>
    <w:rsid w:val="00402836"/>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02836"/>
    <w:rPr>
      <w:rFonts w:ascii="Arial" w:hAnsi="Arial" w:cs="Arial"/>
      <w:b/>
      <w:bCs/>
    </w:rPr>
  </w:style>
  <w:style w:type="character" w:customStyle="1" w:styleId="Nagwek2Znak">
    <w:name w:val="Nagłówek 2 Znak"/>
    <w:basedOn w:val="Domylnaczcionkaakapitu"/>
    <w:link w:val="Nagwek2"/>
    <w:uiPriority w:val="99"/>
    <w:locked/>
    <w:rsid w:val="00402836"/>
    <w:rPr>
      <w:rFonts w:ascii="Cambria" w:hAnsi="Cambria" w:cs="Cambria"/>
      <w:b/>
      <w:bCs/>
      <w:color w:val="auto"/>
      <w:sz w:val="26"/>
      <w:szCs w:val="26"/>
    </w:rPr>
  </w:style>
  <w:style w:type="character" w:customStyle="1" w:styleId="Nagwek3Znak">
    <w:name w:val="Nagłówek 3 Znak"/>
    <w:basedOn w:val="Domylnaczcionkaakapitu"/>
    <w:link w:val="Nagwek3"/>
    <w:uiPriority w:val="99"/>
    <w:locked/>
    <w:rsid w:val="00402836"/>
    <w:rPr>
      <w:rFonts w:ascii="Cambria" w:hAnsi="Cambria" w:cs="Cambria"/>
      <w:b/>
      <w:bCs/>
      <w:color w:val="auto"/>
    </w:rPr>
  </w:style>
  <w:style w:type="character" w:customStyle="1" w:styleId="Nagwek4Znak">
    <w:name w:val="Nagłówek 4 Znak"/>
    <w:basedOn w:val="Domylnaczcionkaakapitu"/>
    <w:link w:val="Nagwek4"/>
    <w:uiPriority w:val="99"/>
    <w:locked/>
    <w:rsid w:val="00402836"/>
    <w:rPr>
      <w:rFonts w:ascii="Times New Roman" w:hAnsi="Times New Roman" w:cs="Times New Roman"/>
      <w:b/>
      <w:bCs/>
      <w:color w:val="000000"/>
      <w:sz w:val="28"/>
      <w:szCs w:val="28"/>
      <w:lang w:eastAsia="en-US"/>
    </w:rPr>
  </w:style>
  <w:style w:type="character" w:customStyle="1" w:styleId="Nagwek5Znak">
    <w:name w:val="Nagłówek 5 Znak"/>
    <w:basedOn w:val="Domylnaczcionkaakapitu"/>
    <w:link w:val="Nagwek5"/>
    <w:uiPriority w:val="99"/>
    <w:locked/>
    <w:rsid w:val="00402836"/>
    <w:rPr>
      <w:rFonts w:ascii="Cambria" w:hAnsi="Cambria" w:cs="Cambria"/>
      <w:color w:val="auto"/>
    </w:rPr>
  </w:style>
  <w:style w:type="character" w:customStyle="1" w:styleId="Nagwek6Znak">
    <w:name w:val="Nagłówek 6 Znak"/>
    <w:basedOn w:val="Domylnaczcionkaakapitu"/>
    <w:link w:val="Nagwek6"/>
    <w:uiPriority w:val="99"/>
    <w:locked/>
    <w:rsid w:val="00402836"/>
    <w:rPr>
      <w:rFonts w:ascii="Times New Roman" w:hAnsi="Times New Roman" w:cs="Times New Roman"/>
      <w:b/>
      <w:bCs/>
      <w:color w:val="000000"/>
      <w:lang w:eastAsia="en-US"/>
    </w:rPr>
  </w:style>
  <w:style w:type="character" w:customStyle="1" w:styleId="Nagwek7Znak">
    <w:name w:val="Nagłówek 7 Znak"/>
    <w:basedOn w:val="Domylnaczcionkaakapitu"/>
    <w:link w:val="Nagwek7"/>
    <w:uiPriority w:val="99"/>
    <w:locked/>
    <w:rsid w:val="00402836"/>
    <w:rPr>
      <w:rFonts w:ascii="Times New Roman" w:hAnsi="Times New Roman" w:cs="Times New Roman"/>
      <w:i/>
      <w:iCs/>
      <w:color w:val="FF0000"/>
      <w:sz w:val="24"/>
      <w:szCs w:val="24"/>
    </w:rPr>
  </w:style>
  <w:style w:type="character" w:customStyle="1" w:styleId="Nagwek8Znak">
    <w:name w:val="Nagłówek 8 Znak"/>
    <w:basedOn w:val="Domylnaczcionkaakapitu"/>
    <w:link w:val="Nagwek8"/>
    <w:uiPriority w:val="99"/>
    <w:locked/>
    <w:rsid w:val="00402836"/>
    <w:rPr>
      <w:rFonts w:ascii="Times New Roman" w:hAnsi="Times New Roman" w:cs="Times New Roman"/>
      <w:i/>
      <w:iCs/>
      <w:color w:val="000000"/>
      <w:sz w:val="24"/>
      <w:szCs w:val="24"/>
      <w:lang w:eastAsia="en-US"/>
    </w:rPr>
  </w:style>
  <w:style w:type="character" w:customStyle="1" w:styleId="Nagwek9Znak">
    <w:name w:val="Nagłówek 9 Znak"/>
    <w:basedOn w:val="Domylnaczcionkaakapitu"/>
    <w:link w:val="Nagwek9"/>
    <w:uiPriority w:val="99"/>
    <w:locked/>
    <w:rsid w:val="00402836"/>
    <w:rPr>
      <w:rFonts w:ascii="Cambria" w:hAnsi="Cambria" w:cs="Cambria"/>
      <w:color w:val="000000"/>
      <w:lang w:eastAsia="en-US"/>
    </w:rPr>
  </w:style>
  <w:style w:type="paragraph" w:styleId="Tekstpodstawowywcity">
    <w:name w:val="Body Text Indent"/>
    <w:basedOn w:val="Normalny"/>
    <w:link w:val="TekstpodstawowywcityZnak"/>
    <w:uiPriority w:val="99"/>
    <w:rsid w:val="00402836"/>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402836"/>
    <w:rPr>
      <w:rFonts w:ascii="Times New Roman" w:hAnsi="Times New Roman" w:cs="Times New Roman"/>
      <w:sz w:val="32"/>
      <w:szCs w:val="32"/>
      <w:lang w:eastAsia="pl-PL"/>
    </w:rPr>
  </w:style>
  <w:style w:type="paragraph" w:styleId="Tekstpodstawowy">
    <w:name w:val="Body Text"/>
    <w:aliases w:val="a2,Znak"/>
    <w:basedOn w:val="Normalny"/>
    <w:link w:val="TekstpodstawowyZnak"/>
    <w:uiPriority w:val="99"/>
    <w:rsid w:val="00402836"/>
    <w:rPr>
      <w:rFonts w:ascii="Arial" w:hAnsi="Arial" w:cs="Arial"/>
    </w:rPr>
  </w:style>
  <w:style w:type="character" w:customStyle="1" w:styleId="TekstpodstawowyZnak">
    <w:name w:val="Tekst podstawowy Znak"/>
    <w:aliases w:val="a2 Znak,Znak Znak"/>
    <w:basedOn w:val="Domylnaczcionkaakapitu"/>
    <w:link w:val="Tekstpodstawowy"/>
    <w:uiPriority w:val="99"/>
    <w:locked/>
    <w:rsid w:val="00402836"/>
    <w:rPr>
      <w:rFonts w:ascii="Arial" w:hAnsi="Arial" w:cs="Arial"/>
      <w:sz w:val="24"/>
      <w:szCs w:val="24"/>
      <w:lang w:eastAsia="pl-PL"/>
    </w:rPr>
  </w:style>
  <w:style w:type="paragraph" w:styleId="Tekstpodstawowy2">
    <w:name w:val="Body Text 2"/>
    <w:basedOn w:val="Normalny"/>
    <w:link w:val="Tekstpodstawowy2Znak"/>
    <w:uiPriority w:val="99"/>
    <w:rsid w:val="00402836"/>
    <w:pPr>
      <w:jc w:val="both"/>
    </w:pPr>
  </w:style>
  <w:style w:type="character" w:customStyle="1" w:styleId="Tekstpodstawowy2Znak">
    <w:name w:val="Tekst podstawowy 2 Znak"/>
    <w:basedOn w:val="Domylnaczcionkaakapitu"/>
    <w:link w:val="Tekstpodstawowy2"/>
    <w:uiPriority w:val="99"/>
    <w:locked/>
    <w:rsid w:val="00402836"/>
    <w:rPr>
      <w:rFonts w:ascii="Arial" w:hAnsi="Arial" w:cs="Arial"/>
      <w:sz w:val="24"/>
      <w:szCs w:val="24"/>
      <w:lang w:eastAsia="pl-PL"/>
    </w:rPr>
  </w:style>
  <w:style w:type="paragraph" w:customStyle="1" w:styleId="tytu">
    <w:name w:val="tytuł"/>
    <w:basedOn w:val="Normalny"/>
    <w:next w:val="Normalny"/>
    <w:autoRedefine/>
    <w:uiPriority w:val="99"/>
    <w:rsid w:val="00DB6448"/>
    <w:rPr>
      <w:rFonts w:asciiTheme="minorHAnsi" w:hAnsiTheme="minorHAnsi"/>
      <w:b/>
      <w:bCs/>
    </w:rPr>
  </w:style>
  <w:style w:type="paragraph" w:styleId="Tekstpodstawowywcity2">
    <w:name w:val="Body Text Indent 2"/>
    <w:basedOn w:val="Normalny"/>
    <w:link w:val="Tekstpodstawowywcity2Znak"/>
    <w:uiPriority w:val="99"/>
    <w:rsid w:val="00402836"/>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uiPriority w:val="99"/>
    <w:locked/>
    <w:rsid w:val="00402836"/>
    <w:rPr>
      <w:rFonts w:ascii="Arial" w:hAnsi="Arial" w:cs="Arial"/>
      <w:sz w:val="24"/>
      <w:szCs w:val="24"/>
      <w:lang w:eastAsia="pl-PL"/>
    </w:rPr>
  </w:style>
  <w:style w:type="character" w:customStyle="1" w:styleId="tekstdokbold">
    <w:name w:val="tekst dok. bold"/>
    <w:uiPriority w:val="99"/>
    <w:rsid w:val="00402836"/>
    <w:rPr>
      <w:b/>
      <w:bCs/>
    </w:rPr>
  </w:style>
  <w:style w:type="paragraph" w:customStyle="1" w:styleId="tekstdokumentu">
    <w:name w:val="tekst dokumentu"/>
    <w:basedOn w:val="Normalny"/>
    <w:autoRedefine/>
    <w:uiPriority w:val="99"/>
    <w:rsid w:val="00402836"/>
    <w:pPr>
      <w:spacing w:before="360" w:line="288" w:lineRule="auto"/>
      <w:ind w:left="1678" w:hanging="1678"/>
      <w:jc w:val="both"/>
    </w:pPr>
    <w:rPr>
      <w:b/>
      <w:bCs/>
    </w:rPr>
  </w:style>
  <w:style w:type="paragraph" w:customStyle="1" w:styleId="zacznik">
    <w:name w:val="załącznik"/>
    <w:basedOn w:val="Tekstpodstawowy"/>
    <w:autoRedefine/>
    <w:rsid w:val="00402836"/>
    <w:pPr>
      <w:tabs>
        <w:tab w:val="left" w:pos="1701"/>
      </w:tabs>
      <w:spacing w:before="120" w:line="288" w:lineRule="auto"/>
      <w:ind w:left="1701" w:hanging="1701"/>
      <w:jc w:val="both"/>
    </w:pPr>
    <w:rPr>
      <w:rFonts w:ascii="Calibri" w:hAnsi="Calibri" w:cs="Calibri"/>
      <w:b/>
      <w:bCs/>
    </w:rPr>
  </w:style>
  <w:style w:type="paragraph" w:customStyle="1" w:styleId="rozdzia">
    <w:name w:val="rozdział"/>
    <w:basedOn w:val="Normalny"/>
    <w:autoRedefine/>
    <w:uiPriority w:val="99"/>
    <w:rsid w:val="00402836"/>
    <w:pPr>
      <w:jc w:val="center"/>
    </w:pPr>
    <w:rPr>
      <w:rFonts w:ascii="Times New (W1)" w:hAnsi="Times New (W1)" w:cs="Times New (W1)"/>
      <w:b/>
      <w:bCs/>
      <w:spacing w:val="8"/>
    </w:rPr>
  </w:style>
  <w:style w:type="paragraph" w:styleId="Tekstpodstawowy3">
    <w:name w:val="Body Text 3"/>
    <w:basedOn w:val="Normalny"/>
    <w:link w:val="Tekstpodstawowy3Znak"/>
    <w:uiPriority w:val="99"/>
    <w:rsid w:val="00402836"/>
    <w:pPr>
      <w:spacing w:after="120"/>
    </w:pPr>
    <w:rPr>
      <w:sz w:val="16"/>
      <w:szCs w:val="16"/>
    </w:rPr>
  </w:style>
  <w:style w:type="character" w:customStyle="1" w:styleId="Tekstpodstawowy3Znak">
    <w:name w:val="Tekst podstawowy 3 Znak"/>
    <w:basedOn w:val="Domylnaczcionkaakapitu"/>
    <w:link w:val="Tekstpodstawowy3"/>
    <w:uiPriority w:val="99"/>
    <w:locked/>
    <w:rsid w:val="00402836"/>
    <w:rPr>
      <w:rFonts w:ascii="Times New Roman" w:hAnsi="Times New Roman" w:cs="Times New Roman"/>
      <w:sz w:val="16"/>
      <w:szCs w:val="16"/>
      <w:lang w:eastAsia="pl-PL"/>
    </w:rPr>
  </w:style>
  <w:style w:type="paragraph" w:styleId="Zwykytekst">
    <w:name w:val="Plain Text"/>
    <w:basedOn w:val="Normalny"/>
    <w:link w:val="ZwykytekstZnak"/>
    <w:uiPriority w:val="99"/>
    <w:rsid w:val="00402836"/>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402836"/>
    <w:rPr>
      <w:rFonts w:ascii="Courier New" w:hAnsi="Courier New" w:cs="Courier New"/>
      <w:sz w:val="20"/>
      <w:szCs w:val="20"/>
      <w:lang w:eastAsia="pl-PL"/>
    </w:rPr>
  </w:style>
  <w:style w:type="paragraph" w:styleId="Akapitzlist">
    <w:name w:val="List Paragraph"/>
    <w:aliases w:val="CW_Lista"/>
    <w:basedOn w:val="Normalny"/>
    <w:link w:val="AkapitzlistZnak"/>
    <w:uiPriority w:val="34"/>
    <w:qFormat/>
    <w:rsid w:val="00402836"/>
    <w:pPr>
      <w:ind w:left="720"/>
    </w:pPr>
  </w:style>
  <w:style w:type="character" w:styleId="Odwoanieprzypisudolnego">
    <w:name w:val="footnote reference"/>
    <w:basedOn w:val="Domylnaczcionkaakapitu"/>
    <w:uiPriority w:val="99"/>
    <w:semiHidden/>
    <w:rsid w:val="00402836"/>
    <w:rPr>
      <w:rFonts w:ascii="Times New Roman" w:hAnsi="Times New Roman" w:cs="Times New Roman"/>
      <w:vertAlign w:val="superscript"/>
    </w:rPr>
  </w:style>
  <w:style w:type="paragraph" w:styleId="Tekstpodstawowywcity3">
    <w:name w:val="Body Text Indent 3"/>
    <w:basedOn w:val="Normalny"/>
    <w:link w:val="Tekstpodstawowywcity3Znak"/>
    <w:uiPriority w:val="99"/>
    <w:rsid w:val="00402836"/>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locked/>
    <w:rsid w:val="00402836"/>
    <w:rPr>
      <w:rFonts w:ascii="Times New Roman" w:hAnsi="Times New Roman" w:cs="Times New Roman"/>
      <w:sz w:val="16"/>
      <w:szCs w:val="16"/>
    </w:rPr>
  </w:style>
  <w:style w:type="paragraph" w:styleId="NormalnyWeb">
    <w:name w:val="Normal (Web)"/>
    <w:basedOn w:val="Normalny"/>
    <w:uiPriority w:val="99"/>
    <w:rsid w:val="00402836"/>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semiHidden/>
    <w:rsid w:val="00402836"/>
    <w:rPr>
      <w:sz w:val="20"/>
      <w:szCs w:val="20"/>
    </w:rPr>
  </w:style>
  <w:style w:type="character" w:customStyle="1" w:styleId="TekstprzypisudolnegoZnak">
    <w:name w:val="Tekst przypisu dolnego Znak"/>
    <w:basedOn w:val="Domylnaczcionkaakapitu"/>
    <w:link w:val="Tekstprzypisudolnego"/>
    <w:uiPriority w:val="99"/>
    <w:locked/>
    <w:rsid w:val="00402836"/>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02836"/>
    <w:rPr>
      <w:rFonts w:ascii="Tahoma" w:hAnsi="Tahoma" w:cs="Tahoma"/>
      <w:sz w:val="16"/>
      <w:szCs w:val="16"/>
    </w:rPr>
  </w:style>
  <w:style w:type="character" w:customStyle="1" w:styleId="TekstdymkaZnak">
    <w:name w:val="Tekst dymka Znak"/>
    <w:basedOn w:val="Domylnaczcionkaakapitu"/>
    <w:link w:val="Tekstdymka"/>
    <w:uiPriority w:val="99"/>
    <w:locked/>
    <w:rsid w:val="00402836"/>
    <w:rPr>
      <w:rFonts w:ascii="Tahoma" w:hAnsi="Tahoma" w:cs="Tahoma"/>
      <w:sz w:val="16"/>
      <w:szCs w:val="16"/>
    </w:rPr>
  </w:style>
  <w:style w:type="character" w:styleId="Pogrubienie">
    <w:name w:val="Strong"/>
    <w:basedOn w:val="Domylnaczcionkaakapitu"/>
    <w:uiPriority w:val="99"/>
    <w:qFormat/>
    <w:rsid w:val="00402836"/>
    <w:rPr>
      <w:rFonts w:ascii="Times New Roman" w:hAnsi="Times New Roman" w:cs="Times New Roman"/>
      <w:b/>
      <w:bCs/>
    </w:rPr>
  </w:style>
  <w:style w:type="paragraph" w:styleId="Nagwek">
    <w:name w:val="header"/>
    <w:basedOn w:val="Normalny"/>
    <w:link w:val="NagwekZnak"/>
    <w:uiPriority w:val="99"/>
    <w:rsid w:val="00402836"/>
    <w:pPr>
      <w:tabs>
        <w:tab w:val="center" w:pos="4536"/>
        <w:tab w:val="right" w:pos="9072"/>
      </w:tabs>
    </w:pPr>
    <w:rPr>
      <w:color w:val="auto"/>
    </w:rPr>
  </w:style>
  <w:style w:type="character" w:customStyle="1" w:styleId="NagwekZnak">
    <w:name w:val="Nagłówek Znak"/>
    <w:basedOn w:val="Domylnaczcionkaakapitu"/>
    <w:link w:val="Nagwek"/>
    <w:uiPriority w:val="99"/>
    <w:locked/>
    <w:rsid w:val="00402836"/>
    <w:rPr>
      <w:rFonts w:ascii="Times New Roman" w:hAnsi="Times New Roman" w:cs="Times New Roman"/>
      <w:color w:val="auto"/>
    </w:rPr>
  </w:style>
  <w:style w:type="paragraph" w:styleId="Stopka">
    <w:name w:val="footer"/>
    <w:basedOn w:val="Normalny"/>
    <w:link w:val="StopkaZnak"/>
    <w:uiPriority w:val="99"/>
    <w:rsid w:val="00402836"/>
    <w:pPr>
      <w:tabs>
        <w:tab w:val="center" w:pos="4536"/>
        <w:tab w:val="right" w:pos="9072"/>
      </w:tabs>
    </w:pPr>
    <w:rPr>
      <w:color w:val="auto"/>
    </w:rPr>
  </w:style>
  <w:style w:type="character" w:customStyle="1" w:styleId="StopkaZnak">
    <w:name w:val="Stopka Znak"/>
    <w:basedOn w:val="Domylnaczcionkaakapitu"/>
    <w:link w:val="Stopka"/>
    <w:uiPriority w:val="99"/>
    <w:locked/>
    <w:rsid w:val="00402836"/>
    <w:rPr>
      <w:rFonts w:ascii="Times New Roman" w:hAnsi="Times New Roman" w:cs="Times New Roman"/>
      <w:color w:val="auto"/>
    </w:rPr>
  </w:style>
  <w:style w:type="character" w:styleId="Uwydatnienie">
    <w:name w:val="Emphasis"/>
    <w:basedOn w:val="Domylnaczcionkaakapitu"/>
    <w:uiPriority w:val="99"/>
    <w:qFormat/>
    <w:rsid w:val="00402836"/>
    <w:rPr>
      <w:rFonts w:ascii="Times New Roman" w:hAnsi="Times New Roman" w:cs="Times New Roman"/>
      <w:i/>
      <w:iCs/>
    </w:rPr>
  </w:style>
  <w:style w:type="character" w:customStyle="1" w:styleId="hps">
    <w:name w:val="hps"/>
    <w:basedOn w:val="Domylnaczcionkaakapitu"/>
    <w:uiPriority w:val="99"/>
    <w:rsid w:val="00402836"/>
    <w:rPr>
      <w:rFonts w:ascii="Times New Roman" w:hAnsi="Times New Roman" w:cs="Times New Roman"/>
    </w:rPr>
  </w:style>
  <w:style w:type="character" w:styleId="Odwoaniedokomentarza">
    <w:name w:val="annotation reference"/>
    <w:basedOn w:val="Domylnaczcionkaakapitu"/>
    <w:uiPriority w:val="99"/>
    <w:semiHidden/>
    <w:rsid w:val="00402836"/>
    <w:rPr>
      <w:rFonts w:ascii="Times New Roman" w:hAnsi="Times New Roman" w:cs="Times New Roman"/>
      <w:sz w:val="16"/>
      <w:szCs w:val="16"/>
    </w:rPr>
  </w:style>
  <w:style w:type="paragraph" w:styleId="Tekstkomentarza">
    <w:name w:val="annotation text"/>
    <w:basedOn w:val="Normalny"/>
    <w:link w:val="TekstkomentarzaZnak"/>
    <w:uiPriority w:val="99"/>
    <w:rsid w:val="00402836"/>
    <w:pPr>
      <w:spacing w:after="200"/>
    </w:pPr>
    <w:rPr>
      <w:color w:val="auto"/>
      <w:sz w:val="20"/>
      <w:szCs w:val="20"/>
    </w:rPr>
  </w:style>
  <w:style w:type="character" w:customStyle="1" w:styleId="TekstkomentarzaZnak">
    <w:name w:val="Tekst komentarza Znak"/>
    <w:basedOn w:val="Domylnaczcionkaakapitu"/>
    <w:link w:val="Tekstkomentarza"/>
    <w:uiPriority w:val="99"/>
    <w:locked/>
    <w:rsid w:val="00402836"/>
    <w:rPr>
      <w:rFonts w:ascii="Calibri" w:hAnsi="Calibri" w:cs="Calibri"/>
      <w:color w:val="auto"/>
      <w:sz w:val="20"/>
      <w:szCs w:val="20"/>
    </w:rPr>
  </w:style>
  <w:style w:type="paragraph" w:styleId="Lista">
    <w:name w:val="List"/>
    <w:basedOn w:val="Normalny"/>
    <w:uiPriority w:val="99"/>
    <w:rsid w:val="00402836"/>
    <w:pPr>
      <w:ind w:left="283" w:hanging="283"/>
    </w:pPr>
    <w:rPr>
      <w:rFonts w:ascii="Arial" w:hAnsi="Arial" w:cs="Arial"/>
      <w:color w:val="auto"/>
      <w:sz w:val="24"/>
      <w:szCs w:val="24"/>
      <w:lang w:eastAsia="pl-PL"/>
    </w:rPr>
  </w:style>
  <w:style w:type="paragraph" w:styleId="Lista2">
    <w:name w:val="List 2"/>
    <w:basedOn w:val="Normalny"/>
    <w:uiPriority w:val="99"/>
    <w:rsid w:val="00402836"/>
    <w:pPr>
      <w:ind w:left="566" w:hanging="283"/>
    </w:pPr>
    <w:rPr>
      <w:color w:val="auto"/>
      <w:sz w:val="24"/>
      <w:szCs w:val="24"/>
      <w:lang w:eastAsia="pl-PL"/>
    </w:rPr>
  </w:style>
  <w:style w:type="character" w:customStyle="1" w:styleId="TekstblokowyZnak">
    <w:name w:val="Tekst blokowy Znak"/>
    <w:uiPriority w:val="99"/>
    <w:rsid w:val="00402836"/>
    <w:rPr>
      <w:sz w:val="22"/>
      <w:szCs w:val="22"/>
    </w:rPr>
  </w:style>
  <w:style w:type="character" w:styleId="Hipercze">
    <w:name w:val="Hyperlink"/>
    <w:basedOn w:val="Domylnaczcionkaakapitu"/>
    <w:uiPriority w:val="99"/>
    <w:rsid w:val="00402836"/>
    <w:rPr>
      <w:rFonts w:ascii="Times New Roman" w:hAnsi="Times New Roman" w:cs="Times New Roman"/>
      <w:color w:val="0000FF"/>
      <w:u w:val="single"/>
    </w:rPr>
  </w:style>
  <w:style w:type="paragraph" w:styleId="Tytu0">
    <w:name w:val="Title"/>
    <w:basedOn w:val="Normalny"/>
    <w:next w:val="Normalny"/>
    <w:link w:val="TytuZnak"/>
    <w:autoRedefine/>
    <w:uiPriority w:val="99"/>
    <w:qFormat/>
    <w:rsid w:val="00402836"/>
    <w:pPr>
      <w:jc w:val="both"/>
    </w:pPr>
    <w:rPr>
      <w:b/>
      <w:bCs/>
    </w:rPr>
  </w:style>
  <w:style w:type="character" w:customStyle="1" w:styleId="TytuZnak">
    <w:name w:val="Tytuł Znak"/>
    <w:basedOn w:val="Domylnaczcionkaakapitu"/>
    <w:link w:val="Tytu0"/>
    <w:uiPriority w:val="99"/>
    <w:locked/>
    <w:rsid w:val="00402836"/>
    <w:rPr>
      <w:rFonts w:ascii="Cambria" w:hAnsi="Cambria" w:cs="Cambria"/>
      <w:b/>
      <w:bCs/>
      <w:color w:val="000000"/>
      <w:kern w:val="28"/>
      <w:sz w:val="32"/>
      <w:szCs w:val="32"/>
      <w:lang w:eastAsia="en-US"/>
    </w:rPr>
  </w:style>
  <w:style w:type="paragraph" w:styleId="Tematkomentarza">
    <w:name w:val="annotation subject"/>
    <w:basedOn w:val="Tekstkomentarza"/>
    <w:next w:val="Tekstkomentarza"/>
    <w:link w:val="TematkomentarzaZnak"/>
    <w:uiPriority w:val="99"/>
    <w:semiHidden/>
    <w:rsid w:val="00402836"/>
    <w:pPr>
      <w:spacing w:after="0"/>
    </w:pPr>
    <w:rPr>
      <w:b/>
      <w:bCs/>
      <w:color w:val="000000"/>
    </w:rPr>
  </w:style>
  <w:style w:type="character" w:customStyle="1" w:styleId="TematkomentarzaZnak">
    <w:name w:val="Temat komentarza Znak"/>
    <w:basedOn w:val="TekstkomentarzaZnak"/>
    <w:link w:val="Tematkomentarza"/>
    <w:uiPriority w:val="99"/>
    <w:locked/>
    <w:rsid w:val="00402836"/>
    <w:rPr>
      <w:rFonts w:ascii="Calibri" w:hAnsi="Calibri" w:cs="Calibri"/>
      <w:b/>
      <w:bCs/>
      <w:color w:val="000000"/>
      <w:sz w:val="20"/>
      <w:szCs w:val="20"/>
      <w:lang w:eastAsia="en-US"/>
    </w:rPr>
  </w:style>
  <w:style w:type="paragraph" w:styleId="Bezodstpw">
    <w:name w:val="No Spacing"/>
    <w:uiPriority w:val="99"/>
    <w:qFormat/>
    <w:rsid w:val="00402836"/>
    <w:rPr>
      <w:rFonts w:ascii="Cambria" w:hAnsi="Cambria" w:cs="Cambria"/>
    </w:rPr>
  </w:style>
  <w:style w:type="character" w:customStyle="1" w:styleId="NoSpacingChar">
    <w:name w:val="No Spacing Char"/>
    <w:basedOn w:val="Domylnaczcionkaakapitu"/>
    <w:uiPriority w:val="99"/>
    <w:rsid w:val="00402836"/>
    <w:rPr>
      <w:rFonts w:ascii="Times New Roman" w:hAnsi="Times New Roman" w:cs="Times New Roman"/>
      <w:sz w:val="22"/>
      <w:szCs w:val="22"/>
      <w:lang w:val="pl-PL" w:eastAsia="pl-PL"/>
    </w:rPr>
  </w:style>
  <w:style w:type="paragraph" w:styleId="Nagwekspisutreci">
    <w:name w:val="TOC Heading"/>
    <w:basedOn w:val="Nagwek1"/>
    <w:next w:val="Normalny"/>
    <w:uiPriority w:val="99"/>
    <w:qFormat/>
    <w:rsid w:val="00402836"/>
    <w:pPr>
      <w:keepLines/>
      <w:spacing w:before="240" w:line="259" w:lineRule="auto"/>
      <w:jc w:val="left"/>
      <w:outlineLvl w:val="9"/>
    </w:pPr>
    <w:rPr>
      <w:rFonts w:ascii="Calibri" w:hAnsi="Calibri" w:cs="Calibri"/>
      <w:b w:val="0"/>
      <w:bCs w:val="0"/>
      <w:color w:val="auto"/>
      <w:sz w:val="32"/>
      <w:szCs w:val="32"/>
    </w:rPr>
  </w:style>
  <w:style w:type="paragraph" w:styleId="Spistreci1">
    <w:name w:val="toc 1"/>
    <w:basedOn w:val="Normalny"/>
    <w:next w:val="Normalny"/>
    <w:autoRedefine/>
    <w:uiPriority w:val="99"/>
    <w:semiHidden/>
    <w:rsid w:val="00402836"/>
    <w:pPr>
      <w:spacing w:after="100" w:line="259" w:lineRule="auto"/>
      <w:jc w:val="both"/>
    </w:pPr>
    <w:rPr>
      <w:rFonts w:ascii="Cambria" w:hAnsi="Cambria" w:cs="Cambria"/>
      <w:color w:val="auto"/>
    </w:rPr>
  </w:style>
  <w:style w:type="paragraph" w:styleId="Spistreci2">
    <w:name w:val="toc 2"/>
    <w:basedOn w:val="Normalny"/>
    <w:next w:val="Normalny"/>
    <w:autoRedefine/>
    <w:uiPriority w:val="99"/>
    <w:semiHidden/>
    <w:rsid w:val="00402836"/>
    <w:pPr>
      <w:spacing w:after="100" w:line="259" w:lineRule="auto"/>
      <w:ind w:left="220"/>
      <w:jc w:val="both"/>
    </w:pPr>
    <w:rPr>
      <w:rFonts w:ascii="Cambria" w:hAnsi="Cambria" w:cs="Cambria"/>
      <w:color w:val="auto"/>
    </w:rPr>
  </w:style>
  <w:style w:type="paragraph" w:customStyle="1" w:styleId="Default">
    <w:name w:val="Default"/>
    <w:rsid w:val="00EB6093"/>
    <w:pPr>
      <w:autoSpaceDE w:val="0"/>
      <w:autoSpaceDN w:val="0"/>
      <w:adjustRightInd w:val="0"/>
    </w:pPr>
    <w:rPr>
      <w:color w:val="000000"/>
      <w:sz w:val="24"/>
      <w:szCs w:val="24"/>
    </w:rPr>
  </w:style>
  <w:style w:type="paragraph" w:customStyle="1" w:styleId="Tekstpodstawowy22">
    <w:name w:val="Tekst podstawowy 22"/>
    <w:basedOn w:val="Normalny"/>
    <w:rsid w:val="007F2A44"/>
    <w:pPr>
      <w:suppressAutoHyphens/>
      <w:jc w:val="both"/>
    </w:pPr>
    <w:rPr>
      <w:rFonts w:ascii="Arial" w:hAnsi="Arial" w:cs="Arial"/>
      <w:color w:val="auto"/>
      <w:sz w:val="24"/>
      <w:szCs w:val="24"/>
      <w:lang w:eastAsia="zh-CN"/>
    </w:rPr>
  </w:style>
  <w:style w:type="character" w:customStyle="1" w:styleId="AkapitzlistZnak">
    <w:name w:val="Akapit z listą Znak"/>
    <w:aliases w:val="CW_Lista Znak"/>
    <w:link w:val="Akapitzlist"/>
    <w:uiPriority w:val="34"/>
    <w:locked/>
    <w:rsid w:val="009E6768"/>
    <w:rPr>
      <w:rFonts w:cs="Calibri"/>
      <w:color w:val="000000"/>
      <w:lang w:eastAsia="en-US"/>
    </w:rPr>
  </w:style>
  <w:style w:type="paragraph" w:styleId="Listapunktowana">
    <w:name w:val="List Bullet"/>
    <w:basedOn w:val="Normalny"/>
    <w:uiPriority w:val="99"/>
    <w:unhideWhenUsed/>
    <w:locked/>
    <w:rsid w:val="00D37E2F"/>
    <w:pPr>
      <w:widowControl w:val="0"/>
      <w:numPr>
        <w:numId w:val="5"/>
      </w:numPr>
      <w:contextualSpacing/>
    </w:pPr>
    <w:rPr>
      <w:rFonts w:asciiTheme="minorHAnsi" w:eastAsiaTheme="minorHAnsi" w:hAnsiTheme="minorHAnsi" w:cstheme="minorBidi"/>
      <w:color w:val="auto"/>
    </w:rPr>
  </w:style>
  <w:style w:type="table" w:styleId="Tabela-Siatka">
    <w:name w:val="Table Grid"/>
    <w:basedOn w:val="Standardowy"/>
    <w:uiPriority w:val="59"/>
    <w:locked/>
    <w:rsid w:val="00D57BA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autoRedefine/>
    <w:rsid w:val="00D55A07"/>
    <w:pPr>
      <w:widowControl w:val="0"/>
      <w:numPr>
        <w:ilvl w:val="1"/>
        <w:numId w:val="18"/>
      </w:numPr>
      <w:overflowPunct w:val="0"/>
      <w:autoSpaceDE w:val="0"/>
      <w:autoSpaceDN w:val="0"/>
      <w:adjustRightInd w:val="0"/>
      <w:ind w:left="720"/>
      <w:jc w:val="both"/>
      <w:textAlignment w:val="baseline"/>
    </w:pPr>
    <w:rPr>
      <w:rFonts w:ascii="Arial" w:hAnsi="Arial" w:cs="Arial"/>
    </w:rPr>
  </w:style>
  <w:style w:type="character" w:customStyle="1" w:styleId="alb">
    <w:name w:val="a_lb"/>
    <w:basedOn w:val="Domylnaczcionkaakapitu"/>
    <w:rsid w:val="007B2257"/>
  </w:style>
  <w:style w:type="character" w:styleId="UyteHipercze">
    <w:name w:val="FollowedHyperlink"/>
    <w:basedOn w:val="Domylnaczcionkaakapitu"/>
    <w:uiPriority w:val="99"/>
    <w:semiHidden/>
    <w:unhideWhenUsed/>
    <w:locked/>
    <w:rsid w:val="00972D40"/>
    <w:rPr>
      <w:color w:val="800080" w:themeColor="followedHyperlink"/>
      <w:u w:val="single"/>
    </w:rPr>
  </w:style>
  <w:style w:type="character" w:styleId="Tekstzastpczy">
    <w:name w:val="Placeholder Text"/>
    <w:basedOn w:val="Domylnaczcionkaakapitu"/>
    <w:uiPriority w:val="99"/>
    <w:semiHidden/>
    <w:rsid w:val="00A12787"/>
    <w:rPr>
      <w:color w:val="808080"/>
    </w:rPr>
  </w:style>
  <w:style w:type="paragraph" w:styleId="Poprawka">
    <w:name w:val="Revision"/>
    <w:hidden/>
    <w:uiPriority w:val="99"/>
    <w:semiHidden/>
    <w:rsid w:val="00F80BAD"/>
    <w:rPr>
      <w:rFonts w:cs="Calibri"/>
      <w:color w:val="000000"/>
      <w:lang w:eastAsia="en-US"/>
    </w:rPr>
  </w:style>
  <w:style w:type="character" w:customStyle="1" w:styleId="ng-binding">
    <w:name w:val="ng-binding"/>
    <w:basedOn w:val="Domylnaczcionkaakapitu"/>
    <w:rsid w:val="00232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096375">
      <w:bodyDiv w:val="1"/>
      <w:marLeft w:val="0"/>
      <w:marRight w:val="0"/>
      <w:marTop w:val="0"/>
      <w:marBottom w:val="0"/>
      <w:divBdr>
        <w:top w:val="none" w:sz="0" w:space="0" w:color="auto"/>
        <w:left w:val="none" w:sz="0" w:space="0" w:color="auto"/>
        <w:bottom w:val="none" w:sz="0" w:space="0" w:color="auto"/>
        <w:right w:val="none" w:sz="0" w:space="0" w:color="auto"/>
      </w:divBdr>
      <w:divsChild>
        <w:div w:id="1628194571">
          <w:marLeft w:val="0"/>
          <w:marRight w:val="0"/>
          <w:marTop w:val="0"/>
          <w:marBottom w:val="0"/>
          <w:divBdr>
            <w:top w:val="none" w:sz="0" w:space="0" w:color="auto"/>
            <w:left w:val="none" w:sz="0" w:space="0" w:color="auto"/>
            <w:bottom w:val="none" w:sz="0" w:space="0" w:color="auto"/>
            <w:right w:val="none" w:sz="0" w:space="0" w:color="auto"/>
          </w:divBdr>
        </w:div>
        <w:div w:id="31615520">
          <w:marLeft w:val="0"/>
          <w:marRight w:val="0"/>
          <w:marTop w:val="0"/>
          <w:marBottom w:val="0"/>
          <w:divBdr>
            <w:top w:val="none" w:sz="0" w:space="0" w:color="auto"/>
            <w:left w:val="none" w:sz="0" w:space="0" w:color="auto"/>
            <w:bottom w:val="none" w:sz="0" w:space="0" w:color="auto"/>
            <w:right w:val="none" w:sz="0" w:space="0" w:color="auto"/>
          </w:divBdr>
        </w:div>
        <w:div w:id="1758748758">
          <w:marLeft w:val="0"/>
          <w:marRight w:val="0"/>
          <w:marTop w:val="0"/>
          <w:marBottom w:val="0"/>
          <w:divBdr>
            <w:top w:val="none" w:sz="0" w:space="0" w:color="auto"/>
            <w:left w:val="none" w:sz="0" w:space="0" w:color="auto"/>
            <w:bottom w:val="none" w:sz="0" w:space="0" w:color="auto"/>
            <w:right w:val="none" w:sz="0" w:space="0" w:color="auto"/>
          </w:divBdr>
        </w:div>
      </w:divsChild>
    </w:div>
    <w:div w:id="2017806742">
      <w:bodyDiv w:val="1"/>
      <w:marLeft w:val="0"/>
      <w:marRight w:val="0"/>
      <w:marTop w:val="0"/>
      <w:marBottom w:val="0"/>
      <w:divBdr>
        <w:top w:val="none" w:sz="0" w:space="0" w:color="auto"/>
        <w:left w:val="none" w:sz="0" w:space="0" w:color="auto"/>
        <w:bottom w:val="none" w:sz="0" w:space="0" w:color="auto"/>
        <w:right w:val="none" w:sz="0" w:space="0" w:color="auto"/>
      </w:divBdr>
      <w:divsChild>
        <w:div w:id="1438599640">
          <w:marLeft w:val="0"/>
          <w:marRight w:val="0"/>
          <w:marTop w:val="0"/>
          <w:marBottom w:val="0"/>
          <w:divBdr>
            <w:top w:val="none" w:sz="0" w:space="0" w:color="auto"/>
            <w:left w:val="none" w:sz="0" w:space="0" w:color="auto"/>
            <w:bottom w:val="none" w:sz="0" w:space="0" w:color="auto"/>
            <w:right w:val="none" w:sz="0" w:space="0" w:color="auto"/>
          </w:divBdr>
        </w:div>
        <w:div w:id="102963422">
          <w:marLeft w:val="0"/>
          <w:marRight w:val="0"/>
          <w:marTop w:val="0"/>
          <w:marBottom w:val="0"/>
          <w:divBdr>
            <w:top w:val="none" w:sz="0" w:space="0" w:color="auto"/>
            <w:left w:val="none" w:sz="0" w:space="0" w:color="auto"/>
            <w:bottom w:val="none" w:sz="0" w:space="0" w:color="auto"/>
            <w:right w:val="none" w:sz="0" w:space="0" w:color="auto"/>
          </w:divBdr>
        </w:div>
        <w:div w:id="254479535">
          <w:marLeft w:val="0"/>
          <w:marRight w:val="0"/>
          <w:marTop w:val="0"/>
          <w:marBottom w:val="0"/>
          <w:divBdr>
            <w:top w:val="none" w:sz="0" w:space="0" w:color="auto"/>
            <w:left w:val="none" w:sz="0" w:space="0" w:color="auto"/>
            <w:bottom w:val="none" w:sz="0" w:space="0" w:color="auto"/>
            <w:right w:val="none" w:sz="0" w:space="0" w:color="auto"/>
          </w:divBdr>
        </w:div>
        <w:div w:id="800462155">
          <w:marLeft w:val="0"/>
          <w:marRight w:val="0"/>
          <w:marTop w:val="0"/>
          <w:marBottom w:val="0"/>
          <w:divBdr>
            <w:top w:val="none" w:sz="0" w:space="0" w:color="auto"/>
            <w:left w:val="none" w:sz="0" w:space="0" w:color="auto"/>
            <w:bottom w:val="none" w:sz="0" w:space="0" w:color="auto"/>
            <w:right w:val="none" w:sz="0" w:space="0" w:color="auto"/>
          </w:divBdr>
        </w:div>
        <w:div w:id="2118939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nerga-wytwarzanie.pl/" TargetMode="External"/><Relationship Id="rId18" Type="http://schemas.openxmlformats.org/officeDocument/2006/relationships/hyperlink" Target="https://platformazakupowa.pl/energa_wytwarzanie/aukcj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energa_wytwarzanie/aukcje.%2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gnieszka.kolodziejska-lojko@energa.pl" TargetMode="External"/><Relationship Id="rId23" Type="http://schemas.openxmlformats.org/officeDocument/2006/relationships/hyperlink" Target="mailto:kancelaria.ew@energa.pl" TargetMode="External"/><Relationship Id="rId10" Type="http://schemas.openxmlformats.org/officeDocument/2006/relationships/webSettings" Target="webSetting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latformazakupowa.pl/" TargetMode="External"/><Relationship Id="rId22" Type="http://schemas.openxmlformats.org/officeDocument/2006/relationships/hyperlink" Target="mailto:agnieszka.kolodziejska-lojko@energa.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0b2c76-4eb4-4926-991a-bb246786b55e">399670-1811435634-791</_dlc_DocId>
    <_dlc_DocIdUrl xmlns="980b2c76-4eb4-4926-991a-bb246786b55e">
      <Url>https://mottmac.sharepoint.com/teams/pj-c3714/_layouts/15/DocIdRedir.aspx?ID=399670-1811435634-791</Url>
      <Description>399670-1811435634-791</Description>
    </_dlc_DocIdUrl>
    <TaxKeywordTaxHTField xmlns="980b2c76-4eb4-4926-991a-bb246786b55e">
      <Terms xmlns="http://schemas.microsoft.com/office/infopath/2007/PartnerControls"/>
    </TaxKeywordTaxHTField>
    <LikesCount xmlns="http://schemas.microsoft.com/sharepoint/v3" xsi:nil="true"/>
    <Ratings xmlns="http://schemas.microsoft.com/sharepoint/v3" xsi:nil="true"/>
    <LastDateSharedToProjectMemory xmlns="980b2c76-4eb4-4926-991a-bb246786b55e" xsi:nil="true"/>
    <LikedBy xmlns="http://schemas.microsoft.com/sharepoint/v3">
      <UserInfo>
        <DisplayName/>
        <AccountId xsi:nil="true"/>
        <AccountType/>
      </UserInfo>
    </LikedBy>
    <LastVersionSharedToProjectMemory xmlns="980b2c76-4eb4-4926-991a-bb246786b55e" xsi:nil="true"/>
    <TaxCatchAll xmlns="980b2c76-4eb4-4926-991a-bb246786b55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25F10FC7004AD94BBDE7EA3B9523C3FB" ma:contentTypeVersion="10" ma:contentTypeDescription="Base content type for project documents" ma:contentTypeScope="" ma:versionID="3d3f0e20247aee0a129be3744c99c988">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d98e052ae83679f48748c6df7c3028de"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LastDateSharedToProjectMemory" minOccurs="0"/>
                <xsd:element ref="ns2:LastVersionSharedToProjectMem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3311eb9-164c-4e8b-b8fe-08375931d0c4}" ma:internalName="TaxCatchAll" ma:showField="CatchAllData" ma:web="029e36d1-a71f-4824-9836-52c784b00af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3311eb9-164c-4e8b-b8fe-08375931d0c4}" ma:internalName="TaxCatchAllLabel" ma:readOnly="true" ma:showField="CatchAllDataLabel" ma:web="029e36d1-a71f-4824-9836-52c784b00af6">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LastDateSharedToProjectMemory" ma:index="21" nillable="true" ma:displayName="Last Shared To Project Memory" ma:format="DateTime" ma:internalName="LastDateSharedToProjectMemory" ma:readOnly="false">
      <xsd:simpleType>
        <xsd:restriction base="dms:DateTime"/>
      </xsd:simpleType>
    </xsd:element>
    <xsd:element name="LastVersionSharedToProjectMemory" ma:index="22" nillable="true" ma:displayName="Last Version Shared To Project Memory" ma:internalName="LastVersionSharedToProjectMem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bee4c5c-8f43-4f7f-9637-07f983ecca3d" ContentTypeId="0x0101007BD61AFCC8A643B8924AB3F7EE18260102"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05F30-3D97-480A-8938-D8760631A4E4}">
  <ds:schemaRefs>
    <ds:schemaRef ds:uri="http://schemas.microsoft.com/office/2006/metadata/properties"/>
    <ds:schemaRef ds:uri="http://schemas.microsoft.com/office/infopath/2007/PartnerControls"/>
    <ds:schemaRef ds:uri="980b2c76-4eb4-4926-991a-bb246786b55e"/>
    <ds:schemaRef ds:uri="http://schemas.microsoft.com/sharepoint/v3"/>
  </ds:schemaRefs>
</ds:datastoreItem>
</file>

<file path=customXml/itemProps2.xml><?xml version="1.0" encoding="utf-8"?>
<ds:datastoreItem xmlns:ds="http://schemas.openxmlformats.org/officeDocument/2006/customXml" ds:itemID="{FFDC01C9-A636-42B7-B489-C2552B51B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D2231-F78D-4CA2-B360-9C10B83C0591}">
  <ds:schemaRefs>
    <ds:schemaRef ds:uri="http://schemas.microsoft.com/sharepoint/v3/contenttype/forms"/>
  </ds:schemaRefs>
</ds:datastoreItem>
</file>

<file path=customXml/itemProps4.xml><?xml version="1.0" encoding="utf-8"?>
<ds:datastoreItem xmlns:ds="http://schemas.openxmlformats.org/officeDocument/2006/customXml" ds:itemID="{F68247B2-FBA8-4BC4-8DD1-882FF4462B44}">
  <ds:schemaRefs>
    <ds:schemaRef ds:uri="http://schemas.microsoft.com/sharepoint/events"/>
  </ds:schemaRefs>
</ds:datastoreItem>
</file>

<file path=customXml/itemProps5.xml><?xml version="1.0" encoding="utf-8"?>
<ds:datastoreItem xmlns:ds="http://schemas.openxmlformats.org/officeDocument/2006/customXml" ds:itemID="{C3E8FBE2-94C7-460E-84A1-7289A018CF0F}">
  <ds:schemaRefs>
    <ds:schemaRef ds:uri="Microsoft.SharePoint.Taxonomy.ContentTypeSync"/>
  </ds:schemaRefs>
</ds:datastoreItem>
</file>

<file path=customXml/itemProps6.xml><?xml version="1.0" encoding="utf-8"?>
<ds:datastoreItem xmlns:ds="http://schemas.openxmlformats.org/officeDocument/2006/customXml" ds:itemID="{EF40405F-2D09-4791-B7AD-8E82A881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7263</Words>
  <Characters>47345</Characters>
  <Application>Microsoft Office Word</Application>
  <DocSecurity>0</DocSecurity>
  <Lines>394</Lines>
  <Paragraphs>108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Kołodziejska-Łojko Agnieszka (25008181)</cp:lastModifiedBy>
  <cp:revision>2</cp:revision>
  <cp:lastPrinted>2019-06-25T09:42:00Z</cp:lastPrinted>
  <dcterms:created xsi:type="dcterms:W3CDTF">2019-06-26T12:59:00Z</dcterms:created>
  <dcterms:modified xsi:type="dcterms:W3CDTF">2019-07-02T09:45:00Z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0x0101007BD61AFCC8A643B8924AB3F7EE182601020025F10FC7004AD94BBDE7EA3B9523C3FB</vt:lpwstr>
  </property>
  <property fmtid="{D5CDD505-2E9C-101B-9397-08002B2CF9AE}" pid="4" name="_dlc_DocIdItemGuid">
    <vt:lpwstr>80fa3ee4-f7c7-4fc1-8e2a-93491a3c0706</vt:lpwstr>
  </property>
  <property fmtid="{D5CDD505-2E9C-101B-9397-08002B2CF9AE}" pid="5" name="TaxKeyword">
    <vt:lpwstr/>
  </property>
</Properties>
</file>