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172388C2"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8B7522">
        <w:rPr>
          <w:rFonts w:cs="Arial"/>
          <w:iCs/>
          <w:sz w:val="20"/>
          <w:szCs w:val="20"/>
          <w:lang w:eastAsia="en-US"/>
        </w:rPr>
        <w:t>72</w:t>
      </w:r>
      <w:r w:rsidRPr="00915605">
        <w:rPr>
          <w:rFonts w:cs="Arial"/>
          <w:iCs/>
          <w:sz w:val="20"/>
          <w:szCs w:val="20"/>
          <w:lang w:eastAsia="en-US"/>
        </w:rPr>
        <w:t>.20</w:t>
      </w:r>
      <w:r w:rsidR="005B36A7">
        <w:rPr>
          <w:rFonts w:cs="Arial"/>
          <w:iCs/>
          <w:sz w:val="20"/>
          <w:szCs w:val="20"/>
          <w:lang w:eastAsia="en-US"/>
        </w:rPr>
        <w:t>2</w:t>
      </w:r>
      <w:r w:rsidR="005C43DE">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6A0E935" w14:textId="7FA1AC13" w:rsidR="00966F3D" w:rsidRDefault="00966F3D" w:rsidP="00694C3B">
      <w:pPr>
        <w:keepNext/>
        <w:spacing w:before="120" w:after="120" w:line="23" w:lineRule="atLeast"/>
        <w:jc w:val="center"/>
        <w:outlineLvl w:val="3"/>
        <w:rPr>
          <w:rFonts w:eastAsia="Calibri" w:cs="Arial"/>
          <w:b/>
          <w:sz w:val="28"/>
          <w:szCs w:val="28"/>
          <w:lang w:eastAsia="en-US"/>
        </w:rPr>
      </w:pPr>
    </w:p>
    <w:p w14:paraId="2DECB1F0" w14:textId="78535973" w:rsidR="00244EC8" w:rsidRDefault="0083259C" w:rsidP="00694C3B">
      <w:pPr>
        <w:keepNext/>
        <w:spacing w:before="120" w:after="120" w:line="23" w:lineRule="atLeast"/>
        <w:jc w:val="center"/>
        <w:outlineLvl w:val="3"/>
        <w:rPr>
          <w:rFonts w:eastAsia="Calibri" w:cs="Arial"/>
          <w:b/>
          <w:sz w:val="28"/>
          <w:szCs w:val="28"/>
          <w:lang w:eastAsia="en-US"/>
        </w:rPr>
      </w:pPr>
      <w:r w:rsidRPr="0083259C">
        <w:rPr>
          <w:rFonts w:eastAsia="Calibri" w:cs="Arial"/>
          <w:b/>
          <w:sz w:val="28"/>
          <w:szCs w:val="28"/>
          <w:lang w:eastAsia="en-US"/>
        </w:rPr>
        <w:t>Budowa sieci wodociągowej w Będźmierowicach</w:t>
      </w:r>
    </w:p>
    <w:p w14:paraId="309B770E" w14:textId="77777777" w:rsidR="0083259C" w:rsidRDefault="0083259C"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0C5454A6"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8B7522">
        <w:rPr>
          <w:rFonts w:cs="Arial"/>
          <w:sz w:val="28"/>
          <w:szCs w:val="28"/>
          <w:vertAlign w:val="superscript"/>
          <w:lang w:eastAsia="en-US"/>
        </w:rPr>
        <w:t xml:space="preserve">14 października </w:t>
      </w:r>
      <w:r w:rsidR="005B36A7" w:rsidRPr="00766FB0">
        <w:rPr>
          <w:rFonts w:cs="Arial"/>
          <w:sz w:val="28"/>
          <w:szCs w:val="28"/>
          <w:vertAlign w:val="superscript"/>
          <w:lang w:eastAsia="en-US"/>
        </w:rPr>
        <w:t>202</w:t>
      </w:r>
      <w:r w:rsidR="005C43D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263FF520"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363805">
        <w:rPr>
          <w:rFonts w:cs="Arial"/>
          <w:sz w:val="20"/>
          <w:szCs w:val="20"/>
          <w:lang w:eastAsia="en-US"/>
        </w:rPr>
        <w:t>2</w:t>
      </w:r>
      <w:r w:rsidR="005B36A7">
        <w:rPr>
          <w:rFonts w:cs="Arial"/>
          <w:sz w:val="20"/>
          <w:szCs w:val="20"/>
          <w:lang w:eastAsia="en-US"/>
        </w:rPr>
        <w:t xml:space="preserve"> r., poz. </w:t>
      </w:r>
      <w:r w:rsidR="00363805">
        <w:rPr>
          <w:rFonts w:cs="Arial"/>
          <w:sz w:val="20"/>
          <w:szCs w:val="20"/>
          <w:lang w:eastAsia="en-US"/>
        </w:rPr>
        <w:t>1710</w:t>
      </w:r>
      <w:r w:rsidR="008B7522">
        <w:rPr>
          <w:rFonts w:cs="Arial"/>
          <w:sz w:val="20"/>
          <w:szCs w:val="20"/>
          <w:lang w:eastAsia="en-US"/>
        </w:rPr>
        <w:t xml:space="preserve"> ze zm.</w:t>
      </w:r>
      <w:r w:rsidR="005B36A7">
        <w:rPr>
          <w:rFonts w:cs="Arial"/>
          <w:sz w:val="20"/>
          <w:szCs w:val="20"/>
          <w:lang w:eastAsia="en-US"/>
        </w:rPr>
        <w:t xml:space="preserve">)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7923213B" w:rsidR="00A7104F" w:rsidRPr="008B7522" w:rsidRDefault="00915605" w:rsidP="00A500FB">
      <w:pPr>
        <w:keepNext/>
        <w:numPr>
          <w:ilvl w:val="1"/>
          <w:numId w:val="1"/>
        </w:numPr>
        <w:spacing w:before="120" w:after="120" w:line="276" w:lineRule="auto"/>
        <w:ind w:left="709" w:hanging="425"/>
        <w:jc w:val="both"/>
        <w:outlineLvl w:val="3"/>
        <w:rPr>
          <w:rFonts w:cs="Arial"/>
          <w:b/>
          <w:bCs/>
          <w:i/>
          <w:iCs/>
          <w:sz w:val="20"/>
          <w:szCs w:val="20"/>
        </w:rPr>
      </w:pPr>
      <w:r w:rsidRPr="008B7522">
        <w:rPr>
          <w:rFonts w:cs="Arial"/>
          <w:sz w:val="20"/>
          <w:szCs w:val="20"/>
        </w:rPr>
        <w:lastRenderedPageBreak/>
        <w:t>Przedmiotem zamówienia jest:</w:t>
      </w:r>
      <w:r w:rsidRPr="00CD4038">
        <w:rPr>
          <w:rFonts w:cs="Arial"/>
          <w:b/>
          <w:bCs/>
          <w:sz w:val="20"/>
          <w:szCs w:val="20"/>
        </w:rPr>
        <w:t xml:space="preserve"> </w:t>
      </w:r>
      <w:r w:rsidR="008B7522" w:rsidRPr="008B7522">
        <w:rPr>
          <w:rFonts w:cs="Arial"/>
          <w:b/>
          <w:bCs/>
          <w:sz w:val="20"/>
        </w:rPr>
        <w:t>Budowa sieci wodociągowej w Będźmierowicach</w:t>
      </w:r>
      <w:r w:rsidR="00BF1763" w:rsidRPr="008B7522">
        <w:rPr>
          <w:rFonts w:cs="Arial"/>
          <w:b/>
          <w:bCs/>
          <w:sz w:val="20"/>
          <w:szCs w:val="20"/>
        </w:rPr>
        <w:t>.</w:t>
      </w:r>
      <w:r w:rsidR="00BF1763" w:rsidRPr="00CD4038">
        <w:rPr>
          <w:rFonts w:cs="Arial"/>
          <w:b/>
          <w:bCs/>
          <w:sz w:val="20"/>
          <w:szCs w:val="20"/>
        </w:rPr>
        <w:t xml:space="preserve"> </w:t>
      </w:r>
      <w:r w:rsidR="00A500FB" w:rsidRPr="008B7522">
        <w:rPr>
          <w:rFonts w:cs="Arial"/>
          <w:b/>
          <w:bCs/>
          <w:i/>
          <w:iCs/>
          <w:sz w:val="20"/>
          <w:szCs w:val="20"/>
        </w:rPr>
        <w:t>Zadanie współfinansowane ze środków Funduszu Przeciwdziałania COVID-19 na zadania inwestycyjne dla jednostek samorządu terytorialnego w ramach Rządowego Funduszu Inwestycji Lokalnych.</w:t>
      </w:r>
    </w:p>
    <w:p w14:paraId="6713DF9F" w14:textId="7AA83A6D"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754E4C">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3DE6F7F3"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w:t>
      </w:r>
      <w:r w:rsidR="00D603EE">
        <w:rPr>
          <w:rFonts w:cs="Arial"/>
          <w:bCs/>
          <w:sz w:val="20"/>
          <w:szCs w:val="20"/>
          <w:lang w:eastAsia="en-US"/>
        </w:rPr>
        <w:t>rzetargowej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sidR="00771079">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CED9BA4"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343E15">
        <w:rPr>
          <w:rFonts w:cs="Arial"/>
          <w:bCs/>
          <w:sz w:val="20"/>
          <w:szCs w:val="20"/>
          <w:lang w:eastAsia="en-US"/>
        </w:rPr>
        <w:br/>
      </w:r>
      <w:r w:rsidRPr="00326C8C">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7C17F480" w14:textId="2278CEB4" w:rsidR="00E059E9" w:rsidRPr="005C43DE"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Zamawiający uzna, że oferta jest równoważna, jeżeli przedstawia przedmiot zamówienia </w:t>
      </w:r>
      <w:r w:rsidR="00343E15">
        <w:rPr>
          <w:rFonts w:cs="Arial"/>
          <w:bCs/>
          <w:sz w:val="20"/>
          <w:szCs w:val="20"/>
          <w:lang w:eastAsia="en-US"/>
        </w:rPr>
        <w:br/>
      </w:r>
      <w:r w:rsidRPr="005C43DE">
        <w:rPr>
          <w:rFonts w:cs="Arial"/>
          <w:bCs/>
          <w:sz w:val="20"/>
          <w:szCs w:val="20"/>
          <w:lang w:eastAsia="en-US"/>
        </w:rPr>
        <w:t>o właściwościach funkcjonalnych i jakościowych takich samych lub lepszych od ty</w:t>
      </w:r>
      <w:r w:rsidR="00B0406F" w:rsidRPr="005C43DE">
        <w:rPr>
          <w:rFonts w:cs="Arial"/>
          <w:bCs/>
          <w:sz w:val="20"/>
          <w:szCs w:val="20"/>
          <w:lang w:eastAsia="en-US"/>
        </w:rPr>
        <w:t>ch, które zostały określone w S</w:t>
      </w:r>
      <w:r w:rsidRPr="005C43DE">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464E34C" w14:textId="7565F284" w:rsidR="004E209E" w:rsidRPr="00D603EE" w:rsidRDefault="00915605" w:rsidP="00D603EE">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D603EE" w:rsidRPr="00D603EE">
        <w:rPr>
          <w:rFonts w:cs="Arial"/>
          <w:bCs/>
          <w:sz w:val="20"/>
          <w:szCs w:val="20"/>
          <w:lang w:eastAsia="en-US"/>
        </w:rPr>
        <w:t>45</w:t>
      </w:r>
      <w:r w:rsidR="00D603EE">
        <w:rPr>
          <w:rFonts w:cs="Arial"/>
          <w:bCs/>
          <w:sz w:val="20"/>
          <w:szCs w:val="20"/>
          <w:lang w:eastAsia="en-US"/>
        </w:rPr>
        <w:t>.</w:t>
      </w:r>
      <w:r w:rsidR="00881B45">
        <w:rPr>
          <w:rFonts w:cs="Arial"/>
          <w:bCs/>
          <w:sz w:val="20"/>
          <w:szCs w:val="20"/>
          <w:lang w:eastAsia="en-US"/>
        </w:rPr>
        <w:t>23.13.00-8</w:t>
      </w:r>
      <w:r w:rsidR="00D603EE" w:rsidRPr="00D603EE">
        <w:rPr>
          <w:rFonts w:cs="Arial"/>
          <w:bCs/>
          <w:sz w:val="20"/>
          <w:szCs w:val="20"/>
          <w:lang w:eastAsia="en-US"/>
        </w:rPr>
        <w:t xml:space="preserve"> </w:t>
      </w:r>
      <w:r w:rsidR="00881B45" w:rsidRPr="00881B45">
        <w:rPr>
          <w:rFonts w:cs="Arial"/>
          <w:bCs/>
          <w:sz w:val="20"/>
          <w:szCs w:val="20"/>
          <w:lang w:eastAsia="en-US"/>
        </w:rPr>
        <w:t>Roboty budowlane w zakresie budowy wodociągów i rurociągów do odprowadzania ścieków</w:t>
      </w:r>
      <w:r w:rsidR="00881B45">
        <w:rPr>
          <w:rFonts w:cs="Arial"/>
          <w:bCs/>
          <w:sz w:val="20"/>
          <w:szCs w:val="20"/>
          <w:lang w:eastAsia="en-US"/>
        </w:rPr>
        <w:t xml:space="preserve">, </w:t>
      </w:r>
      <w:r w:rsidR="003957A2">
        <w:rPr>
          <w:rFonts w:cs="Arial"/>
          <w:bCs/>
          <w:sz w:val="20"/>
          <w:szCs w:val="20"/>
          <w:lang w:eastAsia="en-US"/>
        </w:rPr>
        <w:t xml:space="preserve">45.23.31.42-6 </w:t>
      </w:r>
      <w:r w:rsidR="003957A2" w:rsidRPr="003957A2">
        <w:rPr>
          <w:rFonts w:cs="Arial"/>
          <w:bCs/>
          <w:sz w:val="20"/>
          <w:szCs w:val="20"/>
          <w:lang w:eastAsia="en-US"/>
        </w:rPr>
        <w:t>Roboty w zakresie naprawy dróg</w:t>
      </w:r>
      <w:r w:rsidR="003957A2">
        <w:rPr>
          <w:rFonts w:cs="Arial"/>
          <w:bCs/>
          <w:sz w:val="20"/>
          <w:szCs w:val="20"/>
          <w:lang w:eastAsia="en-US"/>
        </w:rPr>
        <w:t xml:space="preserve">, 45.10.00.00-8 </w:t>
      </w:r>
      <w:r w:rsidR="003957A2" w:rsidRPr="003957A2">
        <w:rPr>
          <w:rFonts w:cs="Arial"/>
          <w:bCs/>
          <w:sz w:val="20"/>
          <w:szCs w:val="20"/>
          <w:lang w:eastAsia="en-US"/>
        </w:rPr>
        <w:t>Przygotowanie terenu pod budowę</w:t>
      </w:r>
      <w:r w:rsidR="003957A2">
        <w:rPr>
          <w:rFonts w:cs="Arial"/>
          <w:bCs/>
          <w:sz w:val="20"/>
          <w:szCs w:val="20"/>
          <w:lang w:eastAsia="en-US"/>
        </w:rPr>
        <w:t>.</w:t>
      </w:r>
    </w:p>
    <w:p w14:paraId="687F1F9D" w14:textId="6315A44B" w:rsidR="00915605" w:rsidRPr="00DC56F6"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DC56F6">
        <w:rPr>
          <w:rFonts w:cs="Arial"/>
          <w:bCs/>
          <w:sz w:val="20"/>
          <w:szCs w:val="20"/>
          <w:u w:val="single"/>
          <w:lang w:eastAsia="en-US"/>
        </w:rPr>
        <w:t>Zamawiający wymaga zatrudnienia przez wykonawcę lub p</w:t>
      </w:r>
      <w:r w:rsidR="006B3D83" w:rsidRPr="00DC56F6">
        <w:rPr>
          <w:rFonts w:cs="Arial"/>
          <w:bCs/>
          <w:sz w:val="20"/>
          <w:szCs w:val="20"/>
          <w:u w:val="single"/>
          <w:lang w:eastAsia="en-US"/>
        </w:rPr>
        <w:t xml:space="preserve">odwykonawcę na podstawie umowy </w:t>
      </w:r>
      <w:r w:rsidRPr="00DC56F6">
        <w:rPr>
          <w:rFonts w:cs="Arial"/>
          <w:bCs/>
          <w:sz w:val="20"/>
          <w:szCs w:val="20"/>
          <w:u w:val="single"/>
          <w:lang w:eastAsia="en-US"/>
        </w:rPr>
        <w:t>o</w:t>
      </w:r>
      <w:r w:rsidR="000B73D0" w:rsidRPr="00DC56F6">
        <w:rPr>
          <w:rFonts w:cs="Arial"/>
          <w:bCs/>
          <w:sz w:val="20"/>
          <w:szCs w:val="20"/>
          <w:u w:val="single"/>
          <w:lang w:eastAsia="en-US"/>
        </w:rPr>
        <w:t xml:space="preserve"> </w:t>
      </w:r>
      <w:r w:rsidRPr="00DC56F6">
        <w:rPr>
          <w:rFonts w:cs="Arial"/>
          <w:bCs/>
          <w:sz w:val="20"/>
          <w:szCs w:val="20"/>
          <w:u w:val="single"/>
          <w:lang w:eastAsia="en-US"/>
        </w:rPr>
        <w:t>pracę osób wykonujących następujące czynności w zakresie realizacji zamówienia:</w:t>
      </w:r>
    </w:p>
    <w:p w14:paraId="20E17830"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czynności związanych z robotami ziemnymi,</w:t>
      </w:r>
    </w:p>
    <w:p w14:paraId="04CC9AAA"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prac związanych z obsługą koparki i innych pojazdów wykorzystywanych podczas budowy,</w:t>
      </w:r>
    </w:p>
    <w:p w14:paraId="38561B57" w14:textId="2EF29C8D" w:rsidR="00234257" w:rsidRPr="00234257" w:rsidRDefault="00234257" w:rsidP="00234257">
      <w:pPr>
        <w:keepNext/>
        <w:numPr>
          <w:ilvl w:val="2"/>
          <w:numId w:val="1"/>
        </w:numPr>
        <w:spacing w:before="120" w:after="120" w:line="276" w:lineRule="auto"/>
        <w:jc w:val="both"/>
        <w:outlineLvl w:val="3"/>
        <w:rPr>
          <w:rFonts w:cs="Arial"/>
          <w:b/>
          <w:sz w:val="20"/>
          <w:szCs w:val="20"/>
          <w:lang w:eastAsia="en-US"/>
        </w:rPr>
      </w:pPr>
      <w:r w:rsidRPr="00234257">
        <w:rPr>
          <w:rFonts w:cs="Arial"/>
          <w:bCs/>
          <w:sz w:val="20"/>
          <w:szCs w:val="20"/>
          <w:lang w:eastAsia="en-US"/>
        </w:rPr>
        <w:t>wykonywanie prac związanych z obsługą maszyny do przewiertów sterowanych</w:t>
      </w:r>
      <w:r w:rsidR="00363805">
        <w:rPr>
          <w:rFonts w:cs="Arial"/>
          <w:bCs/>
          <w:sz w:val="20"/>
          <w:szCs w:val="20"/>
          <w:lang w:eastAsia="en-US"/>
        </w:rPr>
        <w:t>,</w:t>
      </w:r>
    </w:p>
    <w:p w14:paraId="5A639931" w14:textId="6831158C"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prac związanych z układaniem rur sieci wodociągowych</w:t>
      </w:r>
      <w:r w:rsidR="00363805">
        <w:rPr>
          <w:rFonts w:cs="Arial"/>
          <w:bCs/>
          <w:sz w:val="20"/>
          <w:szCs w:val="20"/>
          <w:lang w:eastAsia="en-US"/>
        </w:rPr>
        <w:t>,</w:t>
      </w:r>
    </w:p>
    <w:p w14:paraId="39F8DCAB"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robót instalacyjnych (sanitarne),</w:t>
      </w:r>
    </w:p>
    <w:p w14:paraId="1B366D3B"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prac związanych z obsługą zagęszczarki,</w:t>
      </w:r>
    </w:p>
    <w:p w14:paraId="1209337F"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robót drogowych (przywracanie nawierzchni dróg do stanu pierwotnego).</w:t>
      </w:r>
    </w:p>
    <w:p w14:paraId="6EEFF4E5" w14:textId="0B49C6D0" w:rsidR="004E209E" w:rsidRPr="00CD4038" w:rsidRDefault="00EE0271" w:rsidP="00B765D1">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DC56F6">
        <w:rPr>
          <w:rFonts w:cs="Arial"/>
          <w:bCs/>
          <w:sz w:val="20"/>
          <w:szCs w:val="20"/>
          <w:lang w:eastAsia="en-US"/>
        </w:rPr>
        <w:t>7</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005E78D9"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8B7522">
        <w:rPr>
          <w:rFonts w:cs="Arial"/>
          <w:b/>
          <w:sz w:val="20"/>
          <w:szCs w:val="20"/>
          <w:lang w:eastAsia="en-US"/>
        </w:rPr>
        <w:t xml:space="preserve">nie </w:t>
      </w:r>
      <w:r w:rsidRPr="005C43DE">
        <w:rPr>
          <w:rFonts w:cs="Arial"/>
          <w:b/>
          <w:sz w:val="20"/>
          <w:szCs w:val="20"/>
          <w:lang w:eastAsia="en-US"/>
        </w:rPr>
        <w:t>dopuszcza składani</w:t>
      </w:r>
      <w:r w:rsidR="008B7522">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434EDB66" w14:textId="0A4DE960" w:rsidR="00FE5EBA" w:rsidRPr="00FE5EBA" w:rsidRDefault="00FE5EBA" w:rsidP="00FE5EBA">
      <w:pPr>
        <w:keepNext/>
        <w:numPr>
          <w:ilvl w:val="2"/>
          <w:numId w:val="1"/>
        </w:numPr>
        <w:spacing w:before="120" w:after="120" w:line="276" w:lineRule="auto"/>
        <w:jc w:val="both"/>
        <w:outlineLvl w:val="3"/>
        <w:rPr>
          <w:rFonts w:cs="Arial"/>
          <w:bCs/>
          <w:sz w:val="20"/>
          <w:szCs w:val="20"/>
          <w:lang w:eastAsia="en-US"/>
        </w:rPr>
      </w:pPr>
      <w:r w:rsidRPr="0087720B">
        <w:rPr>
          <w:rFonts w:cs="Arial"/>
          <w:bCs/>
          <w:sz w:val="20"/>
          <w:szCs w:val="20"/>
          <w:u w:val="single"/>
          <w:lang w:eastAsia="en-US"/>
        </w:rPr>
        <w:t xml:space="preserve">Powody niedokonania podziału zamówienia na części, zgodnie z art. 91 ust. 2 ustawy </w:t>
      </w:r>
      <w:proofErr w:type="spellStart"/>
      <w:r w:rsidRPr="0087720B">
        <w:rPr>
          <w:rFonts w:cs="Arial"/>
          <w:bCs/>
          <w:sz w:val="20"/>
          <w:szCs w:val="20"/>
          <w:u w:val="single"/>
          <w:lang w:eastAsia="en-US"/>
        </w:rPr>
        <w:t>Pzp</w:t>
      </w:r>
      <w:proofErr w:type="spellEnd"/>
      <w:r w:rsidRPr="0087720B">
        <w:rPr>
          <w:rFonts w:cs="Arial"/>
          <w:bCs/>
          <w:sz w:val="20"/>
          <w:szCs w:val="20"/>
          <w:u w:val="single"/>
          <w:lang w:eastAsia="en-US"/>
        </w:rPr>
        <w:t xml:space="preserve"> (t. j. - Dz. U. z 202</w:t>
      </w:r>
      <w:r>
        <w:rPr>
          <w:rFonts w:cs="Arial"/>
          <w:bCs/>
          <w:sz w:val="20"/>
          <w:szCs w:val="20"/>
          <w:u w:val="single"/>
          <w:lang w:eastAsia="en-US"/>
        </w:rPr>
        <w:t>2</w:t>
      </w:r>
      <w:r w:rsidRPr="0087720B">
        <w:rPr>
          <w:rFonts w:cs="Arial"/>
          <w:bCs/>
          <w:sz w:val="20"/>
          <w:szCs w:val="20"/>
          <w:u w:val="single"/>
          <w:lang w:eastAsia="en-US"/>
        </w:rPr>
        <w:t xml:space="preserve"> r., poz. 1</w:t>
      </w:r>
      <w:r w:rsidR="00DC56F6">
        <w:rPr>
          <w:rFonts w:cs="Arial"/>
          <w:bCs/>
          <w:sz w:val="20"/>
          <w:szCs w:val="20"/>
          <w:u w:val="single"/>
          <w:lang w:eastAsia="en-US"/>
        </w:rPr>
        <w:t>710</w:t>
      </w:r>
      <w:r w:rsidRPr="0087720B">
        <w:rPr>
          <w:rFonts w:cs="Arial"/>
          <w:bCs/>
          <w:sz w:val="20"/>
          <w:szCs w:val="20"/>
          <w:u w:val="single"/>
          <w:lang w:eastAsia="en-US"/>
        </w:rPr>
        <w:t xml:space="preserve"> ze zm.).</w:t>
      </w:r>
      <w:r w:rsidRPr="0087720B">
        <w:rPr>
          <w:rFonts w:cs="Arial"/>
          <w:bCs/>
          <w:sz w:val="20"/>
          <w:szCs w:val="20"/>
          <w:lang w:eastAsia="en-US"/>
        </w:rPr>
        <w:t xml:space="preserve"> Zamawiający przeanalizował jego przedmiot pod kątem podziału na części. Zamawiający stwierdził, że </w:t>
      </w:r>
      <w:r>
        <w:rPr>
          <w:rFonts w:cs="Arial"/>
          <w:bCs/>
          <w:sz w:val="20"/>
          <w:szCs w:val="20"/>
          <w:lang w:eastAsia="en-US"/>
        </w:rPr>
        <w:t>przedmiotowe zamówienie jest niewielkie i</w:t>
      </w:r>
      <w:r w:rsidRPr="0087720B">
        <w:rPr>
          <w:rFonts w:cs="Arial"/>
          <w:bCs/>
          <w:sz w:val="20"/>
          <w:szCs w:val="20"/>
          <w:lang w:eastAsia="en-US"/>
        </w:rPr>
        <w:t xml:space="preserve"> nie powinno zostać podzielone na części ze względów technicznych </w:t>
      </w:r>
      <w:r>
        <w:rPr>
          <w:rFonts w:cs="Arial"/>
          <w:bCs/>
          <w:sz w:val="20"/>
          <w:szCs w:val="20"/>
          <w:lang w:eastAsia="en-US"/>
        </w:rPr>
        <w:br/>
      </w:r>
      <w:r w:rsidRPr="0087720B">
        <w:rPr>
          <w:rFonts w:cs="Arial"/>
          <w:bCs/>
          <w:sz w:val="20"/>
          <w:szCs w:val="20"/>
          <w:lang w:eastAsia="en-US"/>
        </w:rPr>
        <w:lastRenderedPageBreak/>
        <w:t>i organizacyjnych.</w:t>
      </w:r>
      <w:r>
        <w:rPr>
          <w:rFonts w:cs="Arial"/>
          <w:bCs/>
          <w:sz w:val="20"/>
          <w:szCs w:val="20"/>
          <w:lang w:eastAsia="en-US"/>
        </w:rPr>
        <w:t xml:space="preserve"> Nadmienić należy, że Zamawiający ogłasza postępowanie ponownie. </w:t>
      </w:r>
      <w:r w:rsidR="00E2348F">
        <w:rPr>
          <w:rFonts w:cs="Arial"/>
          <w:bCs/>
          <w:sz w:val="20"/>
          <w:szCs w:val="20"/>
          <w:lang w:eastAsia="en-US"/>
        </w:rPr>
        <w:br/>
      </w:r>
      <w:r>
        <w:rPr>
          <w:rFonts w:cs="Arial"/>
          <w:bCs/>
          <w:sz w:val="20"/>
          <w:szCs w:val="20"/>
          <w:lang w:eastAsia="en-US"/>
        </w:rPr>
        <w:t>W poprzednim postępowaniu niniejsze zamówienie stanowiło jedno z części.</w:t>
      </w:r>
      <w:r w:rsidRPr="0087720B">
        <w:rPr>
          <w:rFonts w:cs="Arial"/>
          <w:bCs/>
          <w:sz w:val="20"/>
          <w:szCs w:val="20"/>
          <w:lang w:eastAsia="en-US"/>
        </w:rPr>
        <w:t xml:space="preserve"> Przedmiotem zamówienia są prace budowlane dotyczące jednego odcinka sieci </w:t>
      </w:r>
      <w:r>
        <w:rPr>
          <w:rFonts w:cs="Arial"/>
          <w:bCs/>
          <w:sz w:val="20"/>
          <w:szCs w:val="20"/>
          <w:lang w:eastAsia="en-US"/>
        </w:rPr>
        <w:t>wodoci</w:t>
      </w:r>
      <w:r w:rsidR="00A95743">
        <w:rPr>
          <w:rFonts w:cs="Arial"/>
          <w:bCs/>
          <w:sz w:val="20"/>
          <w:szCs w:val="20"/>
          <w:lang w:eastAsia="en-US"/>
        </w:rPr>
        <w:t>ą</w:t>
      </w:r>
      <w:r>
        <w:rPr>
          <w:rFonts w:cs="Arial"/>
          <w:bCs/>
          <w:sz w:val="20"/>
          <w:szCs w:val="20"/>
          <w:lang w:eastAsia="en-US"/>
        </w:rPr>
        <w:t>gowe</w:t>
      </w:r>
      <w:r w:rsidRPr="0087720B">
        <w:rPr>
          <w:rFonts w:cs="Arial"/>
          <w:bCs/>
          <w:sz w:val="20"/>
          <w:szCs w:val="20"/>
          <w:lang w:eastAsia="en-US"/>
        </w:rPr>
        <w:t xml:space="preserve">j. Wszystkie prace są ze sobą ściśle powiązane i zależne jedne od drugich. Opóźnienia </w:t>
      </w:r>
      <w:r w:rsidR="00E2348F">
        <w:rPr>
          <w:rFonts w:cs="Arial"/>
          <w:bCs/>
          <w:sz w:val="20"/>
          <w:szCs w:val="20"/>
          <w:lang w:eastAsia="en-US"/>
        </w:rPr>
        <w:br/>
      </w:r>
      <w:r w:rsidRPr="0087720B">
        <w:rPr>
          <w:rFonts w:cs="Arial"/>
          <w:bCs/>
          <w:sz w:val="20"/>
          <w:szCs w:val="20"/>
          <w:lang w:eastAsia="en-US"/>
        </w:rPr>
        <w:t>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r>
        <w:rPr>
          <w:rFonts w:cs="Arial"/>
          <w:bCs/>
          <w:sz w:val="20"/>
          <w:szCs w:val="20"/>
          <w:lang w:eastAsia="en-US"/>
        </w:rPr>
        <w:t xml:space="preserve"> </w:t>
      </w:r>
      <w:r w:rsidRPr="0087720B">
        <w:rPr>
          <w:rFonts w:cs="Arial"/>
          <w:bCs/>
          <w:sz w:val="20"/>
          <w:szCs w:val="20"/>
          <w:lang w:eastAsia="en-US"/>
        </w:rPr>
        <w:t xml:space="preserve">Ustawa Prawo zamówień publicznych nie nakłada na Zamawiającego bezwzględnego obowiązku podziału zamówienia na części, stanowi natomiast </w:t>
      </w:r>
      <w:r w:rsidR="00E2348F">
        <w:rPr>
          <w:rFonts w:cs="Arial"/>
          <w:bCs/>
          <w:sz w:val="20"/>
          <w:szCs w:val="20"/>
          <w:lang w:eastAsia="en-US"/>
        </w:rPr>
        <w:br/>
      </w:r>
      <w:r w:rsidRPr="0087720B">
        <w:rPr>
          <w:rFonts w:cs="Arial"/>
          <w:bCs/>
          <w:sz w:val="20"/>
          <w:szCs w:val="20"/>
          <w:lang w:eastAsia="en-US"/>
        </w:rPr>
        <w:t>o uprawnieniu Zamawiającego do podziału zamówienia i nie zawiera wprost obowiązku wyjaśniania przez Zamawiającego przyczyn, dla których nie zastosował podziału zamówienia na części (art. 91 ust. 1 PZP).</w:t>
      </w:r>
      <w:r>
        <w:rPr>
          <w:rFonts w:cs="Arial"/>
          <w:bCs/>
          <w:sz w:val="20"/>
          <w:szCs w:val="20"/>
          <w:lang w:eastAsia="en-US"/>
        </w:rPr>
        <w:t xml:space="preserve"> </w:t>
      </w:r>
      <w:r w:rsidRPr="0087720B">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4A412E22" w:rsidR="00694C3B" w:rsidRPr="00D603EE" w:rsidRDefault="00694C3B" w:rsidP="00EA3086">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5F792A5E" w:rsidR="005B36A7" w:rsidRPr="00CE78D7"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8C2ECD">
        <w:rPr>
          <w:rFonts w:cs="Arial"/>
          <w:sz w:val="20"/>
          <w:szCs w:val="20"/>
        </w:rPr>
        <w:t xml:space="preserve"> </w:t>
      </w:r>
      <w:r w:rsidRPr="00AE427C">
        <w:rPr>
          <w:rFonts w:cs="Arial"/>
          <w:sz w:val="20"/>
          <w:szCs w:val="20"/>
        </w:rPr>
        <w:t>należy wykonać w terminie</w:t>
      </w:r>
      <w:r w:rsidR="00B077FC">
        <w:rPr>
          <w:rFonts w:cs="Arial"/>
          <w:sz w:val="20"/>
          <w:szCs w:val="20"/>
        </w:rPr>
        <w:t xml:space="preserve">: </w:t>
      </w:r>
      <w:r w:rsidRPr="00AE427C">
        <w:rPr>
          <w:rFonts w:cs="Arial"/>
          <w:b/>
          <w:sz w:val="20"/>
          <w:szCs w:val="20"/>
        </w:rPr>
        <w:t xml:space="preserve">do </w:t>
      </w:r>
      <w:r w:rsidR="008B7522">
        <w:rPr>
          <w:b/>
          <w:bCs/>
          <w:sz w:val="20"/>
          <w:szCs w:val="20"/>
        </w:rPr>
        <w:t>30</w:t>
      </w:r>
      <w:r w:rsidR="00363805">
        <w:rPr>
          <w:b/>
          <w:bCs/>
          <w:sz w:val="20"/>
          <w:szCs w:val="20"/>
        </w:rPr>
        <w:t xml:space="preserve"> dni</w:t>
      </w:r>
      <w:r w:rsidR="00503165">
        <w:rPr>
          <w:b/>
          <w:bCs/>
          <w:sz w:val="20"/>
          <w:szCs w:val="20"/>
        </w:rPr>
        <w:t xml:space="preserve"> od podpisania umowy.</w:t>
      </w:r>
    </w:p>
    <w:p w14:paraId="465B4C96" w14:textId="77777777" w:rsidR="00CE78D7" w:rsidRPr="00AE427C" w:rsidRDefault="00CE78D7" w:rsidP="00CE78D7">
      <w:pPr>
        <w:keepNext/>
        <w:spacing w:before="120" w:after="120" w:line="276" w:lineRule="auto"/>
        <w:ind w:left="720"/>
        <w:jc w:val="both"/>
        <w:outlineLvl w:val="3"/>
        <w:rPr>
          <w:rFonts w:cs="Arial"/>
          <w:i/>
          <w:sz w:val="20"/>
          <w:szCs w:val="20"/>
        </w:rPr>
      </w:pP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w:t>
      </w:r>
      <w:r w:rsidRPr="000C7661">
        <w:rPr>
          <w:rFonts w:cs="Arial"/>
          <w:bCs/>
          <w:sz w:val="20"/>
          <w:szCs w:val="20"/>
        </w:rPr>
        <w:lastRenderedPageBreak/>
        <w:t xml:space="preserve">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w:t>
      </w:r>
      <w:r w:rsidRPr="008C0D66">
        <w:rPr>
          <w:rFonts w:ascii="Arial" w:hAnsi="Arial" w:cs="Arial"/>
          <w:sz w:val="20"/>
          <w:szCs w:val="20"/>
        </w:rPr>
        <w:lastRenderedPageBreak/>
        <w:t xml:space="preserve">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0825E474"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30B9DD41"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569D968"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28C65FF9"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bookmarkStart w:id="0" w:name="_Hlk81208411"/>
      <w:r w:rsidRPr="00386CFB">
        <w:rPr>
          <w:rFonts w:cs="Arial"/>
          <w:sz w:val="20"/>
          <w:szCs w:val="20"/>
          <w:lang w:eastAsia="en-US"/>
        </w:rPr>
        <w:t>Zamawiający żąda od Wykonawcy wskazania os</w:t>
      </w:r>
      <w:r w:rsidR="003138F7">
        <w:rPr>
          <w:rFonts w:cs="Arial"/>
          <w:sz w:val="20"/>
          <w:szCs w:val="20"/>
          <w:lang w:eastAsia="en-US"/>
        </w:rPr>
        <w:t>ob</w:t>
      </w:r>
      <w:r w:rsidR="00F4185D">
        <w:rPr>
          <w:rFonts w:cs="Arial"/>
          <w:sz w:val="20"/>
          <w:szCs w:val="20"/>
          <w:lang w:eastAsia="en-US"/>
        </w:rPr>
        <w:t>y</w:t>
      </w:r>
      <w:r w:rsidRPr="00386CFB">
        <w:rPr>
          <w:rFonts w:cs="Arial"/>
          <w:sz w:val="20"/>
          <w:szCs w:val="20"/>
          <w:lang w:eastAsia="en-US"/>
        </w:rPr>
        <w:t>, któr</w:t>
      </w:r>
      <w:r w:rsidR="00F4185D">
        <w:rPr>
          <w:rFonts w:cs="Arial"/>
          <w:sz w:val="20"/>
          <w:szCs w:val="20"/>
          <w:lang w:eastAsia="en-US"/>
        </w:rPr>
        <w:t>a</w:t>
      </w:r>
      <w:r w:rsidRPr="00386CFB">
        <w:rPr>
          <w:rFonts w:cs="Arial"/>
          <w:sz w:val="20"/>
          <w:szCs w:val="20"/>
          <w:lang w:eastAsia="en-US"/>
        </w:rPr>
        <w:t xml:space="preserve"> będ</w:t>
      </w:r>
      <w:r w:rsidR="00F4185D">
        <w:rPr>
          <w:rFonts w:cs="Arial"/>
          <w:sz w:val="20"/>
          <w:szCs w:val="20"/>
          <w:lang w:eastAsia="en-US"/>
        </w:rPr>
        <w:t>zie</w:t>
      </w:r>
      <w:r w:rsidRPr="00386CFB">
        <w:rPr>
          <w:rFonts w:cs="Arial"/>
          <w:sz w:val="20"/>
          <w:szCs w:val="20"/>
          <w:lang w:eastAsia="en-US"/>
        </w:rPr>
        <w:t xml:space="preserve"> uczestniczyć w wykonywaniu zamówienia, legitymując</w:t>
      </w:r>
      <w:r w:rsidR="00F4185D">
        <w:rPr>
          <w:rFonts w:cs="Arial"/>
          <w:sz w:val="20"/>
          <w:szCs w:val="20"/>
          <w:lang w:eastAsia="en-US"/>
        </w:rPr>
        <w:t>a</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kwalifikacjami zawodowymi i doświadczeniem odpowiednim do funkcji, jak</w:t>
      </w:r>
      <w:r w:rsidR="00F4185D">
        <w:rPr>
          <w:rFonts w:cs="Arial"/>
          <w:sz w:val="20"/>
          <w:szCs w:val="20"/>
          <w:lang w:eastAsia="en-US"/>
        </w:rPr>
        <w:t>a</w:t>
      </w:r>
      <w:r w:rsidRPr="00386CFB">
        <w:rPr>
          <w:rFonts w:cs="Arial"/>
          <w:sz w:val="20"/>
          <w:szCs w:val="20"/>
          <w:lang w:eastAsia="en-US"/>
        </w:rPr>
        <w:t xml:space="preserve"> zostan</w:t>
      </w:r>
      <w:r w:rsidR="00F4185D">
        <w:rPr>
          <w:rFonts w:cs="Arial"/>
          <w:sz w:val="20"/>
          <w:szCs w:val="20"/>
          <w:lang w:eastAsia="en-US"/>
        </w:rPr>
        <w:t>ie</w:t>
      </w:r>
      <w:r w:rsidRPr="00386CFB">
        <w:rPr>
          <w:rFonts w:cs="Arial"/>
          <w:sz w:val="20"/>
          <w:szCs w:val="20"/>
          <w:lang w:eastAsia="en-US"/>
        </w:rPr>
        <w:t xml:space="preserve"> </w:t>
      </w:r>
      <w:r w:rsidR="00F4185D">
        <w:rPr>
          <w:rFonts w:cs="Arial"/>
          <w:sz w:val="20"/>
          <w:szCs w:val="20"/>
          <w:lang w:eastAsia="en-US"/>
        </w:rPr>
        <w:t>jej</w:t>
      </w:r>
      <w:r w:rsidRPr="00386CFB">
        <w:rPr>
          <w:rFonts w:cs="Arial"/>
          <w:sz w:val="20"/>
          <w:szCs w:val="20"/>
          <w:lang w:eastAsia="en-US"/>
        </w:rPr>
        <w:t xml:space="preserve"> powierzon</w:t>
      </w:r>
      <w:r w:rsidR="00F4185D">
        <w:rPr>
          <w:rFonts w:cs="Arial"/>
          <w:sz w:val="20"/>
          <w:szCs w:val="20"/>
          <w:lang w:eastAsia="en-US"/>
        </w:rPr>
        <w:t>a</w:t>
      </w:r>
      <w:r w:rsidRPr="00386CFB">
        <w:rPr>
          <w:rFonts w:cs="Arial"/>
          <w:sz w:val="20"/>
          <w:szCs w:val="20"/>
          <w:lang w:eastAsia="en-US"/>
        </w:rPr>
        <w:t>.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4AF0C7CB"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w:t>
      </w:r>
      <w:r w:rsidR="00B476B2" w:rsidRPr="00B476B2">
        <w:rPr>
          <w:rFonts w:cs="Arial"/>
          <w:b/>
          <w:sz w:val="20"/>
          <w:szCs w:val="20"/>
          <w:lang w:eastAsia="en-US"/>
        </w:rPr>
        <w:t xml:space="preserve">kierownika budowy robót branży </w:t>
      </w:r>
      <w:r w:rsidR="008F7E2B" w:rsidRPr="008F7E2B">
        <w:rPr>
          <w:rFonts w:cs="Arial"/>
          <w:b/>
          <w:sz w:val="20"/>
          <w:szCs w:val="20"/>
          <w:lang w:eastAsia="en-US"/>
        </w:rPr>
        <w:t>sanitarnej, posiadającą uprawnienia budowlane do kierowania robotami budowlanymi w specjalności instalacyjnej w zakresie sieci, instalacji i urządzeń</w:t>
      </w:r>
      <w:r w:rsidR="008F7E2B">
        <w:rPr>
          <w:rFonts w:cs="Arial"/>
          <w:b/>
          <w:sz w:val="20"/>
          <w:szCs w:val="20"/>
          <w:lang w:eastAsia="en-US"/>
        </w:rPr>
        <w:t xml:space="preserve">: </w:t>
      </w:r>
      <w:r w:rsidR="008F7E2B" w:rsidRPr="008F7E2B">
        <w:rPr>
          <w:rFonts w:cs="Arial"/>
          <w:b/>
          <w:sz w:val="20"/>
          <w:szCs w:val="20"/>
          <w:lang w:eastAsia="en-US"/>
        </w:rPr>
        <w:t>cieplnych, wentylacyjnych, gazowych, wodociągowych i kanalizacyjnych bez ograniczeń</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F4185D">
        <w:rPr>
          <w:rFonts w:cs="Arial"/>
          <w:sz w:val="20"/>
          <w:szCs w:val="20"/>
          <w:lang w:eastAsia="en-US"/>
        </w:rPr>
        <w:t>1</w:t>
      </w:r>
      <w:r w:rsidRPr="00EB6BC8">
        <w:rPr>
          <w:rFonts w:cs="Arial"/>
          <w:sz w:val="20"/>
          <w:szCs w:val="20"/>
          <w:lang w:eastAsia="en-US"/>
        </w:rPr>
        <w:t xml:space="preserve"> r. poz. </w:t>
      </w:r>
      <w:r w:rsidR="00F4185D">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652C08B" w14:textId="6C84905B"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 xml:space="preserve">ze zm.) oraz ustawy o </w:t>
      </w:r>
      <w:r w:rsidRPr="00B476B2">
        <w:rPr>
          <w:rFonts w:ascii="Arial" w:hAnsi="Arial" w:cs="Arial"/>
          <w:b w:val="0"/>
          <w:i/>
          <w:sz w:val="20"/>
        </w:rPr>
        <w:lastRenderedPageBreak/>
        <w:t xml:space="preserve">zasadach uznawania kwalifikacji zawodowych nabytych w państwach członkowskich Unii Europejskiej </w:t>
      </w:r>
      <w:bookmarkStart w:id="1" w:name="_Hlk110497770"/>
      <w:r w:rsidRPr="00B476B2">
        <w:rPr>
          <w:rFonts w:ascii="Arial" w:hAnsi="Arial" w:cs="Arial"/>
          <w:b w:val="0"/>
          <w:i/>
          <w:sz w:val="20"/>
        </w:rPr>
        <w:t>(t. j.-Dz. U. z 202</w:t>
      </w:r>
      <w:r w:rsidR="004C49A3">
        <w:rPr>
          <w:rFonts w:ascii="Arial" w:hAnsi="Arial" w:cs="Arial"/>
          <w:b w:val="0"/>
          <w:i/>
          <w:sz w:val="20"/>
        </w:rPr>
        <w:t>1</w:t>
      </w:r>
      <w:r w:rsidRPr="00B476B2">
        <w:rPr>
          <w:rFonts w:ascii="Arial" w:hAnsi="Arial" w:cs="Arial"/>
          <w:b w:val="0"/>
          <w:i/>
          <w:sz w:val="20"/>
        </w:rPr>
        <w:t xml:space="preserve"> r. poz. </w:t>
      </w:r>
      <w:r w:rsidR="004C49A3">
        <w:rPr>
          <w:rFonts w:ascii="Arial" w:hAnsi="Arial" w:cs="Arial"/>
          <w:b w:val="0"/>
          <w:i/>
          <w:sz w:val="20"/>
        </w:rPr>
        <w:t>1646 ze zm</w:t>
      </w:r>
      <w:r w:rsidRPr="00B476B2">
        <w:rPr>
          <w:rFonts w:ascii="Arial" w:hAnsi="Arial" w:cs="Arial"/>
          <w:b w:val="0"/>
          <w:i/>
          <w:sz w:val="20"/>
        </w:rPr>
        <w:t>.).</w:t>
      </w:r>
      <w:bookmarkEnd w:id="1"/>
    </w:p>
    <w:bookmarkEnd w:id="0"/>
    <w:p w14:paraId="422FCACE" w14:textId="2BBAD7AE" w:rsidR="00373D0E" w:rsidRPr="00373D0E" w:rsidRDefault="00A70B20" w:rsidP="00373D0E">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373D0E" w:rsidRDefault="00B476B2" w:rsidP="00373D0E">
      <w:pPr>
        <w:pStyle w:val="Akapitzlist"/>
        <w:numPr>
          <w:ilvl w:val="1"/>
          <w:numId w:val="1"/>
        </w:numPr>
        <w:spacing w:before="120" w:after="120"/>
        <w:ind w:right="92"/>
        <w:contextualSpacing w:val="0"/>
        <w:jc w:val="both"/>
        <w:rPr>
          <w:rFonts w:ascii="Arial" w:hAnsi="Arial" w:cs="Arial"/>
          <w:b/>
          <w:bCs/>
          <w:sz w:val="20"/>
          <w:szCs w:val="20"/>
          <w:u w:val="single"/>
        </w:rPr>
      </w:pPr>
      <w:r w:rsidRPr="00373D0E">
        <w:rPr>
          <w:rFonts w:ascii="Arial" w:hAnsi="Arial" w:cs="Arial"/>
          <w:b/>
          <w:bCs/>
          <w:sz w:val="20"/>
          <w:szCs w:val="20"/>
          <w:u w:val="single"/>
        </w:rPr>
        <w:t>Do oferty Wykonawca musi dołączyć:</w:t>
      </w:r>
    </w:p>
    <w:p w14:paraId="55361D7C" w14:textId="77777777" w:rsidR="00B476B2" w:rsidRPr="00373D0E" w:rsidRDefault="00B476B2" w:rsidP="00373D0E">
      <w:pPr>
        <w:pStyle w:val="Akapitzlist"/>
        <w:numPr>
          <w:ilvl w:val="2"/>
          <w:numId w:val="1"/>
        </w:numPr>
        <w:spacing w:before="120" w:after="120"/>
        <w:ind w:right="92"/>
        <w:contextualSpacing w:val="0"/>
        <w:jc w:val="both"/>
        <w:rPr>
          <w:rFonts w:ascii="Arial" w:hAnsi="Arial" w:cs="Arial"/>
          <w:sz w:val="20"/>
          <w:szCs w:val="20"/>
          <w:u w:val="single"/>
        </w:rPr>
      </w:pPr>
      <w:r w:rsidRPr="00373D0E">
        <w:rPr>
          <w:rFonts w:ascii="Arial" w:hAnsi="Arial" w:cs="Arial"/>
          <w:b/>
          <w:bCs/>
          <w:sz w:val="20"/>
          <w:szCs w:val="20"/>
        </w:rPr>
        <w:t xml:space="preserve">oświadczenie na podstawie art. 125 ust. 1 ustawy </w:t>
      </w:r>
      <w:proofErr w:type="spellStart"/>
      <w:r w:rsidRPr="00373D0E">
        <w:rPr>
          <w:rFonts w:ascii="Arial" w:hAnsi="Arial" w:cs="Arial"/>
          <w:b/>
          <w:bCs/>
          <w:sz w:val="20"/>
          <w:szCs w:val="20"/>
        </w:rPr>
        <w:t>Pzp</w:t>
      </w:r>
      <w:proofErr w:type="spellEnd"/>
      <w:r w:rsidRPr="00373D0E">
        <w:rPr>
          <w:rFonts w:ascii="Arial" w:hAnsi="Arial" w:cs="Arial"/>
          <w:b/>
          <w:bCs/>
          <w:sz w:val="20"/>
          <w:szCs w:val="20"/>
        </w:rPr>
        <w:t xml:space="preserve"> </w:t>
      </w:r>
      <w:r w:rsidRPr="00373D0E">
        <w:rPr>
          <w:rFonts w:ascii="Arial" w:hAnsi="Arial" w:cs="Arial"/>
          <w:sz w:val="20"/>
          <w:szCs w:val="20"/>
        </w:rPr>
        <w:t>o niepodleganiu wykluczeniu oraz spełnianiu warunków udziału w postępowaniu w zakresie wskazanym przez zamawiającego według wzoru</w:t>
      </w:r>
      <w:r w:rsidRPr="00373D0E">
        <w:rPr>
          <w:rFonts w:ascii="Arial" w:hAnsi="Arial" w:cs="Arial"/>
          <w:b/>
          <w:bCs/>
          <w:sz w:val="20"/>
          <w:szCs w:val="20"/>
        </w:rPr>
        <w:t xml:space="preserve"> </w:t>
      </w:r>
      <w:r w:rsidRPr="00373D0E">
        <w:rPr>
          <w:rFonts w:ascii="Arial" w:hAnsi="Arial" w:cs="Arial"/>
          <w:sz w:val="20"/>
          <w:szCs w:val="20"/>
          <w:u w:val="single"/>
        </w:rPr>
        <w:t xml:space="preserve">stanowiącego załącznik nr 2 do SWZ.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04D8F92" w14:textId="09F065E0" w:rsidR="00B476B2" w:rsidRPr="00373D0E" w:rsidRDefault="00B476B2" w:rsidP="00373D0E">
      <w:pPr>
        <w:pStyle w:val="Akapitzlist"/>
        <w:numPr>
          <w:ilvl w:val="2"/>
          <w:numId w:val="1"/>
        </w:numPr>
        <w:spacing w:before="120" w:after="120"/>
        <w:ind w:right="92"/>
        <w:contextualSpacing w:val="0"/>
        <w:jc w:val="both"/>
        <w:rPr>
          <w:rFonts w:ascii="Arial" w:hAnsi="Arial" w:cs="Arial"/>
          <w:sz w:val="20"/>
          <w:szCs w:val="20"/>
        </w:rPr>
      </w:pPr>
      <w:r w:rsidRPr="00373D0E">
        <w:rPr>
          <w:rFonts w:ascii="Arial" w:hAnsi="Arial" w:cs="Arial"/>
          <w:sz w:val="20"/>
          <w:szCs w:val="20"/>
        </w:rPr>
        <w:t xml:space="preserve">Wykonawca, w przypadku polegania na zdolnościach lub sytuacji podmiotów udostępniających zasoby, </w:t>
      </w:r>
      <w:r w:rsidRPr="00373D0E">
        <w:rPr>
          <w:rFonts w:ascii="Arial" w:hAnsi="Arial" w:cs="Arial"/>
          <w:b/>
          <w:bCs/>
          <w:sz w:val="20"/>
          <w:szCs w:val="20"/>
          <w:u w:val="single"/>
        </w:rPr>
        <w:t>przedstawia, wraz z oświadczeniem, o którym mowa w 11.1.1 SWZ, także oświadczenie podmiotu udostępniającego zasoby</w:t>
      </w:r>
      <w:r w:rsidRPr="00373D0E">
        <w:rPr>
          <w:rFonts w:ascii="Arial" w:hAnsi="Arial" w:cs="Arial"/>
          <w:sz w:val="20"/>
          <w:szCs w:val="20"/>
        </w:rPr>
        <w:t xml:space="preserve">, potwierdzające brak podstaw wykluczenia tego podmiotu oraz odpowiednio spełnianie warunków udziału w postępowaniu, w zakresie, w jakim wykonawca powołuje się na jego zasoby, zgodnie z załącznikiem nr </w:t>
      </w:r>
      <w:r w:rsidR="00594434" w:rsidRPr="00373D0E">
        <w:rPr>
          <w:rFonts w:ascii="Arial" w:hAnsi="Arial" w:cs="Arial"/>
          <w:sz w:val="20"/>
          <w:szCs w:val="20"/>
        </w:rPr>
        <w:t xml:space="preserve">9 </w:t>
      </w:r>
      <w:r w:rsidRPr="00373D0E">
        <w:rPr>
          <w:rFonts w:ascii="Arial" w:hAnsi="Arial" w:cs="Arial"/>
          <w:sz w:val="20"/>
          <w:szCs w:val="20"/>
        </w:rPr>
        <w:t>do SWZ.</w:t>
      </w:r>
    </w:p>
    <w:p w14:paraId="1A89CDE0" w14:textId="09192E73" w:rsidR="00B476B2" w:rsidRDefault="00B476B2" w:rsidP="00373D0E">
      <w:pPr>
        <w:pStyle w:val="Akapitzlist"/>
        <w:numPr>
          <w:ilvl w:val="2"/>
          <w:numId w:val="1"/>
        </w:numPr>
        <w:spacing w:before="120" w:after="120"/>
        <w:ind w:right="92"/>
        <w:contextualSpacing w:val="0"/>
        <w:jc w:val="both"/>
        <w:rPr>
          <w:rFonts w:ascii="Arial" w:hAnsi="Arial" w:cs="Arial"/>
          <w:sz w:val="20"/>
          <w:szCs w:val="20"/>
        </w:rPr>
      </w:pPr>
      <w:r w:rsidRPr="00373D0E">
        <w:rPr>
          <w:rFonts w:ascii="Arial" w:hAnsi="Arial" w:cs="Arial"/>
          <w:b/>
          <w:bCs/>
          <w:sz w:val="20"/>
          <w:szCs w:val="20"/>
        </w:rPr>
        <w:t>zobowiązanie podmiotu udostępniającego zasoby</w:t>
      </w:r>
      <w:r w:rsidRPr="00373D0E">
        <w:rPr>
          <w:rFonts w:ascii="Arial" w:hAnsi="Arial"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zał. nr </w:t>
      </w:r>
      <w:r w:rsidR="00594434" w:rsidRPr="00373D0E">
        <w:rPr>
          <w:rFonts w:ascii="Arial" w:hAnsi="Arial" w:cs="Arial"/>
          <w:sz w:val="20"/>
          <w:szCs w:val="20"/>
        </w:rPr>
        <w:t>4</w:t>
      </w:r>
      <w:r w:rsidRPr="00373D0E">
        <w:rPr>
          <w:rFonts w:ascii="Arial" w:hAnsi="Arial" w:cs="Arial"/>
          <w:sz w:val="20"/>
          <w:szCs w:val="20"/>
        </w:rPr>
        <w:t xml:space="preserve"> do SWZ lub inny podmiotowy środek dowodowy potwierdzający, że wykonawca realizując zamówienie, będzie dysponował niezbędnymi zasobami tych podmiotów.</w:t>
      </w:r>
    </w:p>
    <w:p w14:paraId="2617B5D0" w14:textId="31F9C530" w:rsidR="00373D0E" w:rsidRDefault="00373D0E" w:rsidP="00373D0E">
      <w:pPr>
        <w:spacing w:before="120" w:after="120"/>
        <w:ind w:right="92"/>
        <w:jc w:val="both"/>
        <w:rPr>
          <w:rFonts w:cs="Arial"/>
          <w:sz w:val="20"/>
          <w:szCs w:val="20"/>
        </w:rPr>
      </w:pPr>
    </w:p>
    <w:p w14:paraId="560E9169" w14:textId="77777777" w:rsidR="00373D0E" w:rsidRPr="00373D0E" w:rsidRDefault="00373D0E" w:rsidP="00373D0E">
      <w:pPr>
        <w:spacing w:before="120" w:after="120"/>
        <w:ind w:right="92"/>
        <w:jc w:val="both"/>
        <w:rPr>
          <w:rFonts w:cs="Arial"/>
          <w:sz w:val="20"/>
          <w:szCs w:val="20"/>
        </w:rPr>
      </w:pPr>
    </w:p>
    <w:p w14:paraId="44BF693F" w14:textId="77777777" w:rsidR="00373D0E" w:rsidRPr="00273E04" w:rsidRDefault="00373D0E" w:rsidP="00373D0E">
      <w:pPr>
        <w:pStyle w:val="Akapitzlist"/>
        <w:numPr>
          <w:ilvl w:val="1"/>
          <w:numId w:val="1"/>
        </w:numPr>
        <w:spacing w:before="120" w:after="120"/>
        <w:ind w:right="92"/>
        <w:contextualSpacing w:val="0"/>
        <w:jc w:val="both"/>
        <w:rPr>
          <w:rFonts w:ascii="Arial" w:hAnsi="Arial" w:cs="Arial"/>
          <w:b/>
          <w:bCs/>
          <w:sz w:val="20"/>
          <w:szCs w:val="20"/>
          <w:u w:val="single"/>
        </w:rPr>
      </w:pPr>
      <w:r w:rsidRPr="00273E04">
        <w:rPr>
          <w:rFonts w:ascii="Arial" w:hAnsi="Arial" w:cs="Arial"/>
          <w:b/>
          <w:bCs/>
          <w:sz w:val="20"/>
          <w:szCs w:val="20"/>
          <w:u w:val="single"/>
        </w:rPr>
        <w:t xml:space="preserve">Zamawiający na podstawie art. 274 ust. 1 </w:t>
      </w:r>
      <w:proofErr w:type="spellStart"/>
      <w:r w:rsidRPr="00273E04">
        <w:rPr>
          <w:rFonts w:ascii="Arial" w:hAnsi="Arial" w:cs="Arial"/>
          <w:b/>
          <w:bCs/>
          <w:sz w:val="20"/>
          <w:szCs w:val="20"/>
          <w:u w:val="single"/>
        </w:rPr>
        <w:t>Pzp</w:t>
      </w:r>
      <w:proofErr w:type="spellEnd"/>
      <w:r w:rsidRPr="00273E04">
        <w:rPr>
          <w:rFonts w:ascii="Arial" w:hAnsi="Arial"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w:t>
      </w:r>
      <w:r w:rsidRPr="00B62C15">
        <w:rPr>
          <w:rFonts w:ascii="Arial" w:hAnsi="Arial" w:cs="Arial"/>
          <w:b w:val="0"/>
          <w:sz w:val="20"/>
        </w:rPr>
        <w:lastRenderedPageBreak/>
        <w:t xml:space="preserve">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2"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2"/>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5CCB700F" w14:textId="6382EA0B"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F4185D">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lastRenderedPageBreak/>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41C8337A"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363805">
        <w:rPr>
          <w:rFonts w:cs="Arial"/>
          <w:b/>
          <w:sz w:val="20"/>
          <w:szCs w:val="20"/>
          <w:highlight w:val="lightGray"/>
          <w:lang w:eastAsia="en-US"/>
        </w:rPr>
        <w:t>2</w:t>
      </w:r>
      <w:r w:rsidR="00373D0E">
        <w:rPr>
          <w:rFonts w:cs="Arial"/>
          <w:b/>
          <w:sz w:val="20"/>
          <w:szCs w:val="20"/>
          <w:highlight w:val="lightGray"/>
          <w:lang w:eastAsia="en-US"/>
        </w:rPr>
        <w:t>9</w:t>
      </w:r>
      <w:r w:rsidR="00612652" w:rsidRPr="00EB6BC8">
        <w:rPr>
          <w:rFonts w:cs="Arial"/>
          <w:b/>
          <w:sz w:val="20"/>
          <w:szCs w:val="20"/>
          <w:highlight w:val="lightGray"/>
          <w:lang w:eastAsia="en-US"/>
        </w:rPr>
        <w:t>.</w:t>
      </w:r>
      <w:r w:rsidR="008F7E2B">
        <w:rPr>
          <w:rFonts w:cs="Arial"/>
          <w:b/>
          <w:sz w:val="20"/>
          <w:szCs w:val="20"/>
          <w:highlight w:val="lightGray"/>
          <w:lang w:eastAsia="en-US"/>
        </w:rPr>
        <w:t>1</w:t>
      </w:r>
      <w:r w:rsidR="00373D0E">
        <w:rPr>
          <w:rFonts w:cs="Arial"/>
          <w:b/>
          <w:sz w:val="20"/>
          <w:szCs w:val="20"/>
          <w:highlight w:val="lightGray"/>
          <w:lang w:eastAsia="en-US"/>
        </w:rPr>
        <w:t>1</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684C9B6E"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373D0E">
        <w:rPr>
          <w:rFonts w:cs="Arial"/>
          <w:b/>
          <w:sz w:val="20"/>
          <w:szCs w:val="20"/>
          <w:highlight w:val="lightGray"/>
          <w:lang w:eastAsia="en-US"/>
        </w:rPr>
        <w:t>31</w:t>
      </w:r>
      <w:r w:rsidR="00BA483A" w:rsidRPr="00EB6BC8">
        <w:rPr>
          <w:rFonts w:cs="Arial"/>
          <w:b/>
          <w:sz w:val="20"/>
          <w:szCs w:val="20"/>
          <w:highlight w:val="lightGray"/>
          <w:lang w:eastAsia="en-US"/>
        </w:rPr>
        <w:t>.</w:t>
      </w:r>
      <w:r w:rsidR="00373D0E">
        <w:rPr>
          <w:rFonts w:cs="Arial"/>
          <w:b/>
          <w:sz w:val="20"/>
          <w:szCs w:val="20"/>
          <w:highlight w:val="lightGray"/>
          <w:lang w:eastAsia="en-US"/>
        </w:rPr>
        <w:t>10</w:t>
      </w:r>
      <w:r w:rsidRPr="00EB6BC8">
        <w:rPr>
          <w:rFonts w:cs="Arial"/>
          <w:b/>
          <w:sz w:val="20"/>
          <w:szCs w:val="20"/>
          <w:highlight w:val="lightGray"/>
          <w:lang w:eastAsia="en-US"/>
        </w:rPr>
        <w:t>.202</w:t>
      </w:r>
      <w:r w:rsidR="00F4185D">
        <w:rPr>
          <w:rFonts w:cs="Arial"/>
          <w:b/>
          <w:sz w:val="20"/>
          <w:szCs w:val="20"/>
          <w:highlight w:val="lightGray"/>
          <w:lang w:eastAsia="en-US"/>
        </w:rPr>
        <w:t>2</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4871FD60"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373D0E">
        <w:rPr>
          <w:rFonts w:cs="Arial"/>
          <w:b/>
          <w:sz w:val="20"/>
          <w:szCs w:val="20"/>
          <w:highlight w:val="lightGray"/>
          <w:lang w:eastAsia="en-US"/>
        </w:rPr>
        <w:t>31</w:t>
      </w:r>
      <w:r w:rsidR="00BA483A" w:rsidRPr="00EB6BC8">
        <w:rPr>
          <w:rFonts w:cs="Arial"/>
          <w:b/>
          <w:sz w:val="20"/>
          <w:szCs w:val="20"/>
          <w:highlight w:val="lightGray"/>
          <w:lang w:eastAsia="en-US"/>
        </w:rPr>
        <w:t>.</w:t>
      </w:r>
      <w:r w:rsidR="00373D0E">
        <w:rPr>
          <w:rFonts w:cs="Arial"/>
          <w:b/>
          <w:sz w:val="20"/>
          <w:szCs w:val="20"/>
          <w:highlight w:val="lightGray"/>
          <w:lang w:eastAsia="en-US"/>
        </w:rPr>
        <w:t>10</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99DA365" w14:textId="6DA56A9F" w:rsidR="00363805" w:rsidRPr="00373D0E" w:rsidRDefault="00363805" w:rsidP="00373D0E">
      <w:pPr>
        <w:keepNext/>
        <w:numPr>
          <w:ilvl w:val="1"/>
          <w:numId w:val="1"/>
        </w:numPr>
        <w:spacing w:before="120" w:after="120" w:line="276" w:lineRule="auto"/>
        <w:ind w:left="907"/>
        <w:jc w:val="both"/>
        <w:outlineLvl w:val="3"/>
        <w:rPr>
          <w:rFonts w:cs="Arial"/>
          <w:bCs/>
          <w:sz w:val="20"/>
          <w:szCs w:val="20"/>
          <w:lang w:eastAsia="en-US"/>
        </w:rPr>
      </w:pPr>
      <w:r w:rsidRPr="00373D0E">
        <w:rPr>
          <w:rFonts w:cs="Arial"/>
          <w:bCs/>
          <w:sz w:val="20"/>
          <w:szCs w:val="20"/>
          <w:lang w:eastAsia="en-US"/>
        </w:rPr>
        <w:t xml:space="preserve">Zamawiający </w:t>
      </w:r>
      <w:r w:rsidRPr="00373D0E">
        <w:rPr>
          <w:rFonts w:cs="Arial"/>
          <w:bCs/>
          <w:sz w:val="20"/>
          <w:szCs w:val="20"/>
          <w:u w:val="single"/>
          <w:lang w:eastAsia="en-US"/>
        </w:rPr>
        <w:t>nie wymaga</w:t>
      </w:r>
      <w:r w:rsidRPr="00373D0E">
        <w:rPr>
          <w:rFonts w:cs="Arial"/>
          <w:bCs/>
          <w:sz w:val="20"/>
          <w:szCs w:val="20"/>
          <w:lang w:eastAsia="en-US"/>
        </w:rPr>
        <w:t xml:space="preserve"> wniesienia wadium.</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w:t>
      </w:r>
      <w:r>
        <w:rPr>
          <w:sz w:val="20"/>
          <w:szCs w:val="20"/>
        </w:rPr>
        <w:lastRenderedPageBreak/>
        <w:t>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lastRenderedPageBreak/>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 xml:space="preserve">Wykonawca nie może, po upływie terminu składania ofert, powoływać się na zdolności lub sytuację podmiotów udostępniających zasoby, jeżeli na etapie składania </w:t>
      </w:r>
      <w:r w:rsidRPr="00222CBD">
        <w:rPr>
          <w:b/>
          <w:sz w:val="20"/>
          <w:szCs w:val="20"/>
        </w:rPr>
        <w:lastRenderedPageBreak/>
        <w:t>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F52237">
            <w:pPr>
              <w:keepNext/>
              <w:spacing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F52237">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F52237">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F52237">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F52237">
            <w:pPr>
              <w:keepNext/>
              <w:spacing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F52237">
            <w:pPr>
              <w:keepNext/>
              <w:spacing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F52237">
            <w:pPr>
              <w:keepNext/>
              <w:spacing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F52237">
            <w:pPr>
              <w:keepNext/>
              <w:spacing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F52237">
            <w:pPr>
              <w:keepNext/>
              <w:numPr>
                <w:ilvl w:val="0"/>
                <w:numId w:val="3"/>
              </w:numPr>
              <w:spacing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F52237">
            <w:pPr>
              <w:keepNext/>
              <w:numPr>
                <w:ilvl w:val="0"/>
                <w:numId w:val="3"/>
              </w:numPr>
              <w:spacing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F52237">
            <w:pPr>
              <w:keepNext/>
              <w:numPr>
                <w:ilvl w:val="0"/>
                <w:numId w:val="3"/>
              </w:numPr>
              <w:spacing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F52237">
            <w:pPr>
              <w:keepNext/>
              <w:spacing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F52237">
            <w:pPr>
              <w:spacing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C65FCD6"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FA16A8C"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0B2F1994" w14:textId="77777777" w:rsidR="00B765D1" w:rsidRPr="000067FA" w:rsidRDefault="00B765D1"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8503935" w14:textId="77777777" w:rsidR="00373D0E" w:rsidRDefault="00373D0E" w:rsidP="00373D0E">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48AF7989" w14:textId="77777777" w:rsidR="00373D0E" w:rsidRDefault="00373D0E" w:rsidP="00373D0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ED665AC" w14:textId="77777777" w:rsidR="00373D0E" w:rsidRPr="000067FA" w:rsidRDefault="00373D0E" w:rsidP="00373D0E">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52073659" w14:textId="77777777" w:rsidR="00373D0E" w:rsidRPr="000067FA" w:rsidRDefault="00373D0E" w:rsidP="00373D0E">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79BCDD61" w14:textId="77777777" w:rsidR="00373D0E" w:rsidRPr="000067FA" w:rsidRDefault="00373D0E" w:rsidP="00373D0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D85C567" w14:textId="77777777" w:rsidR="00373D0E" w:rsidRPr="000067FA" w:rsidRDefault="00373D0E" w:rsidP="00373D0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FF2E14C" w14:textId="77777777" w:rsidR="00373D0E" w:rsidRPr="000067FA" w:rsidRDefault="00373D0E" w:rsidP="00373D0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53BA1B7E" w14:textId="77777777" w:rsidR="00373D0E" w:rsidRDefault="00373D0E" w:rsidP="00373D0E">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1FC2C62" w14:textId="77777777" w:rsidR="00373D0E" w:rsidRPr="00F4185D" w:rsidRDefault="00373D0E" w:rsidP="00373D0E">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23F793B" w14:textId="77777777" w:rsidR="00373D0E" w:rsidRDefault="00373D0E" w:rsidP="00373D0E">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2A6796D" w14:textId="77777777" w:rsidR="00B765D1" w:rsidRDefault="00B765D1" w:rsidP="00CB5094">
      <w:pPr>
        <w:spacing w:before="120" w:after="120" w:line="276" w:lineRule="auto"/>
        <w:jc w:val="both"/>
        <w:rPr>
          <w:rFonts w:cs="Arial"/>
          <w:sz w:val="20"/>
          <w:szCs w:val="20"/>
          <w:lang w:eastAsia="en-US"/>
        </w:rPr>
      </w:pPr>
    </w:p>
    <w:p w14:paraId="0509220F"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B765D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4F96213E" w:rsidR="00930270" w:rsidRPr="00930270" w:rsidRDefault="00930270"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F52237">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Umowa zostanie</w:t>
      </w:r>
      <w:r w:rsidR="00373D0E">
        <w:rPr>
          <w:rFonts w:cs="Arial"/>
          <w:sz w:val="20"/>
          <w:szCs w:val="20"/>
          <w:lang w:eastAsia="en-US"/>
        </w:rPr>
        <w:t xml:space="preserve"> </w:t>
      </w:r>
      <w:r w:rsidRPr="00930270">
        <w:rPr>
          <w:rFonts w:cs="Arial"/>
          <w:sz w:val="20"/>
          <w:szCs w:val="20"/>
          <w:lang w:eastAsia="en-US"/>
        </w:rPr>
        <w:t xml:space="preserve">uzupełniona o zapisy wynikające ze złożonej oferty. </w:t>
      </w:r>
    </w:p>
    <w:p w14:paraId="12A1CCF0" w14:textId="77777777" w:rsidR="00000308" w:rsidRPr="00915605" w:rsidRDefault="00000308"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B765D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lastRenderedPageBreak/>
        <w:t>W związku z art. 455 ustawy Prawo Zamówień Publicznych zamawiający przewiduje możliwość dokonania zmian w umowie.</w:t>
      </w:r>
    </w:p>
    <w:p w14:paraId="4D94243A" w14:textId="77777777" w:rsidR="00922DBB" w:rsidRPr="00AC6555" w:rsidRDefault="00922DBB" w:rsidP="00922DBB">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C2B373D"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 xml:space="preserve">wprowadzenia zmian w zakresie opracowania dokumentacji </w:t>
      </w:r>
      <w:proofErr w:type="spellStart"/>
      <w:r w:rsidRPr="00E93092">
        <w:rPr>
          <w:rFonts w:cs="Arial"/>
          <w:sz w:val="20"/>
          <w:szCs w:val="20"/>
          <w:lang w:eastAsia="en-US"/>
        </w:rPr>
        <w:t>techniczno</w:t>
      </w:r>
      <w:proofErr w:type="spellEnd"/>
      <w:r w:rsidRPr="00E93092">
        <w:rPr>
          <w:rFonts w:cs="Arial"/>
          <w:sz w:val="20"/>
          <w:szCs w:val="20"/>
          <w:lang w:eastAsia="en-US"/>
        </w:rPr>
        <w:t xml:space="preserve"> – projektowej, co może powodować brak możliwości dotrzymania pierwotnego terminu zakończenia realizacji zawartej umowy,</w:t>
      </w:r>
    </w:p>
    <w:p w14:paraId="10F2E85E"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1965D3C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bookmarkStart w:id="3" w:name="_Hlk97040800"/>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3"/>
    </w:p>
    <w:p w14:paraId="0964F62E"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w:t>
      </w:r>
      <w:r w:rsidRPr="00E93092">
        <w:rPr>
          <w:rFonts w:cs="Arial"/>
          <w:sz w:val="20"/>
          <w:szCs w:val="20"/>
          <w:lang w:eastAsia="en-US"/>
        </w:rPr>
        <w:lastRenderedPageBreak/>
        <w:t>formie pisemnej w ciągu 3 dni o wystąpieniu i zakończeniu zdarzenia określonego jako „siła wyższa” wraz odpowiednimi dowodami i wnioskami,</w:t>
      </w:r>
    </w:p>
    <w:p w14:paraId="6C00A34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B765D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2F60792" w:rsidR="00D37A39" w:rsidRPr="001D1E2B" w:rsidRDefault="00D37A39"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B765D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168E2B20"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4FDDF89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922DBB">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67CCA898"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1971B4">
        <w:rPr>
          <w:rFonts w:cs="Arial"/>
          <w:sz w:val="20"/>
          <w:szCs w:val="20"/>
          <w:lang w:eastAsia="en-US"/>
        </w:rPr>
        <w:t>y</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B765D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w:t>
      </w:r>
      <w:r w:rsidRPr="00930270">
        <w:rPr>
          <w:rFonts w:cs="Arial"/>
          <w:sz w:val="20"/>
          <w:szCs w:val="20"/>
          <w:lang w:eastAsia="en-US"/>
        </w:rPr>
        <w:lastRenderedPageBreak/>
        <w:t>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B765D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B765D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B765D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B765D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B765D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A7BEA28" w14:textId="77777777" w:rsidR="0011501B" w:rsidRPr="00365D38" w:rsidRDefault="0011501B" w:rsidP="00B765D1">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2ED3018F" w14:textId="77777777" w:rsidR="0011501B" w:rsidRDefault="0011501B" w:rsidP="0011501B">
      <w:pPr>
        <w:keepNext/>
        <w:spacing w:line="276" w:lineRule="auto"/>
        <w:ind w:left="357" w:firstLine="351"/>
        <w:jc w:val="both"/>
        <w:rPr>
          <w:rFonts w:cs="Arial"/>
          <w:sz w:val="20"/>
          <w:szCs w:val="20"/>
        </w:rPr>
      </w:pPr>
    </w:p>
    <w:p w14:paraId="56557948" w14:textId="7F6F21DD" w:rsidR="0011501B" w:rsidRPr="00A2569F" w:rsidRDefault="0011501B" w:rsidP="0011501B">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81A9181" w14:textId="24F8BC7E" w:rsidR="0011501B" w:rsidRPr="00A2569F" w:rsidRDefault="0011501B" w:rsidP="0011501B">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1E4CCD3E" w14:textId="00CBC95E" w:rsidR="0011501B" w:rsidRPr="00A2569F" w:rsidRDefault="0011501B" w:rsidP="0011501B">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36A9307" w14:textId="2ACB9BF1" w:rsidR="0011501B" w:rsidRPr="00A37EC7"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sidR="00F52237">
        <w:rPr>
          <w:rFonts w:eastAsia="Calibri" w:cs="Arial"/>
          <w:sz w:val="18"/>
          <w:szCs w:val="18"/>
          <w:lang w:eastAsia="en-US"/>
        </w:rPr>
        <w:t>2</w:t>
      </w:r>
      <w:r w:rsidRPr="004A083A">
        <w:rPr>
          <w:rFonts w:eastAsia="Calibri" w:cs="Arial"/>
          <w:sz w:val="18"/>
          <w:szCs w:val="18"/>
          <w:lang w:eastAsia="en-US"/>
        </w:rPr>
        <w:t xml:space="preserve">, poz. </w:t>
      </w:r>
      <w:r w:rsidR="00F52237">
        <w:rPr>
          <w:rFonts w:eastAsia="Calibri" w:cs="Arial"/>
          <w:sz w:val="18"/>
          <w:szCs w:val="18"/>
          <w:lang w:eastAsia="en-US"/>
        </w:rPr>
        <w:t>1710</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2A971C4E" w14:textId="77777777" w:rsidR="0011501B" w:rsidRPr="004A083A" w:rsidRDefault="0011501B" w:rsidP="0011501B">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225AEFC" w14:textId="3AFB16AC" w:rsidR="0011501B" w:rsidRPr="004A083A"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w:t>
      </w:r>
      <w:r w:rsidR="00F52237">
        <w:rPr>
          <w:rFonts w:eastAsia="Calibri" w:cs="Arial"/>
          <w:sz w:val="18"/>
          <w:szCs w:val="18"/>
          <w:lang w:eastAsia="en-US"/>
        </w:rPr>
        <w:t xml:space="preserve">(Dz.U.2022.902),  </w:t>
      </w:r>
    </w:p>
    <w:p w14:paraId="7AB6BA6E" w14:textId="77777777" w:rsidR="0011501B" w:rsidRPr="00A2569F" w:rsidRDefault="0011501B" w:rsidP="0011501B">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F1B19B4" w14:textId="75640118" w:rsidR="0011501B" w:rsidRPr="000F21EB" w:rsidRDefault="0011501B" w:rsidP="0011501B">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DB5F604" w14:textId="188ADA76" w:rsidR="0011501B" w:rsidRPr="00DC7D95" w:rsidRDefault="0011501B" w:rsidP="0011501B">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8ABD950" w14:textId="77777777" w:rsidR="0011501B" w:rsidRPr="005D6FC3" w:rsidRDefault="0011501B" w:rsidP="0011501B">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3BC8E14" w14:textId="77777777" w:rsidR="0011501B" w:rsidRPr="00A2569F" w:rsidRDefault="0011501B" w:rsidP="0011501B">
      <w:pPr>
        <w:numPr>
          <w:ilvl w:val="0"/>
          <w:numId w:val="32"/>
        </w:numPr>
        <w:spacing w:line="276" w:lineRule="auto"/>
        <w:contextualSpacing/>
        <w:jc w:val="both"/>
        <w:rPr>
          <w:rFonts w:cs="Arial"/>
          <w:color w:val="00B0F0"/>
          <w:sz w:val="20"/>
          <w:szCs w:val="20"/>
        </w:rPr>
      </w:pPr>
      <w:r w:rsidRPr="00A2569F">
        <w:rPr>
          <w:rFonts w:cs="Arial"/>
          <w:sz w:val="20"/>
          <w:szCs w:val="20"/>
        </w:rPr>
        <w:lastRenderedPageBreak/>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3A38210"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2C16FC3"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1E95E6A"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40D7C26D"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04AB919"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DABC455"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197B8F7" w14:textId="77777777" w:rsidR="0011501B" w:rsidRPr="00360418" w:rsidRDefault="0011501B" w:rsidP="0011501B">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9F852B" w14:textId="77777777" w:rsidR="0011501B" w:rsidRPr="00360418" w:rsidRDefault="0011501B" w:rsidP="0011501B">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6C48741" w14:textId="77777777" w:rsidR="0011501B" w:rsidRPr="00A2569F" w:rsidRDefault="0011501B" w:rsidP="0011501B">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85BCA4"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A2B0A6" w14:textId="77777777" w:rsidR="0011501B" w:rsidRPr="00EA2628" w:rsidRDefault="0011501B" w:rsidP="0011501B">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95FBEAC"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22BBAE"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486CAF7" w14:textId="77777777" w:rsidR="0011501B" w:rsidRPr="004A083A" w:rsidRDefault="0011501B" w:rsidP="0011501B">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2254DE2"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C299D03"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37941A0" w14:textId="77777777" w:rsidR="0011501B" w:rsidRPr="004A083A" w:rsidRDefault="0011501B" w:rsidP="0011501B">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D7602E" w14:textId="77777777" w:rsidR="0011501B" w:rsidRPr="00A2569F" w:rsidRDefault="0011501B" w:rsidP="0011501B">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A91A25F" w14:textId="77777777" w:rsidR="0011501B" w:rsidRPr="004A083A" w:rsidRDefault="0011501B" w:rsidP="0011501B">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0EF24D" w14:textId="77777777" w:rsidR="0011501B" w:rsidRPr="004A083A" w:rsidRDefault="0011501B" w:rsidP="0011501B">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78723B00" w14:textId="77777777" w:rsidR="0011501B" w:rsidRPr="004A083A" w:rsidRDefault="0011501B" w:rsidP="0011501B">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4E76B2" w14:textId="77777777" w:rsidR="0011501B" w:rsidRPr="00A2569F" w:rsidRDefault="0011501B" w:rsidP="0011501B">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4A2C62B4" w14:textId="77777777" w:rsidR="0011501B" w:rsidRPr="00A2569F" w:rsidRDefault="0011501B" w:rsidP="0011501B">
      <w:pPr>
        <w:spacing w:line="276" w:lineRule="auto"/>
        <w:jc w:val="both"/>
        <w:rPr>
          <w:rFonts w:cs="Arial"/>
          <w:u w:val="single"/>
          <w:lang w:eastAsia="en-US"/>
        </w:rPr>
      </w:pPr>
    </w:p>
    <w:p w14:paraId="23D37DA4" w14:textId="21EBAFEB" w:rsidR="0011501B" w:rsidRPr="00A2569F" w:rsidRDefault="0011501B" w:rsidP="0011501B">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0387C5C9" w14:textId="77777777" w:rsidR="0011501B" w:rsidRPr="00A2569F" w:rsidRDefault="0011501B" w:rsidP="0011501B">
      <w:pPr>
        <w:jc w:val="both"/>
        <w:rPr>
          <w:rFonts w:cs="Arial"/>
          <w:sz w:val="20"/>
          <w:szCs w:val="20"/>
          <w:u w:val="single"/>
        </w:rPr>
      </w:pPr>
    </w:p>
    <w:p w14:paraId="0ABB7542"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48E1228" w14:textId="77777777" w:rsidR="0011501B" w:rsidRPr="00A2569F" w:rsidRDefault="0011501B" w:rsidP="0011501B">
      <w:pPr>
        <w:jc w:val="both"/>
        <w:rPr>
          <w:rFonts w:cs="Arial"/>
          <w:sz w:val="20"/>
          <w:szCs w:val="20"/>
          <w:u w:val="single"/>
        </w:rPr>
      </w:pPr>
    </w:p>
    <w:p w14:paraId="695B76AC"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74E4A522" w14:textId="77777777" w:rsidR="0011501B" w:rsidRPr="00A2569F" w:rsidRDefault="0011501B" w:rsidP="0011501B">
      <w:pPr>
        <w:spacing w:before="120"/>
        <w:ind w:left="426"/>
        <w:contextualSpacing/>
        <w:jc w:val="both"/>
        <w:rPr>
          <w:rFonts w:cs="Arial"/>
          <w:i/>
          <w:iCs/>
          <w:sz w:val="18"/>
          <w:szCs w:val="18"/>
        </w:rPr>
      </w:pPr>
    </w:p>
    <w:p w14:paraId="21563F59" w14:textId="699F4EF1" w:rsidR="00D9033F" w:rsidRPr="00844979" w:rsidRDefault="0011501B" w:rsidP="00844979">
      <w:pPr>
        <w:spacing w:before="120"/>
        <w:ind w:left="426"/>
        <w:contextualSpacing/>
        <w:jc w:val="both"/>
        <w:rPr>
          <w:rFonts w:cs="Arial"/>
          <w:i/>
          <w:iCs/>
          <w:sz w:val="18"/>
          <w:szCs w:val="18"/>
        </w:rPr>
      </w:pPr>
      <w:r w:rsidRPr="00A2569F">
        <w:rPr>
          <w:rFonts w:cs="Arial"/>
          <w:b/>
          <w:bCs/>
          <w:i/>
          <w:iCs/>
          <w:sz w:val="18"/>
          <w:szCs w:val="18"/>
          <w:vertAlign w:val="superscript"/>
        </w:rPr>
        <w:lastRenderedPageBreak/>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1A55CD7F"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sidR="00CF54E1">
        <w:rPr>
          <w:rFonts w:cs="Arial"/>
          <w:bCs/>
          <w:sz w:val="20"/>
          <w:szCs w:val="20"/>
          <w:lang w:eastAsia="en-US"/>
        </w:rPr>
        <w:t>.</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5FD5E29A" w14:textId="6FCFB5F7" w:rsidR="00915605" w:rsidRPr="00844979" w:rsidRDefault="00B61D56" w:rsidP="00844979">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2B630BD5" w14:textId="77777777" w:rsidR="00915605" w:rsidRPr="00915605" w:rsidRDefault="00915605" w:rsidP="00844979">
      <w:pPr>
        <w:spacing w:before="120" w:after="120" w:line="276" w:lineRule="auto"/>
        <w:ind w:left="284"/>
        <w:rPr>
          <w:rFonts w:cs="Arial"/>
          <w:bCs/>
          <w:sz w:val="20"/>
          <w:szCs w:val="20"/>
          <w:u w:val="single"/>
          <w:lang w:eastAsia="en-US"/>
        </w:rPr>
      </w:pPr>
      <w:r w:rsidRPr="00915605">
        <w:rPr>
          <w:rFonts w:cs="Arial"/>
          <w:bCs/>
          <w:sz w:val="20"/>
          <w:szCs w:val="20"/>
          <w:u w:val="single"/>
          <w:lang w:eastAsia="en-US"/>
        </w:rPr>
        <w:t>oraz:</w:t>
      </w:r>
    </w:p>
    <w:p w14:paraId="11C9B4B6" w14:textId="29D00BA1" w:rsidR="00CA20F9" w:rsidRDefault="00A269C1" w:rsidP="00844979">
      <w:pPr>
        <w:numPr>
          <w:ilvl w:val="0"/>
          <w:numId w:val="4"/>
        </w:numPr>
        <w:spacing w:before="120" w:after="120" w:line="276" w:lineRule="auto"/>
        <w:rPr>
          <w:rFonts w:cs="Arial"/>
          <w:bCs/>
          <w:sz w:val="20"/>
          <w:szCs w:val="20"/>
          <w:lang w:eastAsia="en-US"/>
        </w:rPr>
      </w:pPr>
      <w:r>
        <w:rPr>
          <w:rFonts w:cs="Arial"/>
          <w:sz w:val="20"/>
          <w:szCs w:val="20"/>
        </w:rPr>
        <w:t>Dokumentacja projektowa.</w:t>
      </w:r>
    </w:p>
    <w:p w14:paraId="022664CA" w14:textId="770A1114" w:rsidR="002E7DA5" w:rsidRDefault="00B61D56" w:rsidP="00844979">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sidR="00E059E9">
        <w:rPr>
          <w:rFonts w:cs="Arial"/>
          <w:bCs/>
          <w:sz w:val="20"/>
          <w:szCs w:val="20"/>
          <w:lang w:eastAsia="en-US"/>
        </w:rPr>
        <w:t>.</w:t>
      </w:r>
    </w:p>
    <w:p w14:paraId="15F5557A" w14:textId="27094606" w:rsidR="00F62967" w:rsidRPr="00505AB0" w:rsidRDefault="00F62967" w:rsidP="00844979">
      <w:pPr>
        <w:numPr>
          <w:ilvl w:val="0"/>
          <w:numId w:val="4"/>
        </w:numPr>
        <w:spacing w:before="120" w:after="120" w:line="276" w:lineRule="auto"/>
        <w:rPr>
          <w:rFonts w:cs="Arial"/>
          <w:bCs/>
          <w:sz w:val="20"/>
          <w:szCs w:val="20"/>
          <w:lang w:eastAsia="en-US"/>
        </w:rPr>
      </w:pPr>
      <w:r>
        <w:rPr>
          <w:rFonts w:cs="Arial"/>
          <w:bCs/>
          <w:sz w:val="20"/>
          <w:szCs w:val="20"/>
          <w:lang w:eastAsia="en-US"/>
        </w:rPr>
        <w:t>Przedmiar</w:t>
      </w:r>
      <w:r w:rsidR="00A269C1">
        <w:rPr>
          <w:rFonts w:cs="Arial"/>
          <w:bCs/>
          <w:sz w:val="20"/>
          <w:szCs w:val="20"/>
          <w:lang w:eastAsia="en-US"/>
        </w:rPr>
        <w:t>y</w:t>
      </w:r>
      <w:r>
        <w:rPr>
          <w:rFonts w:cs="Arial"/>
          <w:bCs/>
          <w:sz w:val="20"/>
          <w:szCs w:val="20"/>
          <w:lang w:eastAsia="en-US"/>
        </w:rPr>
        <w:t xml:space="preserve"> </w:t>
      </w:r>
      <w:r w:rsidR="00E059E9">
        <w:rPr>
          <w:rFonts w:cs="Arial"/>
          <w:bCs/>
          <w:sz w:val="20"/>
          <w:szCs w:val="20"/>
          <w:lang w:eastAsia="en-US"/>
        </w:rPr>
        <w:t>robót.</w:t>
      </w:r>
    </w:p>
    <w:sectPr w:rsidR="00F62967" w:rsidRPr="00505AB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B4EA" w14:textId="77777777" w:rsidR="00FF1289" w:rsidRDefault="00FF1289">
      <w:r>
        <w:separator/>
      </w:r>
    </w:p>
  </w:endnote>
  <w:endnote w:type="continuationSeparator" w:id="0">
    <w:p w14:paraId="35D4BA03" w14:textId="77777777" w:rsidR="00FF1289" w:rsidRDefault="00FF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178A" w14:textId="77777777" w:rsidR="00FF1289" w:rsidRDefault="00FF1289">
      <w:r>
        <w:separator/>
      </w:r>
    </w:p>
  </w:footnote>
  <w:footnote w:type="continuationSeparator" w:id="0">
    <w:p w14:paraId="4675D05C" w14:textId="77777777" w:rsidR="00FF1289" w:rsidRDefault="00FF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4" w:name="_Hlk3180678"/>
          <w:bookmarkStart w:id="5"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4"/>
        </w:p>
        <w:p w14:paraId="38F7D78D" w14:textId="77777777" w:rsidR="00966F3D" w:rsidRDefault="00966F3D" w:rsidP="00966F3D">
          <w:pPr>
            <w:pStyle w:val="Nagwek"/>
            <w:rPr>
              <w:color w:val="3E80C1"/>
            </w:rPr>
          </w:pPr>
        </w:p>
      </w:tc>
    </w:tr>
    <w:bookmarkEnd w:id="5"/>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2" w15:restartNumberingAfterBreak="0">
    <w:nsid w:val="7D9641C9"/>
    <w:multiLevelType w:val="hybridMultilevel"/>
    <w:tmpl w:val="2B98ADAC"/>
    <w:lvl w:ilvl="0" w:tplc="1DBE62A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4"/>
  </w:num>
  <w:num w:numId="9" w16cid:durableId="1775320878">
    <w:abstractNumId w:val="31"/>
  </w:num>
  <w:num w:numId="10" w16cid:durableId="167410100">
    <w:abstractNumId w:val="31"/>
  </w:num>
  <w:num w:numId="11" w16cid:durableId="1766806255">
    <w:abstractNumId w:val="32"/>
  </w:num>
  <w:num w:numId="12" w16cid:durableId="1126659267">
    <w:abstractNumId w:val="36"/>
  </w:num>
  <w:num w:numId="13" w16cid:durableId="511725893">
    <w:abstractNumId w:val="6"/>
  </w:num>
  <w:num w:numId="14" w16cid:durableId="1222407930">
    <w:abstractNumId w:val="5"/>
  </w:num>
  <w:num w:numId="15" w16cid:durableId="153843390">
    <w:abstractNumId w:val="38"/>
  </w:num>
  <w:num w:numId="16" w16cid:durableId="78914600">
    <w:abstractNumId w:val="15"/>
  </w:num>
  <w:num w:numId="17" w16cid:durableId="767386646">
    <w:abstractNumId w:val="21"/>
  </w:num>
  <w:num w:numId="18" w16cid:durableId="231162481">
    <w:abstractNumId w:val="24"/>
  </w:num>
  <w:num w:numId="19" w16cid:durableId="1946843217">
    <w:abstractNumId w:val="26"/>
  </w:num>
  <w:num w:numId="20" w16cid:durableId="1349715216">
    <w:abstractNumId w:val="27"/>
  </w:num>
  <w:num w:numId="21" w16cid:durableId="1763454949">
    <w:abstractNumId w:val="29"/>
  </w:num>
  <w:num w:numId="22" w16cid:durableId="1385324296">
    <w:abstractNumId w:val="16"/>
  </w:num>
  <w:num w:numId="23" w16cid:durableId="1229655251">
    <w:abstractNumId w:val="30"/>
  </w:num>
  <w:num w:numId="24" w16cid:durableId="795174360">
    <w:abstractNumId w:val="22"/>
  </w:num>
  <w:num w:numId="25" w16cid:durableId="531459811">
    <w:abstractNumId w:val="37"/>
  </w:num>
  <w:num w:numId="26" w16cid:durableId="1215316434">
    <w:abstractNumId w:val="7"/>
  </w:num>
  <w:num w:numId="27" w16cid:durableId="1404108842">
    <w:abstractNumId w:val="35"/>
  </w:num>
  <w:num w:numId="28" w16cid:durableId="455835410">
    <w:abstractNumId w:val="25"/>
  </w:num>
  <w:num w:numId="29" w16cid:durableId="412121034">
    <w:abstractNumId w:val="2"/>
  </w:num>
  <w:num w:numId="30" w16cid:durableId="1341811807">
    <w:abstractNumId w:val="11"/>
  </w:num>
  <w:num w:numId="31" w16cid:durableId="1755589150">
    <w:abstractNumId w:val="39"/>
  </w:num>
  <w:num w:numId="32" w16cid:durableId="907035896">
    <w:abstractNumId w:val="42"/>
  </w:num>
  <w:num w:numId="33" w16cid:durableId="1849053713">
    <w:abstractNumId w:val="9"/>
  </w:num>
  <w:num w:numId="34" w16cid:durableId="683284999">
    <w:abstractNumId w:val="20"/>
  </w:num>
  <w:num w:numId="35" w16cid:durableId="184828672">
    <w:abstractNumId w:val="33"/>
  </w:num>
  <w:num w:numId="36" w16cid:durableId="827481457">
    <w:abstractNumId w:val="13"/>
  </w:num>
  <w:num w:numId="37" w16cid:durableId="383259738">
    <w:abstractNumId w:val="17"/>
  </w:num>
  <w:num w:numId="38" w16cid:durableId="66732370">
    <w:abstractNumId w:val="41"/>
  </w:num>
  <w:num w:numId="39" w16cid:durableId="238248302">
    <w:abstractNumId w:val="40"/>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28"/>
  </w:num>
  <w:num w:numId="44" w16cid:durableId="2244238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424"/>
    <w:rsid w:val="000F5822"/>
    <w:rsid w:val="000F5914"/>
    <w:rsid w:val="000F636D"/>
    <w:rsid w:val="00100DBB"/>
    <w:rsid w:val="00112A5A"/>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B210F"/>
    <w:rsid w:val="001B2893"/>
    <w:rsid w:val="001C0A54"/>
    <w:rsid w:val="001C5CC3"/>
    <w:rsid w:val="001D1E2B"/>
    <w:rsid w:val="001E546B"/>
    <w:rsid w:val="001E7365"/>
    <w:rsid w:val="00200B8C"/>
    <w:rsid w:val="00203D01"/>
    <w:rsid w:val="00220CFE"/>
    <w:rsid w:val="00222CBD"/>
    <w:rsid w:val="00224C75"/>
    <w:rsid w:val="002320ED"/>
    <w:rsid w:val="00234257"/>
    <w:rsid w:val="00241C1F"/>
    <w:rsid w:val="002425AE"/>
    <w:rsid w:val="00244EC8"/>
    <w:rsid w:val="00246A42"/>
    <w:rsid w:val="00261CDB"/>
    <w:rsid w:val="00267AF9"/>
    <w:rsid w:val="0029707B"/>
    <w:rsid w:val="002A11D6"/>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5174"/>
    <w:rsid w:val="00343798"/>
    <w:rsid w:val="00343E15"/>
    <w:rsid w:val="0035482A"/>
    <w:rsid w:val="003619F2"/>
    <w:rsid w:val="003620A0"/>
    <w:rsid w:val="003626AA"/>
    <w:rsid w:val="00363805"/>
    <w:rsid w:val="0036542C"/>
    <w:rsid w:val="00365820"/>
    <w:rsid w:val="00365D38"/>
    <w:rsid w:val="00367A0A"/>
    <w:rsid w:val="003728C5"/>
    <w:rsid w:val="00373D0E"/>
    <w:rsid w:val="00376947"/>
    <w:rsid w:val="00380026"/>
    <w:rsid w:val="00383A0E"/>
    <w:rsid w:val="00386CFB"/>
    <w:rsid w:val="0038725A"/>
    <w:rsid w:val="0038793A"/>
    <w:rsid w:val="00390404"/>
    <w:rsid w:val="0039206B"/>
    <w:rsid w:val="003957A2"/>
    <w:rsid w:val="003A0AD8"/>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31E26"/>
    <w:rsid w:val="00432206"/>
    <w:rsid w:val="00433D8D"/>
    <w:rsid w:val="00446F3B"/>
    <w:rsid w:val="004519D8"/>
    <w:rsid w:val="00453C16"/>
    <w:rsid w:val="004570E5"/>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1E10"/>
    <w:rsid w:val="005836D9"/>
    <w:rsid w:val="00585987"/>
    <w:rsid w:val="005922AC"/>
    <w:rsid w:val="00594434"/>
    <w:rsid w:val="00594464"/>
    <w:rsid w:val="005A0BC7"/>
    <w:rsid w:val="005A625B"/>
    <w:rsid w:val="005A6639"/>
    <w:rsid w:val="005B36A7"/>
    <w:rsid w:val="005C43DE"/>
    <w:rsid w:val="005D604A"/>
    <w:rsid w:val="005E27B4"/>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A684E"/>
    <w:rsid w:val="006B1A5F"/>
    <w:rsid w:val="006B3D83"/>
    <w:rsid w:val="006B66C0"/>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54E4C"/>
    <w:rsid w:val="00765E3E"/>
    <w:rsid w:val="00766C14"/>
    <w:rsid w:val="00766FB0"/>
    <w:rsid w:val="00771079"/>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3031"/>
    <w:rsid w:val="008137EE"/>
    <w:rsid w:val="00815FBF"/>
    <w:rsid w:val="00827311"/>
    <w:rsid w:val="0083259C"/>
    <w:rsid w:val="00834BB4"/>
    <w:rsid w:val="00835187"/>
    <w:rsid w:val="00844979"/>
    <w:rsid w:val="008551CC"/>
    <w:rsid w:val="00855712"/>
    <w:rsid w:val="00856E3A"/>
    <w:rsid w:val="00865A7B"/>
    <w:rsid w:val="0086744C"/>
    <w:rsid w:val="00870AB1"/>
    <w:rsid w:val="00876A27"/>
    <w:rsid w:val="008772DB"/>
    <w:rsid w:val="00881B45"/>
    <w:rsid w:val="008837A3"/>
    <w:rsid w:val="00887953"/>
    <w:rsid w:val="008913FF"/>
    <w:rsid w:val="008926D4"/>
    <w:rsid w:val="008945D9"/>
    <w:rsid w:val="008959A7"/>
    <w:rsid w:val="00896932"/>
    <w:rsid w:val="008A326F"/>
    <w:rsid w:val="008B7522"/>
    <w:rsid w:val="008C062B"/>
    <w:rsid w:val="008C0D66"/>
    <w:rsid w:val="008C134B"/>
    <w:rsid w:val="008C1F27"/>
    <w:rsid w:val="008C202F"/>
    <w:rsid w:val="008C2930"/>
    <w:rsid w:val="008C2ECD"/>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5605"/>
    <w:rsid w:val="00922DBB"/>
    <w:rsid w:val="00927625"/>
    <w:rsid w:val="009276FF"/>
    <w:rsid w:val="00930270"/>
    <w:rsid w:val="009342E9"/>
    <w:rsid w:val="00934687"/>
    <w:rsid w:val="009500B7"/>
    <w:rsid w:val="00954BED"/>
    <w:rsid w:val="00963760"/>
    <w:rsid w:val="00966F3D"/>
    <w:rsid w:val="00982A9D"/>
    <w:rsid w:val="00986301"/>
    <w:rsid w:val="0099267F"/>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13780"/>
    <w:rsid w:val="00A23B5B"/>
    <w:rsid w:val="00A269C1"/>
    <w:rsid w:val="00A3066F"/>
    <w:rsid w:val="00A310D8"/>
    <w:rsid w:val="00A33253"/>
    <w:rsid w:val="00A40DD3"/>
    <w:rsid w:val="00A44956"/>
    <w:rsid w:val="00A500FB"/>
    <w:rsid w:val="00A5016D"/>
    <w:rsid w:val="00A6003B"/>
    <w:rsid w:val="00A7042C"/>
    <w:rsid w:val="00A70B20"/>
    <w:rsid w:val="00A7104F"/>
    <w:rsid w:val="00A733B9"/>
    <w:rsid w:val="00A8311B"/>
    <w:rsid w:val="00A85A46"/>
    <w:rsid w:val="00A87338"/>
    <w:rsid w:val="00A920AF"/>
    <w:rsid w:val="00A95743"/>
    <w:rsid w:val="00A95B80"/>
    <w:rsid w:val="00AA165A"/>
    <w:rsid w:val="00AA7CED"/>
    <w:rsid w:val="00AB5177"/>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2F71"/>
    <w:rsid w:val="00B74DBA"/>
    <w:rsid w:val="00B765D1"/>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6F31"/>
    <w:rsid w:val="00BE758C"/>
    <w:rsid w:val="00BF1763"/>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E78D7"/>
    <w:rsid w:val="00CE7E49"/>
    <w:rsid w:val="00CF09A5"/>
    <w:rsid w:val="00CF14C0"/>
    <w:rsid w:val="00CF1A4A"/>
    <w:rsid w:val="00CF4FB0"/>
    <w:rsid w:val="00CF54E1"/>
    <w:rsid w:val="00D02C9E"/>
    <w:rsid w:val="00D0361A"/>
    <w:rsid w:val="00D11D05"/>
    <w:rsid w:val="00D17DA1"/>
    <w:rsid w:val="00D27AD6"/>
    <w:rsid w:val="00D30ADD"/>
    <w:rsid w:val="00D37A39"/>
    <w:rsid w:val="00D37E4E"/>
    <w:rsid w:val="00D42569"/>
    <w:rsid w:val="00D4275A"/>
    <w:rsid w:val="00D43A0D"/>
    <w:rsid w:val="00D44064"/>
    <w:rsid w:val="00D46867"/>
    <w:rsid w:val="00D526F3"/>
    <w:rsid w:val="00D603EE"/>
    <w:rsid w:val="00D669EA"/>
    <w:rsid w:val="00D75B1B"/>
    <w:rsid w:val="00D77755"/>
    <w:rsid w:val="00D864F3"/>
    <w:rsid w:val="00D9033F"/>
    <w:rsid w:val="00D90ED0"/>
    <w:rsid w:val="00D91900"/>
    <w:rsid w:val="00D95AEF"/>
    <w:rsid w:val="00D97BCC"/>
    <w:rsid w:val="00DA35BE"/>
    <w:rsid w:val="00DB2090"/>
    <w:rsid w:val="00DB41F3"/>
    <w:rsid w:val="00DC26DD"/>
    <w:rsid w:val="00DC56F6"/>
    <w:rsid w:val="00DC733E"/>
    <w:rsid w:val="00DD4C4D"/>
    <w:rsid w:val="00DF2066"/>
    <w:rsid w:val="00DF57BE"/>
    <w:rsid w:val="00DF7B2A"/>
    <w:rsid w:val="00DF7FF3"/>
    <w:rsid w:val="00E059E9"/>
    <w:rsid w:val="00E06500"/>
    <w:rsid w:val="00E13554"/>
    <w:rsid w:val="00E1690E"/>
    <w:rsid w:val="00E2348F"/>
    <w:rsid w:val="00E25431"/>
    <w:rsid w:val="00E33435"/>
    <w:rsid w:val="00E36359"/>
    <w:rsid w:val="00E4205F"/>
    <w:rsid w:val="00E45923"/>
    <w:rsid w:val="00E56EC5"/>
    <w:rsid w:val="00E57060"/>
    <w:rsid w:val="00E6016E"/>
    <w:rsid w:val="00E609FA"/>
    <w:rsid w:val="00E70A2A"/>
    <w:rsid w:val="00E73D1D"/>
    <w:rsid w:val="00E75ABA"/>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138E0"/>
    <w:rsid w:val="00F2062E"/>
    <w:rsid w:val="00F22ABC"/>
    <w:rsid w:val="00F31841"/>
    <w:rsid w:val="00F4185D"/>
    <w:rsid w:val="00F52237"/>
    <w:rsid w:val="00F545A3"/>
    <w:rsid w:val="00F55369"/>
    <w:rsid w:val="00F57B85"/>
    <w:rsid w:val="00F62967"/>
    <w:rsid w:val="00F6326B"/>
    <w:rsid w:val="00F65688"/>
    <w:rsid w:val="00F77A76"/>
    <w:rsid w:val="00F8300F"/>
    <w:rsid w:val="00F851B9"/>
    <w:rsid w:val="00F933AA"/>
    <w:rsid w:val="00F93B3E"/>
    <w:rsid w:val="00F9581E"/>
    <w:rsid w:val="00FA1110"/>
    <w:rsid w:val="00FA7611"/>
    <w:rsid w:val="00FB5706"/>
    <w:rsid w:val="00FB7858"/>
    <w:rsid w:val="00FC5096"/>
    <w:rsid w:val="00FC6BE2"/>
    <w:rsid w:val="00FD3BBA"/>
    <w:rsid w:val="00FE5EBA"/>
    <w:rsid w:val="00FF0D8C"/>
    <w:rsid w:val="00FF1289"/>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4450</TotalTime>
  <Pages>28</Pages>
  <Words>12640</Words>
  <Characters>75842</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372</cp:revision>
  <cp:lastPrinted>2022-10-14T05:33:00Z</cp:lastPrinted>
  <dcterms:created xsi:type="dcterms:W3CDTF">2020-01-30T07:13:00Z</dcterms:created>
  <dcterms:modified xsi:type="dcterms:W3CDTF">2022-10-14T05:35:00Z</dcterms:modified>
</cp:coreProperties>
</file>