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680D8C8A" w:rsidR="00E13E39" w:rsidRPr="00EB18AC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b/>
          <w:bCs/>
        </w:rPr>
        <w:t xml:space="preserve">Znak sprawy: </w:t>
      </w:r>
      <w:r w:rsidR="00397E73" w:rsidRPr="00EB18AC">
        <w:rPr>
          <w:rFonts w:ascii="Arial" w:eastAsia="Times New Roman" w:hAnsi="Arial" w:cs="Arial"/>
          <w:b/>
          <w:bCs/>
        </w:rPr>
        <w:t>OAG</w:t>
      </w:r>
      <w:r w:rsidRPr="00EB18AC">
        <w:rPr>
          <w:rFonts w:ascii="Arial" w:eastAsia="Times New Roman" w:hAnsi="Arial" w:cs="Arial"/>
          <w:b/>
          <w:bCs/>
        </w:rPr>
        <w:t>.271.</w:t>
      </w:r>
      <w:r w:rsidR="00397E73" w:rsidRPr="00EB18AC">
        <w:rPr>
          <w:rFonts w:ascii="Arial" w:eastAsia="Times New Roman" w:hAnsi="Arial" w:cs="Arial"/>
          <w:b/>
          <w:bCs/>
        </w:rPr>
        <w:t>1.</w:t>
      </w:r>
      <w:r w:rsidRPr="00EB18AC">
        <w:rPr>
          <w:rFonts w:ascii="Arial" w:eastAsia="Times New Roman" w:hAnsi="Arial" w:cs="Arial"/>
          <w:b/>
          <w:bCs/>
        </w:rPr>
        <w:t>202</w:t>
      </w:r>
      <w:r w:rsidR="00397E73" w:rsidRPr="00EB18AC">
        <w:rPr>
          <w:rFonts w:ascii="Arial" w:eastAsia="Times New Roman" w:hAnsi="Arial" w:cs="Arial"/>
          <w:b/>
          <w:bCs/>
        </w:rPr>
        <w:t>3</w:t>
      </w:r>
    </w:p>
    <w:p w14:paraId="5559B979" w14:textId="184C2EEA" w:rsidR="00E13E39" w:rsidRPr="00EB18AC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załącznik nr </w:t>
      </w:r>
      <w:r w:rsidR="00397E73" w:rsidRPr="00EB18AC">
        <w:rPr>
          <w:rFonts w:ascii="Arial" w:eastAsia="Times New Roman" w:hAnsi="Arial" w:cs="Arial"/>
          <w:b/>
          <w:bCs/>
        </w:rPr>
        <w:t>5</w:t>
      </w:r>
      <w:r w:rsidRPr="00EB18AC">
        <w:rPr>
          <w:rFonts w:ascii="Arial" w:eastAsia="Times New Roman" w:hAnsi="Arial" w:cs="Arial"/>
          <w:b/>
          <w:bCs/>
        </w:rPr>
        <w:t xml:space="preserve"> do SWZ</w:t>
      </w:r>
    </w:p>
    <w:p w14:paraId="6805F8EF" w14:textId="20DEA0F6" w:rsidR="00FD784B" w:rsidRDefault="00FD784B" w:rsidP="005D5CE1">
      <w:pPr>
        <w:widowControl/>
        <w:kinsoku/>
        <w:rPr>
          <w:rFonts w:ascii="Arial" w:eastAsia="Times New Roman" w:hAnsi="Arial" w:cs="Arial"/>
          <w:b/>
          <w:bCs/>
        </w:rPr>
      </w:pPr>
    </w:p>
    <w:p w14:paraId="17D1BC62" w14:textId="77777777" w:rsidR="005D5CE1" w:rsidRPr="00EB18AC" w:rsidRDefault="005D5CE1" w:rsidP="005D5CE1">
      <w:pPr>
        <w:widowControl/>
        <w:kinsoku/>
        <w:rPr>
          <w:rFonts w:ascii="Arial" w:eastAsia="Times New Roman" w:hAnsi="Arial" w:cs="Arial"/>
          <w:b/>
          <w:bCs/>
        </w:rPr>
      </w:pPr>
    </w:p>
    <w:p w14:paraId="42638FA6" w14:textId="579E1E87" w:rsidR="009F7773" w:rsidRPr="00EB18AC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EB18AC">
        <w:rPr>
          <w:rFonts w:ascii="Arial" w:eastAsia="Times New Roman" w:hAnsi="Arial" w:cs="Arial"/>
          <w:b/>
          <w:bCs/>
        </w:rPr>
        <w:t xml:space="preserve">PROJEKT </w:t>
      </w:r>
      <w:r w:rsidR="009F7773" w:rsidRPr="00EB18AC">
        <w:rPr>
          <w:rFonts w:ascii="Arial" w:eastAsia="Times New Roman" w:hAnsi="Arial" w:cs="Arial"/>
          <w:b/>
          <w:bCs/>
        </w:rPr>
        <w:t>UMOW</w:t>
      </w:r>
      <w:r w:rsidRPr="00EB18AC">
        <w:rPr>
          <w:rFonts w:ascii="Arial" w:eastAsia="Times New Roman" w:hAnsi="Arial" w:cs="Arial"/>
          <w:b/>
          <w:bCs/>
        </w:rPr>
        <w:t>Y</w:t>
      </w:r>
      <w:r w:rsidR="009F7773" w:rsidRPr="00EB18AC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3EEF39C3" w14:textId="77777777" w:rsidR="009F7773" w:rsidRPr="00EB18AC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75F63BFC" w:rsidR="009F7773" w:rsidRPr="00EB18AC" w:rsidRDefault="009F7773" w:rsidP="0050381D">
      <w:pPr>
        <w:widowControl/>
        <w:kinsoku/>
        <w:jc w:val="both"/>
        <w:rPr>
          <w:rFonts w:ascii="Arial" w:hAnsi="Arial" w:cs="Arial"/>
        </w:rPr>
      </w:pPr>
      <w:r w:rsidRPr="00EB18AC">
        <w:rPr>
          <w:rFonts w:ascii="Arial" w:eastAsia="Times New Roman" w:hAnsi="Arial" w:cs="Arial"/>
        </w:rPr>
        <w:t>na wykonanie zadani</w:t>
      </w:r>
      <w:r w:rsidR="004C016D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pod nazwą: </w:t>
      </w:r>
      <w:bookmarkStart w:id="0" w:name="_Hlk125019934"/>
      <w:r w:rsidR="004C016D" w:rsidRPr="00EB18AC">
        <w:rPr>
          <w:rFonts w:ascii="Arial" w:eastAsia="Times New Roman" w:hAnsi="Arial" w:cs="Arial"/>
        </w:rPr>
        <w:t>„</w:t>
      </w:r>
      <w:r w:rsidR="004C016D" w:rsidRPr="00EB18AC">
        <w:rPr>
          <w:rFonts w:ascii="Arial" w:hAnsi="Arial" w:cs="Arial"/>
        </w:rPr>
        <w:t xml:space="preserve">Dostawa i montaż urządzeń oraz elementów oznakowania dostosowanych do potrzeb osób z niepełnosprawnościami w budynku Urzędu Miasta Czarnków oraz w przestrzeni publicznej miasta Czarnków </w:t>
      </w:r>
      <w:r w:rsidR="0050381D" w:rsidRPr="00EB18AC">
        <w:rPr>
          <w:rFonts w:ascii="Arial" w:hAnsi="Arial" w:cs="Arial"/>
        </w:rPr>
        <w:t xml:space="preserve">" </w:t>
      </w:r>
    </w:p>
    <w:bookmarkEnd w:id="0"/>
    <w:p w14:paraId="46E745AA" w14:textId="77777777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Gminą</w:t>
      </w:r>
      <w:r w:rsidR="005A467A" w:rsidRPr="00EB18AC">
        <w:rPr>
          <w:rFonts w:ascii="Arial" w:eastAsia="Times New Roman" w:hAnsi="Arial" w:cs="Arial"/>
        </w:rPr>
        <w:t xml:space="preserve"> Miasta</w:t>
      </w:r>
      <w:r w:rsidRPr="00EB18AC">
        <w:rPr>
          <w:rFonts w:ascii="Arial" w:eastAsia="Times New Roman" w:hAnsi="Arial" w:cs="Arial"/>
        </w:rPr>
        <w:t xml:space="preserve"> Czarnków, </w:t>
      </w:r>
      <w:r w:rsidR="005A467A" w:rsidRPr="00EB18AC">
        <w:rPr>
          <w:rFonts w:ascii="Arial" w:eastAsia="Times New Roman" w:hAnsi="Arial" w:cs="Arial"/>
        </w:rPr>
        <w:t>P</w:t>
      </w:r>
      <w:r w:rsidRPr="00EB18AC">
        <w:rPr>
          <w:rFonts w:ascii="Arial" w:eastAsia="Times New Roman" w:hAnsi="Arial" w:cs="Arial"/>
        </w:rPr>
        <w:t xml:space="preserve">l. </w:t>
      </w:r>
      <w:r w:rsidR="005A467A" w:rsidRPr="00EB18AC">
        <w:rPr>
          <w:rFonts w:ascii="Arial" w:eastAsia="Times New Roman" w:hAnsi="Arial" w:cs="Arial"/>
        </w:rPr>
        <w:t>Wolności 6</w:t>
      </w:r>
      <w:r w:rsidRPr="00EB18AC">
        <w:rPr>
          <w:rFonts w:ascii="Arial" w:eastAsia="Times New Roman" w:hAnsi="Arial" w:cs="Arial"/>
        </w:rPr>
        <w:t>, 64-700 Czarnków</w:t>
      </w:r>
      <w:r w:rsidR="00236B7F" w:rsidRPr="00EB18AC">
        <w:rPr>
          <w:rFonts w:ascii="Arial" w:eastAsia="Times New Roman" w:hAnsi="Arial" w:cs="Arial"/>
        </w:rPr>
        <w:t xml:space="preserve">, posiadającą </w:t>
      </w:r>
      <w:r w:rsidR="005A467A" w:rsidRPr="00EB18AC">
        <w:rPr>
          <w:rFonts w:ascii="Arial" w:eastAsia="Times New Roman" w:hAnsi="Arial" w:cs="Arial"/>
        </w:rPr>
        <w:br/>
      </w:r>
      <w:r w:rsidR="00236B7F" w:rsidRPr="00EB18AC">
        <w:rPr>
          <w:rFonts w:ascii="Arial" w:eastAsia="Times New Roman" w:hAnsi="Arial" w:cs="Arial"/>
        </w:rPr>
        <w:t xml:space="preserve">nr </w:t>
      </w:r>
      <w:r w:rsidR="005A467A" w:rsidRPr="00EB18AC">
        <w:rPr>
          <w:rFonts w:ascii="Arial" w:eastAsia="Times New Roman" w:hAnsi="Arial" w:cs="Arial"/>
        </w:rPr>
        <w:t>NIP 7632093092, REGON 570791052</w:t>
      </w:r>
      <w:r w:rsidR="000D7587" w:rsidRPr="00EB18AC">
        <w:rPr>
          <w:rFonts w:ascii="Arial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EB18AC">
        <w:rPr>
          <w:rFonts w:ascii="Arial" w:eastAsia="Times New Roman" w:hAnsi="Arial" w:cs="Arial"/>
        </w:rPr>
        <w:t>,</w:t>
      </w:r>
      <w:r w:rsidRPr="00EB18AC">
        <w:rPr>
          <w:rFonts w:ascii="Arial" w:eastAsia="Times New Roman" w:hAnsi="Arial" w:cs="Arial"/>
        </w:rPr>
        <w:t xml:space="preserve"> </w:t>
      </w:r>
      <w:r w:rsidR="00587D28" w:rsidRPr="00EB18AC">
        <w:rPr>
          <w:rFonts w:ascii="Arial" w:eastAsia="Times New Roman" w:hAnsi="Arial" w:cs="Arial"/>
        </w:rPr>
        <w:t>którą reprezentuje</w:t>
      </w:r>
      <w:r w:rsidRPr="00EB18AC">
        <w:rPr>
          <w:rFonts w:ascii="Arial" w:eastAsia="Times New Roman" w:hAnsi="Arial" w:cs="Arial"/>
        </w:rPr>
        <w:t>:</w:t>
      </w:r>
    </w:p>
    <w:p w14:paraId="1A1F1592" w14:textId="5DBA9F71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Andrzej Tadl</w:t>
      </w:r>
      <w:r w:rsidR="00D0169C" w:rsidRPr="00EB18AC">
        <w:rPr>
          <w:rFonts w:ascii="Arial" w:eastAsia="Times New Roman" w:hAnsi="Arial" w:cs="Arial"/>
        </w:rPr>
        <w:t>a</w:t>
      </w:r>
      <w:r w:rsidRPr="00EB18AC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EB18AC" w:rsidRDefault="005A467A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EB18AC" w:rsidRDefault="009F7773" w:rsidP="005A467A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a</w:t>
      </w:r>
    </w:p>
    <w:p w14:paraId="7DA992F3" w14:textId="1B3BCE6C" w:rsidR="0050381D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EB18AC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EB18AC" w:rsidRDefault="009F7773" w:rsidP="009F7773">
      <w:pPr>
        <w:widowControl/>
        <w:kinsoku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77777777" w:rsidR="009F7773" w:rsidRPr="00EB18AC" w:rsidRDefault="009F7773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EB18AC" w:rsidRDefault="009F7773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EB18AC">
        <w:rPr>
          <w:rFonts w:ascii="Arial" w:hAnsi="Arial" w:cs="Arial"/>
          <w:lang w:eastAsia="en-US"/>
        </w:rPr>
        <w:tab/>
      </w:r>
    </w:p>
    <w:p w14:paraId="11D7EB32" w14:textId="77777777" w:rsidR="00B62200" w:rsidRPr="00EB18AC" w:rsidRDefault="00B62200" w:rsidP="009F7773">
      <w:pPr>
        <w:rPr>
          <w:rFonts w:ascii="Arial" w:hAnsi="Arial" w:cs="Arial"/>
          <w:lang w:eastAsia="en-US"/>
        </w:rPr>
      </w:pPr>
    </w:p>
    <w:p w14:paraId="2C5919AC" w14:textId="27EE9654" w:rsidR="004C016D" w:rsidRPr="00EB18AC" w:rsidRDefault="00FF0C34" w:rsidP="004C016D">
      <w:pPr>
        <w:ind w:firstLine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Kod CPV: </w:t>
      </w:r>
    </w:p>
    <w:p w14:paraId="6A28A589" w14:textId="77777777" w:rsidR="004C016D" w:rsidRPr="00EB18AC" w:rsidRDefault="004C016D" w:rsidP="004C016D">
      <w:pPr>
        <w:spacing w:line="252" w:lineRule="auto"/>
        <w:ind w:left="851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>30195000-2 Tablice</w:t>
      </w:r>
    </w:p>
    <w:p w14:paraId="34635D19" w14:textId="77777777" w:rsidR="004C016D" w:rsidRPr="00EB18AC" w:rsidRDefault="004C016D" w:rsidP="004C016D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62F76A3C" w14:textId="77777777" w:rsidR="004C016D" w:rsidRPr="00EB18AC" w:rsidRDefault="004C016D" w:rsidP="004C016D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>Dodatkowe kody CPV:</w:t>
      </w:r>
    </w:p>
    <w:p w14:paraId="48B37E0D" w14:textId="77777777" w:rsidR="004C016D" w:rsidRPr="00EB18AC" w:rsidRDefault="004C016D" w:rsidP="004C016D">
      <w:pPr>
        <w:tabs>
          <w:tab w:val="left" w:pos="360"/>
        </w:tabs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 xml:space="preserve">       33193120-6 Wózki inwalidzkie</w:t>
      </w:r>
    </w:p>
    <w:p w14:paraId="28F79509" w14:textId="77777777" w:rsidR="004C016D" w:rsidRPr="00EB18AC" w:rsidRDefault="004C016D" w:rsidP="004C016D">
      <w:pPr>
        <w:tabs>
          <w:tab w:val="left" w:pos="360"/>
        </w:tabs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 xml:space="preserve">       35112000-2 Sprzęt ratunkowy i awaryjny</w:t>
      </w:r>
    </w:p>
    <w:p w14:paraId="705CF016" w14:textId="3D1D4BB8" w:rsidR="004C016D" w:rsidRPr="00EB18AC" w:rsidRDefault="004C016D" w:rsidP="004C016D">
      <w:pPr>
        <w:tabs>
          <w:tab w:val="left" w:pos="360"/>
        </w:tabs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EB18AC">
        <w:rPr>
          <w:rFonts w:ascii="Arial" w:eastAsia="Lucida Sans Unicode" w:hAnsi="Arial" w:cs="Arial"/>
          <w:lang w:eastAsia="en-US"/>
        </w:rPr>
        <w:t xml:space="preserve">       39294100 Artykuły informacyjne i promocyjne</w:t>
      </w:r>
    </w:p>
    <w:p w14:paraId="671526A4" w14:textId="77777777" w:rsidR="001963B3" w:rsidRPr="00EB18AC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BC250D1" w14:textId="651A964E" w:rsidR="0050381D" w:rsidRPr="00EB18AC" w:rsidRDefault="00446D68" w:rsidP="0050381D">
      <w:pPr>
        <w:jc w:val="both"/>
        <w:rPr>
          <w:rFonts w:ascii="Arial" w:hAnsi="Arial" w:cs="Arial"/>
          <w:b/>
        </w:rPr>
      </w:pPr>
      <w:bookmarkStart w:id="1" w:name="_Hlk37140995"/>
      <w:r w:rsidRPr="00EB18AC">
        <w:rPr>
          <w:rFonts w:ascii="Arial" w:hAnsi="Arial" w:cs="Arial"/>
          <w:bCs/>
        </w:rPr>
        <w:t xml:space="preserve">Przedmiot zamówienia obejmuje </w:t>
      </w:r>
      <w:r w:rsidR="004C016D" w:rsidRPr="00EB18AC">
        <w:rPr>
          <w:rFonts w:ascii="Arial" w:hAnsi="Arial" w:cs="Arial"/>
          <w:bCs/>
        </w:rPr>
        <w:t>realizację zadania p.n. „</w:t>
      </w:r>
      <w:r w:rsidR="004C016D" w:rsidRPr="00EB18AC">
        <w:rPr>
          <w:rFonts w:ascii="Arial" w:hAnsi="Arial" w:cs="Arial"/>
          <w:b/>
        </w:rPr>
        <w:t xml:space="preserve">Dostawa i montaż urządzeń oraz elementów oznakowania dostosowanych do potrzeb osób </w:t>
      </w:r>
      <w:r w:rsidR="006766F5">
        <w:rPr>
          <w:rFonts w:ascii="Arial" w:hAnsi="Arial" w:cs="Arial"/>
          <w:b/>
        </w:rPr>
        <w:br/>
      </w:r>
      <w:r w:rsidR="004C016D" w:rsidRPr="00EB18AC">
        <w:rPr>
          <w:rFonts w:ascii="Arial" w:hAnsi="Arial" w:cs="Arial"/>
          <w:b/>
        </w:rPr>
        <w:t xml:space="preserve">z niepełnosprawnościami w budynku Urzędu Miasta Czarnków oraz </w:t>
      </w:r>
      <w:r w:rsidR="006766F5">
        <w:rPr>
          <w:rFonts w:ascii="Arial" w:hAnsi="Arial" w:cs="Arial"/>
          <w:b/>
        </w:rPr>
        <w:br/>
      </w:r>
      <w:r w:rsidR="004C016D" w:rsidRPr="00EB18AC">
        <w:rPr>
          <w:rFonts w:ascii="Arial" w:hAnsi="Arial" w:cs="Arial"/>
          <w:b/>
        </w:rPr>
        <w:t>w przestrzeni publicznej miasta Czarnków "</w:t>
      </w:r>
      <w:r w:rsidR="004C016D" w:rsidRPr="00EB18AC">
        <w:rPr>
          <w:rFonts w:ascii="Arial" w:hAnsi="Arial" w:cs="Arial"/>
          <w:bCs/>
        </w:rPr>
        <w:t>,</w:t>
      </w:r>
      <w:r w:rsidR="004C016D" w:rsidRPr="00EB18AC">
        <w:rPr>
          <w:rFonts w:ascii="Arial" w:hAnsi="Arial" w:cs="Arial"/>
          <w:b/>
        </w:rPr>
        <w:t xml:space="preserve"> </w:t>
      </w:r>
      <w:r w:rsidR="004C016D" w:rsidRPr="00EB18AC">
        <w:rPr>
          <w:rFonts w:ascii="Arial" w:hAnsi="Arial" w:cs="Arial"/>
          <w:bCs/>
        </w:rPr>
        <w:t>wg poniższej specyfikacji.</w:t>
      </w:r>
    </w:p>
    <w:bookmarkEnd w:id="1"/>
    <w:p w14:paraId="3631B446" w14:textId="77777777" w:rsidR="004C016D" w:rsidRPr="004C016D" w:rsidRDefault="004C016D" w:rsidP="004C016D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2BDDBC05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Krzesło ewakuacyjne (1 sztuka)</w:t>
      </w:r>
    </w:p>
    <w:p w14:paraId="7482D671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5A69A9F4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krzesło o udźwigu min. 130 kg do użytku przez jednego operatora,</w:t>
      </w:r>
    </w:p>
    <w:p w14:paraId="22A9EE0D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wykonane ze stopu aluminium, </w:t>
      </w:r>
    </w:p>
    <w:p w14:paraId="6C1E3E97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4 koła umożliwiające poruszanie się po płaskich powierzchniach i zjazd po schodach prostych, </w:t>
      </w:r>
    </w:p>
    <w:p w14:paraId="5F5406D6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pas bezpieczeństwa, </w:t>
      </w:r>
    </w:p>
    <w:p w14:paraId="359733CF" w14:textId="77777777" w:rsidR="004C016D" w:rsidRPr="004C016D" w:rsidRDefault="004C016D" w:rsidP="004C016D">
      <w:pPr>
        <w:widowControl/>
        <w:numPr>
          <w:ilvl w:val="0"/>
          <w:numId w:val="31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szerokość siedziska min. 50 cm.</w:t>
      </w:r>
    </w:p>
    <w:p w14:paraId="04AB4D8A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ACA6998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Składany wózek inwalidzki (1 sztuka)</w:t>
      </w:r>
    </w:p>
    <w:p w14:paraId="0241CA7C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3101977E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składana aluminiowa rama o konstrukcji krzyżakowej,</w:t>
      </w:r>
    </w:p>
    <w:p w14:paraId="251D8934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miękkie, nylonowe siedzisko i oparcie,</w:t>
      </w:r>
    </w:p>
    <w:p w14:paraId="792564DB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pas biodrowy zabezpieczający przed wypadnięciem,</w:t>
      </w:r>
    </w:p>
    <w:p w14:paraId="2A9B2503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uchylne podłokietniki,</w:t>
      </w:r>
    </w:p>
    <w:p w14:paraId="1CE7BCE2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kółka anty-wywrotne z szybkim montażem,</w:t>
      </w:r>
    </w:p>
    <w:p w14:paraId="0145E6F3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hamulec dla opiekuna z funkcją postojową,</w:t>
      </w:r>
    </w:p>
    <w:p w14:paraId="71B99845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hamulec dla osoby przewożonej,</w:t>
      </w:r>
    </w:p>
    <w:p w14:paraId="78137E68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uchylne i odpinane podnóżki z regulacją wysokości, zaopatrzone w pasy zabezpieczające stopy oraz w dodatkowy pas podtrzymujący łydki,</w:t>
      </w:r>
    </w:p>
    <w:p w14:paraId="1EE56461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podłokietniki: uchylne, profilowane, materiał PU,</w:t>
      </w:r>
    </w:p>
    <w:p w14:paraId="614895CF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koła przednie bezobsługowe,</w:t>
      </w:r>
    </w:p>
    <w:p w14:paraId="38A8055C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koła tylne pneumatyczne z „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szybkozłączkami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” (system szybkiego demontażu za pomocą jednego przycisku),</w:t>
      </w:r>
    </w:p>
    <w:p w14:paraId="20E26820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elementy odblaskowe w tylnych kołach,</w:t>
      </w:r>
    </w:p>
    <w:p w14:paraId="28C154F7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pompka w zestawie,</w:t>
      </w:r>
    </w:p>
    <w:p w14:paraId="1BE54A32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udźwig min. 130kg,</w:t>
      </w:r>
    </w:p>
    <w:p w14:paraId="465C180F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szerokość siedziska min.  50cm,</w:t>
      </w:r>
    </w:p>
    <w:p w14:paraId="5613E49E" w14:textId="77777777" w:rsidR="004C016D" w:rsidRPr="004C016D" w:rsidRDefault="004C016D" w:rsidP="004C016D">
      <w:pPr>
        <w:widowControl/>
        <w:numPr>
          <w:ilvl w:val="0"/>
          <w:numId w:val="32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waga całkowita do 20 kg.</w:t>
      </w:r>
    </w:p>
    <w:p w14:paraId="54367430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1439C4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 xml:space="preserve">Mapa </w:t>
      </w:r>
      <w:proofErr w:type="spellStart"/>
      <w:r w:rsidRPr="004C016D">
        <w:rPr>
          <w:rFonts w:ascii="Arial" w:eastAsiaTheme="minorHAnsi" w:hAnsi="Arial" w:cs="Arial"/>
          <w:b/>
          <w:bCs/>
          <w:lang w:eastAsia="en-US"/>
        </w:rPr>
        <w:t>tyflograficzna</w:t>
      </w:r>
      <w:proofErr w:type="spellEnd"/>
      <w:r w:rsidRPr="004C016D">
        <w:rPr>
          <w:rFonts w:ascii="Arial" w:eastAsiaTheme="minorHAnsi" w:hAnsi="Arial" w:cs="Arial"/>
          <w:b/>
          <w:bCs/>
          <w:lang w:eastAsia="en-US"/>
        </w:rPr>
        <w:t xml:space="preserve"> miasta z oznaczeniem zabytków oraz instytucji publicznych z legendą w alfabecie Braille’a (2 sztuki)</w:t>
      </w:r>
    </w:p>
    <w:p w14:paraId="4AF8F65C" w14:textId="4466E033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Mapa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tyflograficzna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miasta Czarnków na stojaku, zaprojektowana dla osób niewidomych i słabowidzących, zapewniająca informacje w sposób wizualny, dotykowy i dźwiękowy, umieszczony w przestrzeni publicznej miasta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w miejscach wskazanych przez Zamawiającego.</w:t>
      </w:r>
    </w:p>
    <w:p w14:paraId="4C0FFF50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1CC27C60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2" w:name="_Hlk123816152"/>
      <w:r w:rsidRPr="004C016D">
        <w:rPr>
          <w:rFonts w:ascii="Arial" w:eastAsiaTheme="minorHAnsi" w:hAnsi="Arial" w:cs="Arial"/>
          <w:bCs/>
          <w:lang w:eastAsia="en-US"/>
        </w:rPr>
        <w:t xml:space="preserve">mapa miasta Czarnków lub jego </w:t>
      </w:r>
      <w:bookmarkStart w:id="3" w:name="_Hlk123816216"/>
      <w:r w:rsidRPr="004C016D">
        <w:rPr>
          <w:rFonts w:ascii="Arial" w:eastAsiaTheme="minorHAnsi" w:hAnsi="Arial" w:cs="Arial"/>
          <w:bCs/>
          <w:lang w:eastAsia="en-US"/>
        </w:rPr>
        <w:t>fragmentów tworzona w technologii łączącej druk, brajl i elementy wypukłe,</w:t>
      </w:r>
    </w:p>
    <w:bookmarkEnd w:id="3"/>
    <w:p w14:paraId="6C2A4052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wymiary planu format A2 o wymiarach 420 x 594 mm (w uzasadnionych przypadkach, tj. ze względu na czytelność planu, rozmiar może ulec zmianie),</w:t>
      </w:r>
    </w:p>
    <w:bookmarkEnd w:id="2"/>
    <w:p w14:paraId="2BF274A3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Materiał wykonania planu: żywica, PMMA,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Dibond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, wysoko transparentna żywica poliuretanowa (syntetyczna), akryl lub inne tworzywo odporne na akty wandalizmu i warunki atmosferyczne,. Plan musi posiadać właściwości antyrefleksyjne poprzez zastosowanie odpowiedniego materiału lub naniesienie odpowiedniej powłoki,</w:t>
      </w:r>
    </w:p>
    <w:p w14:paraId="0F716BF5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krawędzie tablic bezpieczne dla użytkowników. Grubość planu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tyflograficznego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musi zapewnić trwałość planszy i niwelować ryzyko zranienia się w razie uderzenia,</w:t>
      </w:r>
    </w:p>
    <w:p w14:paraId="0D474836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treści w alfabecie brajla z wykorzystaniem uniwersalnych piktogramów,</w:t>
      </w:r>
    </w:p>
    <w:p w14:paraId="02A9E78F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kolorystyczny schemat funkcjonalno-przestrzenny z oznaczeniem instytucji publicznych, zabytków, miejsc godnych odwiedzenia dla turystów oraz innych istotnych informacji,</w:t>
      </w:r>
    </w:p>
    <w:p w14:paraId="4B25054E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kolorystyczny schemat musi zapewniać odpowiedni kontrast pomiędzy znakami a ich tłem, który to kontrast nie może być mniejszy niż 60 stopni w skali LRV, </w:t>
      </w:r>
    </w:p>
    <w:p w14:paraId="66496F8E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oznaczenie miejsca lokalizacji osoby czytającej tzw. „tu jesteś” wyróżniającym się kolorem.</w:t>
      </w:r>
    </w:p>
    <w:p w14:paraId="2A4992D9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legenda opisująca wszystkie użyte symbole oraz oznaczenia kolorystyczne, faktury użyte na planie, </w:t>
      </w:r>
    </w:p>
    <w:p w14:paraId="639356C3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legenda umieszczona w odległości takiej, aby użytkownik jednocześnie mógł dotykać danego elementu na planie i czytać, co on oznacza w legendzie,</w:t>
      </w:r>
    </w:p>
    <w:p w14:paraId="26745F11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opisy czarnodrukowe dla słabowidzących powinny być wykonane w czcionce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bezszeryfowej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(np. Arial) i czytelne (rozmiar czcionki dostosowany do informacji zawartej na tablicy),</w:t>
      </w:r>
    </w:p>
    <w:p w14:paraId="596FDC0D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Podpisy brajlowskie w standardzie Marburg Medium, zapewniające dobrą czytelność dla osoby niewidzącej oraz wieloletnią trwałość (zalecany sposób wykonania podpisów brajlowskich – transparentne i kolorowe kulki wpuszczane w powierzchnię tworzywa),</w:t>
      </w:r>
    </w:p>
    <w:p w14:paraId="3359C680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grafika powinna być zaprojektowana w sposób atrakcyjny także dla osób widzących, np. napisy w języku brajla ukryte pod napisami standardowymi,</w:t>
      </w:r>
    </w:p>
    <w:p w14:paraId="1620E5EF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liczba zamawianych tablic: 2 sztuki, </w:t>
      </w:r>
    </w:p>
    <w:p w14:paraId="0721B59A" w14:textId="39B3E5C9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zamówienie powinno obejmować dostawę wraz z montażem – mocowanie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postumencie (konstrukcji wsporczej): </w:t>
      </w:r>
    </w:p>
    <w:p w14:paraId="33409C21" w14:textId="45832104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dolna krawędź planu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tyflograficznego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powinna znajdować się min.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wysokości 90 cm, górna na wysokości min. 105 cm, </w:t>
      </w:r>
    </w:p>
    <w:p w14:paraId="50B266E5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plan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ma być nachylony pod kątem 25-30 stopni względem poziomu,</w:t>
      </w:r>
    </w:p>
    <w:p w14:paraId="67222EEA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postument powinien być tak zamocowany, aby mogła pod plan podjechać osoba na wózku inwalidzkim,</w:t>
      </w:r>
    </w:p>
    <w:p w14:paraId="256EAB0A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 konstrukcji: aluminium, stal nierdzewna lub stal ocynkowana malowana proszkowo (profile zamknięte),</w:t>
      </w:r>
    </w:p>
    <w:p w14:paraId="21A464EB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montaż obejmuje podłączenie zasilania do obsługi udźwiękowienia planu,</w:t>
      </w:r>
    </w:p>
    <w:p w14:paraId="3AC04D62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mocowanie do podłoża na zewnątrz w przestrzeni publicznej w miejscu wskazanym przez Zamawiającego, </w:t>
      </w:r>
    </w:p>
    <w:p w14:paraId="7E658369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po stronie Wykonawcy przywrócenie terenu do stanu pierwotnego – ewentualne naprawy uszkodzonej nawierzchni. </w:t>
      </w:r>
    </w:p>
    <w:p w14:paraId="176F590B" w14:textId="77777777" w:rsidR="004C016D" w:rsidRPr="004C016D" w:rsidRDefault="004C016D" w:rsidP="004C016D">
      <w:pPr>
        <w:widowControl/>
        <w:numPr>
          <w:ilvl w:val="0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4" w:name="_Hlk125012614"/>
      <w:r w:rsidRPr="004C016D">
        <w:rPr>
          <w:rFonts w:ascii="Arial" w:eastAsiaTheme="minorHAnsi" w:hAnsi="Arial" w:cs="Arial"/>
          <w:bCs/>
          <w:lang w:eastAsia="en-US"/>
        </w:rPr>
        <w:t xml:space="preserve">Procedura zatwierdzenia projektu graficznego tablic oraz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konstukcji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wsporczej (postumentu)</w:t>
      </w:r>
    </w:p>
    <w:p w14:paraId="25B7C541" w14:textId="52967DDA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wraz z podpisaniem Umowy w sprawie zamówienia publicznego przekaże Wykonawcy materiały którymi dysponuje,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podstawie których Wykonawca zobowiązany jest opracować projekty graficzne tablic poszczególnych planów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tyflograficznych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;</w:t>
      </w:r>
    </w:p>
    <w:p w14:paraId="16170251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Wykonawca zobowiązany jest do przekazania Zamawiającemu projektów graficznych tablic oraz konstrukcji wsporczej w terminie do 14 dni od daty zawarcia umowy;</w:t>
      </w:r>
    </w:p>
    <w:p w14:paraId="0BC09DA5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dokona weryfikacji przekazanych mu projektów graficznych i zaakceptuje lub przekaże swoje uwagi Wykonawcy najpóźniej w terminie 7 dni od przekazania ich przez Wykonawcę. </w:t>
      </w:r>
    </w:p>
    <w:p w14:paraId="776C699A" w14:textId="77777777" w:rsidR="004C016D" w:rsidRPr="004C016D" w:rsidRDefault="004C016D" w:rsidP="004C016D">
      <w:pPr>
        <w:widowControl/>
        <w:numPr>
          <w:ilvl w:val="1"/>
          <w:numId w:val="33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 wprowadzaniu uwag lub zastrzeżeń, jednak w terminie nie dłuższym niż 7 dni od ich otrzymania, Wykonawca ponownie przedłoży projekt graficzny do akceptacji przez Zamawiającego, który ponownie dokona jego weryfikacji, w sposób określony w lit. c) powyżej; procedura ulega powtórzeniu, aż do akceptacji przez Zamawiającego projektu graficznego.</w:t>
      </w:r>
    </w:p>
    <w:bookmarkEnd w:id="4"/>
    <w:p w14:paraId="151C2EA9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536CAA7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Gotowy plan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musi posiadać pozytywną opinię audytora dostępności ze znajomością alfabetu Braille'a lub aprobatę Polskiego Związku Niewidomych lub innej niezależnej jednostki w zakresie czytelności planu dla osób z dysfunkcją wzrokową i poprawności oznakowania podpisów brajlowskich. Dokument potwierdzający pozytywną opinię w powyższym zakresie Wykonawca dostarczy wraz z dostawą planu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tyflograficznego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, którego dotyczy.</w:t>
      </w:r>
    </w:p>
    <w:p w14:paraId="520970E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F3C96FF" w14:textId="72670782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 xml:space="preserve">Plan </w:t>
      </w:r>
      <w:proofErr w:type="spellStart"/>
      <w:r w:rsidRPr="004C016D">
        <w:rPr>
          <w:rFonts w:ascii="Arial" w:eastAsiaTheme="minorHAnsi" w:hAnsi="Arial" w:cs="Arial"/>
          <w:b/>
          <w:bCs/>
          <w:lang w:eastAsia="en-US"/>
        </w:rPr>
        <w:t>tyflograficzny</w:t>
      </w:r>
      <w:proofErr w:type="spellEnd"/>
      <w:r w:rsidRPr="004C016D">
        <w:rPr>
          <w:rFonts w:ascii="Arial" w:eastAsiaTheme="minorHAnsi" w:hAnsi="Arial" w:cs="Arial"/>
          <w:b/>
          <w:bCs/>
          <w:lang w:eastAsia="en-US"/>
        </w:rPr>
        <w:t xml:space="preserve"> wewnętrzny z rozkładem pomieszczeń budynku </w:t>
      </w:r>
      <w:r w:rsidR="00174C99">
        <w:rPr>
          <w:rFonts w:ascii="Arial" w:eastAsiaTheme="minorHAnsi" w:hAnsi="Arial" w:cs="Arial"/>
          <w:b/>
          <w:bCs/>
          <w:lang w:eastAsia="en-US"/>
        </w:rPr>
        <w:br/>
      </w:r>
      <w:r w:rsidRPr="004C016D">
        <w:rPr>
          <w:rFonts w:ascii="Arial" w:eastAsiaTheme="minorHAnsi" w:hAnsi="Arial" w:cs="Arial"/>
          <w:b/>
          <w:bCs/>
          <w:lang w:eastAsia="en-US"/>
        </w:rPr>
        <w:t>i oznaczeniem w alfabecie Braille’a (3 sztuki)</w:t>
      </w:r>
    </w:p>
    <w:p w14:paraId="62798901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Plany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na stojaku – postumencie, zaprojektowane dla osób niewidomych i słabowidzących, zapewniające informacje o rozkładzie pomieszczeń w sposób wizualny, dotykowy i dźwiękowy, umieszczane wewnątrz obiektu na każdej z trzech kondygnacji tworzone w technologii łączącej druk, brajl i elementy wypukłe.</w:t>
      </w:r>
    </w:p>
    <w:p w14:paraId="6B89D96E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22674AA6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bookmarkStart w:id="5" w:name="_Hlk123812642"/>
      <w:r w:rsidRPr="004C016D">
        <w:rPr>
          <w:rFonts w:ascii="Arial" w:eastAsiaTheme="minorHAnsi" w:hAnsi="Arial" w:cs="Arial"/>
          <w:bCs/>
          <w:lang w:eastAsia="en-US"/>
        </w:rPr>
        <w:t>wymiary planu format A2 o wymiarach 420 x 594 mm (w uzasadnionych przypadkach, tj. ze względu na czytelność planu, rozmiar może ulec zmianie),</w:t>
      </w:r>
    </w:p>
    <w:p w14:paraId="6FA7752E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materiał wykonania planu: PMMA, Poliwęglan,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Dibond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, wysoko transparentna żywica poliuretanowa (syntetyczna). Plan musi posiadać właściwości antyrefleksyjne poprzez zastosowanie odpowiedniego materiału lub naniesienie odpowiedniej powłoki,</w:t>
      </w:r>
    </w:p>
    <w:p w14:paraId="06474C5E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krawędzie tablic bezpieczne dla użytkowników. Grubość planu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tyflograficznego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musi zapewnić trwałość planszy i niwelować ryzyko zranienia się w razie uderzenia,</w:t>
      </w:r>
    </w:p>
    <w:p w14:paraId="78495FED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treści w alfabecie brajla z wykorzystaniem uniwersalnych piktogramów,</w:t>
      </w:r>
    </w:p>
    <w:p w14:paraId="31F206A0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kolorystyczny schemat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funkcjonalno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– przestrzenny (oznakowanie głównych przestrzeni obsługi użytkowników zgodnie z planem sytuacyjnym danej kondygnacji), w tym: schodów, korytarzy, windy, toalet, biura obsługi klienta, kas oraz innych istotnych informacji,</w:t>
      </w:r>
    </w:p>
    <w:p w14:paraId="2CF507F6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kolorystyczny schemat musi zapewniać odpowiedni kontrast pomiędzy znakami a ich tłem, który to kontrast nie może być mniejszy niż 60 stopni w skali LRV,</w:t>
      </w:r>
    </w:p>
    <w:p w14:paraId="4F3F280E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oznaczenie wypukłe tras dotykowych,</w:t>
      </w:r>
    </w:p>
    <w:p w14:paraId="44F08A0F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oznaczenie miejsca lokalizacji osoby czytającej tzw. „tu jesteś” wyróżniającym się kolorem,</w:t>
      </w:r>
    </w:p>
    <w:p w14:paraId="5AED4DA5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legenda opisująca wszystkie użyte symbole oraz oznaczenia kolorystyczne, faktury użyte na planie,</w:t>
      </w:r>
    </w:p>
    <w:p w14:paraId="5CC897DE" w14:textId="619DB9EA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legenda umieszczona w odległości takiej, aby użytkownik jednocześnie mógł dotykać danego elementu na planie i czytać, co on oznacza w legendzie.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legendzie znajdą się oznaczenia wszystkich symboli, skrótów brajlowskich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i faktur użytych na planie. Legenda powinna być opisana również w zwykłym druku,</w:t>
      </w:r>
    </w:p>
    <w:p w14:paraId="16771331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opisy czarnodrukowe dla słabowidzących powinny być wykonane w czcionce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bezszeryfowej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(np. Arial) i czytelne (rozmiar czcionki dostosowany do informacji zawartej na tablicy),</w:t>
      </w:r>
    </w:p>
    <w:p w14:paraId="7127F5B8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podpisy brajlowskie w standardzie Marburg Medium zapewniające dobrą czytelność dla osoby niewidzącej oraz wieloletnią trwałość (zalecany sposób wykonania podpisów brajlowskich – transparentne i kolorowe kulki wpuszczane w powierzchnię tworzywa),</w:t>
      </w:r>
    </w:p>
    <w:bookmarkEnd w:id="5"/>
    <w:p w14:paraId="250A9985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mocowanie na postumencie: </w:t>
      </w:r>
    </w:p>
    <w:p w14:paraId="22B03898" w14:textId="7AF22E88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dolna krawędź planu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tyflograficznego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powinna znajdować się min.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wysokości 90 cm, górna na wysokości min. 105 cm, </w:t>
      </w:r>
    </w:p>
    <w:p w14:paraId="5D77D850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plan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ma być nachylony pod kątem 25-30 stopni względem poziomu,</w:t>
      </w:r>
    </w:p>
    <w:p w14:paraId="59B25EA3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postument powinien być tak zamocowany, aby mogła pod plan podjechać osoba na wózku inwalidzkim,</w:t>
      </w:r>
    </w:p>
    <w:p w14:paraId="2AE56A6F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materiał konstrukcji: aluminium, stal nierdzewna lub stal ocynkowana malowana proszkowo (profile zamknięte),</w:t>
      </w:r>
    </w:p>
    <w:p w14:paraId="3E30E849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montaż obejmuje podłączenie zasilania do obsługi udźwiękowienia planu,</w:t>
      </w:r>
    </w:p>
    <w:p w14:paraId="754C08B1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wraz z podpisaniem Umowy w sprawie zamówienia publicznego przekaże Wykonawcy rzuty, schematy i inne materiały którymi dysponuje dla każdego z obiektów, na podstawie których Wykonawca zobowiązany jest opracować projekty graficzne tablic poszczególnych planów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tyflograficznych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,</w:t>
      </w:r>
    </w:p>
    <w:p w14:paraId="00F655C8" w14:textId="77777777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Procedura zatwierdzenia projektu graficznego tablic oraz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konstukcji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wsporczej (postumentu)</w:t>
      </w:r>
    </w:p>
    <w:p w14:paraId="0545874B" w14:textId="37F00028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wraz z podpisaniem Umowy w sprawie zamówienia publicznego przekaże Wykonawcy materiały którymi dysponuje,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na podstawie których Wykonawca zobowiązany jest opracować projekty graficzne tablic poszczególnych planów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tyflograficznych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;</w:t>
      </w:r>
    </w:p>
    <w:p w14:paraId="5763ED1C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Wykonawca zobowiązany jest do przekazania Zamawiającemu projektów graficznych tablic oraz konstrukcji wsporczej w terminie do 14 dni od daty zawarcia umowy;</w:t>
      </w:r>
    </w:p>
    <w:p w14:paraId="2F8C3E98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Zamawiający dokona weryfikacji przekazanych mu projektów graficznych i zaakceptuje lub przekaże swoje uwagi Wykonawcy najpóźniej w terminie 7 dni od przekazania ich przez Wykonawcę. </w:t>
      </w:r>
    </w:p>
    <w:p w14:paraId="324A2BA1" w14:textId="77777777" w:rsidR="004C016D" w:rsidRPr="004C016D" w:rsidRDefault="004C016D" w:rsidP="004C016D">
      <w:pPr>
        <w:widowControl/>
        <w:numPr>
          <w:ilvl w:val="1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po wprowadzaniu uwag lub zastrzeżeń, jednak w terminie nie dłuższym niż 7 dni od ich otrzymania, Wykonawca ponownie przedłoży projekt graficzny do akceptacji przez Zamawiającego, który ponownie dokona jego weryfikacji, w sposób określony w lit. c) powyżej; procedura ulega powtórzeniu, aż do akceptacji przez Zamawiającego projektu graficznego.</w:t>
      </w:r>
    </w:p>
    <w:p w14:paraId="6278943B" w14:textId="0D42D5FA" w:rsidR="004C016D" w:rsidRPr="004C016D" w:rsidRDefault="004C016D" w:rsidP="004C016D">
      <w:pPr>
        <w:widowControl/>
        <w:numPr>
          <w:ilvl w:val="0"/>
          <w:numId w:val="34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Zamówienie obejmuje dostawę 3 sztuk planów (parter, I piętro, II piętro) wraz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z montażem.</w:t>
      </w:r>
    </w:p>
    <w:p w14:paraId="46DB85FB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EAFD342" w14:textId="6434CC39" w:rsid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Gotowy plan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musi posiadać pozytywną opinię audytora dostępności ze znajomością alfabetu Braille'a lub aprobatę Polskiego Związku Niewidomych lub innej niezależnej jednostki w zakresie czytelności planu dla osób z dysfunkcją wzrokową i poprawności oznakowania podpisów brajlowskich. Dokument potwierdzający pozytywną opinię w powyższym zakresie Wykonawca dostarczy wraz z dostawą planu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tyflograficznego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, którego dotyczy.</w:t>
      </w:r>
    </w:p>
    <w:p w14:paraId="588B91A1" w14:textId="7D5EAF0B" w:rsidR="005D5CE1" w:rsidRDefault="005D5CE1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46E25DE" w14:textId="77777777" w:rsidR="005D5CE1" w:rsidRPr="004C016D" w:rsidRDefault="005D5CE1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A488C7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C41132E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lastRenderedPageBreak/>
        <w:t xml:space="preserve">System nawigacyjny, </w:t>
      </w:r>
      <w:proofErr w:type="spellStart"/>
      <w:r w:rsidRPr="004C016D">
        <w:rPr>
          <w:rFonts w:ascii="Arial" w:eastAsiaTheme="minorHAnsi" w:hAnsi="Arial" w:cs="Arial"/>
          <w:b/>
          <w:bCs/>
          <w:lang w:eastAsia="en-US"/>
        </w:rPr>
        <w:t>informacyjno</w:t>
      </w:r>
      <w:proofErr w:type="spellEnd"/>
      <w:r w:rsidRPr="004C016D">
        <w:rPr>
          <w:rFonts w:ascii="Arial" w:eastAsiaTheme="minorHAnsi" w:hAnsi="Arial" w:cs="Arial"/>
          <w:b/>
          <w:bCs/>
          <w:lang w:eastAsia="en-US"/>
        </w:rPr>
        <w:t xml:space="preserve"> – komunikacyjny (1 sztuka)</w:t>
      </w:r>
    </w:p>
    <w:p w14:paraId="6789D221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2D4F3719" w14:textId="58178A52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oparty na przekazywaniu informacji w formie dźwiękowej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lub wykorzystującej aplikacje na urządzenia mobilne, </w:t>
      </w:r>
    </w:p>
    <w:p w14:paraId="53017E44" w14:textId="1A2255F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nawigacyjny,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informacyjno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– komunikacyjny dla Urzędu Miasta Czarnków dostarcza niepełnosprawnym wzrokowo informacji o miejscu,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którym się znajdują, </w:t>
      </w:r>
    </w:p>
    <w:p w14:paraId="7B55DBC7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opierać się ma na infrastrukturze zbudowanej ze znaczników elektronicznych oraz personalnych urządzeniach mobilnych, jakimi mogą być nowoczesne smartfony lub tablety, </w:t>
      </w:r>
    </w:p>
    <w:p w14:paraId="27DD62C5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system opierać się ma na standardzie komunikacji bezprzewodowej BLE (Bluetooth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Low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Energy),</w:t>
      </w:r>
    </w:p>
    <w:p w14:paraId="7322F49B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zasilanie urządzeń: Urządzenia muszą posiadać autonomiczne zasilanie bateryjne. Bateria zasilająca musi pozwalać na nieprzerwaną pracę urządzenia w trybie czuwania przez okres nie krótszy niż 36 miesięcy bez jej wymiany. Bateria musi być dostępna na rynku, a jej wymiana musi być możliwa bez specjalistycznej wiedzy i specjalistycznych narzędzi,</w:t>
      </w:r>
    </w:p>
    <w:p w14:paraId="1F0EE4BB" w14:textId="283A4173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urządzenia mają emitować dźwięki pozwalające na skuteczne zlokalizowanie miejsca słuchem: sygnał tonowy oraz komunikat słowny. Komunikat słowny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bardzo zwartej formie ma nazywać oznakowane miejsce. Sygnał tonowy ma wskazywać rodzaj miejsca, tzn. urządzenie ma emitować inne, specjalnie dobrane dźwięki charakterystyczne dla wind, toalet, schodów, wejść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do budynków itp. </w:t>
      </w:r>
    </w:p>
    <w:p w14:paraId="1969AEAE" w14:textId="01EA5496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Wykonawca zobowiązany jest do nagrania komunikatów, dostosowanych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do obiektu budynku Urzędu Miasta Czarnków, o treści uzgodnionej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z Zamawiającym. Komunikaty słowne (głosowe) emitowane przez urządzenie powinny być dostępne w nie mniej, niż 4 wersjach językowych: język polski, język angielski, język niemiecki, język  ukraiński. </w:t>
      </w:r>
    </w:p>
    <w:p w14:paraId="065F0D66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urządzenie ma posiadać możliwość nastawienia głośności emitowanych przez nie sygnałów w procesie konfiguracji, użytkownik może ją dodatkowo korygować według własnych potrzeb zarówno zwiększając, jak i zmniejszając jej poziom,</w:t>
      </w:r>
    </w:p>
    <w:p w14:paraId="0791C0C6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Wykonawca powinien udostępnić bezpłatną aplikację dostosowaną do obsługi zainstalowanego systemu udźwiękowienia otoczenia na urządzenia mobilne  pracujące z systemem operacyjnym IOS oraz Android. Aplikacja na telefony ma spełniać następujące wymagania: </w:t>
      </w:r>
    </w:p>
    <w:p w14:paraId="7D9D20AD" w14:textId="77777777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pozwolić na wprowadzanie korekt, o których mowa wyżej (głośność, dystans wykrywania urządzeń, sposób aktywacji) dla wszystkich </w:t>
      </w: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punktów (ustawienia ogólne) oraz dla wybranego punktu o dowolnej lokalizacji, niezależnej od lokalizacji Użytkownika,  </w:t>
      </w:r>
    </w:p>
    <w:p w14:paraId="0FFB8842" w14:textId="77777777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aplikacja ma zaprezentować na ekranie telefonu opisy tekstowe przypisane do danego miejsca (punktu), w formie hipertekstu (tekstu formatowanego zawierającego elementy aktywne),</w:t>
      </w:r>
    </w:p>
    <w:p w14:paraId="3FA705BF" w14:textId="15BBA0AA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aplikacja ma umożliwić prezentację opisów tekstowych wielu punktów jednocześnie, o ile użytkownik jest w pobliżu wielu urządzeń oraz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na aktywowanie dźwięku na wybranym urządzeniu,</w:t>
      </w:r>
    </w:p>
    <w:p w14:paraId="05944BF4" w14:textId="5A0F46A4" w:rsidR="004C016D" w:rsidRPr="004C016D" w:rsidRDefault="004C016D" w:rsidP="004C016D">
      <w:pPr>
        <w:widowControl/>
        <w:numPr>
          <w:ilvl w:val="1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aplikacja ma umożliwić sortowanie informacji w kolejności dystansu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do poszczególnych wykrytych urządzeń,</w:t>
      </w:r>
    </w:p>
    <w:p w14:paraId="253281C5" w14:textId="77777777" w:rsidR="004C016D" w:rsidRPr="004C016D" w:rsidRDefault="004C016D" w:rsidP="004C016D">
      <w:pPr>
        <w:widowControl/>
        <w:numPr>
          <w:ilvl w:val="0"/>
          <w:numId w:val="35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obejmuje dostawę wraz z konfiguracją i montażem.</w:t>
      </w:r>
    </w:p>
    <w:p w14:paraId="1DA929E7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DB93365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Stalowe nakładki na poręcze schodów z oznaczeniami w alfabecie Braille'a (6 sztuk)</w:t>
      </w:r>
    </w:p>
    <w:p w14:paraId="44F59789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1CC347B3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materiał: stal nierdzewna,</w:t>
      </w:r>
    </w:p>
    <w:p w14:paraId="0AA26B35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nakładki mają wskazywać kierunek ciągu komunikacyjnego „do góry”, „na dół” oraz zostać zamontowane na początkach i końcach poręczy – biegu schodów,</w:t>
      </w:r>
    </w:p>
    <w:p w14:paraId="13F7872E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dla zachowania spójności wizualnej, nakładki powinny posiadać jeden identyczny rozmiar  min. 100 mm x 50 mm, </w:t>
      </w:r>
    </w:p>
    <w:p w14:paraId="1A09A8A9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opisy czarnodrukowe dla słabowidzących powinny być wykonane w czcionce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bezszeryfowej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(np. Arial) i czytelne (rozmiar czcionki dostosowany do informacji zawartej na tabliczce),</w:t>
      </w:r>
    </w:p>
    <w:p w14:paraId="7F9810AA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podpisy brajlowskie w standardzie Marburg Medium, </w:t>
      </w:r>
    </w:p>
    <w:p w14:paraId="07C44F95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mocowanie: nakładka do przyklejenia na poręcz w sposób trwały,</w:t>
      </w:r>
    </w:p>
    <w:p w14:paraId="112DCA7E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wykonawca zobowiązany jest do przekazania Zamawiającemu projektów graficznych nakładek w terminie do 14 dni od daty zawarcia umowy,</w:t>
      </w:r>
    </w:p>
    <w:p w14:paraId="24BE0291" w14:textId="77777777" w:rsidR="004C016D" w:rsidRPr="004C016D" w:rsidRDefault="004C016D" w:rsidP="004C016D">
      <w:pPr>
        <w:widowControl/>
        <w:numPr>
          <w:ilvl w:val="0"/>
          <w:numId w:val="36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obejmuje dostawę wraz z montażem.</w:t>
      </w:r>
    </w:p>
    <w:p w14:paraId="28753065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2CE639D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Kontrastowe nakładki na krawędzie schodów (24 sztuki=</w:t>
      </w:r>
      <w:proofErr w:type="spellStart"/>
      <w:r w:rsidRPr="004C016D">
        <w:rPr>
          <w:rFonts w:ascii="Arial" w:eastAsiaTheme="minorHAnsi" w:hAnsi="Arial" w:cs="Arial"/>
          <w:b/>
          <w:bCs/>
          <w:lang w:eastAsia="en-US"/>
        </w:rPr>
        <w:t>mb</w:t>
      </w:r>
      <w:proofErr w:type="spellEnd"/>
      <w:r w:rsidRPr="004C016D">
        <w:rPr>
          <w:rFonts w:ascii="Arial" w:eastAsiaTheme="minorHAnsi" w:hAnsi="Arial" w:cs="Arial"/>
          <w:b/>
          <w:bCs/>
          <w:lang w:eastAsia="en-US"/>
        </w:rPr>
        <w:t>)</w:t>
      </w:r>
    </w:p>
    <w:p w14:paraId="32D05E78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7EC4F2AA" w14:textId="77777777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materiał:  żywica poliestrowa wzmocniona włóknem szklanym wraz z odporną na ścieranie powłoką zewnętrzną, wykonaną z korundu, </w:t>
      </w:r>
    </w:p>
    <w:p w14:paraId="649E5220" w14:textId="77777777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nakładki mają mieć właściwości antypoślizgowe, </w:t>
      </w:r>
    </w:p>
    <w:p w14:paraId="28C184E5" w14:textId="1715EADB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kolorystyka z palety RAL zostanie określona przez Zamawiającego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po podpisaniu umowy z Wykonawcą,</w:t>
      </w:r>
    </w:p>
    <w:p w14:paraId="231414EB" w14:textId="3EDF8EE7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oznaczenia kontrastowe w budynku Urzędu Miasta Czarnków planuje się wykonać wzdłuż krawędzi pierwszego i ostatniego stopnia w biegu schodów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w ciągach komunikacyjnych,</w:t>
      </w:r>
    </w:p>
    <w:p w14:paraId="54733909" w14:textId="5EFA126A" w:rsidR="004C016D" w:rsidRPr="004C016D" w:rsidRDefault="004C016D" w:rsidP="004C016D">
      <w:pPr>
        <w:widowControl/>
        <w:numPr>
          <w:ilvl w:val="0"/>
          <w:numId w:val="37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>zamówienie obejmuj</w:t>
      </w:r>
      <w:r w:rsidR="00EB18AC">
        <w:rPr>
          <w:rFonts w:ascii="Arial" w:eastAsiaTheme="minorHAnsi" w:hAnsi="Arial" w:cs="Arial"/>
          <w:bCs/>
          <w:lang w:eastAsia="en-US"/>
        </w:rPr>
        <w:t>e</w:t>
      </w:r>
      <w:r w:rsidRPr="004C016D">
        <w:rPr>
          <w:rFonts w:ascii="Arial" w:eastAsiaTheme="minorHAnsi" w:hAnsi="Arial" w:cs="Arial"/>
          <w:bCs/>
          <w:lang w:eastAsia="en-US"/>
        </w:rPr>
        <w:t xml:space="preserve"> dostawę wraz z montażem.</w:t>
      </w:r>
    </w:p>
    <w:p w14:paraId="635FFAEA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429CB61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Pas uwagi przed schodami (24 sztuki=</w:t>
      </w:r>
      <w:proofErr w:type="spellStart"/>
      <w:r w:rsidRPr="004C016D">
        <w:rPr>
          <w:rFonts w:ascii="Arial" w:eastAsiaTheme="minorHAnsi" w:hAnsi="Arial" w:cs="Arial"/>
          <w:b/>
          <w:bCs/>
          <w:lang w:eastAsia="en-US"/>
        </w:rPr>
        <w:t>mb</w:t>
      </w:r>
      <w:proofErr w:type="spellEnd"/>
      <w:r w:rsidRPr="004C016D">
        <w:rPr>
          <w:rFonts w:ascii="Arial" w:eastAsiaTheme="minorHAnsi" w:hAnsi="Arial" w:cs="Arial"/>
          <w:b/>
          <w:bCs/>
          <w:lang w:eastAsia="en-US"/>
        </w:rPr>
        <w:t>)</w:t>
      </w:r>
    </w:p>
    <w:p w14:paraId="026C496B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0F49470B" w14:textId="217A085D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pas uwagi - zbiór elementów wypukłych (pól uwagi), ułożonych w linii prostej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i umieszczonych w poziomie posadzki, umożliwiających ich postrzeganie przez dotyk. Montaż przed pierwszym i ostatnim stopniem wewnątrz budynku Urzędu Miasta Czarnków.</w:t>
      </w:r>
    </w:p>
    <w:p w14:paraId="09373B2E" w14:textId="619FA675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oznaczenie poprzez zmianę faktury, odcienia lub barwy, w odległości 50 cm przed krawędzią pierwszego stopnia schodów w dół oraz przed krawędzią pierwszego stopnia schodów w górę. Należy ułożyć fakturę ostrzegawczą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o szerokości nie mniejszej niż 40 cm i nie większej niż 60 cm na całej szerokości schodów.</w:t>
      </w:r>
    </w:p>
    <w:p w14:paraId="26E61773" w14:textId="44C1CC11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właściwości produktu: dobra odporność na ścieranie, odporność na warunki atmosferyczne, ozon, światło słoneczne i utlenianie, odporność na alkohole, zasady i kwasy, bardzo dobra trwałość koloru. Możliwość montażu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na wszystkich powierzchniach.</w:t>
      </w:r>
    </w:p>
    <w:p w14:paraId="641E520B" w14:textId="77777777" w:rsidR="004C016D" w:rsidRPr="004C016D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materiał: płyty z tworzywa sztucznego, PTU – poliuretany termoplastyczne. </w:t>
      </w:r>
    </w:p>
    <w:p w14:paraId="7A3E63D5" w14:textId="5779AEAB" w:rsidR="004C016D" w:rsidRPr="00EB18AC" w:rsidRDefault="004C016D" w:rsidP="004C016D">
      <w:pPr>
        <w:widowControl/>
        <w:numPr>
          <w:ilvl w:val="0"/>
          <w:numId w:val="38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zamówienie powinno obejmować dostawę wraz z montażem.</w:t>
      </w:r>
    </w:p>
    <w:p w14:paraId="722EC96F" w14:textId="77777777" w:rsidR="009B664F" w:rsidRPr="004C016D" w:rsidRDefault="009B664F" w:rsidP="009B664F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688DB8A" w14:textId="77777777" w:rsidR="004C016D" w:rsidRPr="004C016D" w:rsidRDefault="004C016D" w:rsidP="004C016D">
      <w:pPr>
        <w:widowControl/>
        <w:numPr>
          <w:ilvl w:val="0"/>
          <w:numId w:val="30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4C016D">
        <w:rPr>
          <w:rFonts w:ascii="Arial" w:eastAsiaTheme="minorHAnsi" w:hAnsi="Arial" w:cs="Arial"/>
          <w:b/>
          <w:bCs/>
          <w:lang w:eastAsia="en-US"/>
        </w:rPr>
        <w:t>System jednolitego oznaczania pokoi – tabliczki brajlowskie (40 sztuk)</w:t>
      </w:r>
    </w:p>
    <w:p w14:paraId="0B5B0C09" w14:textId="59BE81CA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Przedmiotem zamówienia jest opracowanie, wykonanie, dostawa oraz montaż 40 sztuk tabliczek informacyjnych z nadrukiem oraz oznaczeniem w alfabecie Braille’a pozwalających zapewnić w budynku Urzędu Miasta Czarnków informacje na temat pomieszczeń w budynku, w sposób wizualny i dotykowy zgodne z wymaganiami w art. 6 pkt 1c ustawy z dnia 19 lipca 2019 r. – ustawy o zapewnianiu dostępności osobom ze szczególnymi potrzebami (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t.j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. Dz.U.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z 2022 r. poz. 2240),</w:t>
      </w:r>
    </w:p>
    <w:p w14:paraId="3EE9730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4C016D">
        <w:rPr>
          <w:rFonts w:ascii="Arial" w:eastAsiaTheme="minorHAnsi" w:hAnsi="Arial" w:cs="Arial"/>
          <w:bCs/>
          <w:u w:val="single"/>
          <w:lang w:eastAsia="en-US"/>
        </w:rPr>
        <w:t>Parametry techniczne:</w:t>
      </w:r>
    </w:p>
    <w:p w14:paraId="1CEE0758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rozmiar wszystkich tabliczek powinien być taki sam, tj. 20 cm x 10 cm,</w:t>
      </w:r>
    </w:p>
    <w:p w14:paraId="729C78DB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treść tabliczek zostanie wskazana przez Zmawiającego po wyborze Wykonawcy,</w:t>
      </w:r>
    </w:p>
    <w:p w14:paraId="77D56B1B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kolorystyka do uzgodnienia z Zamawiającym,</w:t>
      </w:r>
    </w:p>
    <w:p w14:paraId="517AED42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opisy czarnodrukowe dla słabowidzących powinny być wykonane w czcionce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bezszeryfowej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(np. Ariel) i czytelne (rozmiar czcionki dostosowany do informacji zawartej na tabliczce),</w:t>
      </w:r>
    </w:p>
    <w:p w14:paraId="73ECDFF4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tabliczka informacyjna musi posiadać nadruk w alfabecie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Braill`a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, z poddrukiem i opisem w brajlu,</w:t>
      </w:r>
    </w:p>
    <w:p w14:paraId="615891D1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podpisy brajlowskie w standardzie Marburg Medium, </w:t>
      </w:r>
    </w:p>
    <w:p w14:paraId="1DDEFAA3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lastRenderedPageBreak/>
        <w:t xml:space="preserve">wykonane z materiału: akryl,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Dibond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, PCV,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plexi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o grubości 0,5-0,6 mm odpornego na uszkodzenia mechaniczne, wodę i środki czystości,</w:t>
      </w:r>
    </w:p>
    <w:p w14:paraId="0E41EE6C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technologia NFC – każda tabliczka musi być wyposażona w moduł wykorzystujący technologię, która umożliwia komunikację między urządzeniami mobilnymi, a tabliczkami (technologia NFC). Wykonawca zobowiązany jest do dostarczenia tabliczek z zaprogramowanymi/zakodowanymi informacjami oddającymi treści zawarte na danej tabliczce,</w:t>
      </w:r>
    </w:p>
    <w:p w14:paraId="12646959" w14:textId="7C860582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wszystkie tabliczki muszą być zamontowane w sposób spójny (jednolicie)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budynku Urzędu Miasta Czarnków, </w:t>
      </w:r>
    </w:p>
    <w:p w14:paraId="312A3314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montaż tabliczek informacyjnych: na dystansach na ścianie lub przykręcony albo naklejony na drzwiach do poszczególnych pomieszczeń,</w:t>
      </w:r>
    </w:p>
    <w:p w14:paraId="3AF66580" w14:textId="3C8E5858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mocowanie: tabliczka z otworkami montażowymi lub pianką montażową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do przyklejenia,</w:t>
      </w:r>
    </w:p>
    <w:p w14:paraId="19A0B42C" w14:textId="3BDFF538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wykonawca zobowiązany jest do przekazania Zamawiającemu projektów graficznych tabliczek w terminie do 14 dni od daty zawarcia umowy, treść tabliczek musi być spójna z planami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tyflograficznymi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zainstalowanymi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w budynku Urzędu Miasta Czarnków,</w:t>
      </w:r>
    </w:p>
    <w:p w14:paraId="452CB933" w14:textId="77777777" w:rsidR="004C016D" w:rsidRPr="004C016D" w:rsidRDefault="004C016D" w:rsidP="004C016D">
      <w:pPr>
        <w:widowControl/>
        <w:numPr>
          <w:ilvl w:val="0"/>
          <w:numId w:val="39"/>
        </w:numPr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 xml:space="preserve">Procedura zatwierdzenia projektu graficznego tablic oraz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konstukcji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 xml:space="preserve"> wsporczej (postumentu)</w:t>
      </w:r>
    </w:p>
    <w:p w14:paraId="5FC9C2BA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a.</w:t>
      </w:r>
      <w:r w:rsidRPr="004C016D">
        <w:rPr>
          <w:rFonts w:ascii="Arial" w:eastAsiaTheme="minorHAnsi" w:hAnsi="Arial" w:cs="Arial"/>
          <w:bCs/>
          <w:lang w:eastAsia="en-US"/>
        </w:rPr>
        <w:tab/>
        <w:t xml:space="preserve">Zamawiający wraz z podpisaniem Umowy w sprawie zamówienia publicznego przekaże Wykonawcy materiały którymi dysponuje, na podstawie których Wykonawca zobowiązany jest opracować projekty graficzne tablic poszczególnych planów </w:t>
      </w:r>
      <w:proofErr w:type="spellStart"/>
      <w:r w:rsidRPr="004C016D">
        <w:rPr>
          <w:rFonts w:ascii="Arial" w:eastAsiaTheme="minorHAnsi" w:hAnsi="Arial" w:cs="Arial"/>
          <w:bCs/>
          <w:lang w:eastAsia="en-US"/>
        </w:rPr>
        <w:t>tyflograficznych</w:t>
      </w:r>
      <w:proofErr w:type="spellEnd"/>
      <w:r w:rsidRPr="004C016D">
        <w:rPr>
          <w:rFonts w:ascii="Arial" w:eastAsiaTheme="minorHAnsi" w:hAnsi="Arial" w:cs="Arial"/>
          <w:bCs/>
          <w:lang w:eastAsia="en-US"/>
        </w:rPr>
        <w:t>;</w:t>
      </w:r>
    </w:p>
    <w:p w14:paraId="5A40344F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b.</w:t>
      </w:r>
      <w:r w:rsidRPr="004C016D">
        <w:rPr>
          <w:rFonts w:ascii="Arial" w:eastAsiaTheme="minorHAnsi" w:hAnsi="Arial" w:cs="Arial"/>
          <w:bCs/>
          <w:lang w:eastAsia="en-US"/>
        </w:rPr>
        <w:tab/>
        <w:t>Wykonawca zobowiązany jest do przekazania Zamawiającemu projektów graficznych tablic oraz konstrukcji wsporczej w terminie do 14 dni od daty zawarcia umowy;</w:t>
      </w:r>
    </w:p>
    <w:p w14:paraId="6C239343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c.</w:t>
      </w:r>
      <w:r w:rsidRPr="004C016D">
        <w:rPr>
          <w:rFonts w:ascii="Arial" w:eastAsiaTheme="minorHAnsi" w:hAnsi="Arial" w:cs="Arial"/>
          <w:bCs/>
          <w:lang w:eastAsia="en-US"/>
        </w:rPr>
        <w:tab/>
        <w:t xml:space="preserve">Zamawiający dokona weryfikacji przekazanych mu projektów graficznych i zaakceptuje lub przekaże swoje uwagi Wykonawcy najpóźniej w terminie 7 dni od przekazania ich przez Wykonawcę. </w:t>
      </w:r>
    </w:p>
    <w:p w14:paraId="2BD56601" w14:textId="40474DC5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4C016D">
        <w:rPr>
          <w:rFonts w:ascii="Arial" w:eastAsiaTheme="minorHAnsi" w:hAnsi="Arial" w:cs="Arial"/>
          <w:bCs/>
          <w:lang w:eastAsia="en-US"/>
        </w:rPr>
        <w:t>d.</w:t>
      </w:r>
      <w:r w:rsidRPr="004C016D">
        <w:rPr>
          <w:rFonts w:ascii="Arial" w:eastAsiaTheme="minorHAnsi" w:hAnsi="Arial" w:cs="Arial"/>
          <w:bCs/>
          <w:lang w:eastAsia="en-US"/>
        </w:rPr>
        <w:tab/>
        <w:t xml:space="preserve">po wprowadzaniu uwag lub zastrzeżeń, jednak w terminie nie dłuższym niż 7 dni od ich otrzymania, Wykonawca ponownie przedłoży projekt graficzny do akceptacji przez Zamawiającego, który ponownie dokona jego weryfikacji,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 xml:space="preserve">w sposób określony w lit. c) powyżej; procedura ulega powtórzeniu, aż </w:t>
      </w:r>
      <w:r w:rsidR="00174C99">
        <w:rPr>
          <w:rFonts w:ascii="Arial" w:eastAsiaTheme="minorHAnsi" w:hAnsi="Arial" w:cs="Arial"/>
          <w:bCs/>
          <w:lang w:eastAsia="en-US"/>
        </w:rPr>
        <w:br/>
      </w:r>
      <w:r w:rsidRPr="004C016D">
        <w:rPr>
          <w:rFonts w:ascii="Arial" w:eastAsiaTheme="minorHAnsi" w:hAnsi="Arial" w:cs="Arial"/>
          <w:bCs/>
          <w:lang w:eastAsia="en-US"/>
        </w:rPr>
        <w:t>do akceptacji przez Zamawiającego projektu graficznego.</w:t>
      </w:r>
    </w:p>
    <w:p w14:paraId="34B70729" w14:textId="77777777" w:rsidR="004C016D" w:rsidRPr="004C016D" w:rsidRDefault="004C016D" w:rsidP="004C016D">
      <w:pPr>
        <w:widowControl/>
        <w:kinsoku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912558" w14:textId="4803B27D" w:rsidR="00DA41E8" w:rsidRPr="00EB18AC" w:rsidRDefault="00DA41E8" w:rsidP="00DA41E8">
      <w:pPr>
        <w:widowControl/>
        <w:kinsoku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EB18AC">
        <w:rPr>
          <w:rFonts w:ascii="Arial" w:eastAsiaTheme="minorHAnsi" w:hAnsi="Arial" w:cs="Arial"/>
          <w:lang w:eastAsia="en-US"/>
        </w:rPr>
        <w:t xml:space="preserve">UWAGA: </w:t>
      </w:r>
    </w:p>
    <w:p w14:paraId="22C6A8C1" w14:textId="77777777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t xml:space="preserve">Urządzenia należy dostarczyć w postaci zmontowanej – gotowej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do użytkowania.</w:t>
      </w:r>
    </w:p>
    <w:p w14:paraId="3A44BE4B" w14:textId="77777777" w:rsidR="00183857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226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Wykonanie kontrastowych nakładek na schody oraz pasa uwagi przed schodami ma być zgodne z  Rozporządzeniem Ministra Infrastruktury z dnia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F226B">
        <w:rPr>
          <w:rFonts w:ascii="Arial" w:hAnsi="Arial" w:cs="Arial"/>
          <w:sz w:val="24"/>
          <w:szCs w:val="24"/>
          <w:shd w:val="clear" w:color="auto" w:fill="FFFFFF"/>
        </w:rPr>
        <w:t>12 kwietnia 2002 r. w sprawie warunków technicznych jakim powinny odpowiadać budynki i ich usytuowanie (</w:t>
      </w:r>
      <w:proofErr w:type="spellStart"/>
      <w:r w:rsidRPr="00DF226B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DF226B">
        <w:rPr>
          <w:rFonts w:ascii="Arial" w:hAnsi="Arial" w:cs="Arial"/>
          <w:sz w:val="24"/>
          <w:szCs w:val="24"/>
          <w:shd w:val="clear" w:color="auto" w:fill="FFFFFF"/>
        </w:rPr>
        <w:t>. Dz.U. z 2022 r. poz. 1225).</w:t>
      </w:r>
    </w:p>
    <w:p w14:paraId="7A451657" w14:textId="504B13A5" w:rsidR="00183857" w:rsidRPr="00DF226B" w:rsidRDefault="00183857" w:rsidP="00183857">
      <w:pPr>
        <w:pStyle w:val="Bezodstpw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Podane parametry przedmiotu zamówienia stanowią minimalne wymagania stawiane przez Zamawiającego. W uzasadnionych przypadkach istnieje możliwość ich zmiany, za zgodą Zamawiającego – jeżeli jest to dla niego korzystne.</w:t>
      </w:r>
    </w:p>
    <w:p w14:paraId="49BAEA98" w14:textId="77777777" w:rsidR="00183857" w:rsidRPr="00EB18AC" w:rsidRDefault="00183857" w:rsidP="00DA41E8">
      <w:pPr>
        <w:widowControl/>
        <w:kinsoku/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14:paraId="24735969" w14:textId="77777777" w:rsidR="00BE3914" w:rsidRPr="00EB18AC" w:rsidRDefault="00BE3914" w:rsidP="00DA41E8">
      <w:pPr>
        <w:widowControl/>
        <w:kinsoku/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69114C5" w14:textId="77777777" w:rsidR="0053405C" w:rsidRPr="00EB18AC" w:rsidRDefault="0053405C" w:rsidP="0053405C">
      <w:pPr>
        <w:widowControl/>
        <w:kinsoku/>
        <w:jc w:val="both"/>
        <w:rPr>
          <w:rFonts w:ascii="Arial" w:hAnsi="Arial" w:cs="Arial"/>
        </w:rPr>
      </w:pPr>
    </w:p>
    <w:p w14:paraId="04557A48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2506309" w:rsidR="00092B37" w:rsidRPr="00EB18AC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 termin realizacji </w:t>
      </w:r>
      <w:r w:rsidRPr="00EB18AC">
        <w:rPr>
          <w:rFonts w:ascii="Arial" w:hAnsi="Arial" w:cs="Arial"/>
          <w:b/>
          <w:bCs/>
        </w:rPr>
        <w:t xml:space="preserve">do </w:t>
      </w:r>
      <w:r w:rsidR="0050381D" w:rsidRPr="00EB18AC">
        <w:rPr>
          <w:rFonts w:ascii="Arial" w:hAnsi="Arial" w:cs="Arial"/>
          <w:b/>
          <w:bCs/>
        </w:rPr>
        <w:t>3</w:t>
      </w:r>
      <w:r w:rsidRPr="00EB18AC">
        <w:rPr>
          <w:rFonts w:ascii="Arial" w:hAnsi="Arial" w:cs="Arial"/>
          <w:b/>
          <w:bCs/>
        </w:rPr>
        <w:t xml:space="preserve"> miesięcy od dnia podpisania umowy</w:t>
      </w:r>
      <w:r w:rsidRPr="00EB18AC">
        <w:rPr>
          <w:rFonts w:ascii="Arial" w:hAnsi="Arial" w:cs="Arial"/>
        </w:rPr>
        <w:t>.</w:t>
      </w:r>
    </w:p>
    <w:p w14:paraId="20F42B29" w14:textId="77777777" w:rsidR="0050381D" w:rsidRPr="00EB18AC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EB18AC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Wynagrodzenie Wykonawcy za przedmiot umowy ma charakter </w:t>
      </w:r>
      <w:r w:rsidRPr="00EB18AC">
        <w:rPr>
          <w:rFonts w:ascii="Arial" w:hAnsi="Arial" w:cs="Arial"/>
          <w:b/>
          <w:u w:val="single"/>
        </w:rPr>
        <w:t>RYCZAŁTOWY</w:t>
      </w:r>
      <w:r w:rsidRPr="00EB18AC">
        <w:rPr>
          <w:rFonts w:ascii="Arial" w:hAnsi="Arial" w:cs="Arial"/>
        </w:rPr>
        <w:t>. Wynagrodzenie ustala się na kwotę:</w:t>
      </w:r>
    </w:p>
    <w:p w14:paraId="674C37D5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Netto: ……………………………..</w:t>
      </w:r>
    </w:p>
    <w:p w14:paraId="7206C16A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VAT: ……………………………….</w:t>
      </w:r>
    </w:p>
    <w:p w14:paraId="0836F3F3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Brutto: …………………………………….</w:t>
      </w:r>
    </w:p>
    <w:p w14:paraId="3F396F3E" w14:textId="77777777" w:rsidR="00011738" w:rsidRPr="00EB18AC" w:rsidRDefault="00011738" w:rsidP="00011738">
      <w:pPr>
        <w:ind w:firstLine="720"/>
        <w:rPr>
          <w:rFonts w:ascii="Arial" w:hAnsi="Arial" w:cs="Arial"/>
        </w:rPr>
      </w:pPr>
      <w:r w:rsidRPr="00EB18AC">
        <w:rPr>
          <w:rFonts w:ascii="Arial" w:hAnsi="Arial" w:cs="Arial"/>
        </w:rPr>
        <w:t>słownie: …………………………………………………………………………………</w:t>
      </w:r>
    </w:p>
    <w:p w14:paraId="196D7FAF" w14:textId="77777777" w:rsidR="00011738" w:rsidRPr="00EB18AC" w:rsidRDefault="00011738" w:rsidP="00011738">
      <w:pPr>
        <w:ind w:firstLine="720"/>
        <w:rPr>
          <w:rFonts w:ascii="Arial" w:hAnsi="Arial" w:cs="Arial"/>
          <w:i/>
        </w:rPr>
      </w:pPr>
      <w:r w:rsidRPr="00EB18AC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EB18AC" w:rsidRDefault="00011738" w:rsidP="00011738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0A7F5A95" w:rsidR="00E8666D" w:rsidRPr="00EB18AC" w:rsidRDefault="00011738" w:rsidP="00FD784B">
      <w:pPr>
        <w:ind w:left="720" w:hanging="36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3. Zamawiający oświadcza, że jest płatnikiem podatku VAT i posiada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nr identyfikacyjny</w:t>
      </w:r>
      <w:r w:rsidR="00B9530C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NIP</w:t>
      </w:r>
      <w:r w:rsidR="00236B7F" w:rsidRPr="00EB18AC">
        <w:rPr>
          <w:rFonts w:ascii="Arial" w:hAnsi="Arial" w:cs="Arial"/>
        </w:rPr>
        <w:t>:</w:t>
      </w:r>
      <w:r w:rsidRPr="00EB18AC">
        <w:rPr>
          <w:rFonts w:ascii="Arial" w:hAnsi="Arial" w:cs="Arial"/>
        </w:rPr>
        <w:t xml:space="preserve"> </w:t>
      </w:r>
      <w:r w:rsidR="00092B37" w:rsidRPr="00EB18AC">
        <w:rPr>
          <w:rFonts w:ascii="Arial" w:eastAsia="Times New Roman" w:hAnsi="Arial" w:cs="Arial"/>
        </w:rPr>
        <w:t>7632093092</w:t>
      </w:r>
      <w:r w:rsidR="00236B7F" w:rsidRPr="00EB18AC">
        <w:rPr>
          <w:rFonts w:ascii="Arial" w:hAnsi="Arial" w:cs="Arial"/>
        </w:rPr>
        <w:t>.</w:t>
      </w:r>
    </w:p>
    <w:p w14:paraId="609D0E39" w14:textId="77777777" w:rsidR="00B052C1" w:rsidRPr="00EB18AC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049CB350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Strony ustalają, że zapłata wynagrodzenia za wykonanie przedmiotu Umowy nastąpi na  podstawie faktury VAT, wystawionej po wykonaniu przez Wykonawcę przedmiotu Umowy, co potwierdzone zostanie protokołem końcowym odbioru </w:t>
      </w:r>
      <w:r w:rsidR="00BE3914" w:rsidRPr="00EB18AC">
        <w:rPr>
          <w:rFonts w:ascii="Arial" w:hAnsi="Arial" w:cs="Arial"/>
        </w:rPr>
        <w:t>zamówienia.</w:t>
      </w:r>
    </w:p>
    <w:p w14:paraId="3D87EE26" w14:textId="77777777" w:rsidR="00976D10" w:rsidRPr="00EB18AC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EB18AC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EB18AC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5184B83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587D28" w:rsidRPr="00EB18AC">
        <w:rPr>
          <w:rFonts w:ascii="Arial" w:hAnsi="Arial" w:cs="Arial"/>
        </w:rPr>
        <w:t xml:space="preserve">na fakturze </w:t>
      </w:r>
      <w:r w:rsidRPr="00EB18AC">
        <w:rPr>
          <w:rFonts w:ascii="Arial" w:hAnsi="Arial" w:cs="Arial"/>
        </w:rPr>
        <w:t>rachunek bankowy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jest przypisanym mu w wykazie podmiotów zarejestrowanych jako podatnicy VAT</w:t>
      </w:r>
      <w:r w:rsidR="00546D68" w:rsidRPr="00EB18AC">
        <w:rPr>
          <w:rFonts w:ascii="Arial" w:hAnsi="Arial" w:cs="Arial"/>
        </w:rPr>
        <w:t>,</w:t>
      </w:r>
      <w:r w:rsidRPr="00EB18AC">
        <w:rPr>
          <w:rFonts w:ascii="Arial" w:hAnsi="Arial" w:cs="Arial"/>
        </w:rPr>
        <w:t xml:space="preserve"> prowadzonym przez Szefa Krajowej Administracji Skarbowej. Wskazanie do rozliczeń innego rachunku bankowego (nieujawnionego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lastRenderedPageBreak/>
        <w:t xml:space="preserve">w wykazie Szefa KAS) spowoduje wstrzymanie się przez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realizacją płatności bez ujemnych dla niego konsekwencji z tytułu niewykonania zobowiązania w terminie, w szczególności w postaci obowiązku zapłaty odsetek ustawowych. Wstrzymanie się z płatnością trwało będzie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do czasu ustalenia rachunku prawidłowego.</w:t>
      </w:r>
    </w:p>
    <w:p w14:paraId="7C42D46D" w14:textId="1C626CA9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oświadcza, iż wskazany przez niego </w:t>
      </w:r>
      <w:r w:rsidR="00976D10" w:rsidRPr="00EB18AC">
        <w:rPr>
          <w:rFonts w:ascii="Arial" w:hAnsi="Arial" w:cs="Arial"/>
        </w:rPr>
        <w:t>na fakturze</w:t>
      </w:r>
      <w:r w:rsidR="00546D68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dnia 29 sierpnia 1997 r. – Prawo Bankowe (Dz.U. </w:t>
      </w:r>
      <w:r w:rsidR="00BE3914" w:rsidRPr="00EB18AC">
        <w:rPr>
          <w:rFonts w:ascii="Arial" w:hAnsi="Arial" w:cs="Arial"/>
        </w:rPr>
        <w:t xml:space="preserve">z 2022 r. poz. 2324) </w:t>
      </w:r>
      <w:r w:rsidRPr="00EB18AC">
        <w:rPr>
          <w:rFonts w:ascii="Arial" w:hAnsi="Arial" w:cs="Arial"/>
        </w:rPr>
        <w:t>prowadzony jest rachunek VAT.</w:t>
      </w:r>
    </w:p>
    <w:p w14:paraId="2ADC43D9" w14:textId="3015B94E" w:rsidR="00092B37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oświadcza, że będzie realizować płatności za faktury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zastosowaniem mechanizmu podzielonej płatności tzw. </w:t>
      </w:r>
      <w:proofErr w:type="spellStart"/>
      <w:r w:rsidRPr="00EB18AC">
        <w:rPr>
          <w:rFonts w:ascii="Arial" w:hAnsi="Arial" w:cs="Arial"/>
        </w:rPr>
        <w:t>split</w:t>
      </w:r>
      <w:proofErr w:type="spellEnd"/>
      <w:r w:rsidRPr="00EB18AC">
        <w:rPr>
          <w:rFonts w:ascii="Arial" w:hAnsi="Arial" w:cs="Arial"/>
        </w:rPr>
        <w:t xml:space="preserve"> </w:t>
      </w:r>
      <w:proofErr w:type="spellStart"/>
      <w:r w:rsidRPr="00EB18AC">
        <w:rPr>
          <w:rFonts w:ascii="Arial" w:hAnsi="Arial" w:cs="Arial"/>
        </w:rPr>
        <w:t>payment</w:t>
      </w:r>
      <w:proofErr w:type="spellEnd"/>
      <w:r w:rsidRPr="00EB18AC">
        <w:rPr>
          <w:rFonts w:ascii="Arial" w:hAnsi="Arial" w:cs="Arial"/>
        </w:rPr>
        <w:t>.</w:t>
      </w:r>
    </w:p>
    <w:p w14:paraId="1B35F179" w14:textId="5F711CB5" w:rsidR="00011738" w:rsidRPr="00EB18AC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o elektronicznym fakturowaniu w zamówieniach publicznych, koncesjach na roboty budowlane lub usługi oraz partnerstwie publiczno-prywatnym (Dz. U.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20</w:t>
      </w:r>
      <w:r w:rsidR="00BE3914" w:rsidRPr="00EB18AC">
        <w:rPr>
          <w:rFonts w:ascii="Arial" w:hAnsi="Arial" w:cs="Arial"/>
        </w:rPr>
        <w:t>20</w:t>
      </w:r>
      <w:r w:rsidRPr="00EB18AC">
        <w:rPr>
          <w:rFonts w:ascii="Arial" w:hAnsi="Arial" w:cs="Arial"/>
        </w:rPr>
        <w:t xml:space="preserve"> poz. </w:t>
      </w:r>
      <w:r w:rsidR="00BE3914" w:rsidRPr="00EB18AC">
        <w:rPr>
          <w:rFonts w:ascii="Arial" w:hAnsi="Arial" w:cs="Arial"/>
        </w:rPr>
        <w:t>1666 ze zm.</w:t>
      </w:r>
      <w:r w:rsidRPr="00EB18AC">
        <w:rPr>
          <w:rFonts w:ascii="Arial" w:hAnsi="Arial" w:cs="Arial"/>
        </w:rPr>
        <w:t xml:space="preserve">). W przypadku wyboru możliwości przesłania ustrukturyzowanej faktury elektronicznej Wykonawca będzie korzystał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z platformy, o której mowa w tej ustawie (Platforma Elektronicznego Fakturowania na stronie internetowej </w:t>
      </w:r>
      <w:hyperlink r:id="rId8" w:history="1">
        <w:r w:rsidRPr="00EB18AC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EB18AC">
        <w:rPr>
          <w:rFonts w:ascii="Arial" w:hAnsi="Arial" w:cs="Arial"/>
        </w:rPr>
        <w:t>).</w:t>
      </w:r>
    </w:p>
    <w:p w14:paraId="3E41EFF2" w14:textId="77777777" w:rsidR="00FD784B" w:rsidRPr="00EB18AC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EB18AC" w:rsidRDefault="00011738" w:rsidP="00011738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EB18AC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116725F9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ustala wysokość zabezpieczenia na 5% ceny całkowitej podanej w ofercie (brutto),</w:t>
      </w:r>
      <w:r w:rsidR="00C701A5" w:rsidRPr="00EB18AC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</w:t>
      </w:r>
      <w:r w:rsidR="00174C99">
        <w:rPr>
          <w:rFonts w:ascii="Arial" w:hAnsi="Arial" w:cs="Arial"/>
        </w:rPr>
        <w:br/>
      </w:r>
      <w:r w:rsidR="00C701A5" w:rsidRPr="00EB18AC">
        <w:rPr>
          <w:rFonts w:ascii="Arial" w:hAnsi="Arial" w:cs="Arial"/>
        </w:rPr>
        <w:t xml:space="preserve">w wysokości 30% z w/w kwoty </w:t>
      </w:r>
      <w:r w:rsidR="00BE3914" w:rsidRPr="00EB18AC">
        <w:rPr>
          <w:rFonts w:ascii="Arial" w:hAnsi="Arial" w:cs="Arial"/>
        </w:rPr>
        <w:t>–</w:t>
      </w:r>
      <w:r w:rsidR="00C701A5" w:rsidRPr="00EB18AC">
        <w:rPr>
          <w:rFonts w:ascii="Arial" w:hAnsi="Arial" w:cs="Arial"/>
        </w:rPr>
        <w:t xml:space="preserve"> tj. 30% z 5% ceny ofertowej brutto.</w:t>
      </w:r>
    </w:p>
    <w:p w14:paraId="551E89FB" w14:textId="6E649ED1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Zabezpieczenie może być wnoszone we wszystkich formach przewidzianych </w:t>
      </w:r>
      <w:r w:rsidR="00E8666D" w:rsidRPr="00EB18AC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</w:t>
      </w:r>
      <w:r w:rsidR="00546D68" w:rsidRPr="00EB18AC">
        <w:rPr>
          <w:rFonts w:ascii="Arial" w:hAnsi="Arial" w:cs="Arial"/>
        </w:rPr>
        <w:t xml:space="preserve">art. 450 ust. 1 </w:t>
      </w:r>
      <w:r w:rsidRPr="00EB18AC">
        <w:rPr>
          <w:rFonts w:ascii="Arial" w:hAnsi="Arial" w:cs="Arial"/>
        </w:rPr>
        <w:t>ustawy</w:t>
      </w:r>
      <w:r w:rsidR="00BE3914" w:rsidRPr="00EB18AC">
        <w:rPr>
          <w:rFonts w:ascii="Arial" w:hAnsi="Arial" w:cs="Arial"/>
        </w:rPr>
        <w:t xml:space="preserve"> – </w:t>
      </w:r>
      <w:r w:rsidRPr="00EB18AC">
        <w:rPr>
          <w:rFonts w:ascii="Arial" w:hAnsi="Arial" w:cs="Arial"/>
        </w:rPr>
        <w:t>Prawo zamówień publicznych. Zabezpieczenie wnoszone w pieniądzu Wykonawca wpłaca na rachunek bankowy Zamawiającego,</w:t>
      </w:r>
    </w:p>
    <w:p w14:paraId="0FA03D60" w14:textId="77777777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EB18AC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zwraca 70% zabezpieczenia</w:t>
      </w:r>
      <w:r w:rsidR="00C701A5" w:rsidRPr="00EB18AC">
        <w:rPr>
          <w:rFonts w:ascii="Arial" w:hAnsi="Arial" w:cs="Arial"/>
        </w:rPr>
        <w:t xml:space="preserve"> wniesionego w pieniądzu</w:t>
      </w:r>
      <w:r w:rsidRPr="00EB18AC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EB18AC">
        <w:rPr>
          <w:rFonts w:ascii="Arial" w:hAnsi="Arial" w:cs="Arial"/>
        </w:rPr>
        <w:t xml:space="preserve">O </w:t>
      </w:r>
      <w:r w:rsidRPr="00EB18AC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EB18AC">
        <w:rPr>
          <w:rFonts w:ascii="Arial" w:hAnsi="Arial" w:cs="Arial"/>
        </w:rPr>
        <w:t>lub</w:t>
      </w:r>
      <w:r w:rsidRPr="00EB18AC">
        <w:rPr>
          <w:rFonts w:ascii="Arial" w:hAnsi="Arial" w:cs="Arial"/>
        </w:rPr>
        <w:t xml:space="preserve"> rękojmi.</w:t>
      </w:r>
      <w:r w:rsidR="00C701A5" w:rsidRPr="00EB18AC">
        <w:rPr>
          <w:rFonts w:ascii="Arial" w:hAnsi="Arial" w:cs="Arial"/>
        </w:rPr>
        <w:t xml:space="preserve"> Brak powiadomienia Zamawiaj</w:t>
      </w:r>
      <w:r w:rsidR="006C1622" w:rsidRPr="00EB18AC">
        <w:rPr>
          <w:rFonts w:ascii="Arial" w:hAnsi="Arial" w:cs="Arial"/>
        </w:rPr>
        <w:t>ą</w:t>
      </w:r>
      <w:r w:rsidR="00C701A5" w:rsidRPr="00EB18AC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00AF8CA5" w:rsidR="001E3721" w:rsidRDefault="001E3721" w:rsidP="00F4499B">
      <w:pPr>
        <w:jc w:val="both"/>
        <w:rPr>
          <w:rFonts w:ascii="Arial" w:hAnsi="Arial" w:cs="Arial"/>
          <w:lang w:eastAsia="en-US"/>
        </w:rPr>
      </w:pPr>
    </w:p>
    <w:p w14:paraId="69B344FF" w14:textId="1D6AC72D" w:rsidR="005D5CE1" w:rsidRDefault="005D5CE1" w:rsidP="00F4499B">
      <w:pPr>
        <w:jc w:val="both"/>
        <w:rPr>
          <w:rFonts w:ascii="Arial" w:hAnsi="Arial" w:cs="Arial"/>
          <w:lang w:eastAsia="en-US"/>
        </w:rPr>
      </w:pPr>
    </w:p>
    <w:p w14:paraId="2467D4CD" w14:textId="77777777" w:rsidR="005D5CE1" w:rsidRPr="00EB18AC" w:rsidRDefault="005D5CE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EB18AC" w:rsidRDefault="002A6FAA" w:rsidP="009F7773">
      <w:pPr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highlight w:val="lightGray"/>
          <w:lang w:eastAsia="en-US"/>
        </w:rPr>
        <w:lastRenderedPageBreak/>
        <w:t>§ 6</w:t>
      </w:r>
      <w:r w:rsidR="007D51F6" w:rsidRPr="00EB18AC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EB18AC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EB18AC" w:rsidRDefault="00B7539C" w:rsidP="009F7773">
      <w:pPr>
        <w:rPr>
          <w:rFonts w:ascii="Arial" w:hAnsi="Arial" w:cs="Arial"/>
          <w:lang w:eastAsia="en-US"/>
        </w:rPr>
      </w:pPr>
    </w:p>
    <w:p w14:paraId="73A2EFF7" w14:textId="350C8CC3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 xml:space="preserve">Wykonawca oświadcza, że zapoznał się szczegółowo z </w:t>
      </w:r>
      <w:r w:rsidR="00BE3914" w:rsidRPr="00EB18AC">
        <w:rPr>
          <w:rFonts w:ascii="Arial" w:hAnsi="Arial" w:cs="Arial"/>
          <w:lang w:eastAsia="en-US"/>
        </w:rPr>
        <w:t>strukturą rozkładu pomieszczeń budynku Urzędu Miasta Czarnków oraz planem miasta Czarnków</w:t>
      </w:r>
      <w:r w:rsidRPr="00EB18AC">
        <w:rPr>
          <w:rFonts w:ascii="Arial" w:hAnsi="Arial" w:cs="Arial"/>
          <w:lang w:eastAsia="en-US"/>
        </w:rPr>
        <w:t>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0ACC99A1" w14:textId="6679A20A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Z  chwilą podpisania  przez  strony  protokołu,  o którym mowa w § 4  ust. 1, Wykonawca przenosi na Zamawiającego całość autorskich praw majątkowych do opracowan</w:t>
      </w:r>
      <w:r w:rsidR="00974F53" w:rsidRPr="00EB18AC">
        <w:rPr>
          <w:rFonts w:ascii="Arial" w:hAnsi="Arial" w:cs="Arial"/>
          <w:lang w:eastAsia="en-US"/>
        </w:rPr>
        <w:t>ych</w:t>
      </w:r>
      <w:r w:rsidRPr="00EB18AC">
        <w:rPr>
          <w:rFonts w:ascii="Arial" w:hAnsi="Arial" w:cs="Arial"/>
          <w:lang w:eastAsia="en-US"/>
        </w:rPr>
        <w:t xml:space="preserve"> </w:t>
      </w:r>
      <w:r w:rsidR="00974F53" w:rsidRPr="00EB18AC">
        <w:rPr>
          <w:rFonts w:ascii="Arial" w:hAnsi="Arial" w:cs="Arial"/>
          <w:lang w:eastAsia="en-US"/>
        </w:rPr>
        <w:t xml:space="preserve">planów i map </w:t>
      </w:r>
      <w:proofErr w:type="spellStart"/>
      <w:r w:rsidR="00974F53" w:rsidRPr="00EB18AC">
        <w:rPr>
          <w:rFonts w:ascii="Arial" w:hAnsi="Arial" w:cs="Arial"/>
          <w:lang w:eastAsia="en-US"/>
        </w:rPr>
        <w:t>tyflograficznych</w:t>
      </w:r>
      <w:proofErr w:type="spellEnd"/>
      <w:r w:rsidRPr="00EB18AC">
        <w:rPr>
          <w:rFonts w:ascii="Arial" w:hAnsi="Arial" w:cs="Arial"/>
          <w:lang w:eastAsia="en-US"/>
        </w:rPr>
        <w:t>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4A646835" w14:textId="77777777" w:rsidR="00976D10" w:rsidRPr="00EB18AC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EB18AC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5FA0A3BC" w14:textId="77777777" w:rsidR="000F340A" w:rsidRPr="00EB18AC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7</w:t>
      </w:r>
      <w:r w:rsidRPr="00EB18AC">
        <w:rPr>
          <w:rFonts w:ascii="Arial" w:hAnsi="Arial" w:cs="Arial"/>
          <w:highlight w:val="lightGray"/>
        </w:rPr>
        <w:t xml:space="preserve">. </w:t>
      </w:r>
      <w:r w:rsidR="0007162A" w:rsidRPr="00EB18AC">
        <w:rPr>
          <w:rFonts w:ascii="Arial" w:hAnsi="Arial" w:cs="Arial"/>
          <w:highlight w:val="lightGray"/>
        </w:rPr>
        <w:t xml:space="preserve">ODSTĄPIENIE OD </w:t>
      </w:r>
      <w:r w:rsidRPr="00EB18AC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EB18AC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EB18AC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EB18AC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EB18AC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EB18AC" w:rsidRDefault="00B7539C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4D704D" w:rsidRPr="00EB18AC">
        <w:rPr>
          <w:rFonts w:ascii="Arial" w:hAnsi="Arial" w:cs="Arial"/>
          <w:highlight w:val="lightGray"/>
        </w:rPr>
        <w:t>8</w:t>
      </w:r>
      <w:r w:rsidR="00167646"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3D28693F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udziela Zamawiającemu</w:t>
      </w:r>
      <w:r w:rsidR="00492C2A" w:rsidRPr="00EB18AC">
        <w:rPr>
          <w:rFonts w:ascii="Arial" w:hAnsi="Arial" w:cs="Arial"/>
        </w:rPr>
        <w:t xml:space="preserve"> ……… miesięcy</w:t>
      </w:r>
      <w:r w:rsidRPr="00EB18AC">
        <w:rPr>
          <w:rFonts w:ascii="Arial" w:hAnsi="Arial" w:cs="Arial"/>
        </w:rPr>
        <w:t xml:space="preserve"> gwarancji jakości </w:t>
      </w:r>
      <w:r w:rsidR="00174C99">
        <w:rPr>
          <w:rFonts w:ascii="Arial" w:hAnsi="Arial" w:cs="Arial"/>
        </w:rPr>
        <w:br/>
      </w:r>
      <w:r w:rsidR="00492C2A" w:rsidRPr="00EB18AC">
        <w:rPr>
          <w:rFonts w:ascii="Arial" w:hAnsi="Arial" w:cs="Arial"/>
        </w:rPr>
        <w:t>na dostarczone urządzenia i elementy oznakowania</w:t>
      </w:r>
      <w:r w:rsidRPr="00EB18AC">
        <w:rPr>
          <w:rFonts w:ascii="Arial" w:hAnsi="Arial" w:cs="Arial"/>
        </w:rPr>
        <w:t>, określon</w:t>
      </w:r>
      <w:r w:rsidR="00492C2A" w:rsidRPr="00EB18AC">
        <w:rPr>
          <w:rFonts w:ascii="Arial" w:hAnsi="Arial" w:cs="Arial"/>
        </w:rPr>
        <w:t>e</w:t>
      </w:r>
      <w:r w:rsidRPr="00EB18AC">
        <w:rPr>
          <w:rFonts w:ascii="Arial" w:hAnsi="Arial" w:cs="Arial"/>
        </w:rPr>
        <w:t xml:space="preserve"> w §1 umowy, licząc od dnia podpisania bezusterkowego protokołu odbioru końcowego na cały okres wdrażania przedmiotu umowy do realizacji.</w:t>
      </w:r>
    </w:p>
    <w:p w14:paraId="5B08713C" w14:textId="77B66B28" w:rsidR="004D704D" w:rsidRPr="00EB18AC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Wykonawca odpowiada za wady i błędy </w:t>
      </w:r>
      <w:r w:rsidR="00492C2A" w:rsidRPr="00EB18AC">
        <w:rPr>
          <w:rFonts w:ascii="Arial" w:hAnsi="Arial" w:cs="Arial"/>
        </w:rPr>
        <w:t>w przedmiocie zamówienia</w:t>
      </w:r>
      <w:r w:rsidRPr="00EB18AC">
        <w:rPr>
          <w:rFonts w:ascii="Arial" w:hAnsi="Arial" w:cs="Arial"/>
        </w:rPr>
        <w:t xml:space="preserve"> ujawnione w toku wdrażania do realizacji przedmiotu umowy, a w przypadku ich </w:t>
      </w:r>
      <w:r w:rsidRPr="00EB18AC">
        <w:rPr>
          <w:rFonts w:ascii="Arial" w:hAnsi="Arial" w:cs="Arial"/>
        </w:rPr>
        <w:lastRenderedPageBreak/>
        <w:t>stwierdzenia, zobowiązuje się w wyznaczonym przez Zamawiającego terminie do wprowadzenia odpowiednich poprawek lub uzupełnień, bez dodatkowego wynagrodzenia.</w:t>
      </w:r>
    </w:p>
    <w:p w14:paraId="3082507D" w14:textId="5CB8A961" w:rsidR="00B7539C" w:rsidRPr="00EB18AC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</w:t>
      </w:r>
      <w:r w:rsidR="00B7539C" w:rsidRPr="00EB18AC">
        <w:rPr>
          <w:rFonts w:ascii="Arial" w:hAnsi="Arial" w:cs="Arial"/>
        </w:rPr>
        <w:t xml:space="preserve"> ponosi pełną odpowiedzialność za wady fizyczne zmniejszające wartość użytkową oraz techniczną </w:t>
      </w:r>
      <w:r w:rsidR="00492C2A" w:rsidRPr="00EB18AC">
        <w:rPr>
          <w:rFonts w:ascii="Arial" w:hAnsi="Arial" w:cs="Arial"/>
        </w:rPr>
        <w:t>przedmiotu umowy</w:t>
      </w:r>
      <w:r w:rsidR="00B7539C" w:rsidRPr="00EB18AC">
        <w:rPr>
          <w:rFonts w:ascii="Arial" w:hAnsi="Arial" w:cs="Arial"/>
        </w:rPr>
        <w:t>, jak również wady ujawnione w okresie gwarancyjnym.</w:t>
      </w:r>
    </w:p>
    <w:p w14:paraId="1256A6C0" w14:textId="1127A4DA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 na usuwane usterki, na okres jak w</w:t>
      </w:r>
      <w:r w:rsidR="00FE2AF3" w:rsidRPr="00EB18AC">
        <w:rPr>
          <w:rFonts w:ascii="Arial" w:hAnsi="Arial" w:cs="Arial"/>
        </w:rPr>
        <w:t xml:space="preserve"> ust.</w:t>
      </w:r>
      <w:r w:rsidRPr="00EB18AC">
        <w:rPr>
          <w:rFonts w:ascii="Arial" w:hAnsi="Arial" w:cs="Arial"/>
        </w:rPr>
        <w:t xml:space="preserve"> </w:t>
      </w:r>
      <w:r w:rsidR="00144D24" w:rsidRPr="00EB18AC">
        <w:rPr>
          <w:rFonts w:ascii="Arial" w:hAnsi="Arial" w:cs="Arial"/>
        </w:rPr>
        <w:t>2</w:t>
      </w:r>
      <w:r w:rsidRPr="00EB18AC">
        <w:rPr>
          <w:rFonts w:ascii="Arial" w:hAnsi="Arial" w:cs="Arial"/>
        </w:rPr>
        <w:t>, licząc od dnia podpisania protokołu usunięcia usterki.</w:t>
      </w:r>
    </w:p>
    <w:p w14:paraId="5C1CD1F0" w14:textId="525A5AAC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Niezależnie od uprawnień przysługujących Zamawiającemu z tytułu gwarancji</w:t>
      </w:r>
      <w:r w:rsidR="00FE2AF3" w:rsidRPr="00EB18AC">
        <w:rPr>
          <w:rFonts w:ascii="Arial" w:hAnsi="Arial" w:cs="Arial"/>
        </w:rPr>
        <w:t xml:space="preserve"> jakości</w:t>
      </w:r>
      <w:r w:rsidRPr="00EB18AC">
        <w:rPr>
          <w:rFonts w:ascii="Arial" w:hAnsi="Arial" w:cs="Arial"/>
        </w:rPr>
        <w:t xml:space="preserve">, może on równocześnie wykonywać przysługujące mu uprawnienia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tytułu rękojmi.</w:t>
      </w:r>
    </w:p>
    <w:p w14:paraId="421ECB54" w14:textId="77777777" w:rsidR="00B7539C" w:rsidRPr="00EB18AC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EB18AC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EB18AC" w:rsidRDefault="00AA1206" w:rsidP="00B7539C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 xml:space="preserve">§ </w:t>
      </w:r>
      <w:r w:rsidR="00F65BEE" w:rsidRPr="00EB18AC">
        <w:rPr>
          <w:rFonts w:ascii="Arial" w:hAnsi="Arial" w:cs="Arial"/>
          <w:highlight w:val="lightGray"/>
        </w:rPr>
        <w:t>9</w:t>
      </w:r>
      <w:r w:rsidR="00B7539C" w:rsidRPr="00EB18AC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EB18AC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EB18AC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EB18AC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EB18AC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EB18AC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- zwłoki w usunięciu wad stwierdzonych przy odbiorze.</w:t>
      </w:r>
    </w:p>
    <w:p w14:paraId="66590CB9" w14:textId="6F554895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wysokości 20 % wartości przedmiotu umowy,</w:t>
      </w:r>
    </w:p>
    <w:p w14:paraId="0149F2DF" w14:textId="77777777" w:rsidR="00F65BEE" w:rsidRPr="00EB18AC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2) Zamawiający płaci Wykonawcy karę umowną:</w:t>
      </w:r>
    </w:p>
    <w:p w14:paraId="0CF70A70" w14:textId="77777777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35CE5CA3" w:rsidR="00F65BEE" w:rsidRPr="00EB18AC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b) za odstąpienie od umowy z przyczyn zależnych od Zamawiającego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w  wysokości 20 % wartości przedmiotu umowy, z zastrzeżeniem §7 ust.2.</w:t>
      </w:r>
    </w:p>
    <w:p w14:paraId="5E784CAD" w14:textId="77777777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4FBB2BD9" w:rsidR="00F65BEE" w:rsidRPr="00EB18AC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5A8E14F9" w14:textId="23EE91C7" w:rsidR="00C2520F" w:rsidRPr="00EB18AC" w:rsidRDefault="00C2520F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Łączną maksymalną wysokość kar umownych, których mogą dochodzić strony, określa się w wysokości 25% wartości przedmiotu umowy.</w:t>
      </w:r>
    </w:p>
    <w:p w14:paraId="1CBF7524" w14:textId="77777777" w:rsidR="000F340A" w:rsidRPr="00EB18AC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EB18AC" w:rsidRDefault="004F631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0</w:t>
      </w:r>
      <w:r w:rsidR="00AA1206" w:rsidRPr="00EB18AC">
        <w:rPr>
          <w:rFonts w:ascii="Arial" w:hAnsi="Arial" w:cs="Arial"/>
          <w:highlight w:val="lightGray"/>
        </w:rPr>
        <w:t xml:space="preserve">. </w:t>
      </w:r>
      <w:r w:rsidRPr="00EB18AC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1D4D015E" w14:textId="48C4B141" w:rsidR="00F65BEE" w:rsidRPr="00EB18AC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 xml:space="preserve">w następujących przypadkach i na określonych warunkach: </w:t>
      </w:r>
    </w:p>
    <w:p w14:paraId="2E3A377C" w14:textId="77777777" w:rsidR="00F65BEE" w:rsidRPr="00EB18AC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EB18AC">
        <w:rPr>
          <w:rFonts w:ascii="Arial" w:hAnsi="Arial" w:cs="Arial"/>
        </w:rPr>
        <w:t>1) zmiana terminu wykonania przedmiotu umowy:</w:t>
      </w:r>
    </w:p>
    <w:p w14:paraId="0A6F5CB4" w14:textId="77777777" w:rsidR="00F65BEE" w:rsidRPr="00EB18AC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a) działania siły wyższej, to znaczy niezależnego od stron losowego zdarzenia zewnętrznego, które było niemożliwe do przewidzenia w momencie zawarcia umowy i któremu nie można było zapobiec mimo dochowania należytej staranności,</w:t>
      </w:r>
    </w:p>
    <w:p w14:paraId="676F7A58" w14:textId="3CDB73C9" w:rsidR="00F65BEE" w:rsidRPr="00EB18AC" w:rsidRDefault="00F65BEE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3AB5816C" w14:textId="71FF616A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c</w:t>
      </w:r>
      <w:r w:rsidR="00F65BEE" w:rsidRPr="00EB18AC">
        <w:rPr>
          <w:rFonts w:ascii="Arial" w:hAnsi="Arial" w:cs="Arial"/>
        </w:rPr>
        <w:t>) zmiany przepisów związanych z przedmiotem umowy,</w:t>
      </w:r>
    </w:p>
    <w:p w14:paraId="6C8B5B07" w14:textId="77777777" w:rsidR="007733D3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d</w:t>
      </w:r>
      <w:r w:rsidR="00F65BEE" w:rsidRPr="00EB18AC">
        <w:rPr>
          <w:rFonts w:ascii="Arial" w:hAnsi="Arial" w:cs="Arial"/>
        </w:rPr>
        <w:t>) trudności w pozyskiwaniu materiałów wyjściowych do projektu,</w:t>
      </w:r>
    </w:p>
    <w:p w14:paraId="1B861A84" w14:textId="695251AD" w:rsidR="00F65BEE" w:rsidRPr="00EB18AC" w:rsidRDefault="007733D3" w:rsidP="007733D3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e) </w:t>
      </w:r>
      <w:r w:rsidR="00F65BEE" w:rsidRPr="00EB18AC">
        <w:rPr>
          <w:rFonts w:ascii="Arial" w:hAnsi="Arial" w:cs="Arial"/>
        </w:rPr>
        <w:t>uzasadnionych zmian w zakresie sposobu wykonania zamówienia proponowanych przez Zamawiającego lub Wykonawcę, jeżeli zmiany te są korzystne dla Zamawiającego,</w:t>
      </w:r>
    </w:p>
    <w:p w14:paraId="02B40470" w14:textId="220F7898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f</w:t>
      </w:r>
      <w:r w:rsidR="00F65BEE" w:rsidRPr="00EB18AC">
        <w:rPr>
          <w:rFonts w:ascii="Arial" w:hAnsi="Arial" w:cs="Arial"/>
        </w:rPr>
        <w:t>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4805255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g</w:t>
      </w:r>
      <w:r w:rsidR="00F65BEE" w:rsidRPr="00EB18AC">
        <w:rPr>
          <w:rFonts w:ascii="Arial" w:hAnsi="Arial" w:cs="Arial"/>
        </w:rPr>
        <w:t xml:space="preserve">) wystąpienia działania osób trzecich uniemożliwiających wykonanie usługi </w:t>
      </w:r>
      <w:r w:rsidR="00174C99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 xml:space="preserve">w terminie, które to działania nie są konsekwencją winy którejkolwiek </w:t>
      </w:r>
      <w:r w:rsidR="006766F5">
        <w:rPr>
          <w:rFonts w:ascii="Arial" w:hAnsi="Arial" w:cs="Arial"/>
        </w:rPr>
        <w:br/>
      </w:r>
      <w:r w:rsidR="00F65BEE" w:rsidRPr="00EB18AC">
        <w:rPr>
          <w:rFonts w:ascii="Arial" w:hAnsi="Arial" w:cs="Arial"/>
        </w:rPr>
        <w:t>ze stron,</w:t>
      </w:r>
    </w:p>
    <w:p w14:paraId="54E72AAD" w14:textId="3FA1DA92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h</w:t>
      </w:r>
      <w:r w:rsidR="00F65BEE" w:rsidRPr="00EB18AC">
        <w:rPr>
          <w:rFonts w:ascii="Arial" w:hAnsi="Arial" w:cs="Arial"/>
        </w:rPr>
        <w:t xml:space="preserve">) wystąpienia nieprzewidzianych okoliczności </w:t>
      </w:r>
      <w:proofErr w:type="spellStart"/>
      <w:r w:rsidR="00F65BEE" w:rsidRPr="00EB18AC">
        <w:rPr>
          <w:rFonts w:ascii="Arial" w:hAnsi="Arial" w:cs="Arial"/>
        </w:rPr>
        <w:t>formalno</w:t>
      </w:r>
      <w:proofErr w:type="spellEnd"/>
      <w:r w:rsidR="00F65BEE" w:rsidRPr="00EB18AC">
        <w:rPr>
          <w:rFonts w:ascii="Arial" w:hAnsi="Arial" w:cs="Arial"/>
        </w:rPr>
        <w:t xml:space="preserve"> - prawnych,</w:t>
      </w:r>
    </w:p>
    <w:p w14:paraId="435D1400" w14:textId="38546693" w:rsidR="00F65BEE" w:rsidRPr="00EB18AC" w:rsidRDefault="007733D3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</w:t>
      </w:r>
      <w:r w:rsidR="00F65BEE" w:rsidRPr="00EB18AC">
        <w:rPr>
          <w:rFonts w:ascii="Arial" w:hAnsi="Arial" w:cs="Arial"/>
        </w:rPr>
        <w:t xml:space="preserve">) dopuszczalne jest skrócenie terminu wykonania umowy. </w:t>
      </w:r>
    </w:p>
    <w:p w14:paraId="0021F68F" w14:textId="77777777" w:rsidR="007733D3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2) Zmiana wynagrodzenia Wykonawcy spowodowana wzrostem albo zmniejszeniem stawki VAT </w:t>
      </w:r>
    </w:p>
    <w:p w14:paraId="75DFB905" w14:textId="77777777" w:rsidR="007733D3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bookmarkStart w:id="6" w:name="_Hlk125023196"/>
      <w:r w:rsidRPr="00EB18AC">
        <w:rPr>
          <w:rFonts w:ascii="Arial" w:hAnsi="Arial" w:cs="Arial"/>
        </w:rPr>
        <w:t>–</w:t>
      </w:r>
      <w:bookmarkEnd w:id="6"/>
      <w:r w:rsidR="00F65BEE" w:rsidRPr="00EB18AC">
        <w:rPr>
          <w:rFonts w:ascii="Arial" w:hAnsi="Arial" w:cs="Arial"/>
        </w:rPr>
        <w:t xml:space="preserve"> jeśli zmiana stawki VAT będzie powodować zwiększenie kosztów wykonania umowy po stronie Wykonawcy, Zamawiający dopuszcza możliwość zwiększenia wynagrodzenia Wykonawcy o kwotę równą różnicy w kwocie podatku VAT zapłaconego przez Wykonawcę; </w:t>
      </w:r>
    </w:p>
    <w:p w14:paraId="64D52614" w14:textId="316CDE44" w:rsidR="00F65BEE" w:rsidRPr="00EB18AC" w:rsidRDefault="007733D3" w:rsidP="007733D3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–  j</w:t>
      </w:r>
      <w:r w:rsidR="00F65BEE" w:rsidRPr="00EB18AC">
        <w:rPr>
          <w:rFonts w:ascii="Arial" w:hAnsi="Arial" w:cs="Arial"/>
        </w:rPr>
        <w:t xml:space="preserve">eśli zmiana stawki VAT będzie powodować zmniejszenie kosztów wykonania umowy po stronie Wykonawcy, Zamawiający </w:t>
      </w:r>
      <w:r w:rsidR="00F65BEE" w:rsidRPr="00EB18AC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EB18AC">
        <w:rPr>
          <w:rFonts w:ascii="Arial" w:hAnsi="Arial" w:cs="Arial"/>
          <w:color w:val="000000"/>
        </w:rPr>
        <w:lastRenderedPageBreak/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  <w:color w:val="000000"/>
        </w:rPr>
        <w:t>4) Zmiana umowy spowodowana zgłoszeniem Podwykonawcy za zgodą Zamawiającego</w:t>
      </w:r>
      <w:r w:rsidRPr="00EB18AC">
        <w:rPr>
          <w:rFonts w:ascii="Arial" w:hAnsi="Arial" w:cs="Arial"/>
        </w:rPr>
        <w:t>.</w:t>
      </w:r>
    </w:p>
    <w:p w14:paraId="64A63F1A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2B2F65FE" w14:textId="77777777" w:rsidR="00F65BEE" w:rsidRPr="00EB18AC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EB18AC" w:rsidRDefault="004F6316" w:rsidP="004F631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1</w:t>
      </w:r>
      <w:r w:rsidRPr="00EB18AC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EB18AC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3897AC46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Integralną część niniejszej umowy stanowi Specyfikacja Warunków Zamówienia i oferta Wykonawcy.</w:t>
      </w:r>
    </w:p>
    <w:p w14:paraId="3D3D53EA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Do koordynowania pracami stanowiącymi przedmiot umowy wyznacza się:</w:t>
      </w:r>
    </w:p>
    <w:p w14:paraId="48793677" w14:textId="77777777" w:rsidR="007733D3" w:rsidRPr="00EB18AC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>ze strony Zamawiającego</w:t>
      </w:r>
      <w:r w:rsidR="007733D3" w:rsidRPr="00EB18AC">
        <w:rPr>
          <w:rFonts w:ascii="Arial" w:hAnsi="Arial" w:cs="Arial"/>
        </w:rPr>
        <w:t xml:space="preserve">: </w:t>
      </w:r>
    </w:p>
    <w:p w14:paraId="1DD790BB" w14:textId="49F5C5B0" w:rsidR="007733D3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Jan </w:t>
      </w:r>
      <w:proofErr w:type="spellStart"/>
      <w:r w:rsidRPr="00EB18AC">
        <w:rPr>
          <w:rFonts w:ascii="Arial" w:hAnsi="Arial" w:cs="Arial"/>
        </w:rPr>
        <w:t>Maksim</w:t>
      </w:r>
      <w:proofErr w:type="spellEnd"/>
      <w:r w:rsidRPr="00EB18AC">
        <w:rPr>
          <w:rFonts w:ascii="Arial" w:hAnsi="Arial" w:cs="Arial"/>
        </w:rPr>
        <w:t xml:space="preserve"> – Kierownik Referatu </w:t>
      </w:r>
      <w:proofErr w:type="spellStart"/>
      <w:r w:rsidRPr="00EB18AC">
        <w:rPr>
          <w:rFonts w:ascii="Arial" w:hAnsi="Arial" w:cs="Arial"/>
        </w:rPr>
        <w:t>Administracyjno</w:t>
      </w:r>
      <w:proofErr w:type="spellEnd"/>
      <w:r w:rsidRPr="00EB18AC">
        <w:rPr>
          <w:rFonts w:ascii="Arial" w:hAnsi="Arial" w:cs="Arial"/>
        </w:rPr>
        <w:t xml:space="preserve"> – Gospodarczego Urzędu Miasta Czarnków,</w:t>
      </w:r>
    </w:p>
    <w:p w14:paraId="74C903FB" w14:textId="5238C87C" w:rsidR="00F65BEE" w:rsidRPr="00EB18AC" w:rsidRDefault="007733D3" w:rsidP="007733D3">
      <w:pPr>
        <w:widowControl/>
        <w:kinsoku/>
        <w:spacing w:line="276" w:lineRule="auto"/>
        <w:ind w:left="1440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Beata Rybeńska </w:t>
      </w:r>
      <w:r w:rsidR="00F65BEE" w:rsidRPr="00EB18AC">
        <w:rPr>
          <w:rFonts w:ascii="Arial" w:hAnsi="Arial" w:cs="Arial"/>
        </w:rPr>
        <w:t>–</w:t>
      </w:r>
      <w:r w:rsidRPr="00EB18AC">
        <w:rPr>
          <w:rFonts w:ascii="Arial" w:hAnsi="Arial" w:cs="Arial"/>
        </w:rPr>
        <w:t xml:space="preserve"> inspektor ds. </w:t>
      </w:r>
      <w:r w:rsidR="00D85D0B" w:rsidRPr="00EB18AC">
        <w:rPr>
          <w:rFonts w:ascii="Arial" w:hAnsi="Arial" w:cs="Arial"/>
        </w:rPr>
        <w:t xml:space="preserve">pozyskiwania środków z funduszy zewnętrznych w </w:t>
      </w:r>
      <w:r w:rsidR="00E941D4">
        <w:rPr>
          <w:rFonts w:ascii="Arial" w:hAnsi="Arial" w:cs="Arial"/>
        </w:rPr>
        <w:t xml:space="preserve">Referacie </w:t>
      </w:r>
      <w:proofErr w:type="spellStart"/>
      <w:r w:rsidR="00E941D4">
        <w:rPr>
          <w:rFonts w:ascii="Arial" w:hAnsi="Arial" w:cs="Arial"/>
        </w:rPr>
        <w:t>Techniczno</w:t>
      </w:r>
      <w:proofErr w:type="spellEnd"/>
      <w:r w:rsidR="00E941D4">
        <w:rPr>
          <w:rFonts w:ascii="Arial" w:hAnsi="Arial" w:cs="Arial"/>
        </w:rPr>
        <w:t xml:space="preserve"> – Inwestycyjnym </w:t>
      </w:r>
      <w:r w:rsidR="00D85D0B" w:rsidRPr="00EB18AC">
        <w:rPr>
          <w:rFonts w:ascii="Arial" w:hAnsi="Arial" w:cs="Arial"/>
        </w:rPr>
        <w:t>Urzęd</w:t>
      </w:r>
      <w:r w:rsidR="00E941D4">
        <w:rPr>
          <w:rFonts w:ascii="Arial" w:hAnsi="Arial" w:cs="Arial"/>
        </w:rPr>
        <w:t>u</w:t>
      </w:r>
      <w:r w:rsidR="00D85D0B" w:rsidRPr="00EB18AC">
        <w:rPr>
          <w:rFonts w:ascii="Arial" w:hAnsi="Arial" w:cs="Arial"/>
        </w:rPr>
        <w:t xml:space="preserve"> Miasta Czarnków</w:t>
      </w:r>
      <w:r w:rsidR="00F65BEE" w:rsidRPr="00EB18AC">
        <w:rPr>
          <w:rFonts w:ascii="Arial" w:hAnsi="Arial" w:cs="Arial"/>
        </w:rPr>
        <w:t>,</w:t>
      </w:r>
    </w:p>
    <w:p w14:paraId="40DDD167" w14:textId="6AD731E9" w:rsidR="00D85D0B" w:rsidRPr="00EB18AC" w:rsidRDefault="00D85D0B" w:rsidP="00D85D0B">
      <w:pPr>
        <w:widowControl/>
        <w:kinsoku/>
        <w:spacing w:line="276" w:lineRule="auto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                - ze strony Wykonawcy: …………………………………………………….</w:t>
      </w:r>
    </w:p>
    <w:p w14:paraId="5EAABB6D" w14:textId="77777777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Wykonawca i Zamawiający mianują swoich pełnomocników.</w:t>
      </w:r>
    </w:p>
    <w:p w14:paraId="56E53F8E" w14:textId="374E8B7E" w:rsidR="00F65BEE" w:rsidRPr="00EB18AC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Pełnomocnicy będą upoważnieni do podejmowania decyzji związanych </w:t>
      </w:r>
      <w:r w:rsidR="00174C99">
        <w:rPr>
          <w:rFonts w:ascii="Arial" w:hAnsi="Arial" w:cs="Arial"/>
        </w:rPr>
        <w:br/>
      </w:r>
      <w:r w:rsidRPr="00EB18AC">
        <w:rPr>
          <w:rFonts w:ascii="Arial" w:hAnsi="Arial" w:cs="Arial"/>
        </w:rPr>
        <w:t>z realizacją Przedmiotu umowy i do podpisywania odpowiednich dokumentów.</w:t>
      </w:r>
    </w:p>
    <w:p w14:paraId="4E0957CC" w14:textId="77777777" w:rsidR="004F6316" w:rsidRPr="00EB18AC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2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0296E55B" w14:textId="71F95E92" w:rsidR="00AA1206" w:rsidRPr="00EB18AC" w:rsidRDefault="00AA1206" w:rsidP="00E44002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>W sprawach nieuregulowanych niniejszą umową mają zastosowanie przepisy Kodeksu Cywilnego</w:t>
      </w:r>
      <w:r w:rsidR="00D85D0B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>oraz Ustawy Prawo zamówień publicznych.</w:t>
      </w:r>
    </w:p>
    <w:p w14:paraId="71E977B9" w14:textId="77777777" w:rsidR="00AA1206" w:rsidRPr="00EB18AC" w:rsidRDefault="00AA1206" w:rsidP="00AA1206">
      <w:pPr>
        <w:rPr>
          <w:rFonts w:ascii="Arial" w:hAnsi="Arial" w:cs="Arial"/>
        </w:rPr>
      </w:pPr>
    </w:p>
    <w:p w14:paraId="24A2DFBC" w14:textId="6B32DA16" w:rsidR="00FE2AF3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3</w:t>
      </w:r>
      <w:r w:rsidRPr="00EB18AC">
        <w:rPr>
          <w:rFonts w:ascii="Arial" w:hAnsi="Arial" w:cs="Arial"/>
          <w:highlight w:val="lightGray"/>
        </w:rPr>
        <w:t>.</w:t>
      </w:r>
      <w:r w:rsidRPr="00EB18AC">
        <w:rPr>
          <w:rFonts w:ascii="Arial" w:hAnsi="Arial" w:cs="Arial"/>
        </w:rPr>
        <w:t xml:space="preserve"> </w:t>
      </w:r>
    </w:p>
    <w:p w14:paraId="176DEC84" w14:textId="25146B65" w:rsidR="00AA1206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Wszelkie zmiany treści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EB18AC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 1</w:t>
      </w:r>
      <w:r w:rsidR="00F65BEE" w:rsidRPr="00EB18AC">
        <w:rPr>
          <w:rFonts w:ascii="Arial" w:hAnsi="Arial" w:cs="Arial"/>
          <w:highlight w:val="lightGray"/>
        </w:rPr>
        <w:t>4</w:t>
      </w:r>
      <w:r w:rsidRPr="00EB18AC">
        <w:rPr>
          <w:rFonts w:ascii="Arial" w:hAnsi="Arial" w:cs="Arial"/>
          <w:highlight w:val="lightGray"/>
        </w:rPr>
        <w:t>.</w:t>
      </w:r>
    </w:p>
    <w:p w14:paraId="027013E8" w14:textId="2A6648B4" w:rsidR="00AA1206" w:rsidRPr="00EB18AC" w:rsidRDefault="004A1B3A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 Wszelkie załączniki do niniejszej </w:t>
      </w:r>
      <w:r w:rsidR="00FE2AF3" w:rsidRPr="00EB18AC">
        <w:rPr>
          <w:rFonts w:ascii="Arial" w:hAnsi="Arial" w:cs="Arial"/>
        </w:rPr>
        <w:t>U</w:t>
      </w:r>
      <w:r w:rsidRPr="00EB18AC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EB18AC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EB18AC" w:rsidRDefault="00144D24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  <w:highlight w:val="lightGray"/>
        </w:rPr>
        <w:t>§</w:t>
      </w:r>
      <w:r w:rsidR="00F65BEE" w:rsidRPr="00EB18AC">
        <w:rPr>
          <w:rFonts w:ascii="Arial" w:hAnsi="Arial" w:cs="Arial"/>
          <w:highlight w:val="lightGray"/>
        </w:rPr>
        <w:t xml:space="preserve"> 15</w:t>
      </w:r>
      <w:r w:rsidR="00DB1C35" w:rsidRPr="00EB18AC">
        <w:rPr>
          <w:rFonts w:ascii="Arial" w:hAnsi="Arial" w:cs="Arial"/>
          <w:highlight w:val="lightGray"/>
        </w:rPr>
        <w:t>.</w:t>
      </w:r>
    </w:p>
    <w:p w14:paraId="1EF83B60" w14:textId="100F0CAB" w:rsidR="00AA1206" w:rsidRPr="00EB18AC" w:rsidRDefault="00AA1206" w:rsidP="00AA1206">
      <w:pPr>
        <w:jc w:val="both"/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Umowę sporządzono w </w:t>
      </w:r>
      <w:r w:rsidR="00DB1C35" w:rsidRPr="00EB18AC">
        <w:rPr>
          <w:rFonts w:ascii="Arial" w:hAnsi="Arial" w:cs="Arial"/>
        </w:rPr>
        <w:t>trzech</w:t>
      </w:r>
      <w:r w:rsidRPr="00EB18AC">
        <w:rPr>
          <w:rFonts w:ascii="Arial" w:hAnsi="Arial" w:cs="Arial"/>
        </w:rPr>
        <w:t xml:space="preserve"> jednobrzmiących egzemplarzach, z czego </w:t>
      </w:r>
      <w:r w:rsidR="00DB1C35" w:rsidRPr="00EB18AC">
        <w:rPr>
          <w:rFonts w:ascii="Arial" w:hAnsi="Arial" w:cs="Arial"/>
        </w:rPr>
        <w:t>2</w:t>
      </w:r>
      <w:r w:rsidRPr="00EB18AC">
        <w:rPr>
          <w:rFonts w:ascii="Arial" w:hAnsi="Arial" w:cs="Arial"/>
        </w:rPr>
        <w:t xml:space="preserve"> egz. otrzymuje Zamawiający, a 1 egz. Wykonawca.</w:t>
      </w:r>
    </w:p>
    <w:p w14:paraId="58D8DF27" w14:textId="77777777" w:rsidR="000F340A" w:rsidRPr="00EB18AC" w:rsidRDefault="000F340A" w:rsidP="00AA1206">
      <w:pPr>
        <w:rPr>
          <w:rFonts w:ascii="Arial" w:hAnsi="Arial" w:cs="Arial"/>
        </w:rPr>
      </w:pPr>
    </w:p>
    <w:p w14:paraId="12F5C8A4" w14:textId="77777777" w:rsidR="000F340A" w:rsidRPr="00EB18AC" w:rsidRDefault="000F340A" w:rsidP="00AA1206">
      <w:pPr>
        <w:rPr>
          <w:rFonts w:ascii="Arial" w:hAnsi="Arial" w:cs="Arial"/>
        </w:rPr>
      </w:pPr>
    </w:p>
    <w:p w14:paraId="7A1EFD83" w14:textId="50957DA2" w:rsidR="000F340A" w:rsidRPr="00EB18AC" w:rsidRDefault="00AA1206" w:rsidP="00AA1206">
      <w:pPr>
        <w:rPr>
          <w:rFonts w:ascii="Arial" w:hAnsi="Arial" w:cs="Arial"/>
        </w:rPr>
      </w:pPr>
      <w:r w:rsidRPr="00EB18AC">
        <w:rPr>
          <w:rFonts w:ascii="Arial" w:hAnsi="Arial" w:cs="Arial"/>
        </w:rPr>
        <w:lastRenderedPageBreak/>
        <w:t xml:space="preserve">       ZAMAWIAJĄCY:</w:t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</w:r>
      <w:r w:rsidRPr="00EB18AC">
        <w:rPr>
          <w:rFonts w:ascii="Arial" w:hAnsi="Arial" w:cs="Arial"/>
        </w:rPr>
        <w:tab/>
        <w:t xml:space="preserve">   WYKONAWCA:</w:t>
      </w:r>
    </w:p>
    <w:p w14:paraId="532369D7" w14:textId="77777777" w:rsidR="000F340A" w:rsidRPr="00EB18AC" w:rsidRDefault="000F340A" w:rsidP="00AA1206">
      <w:pPr>
        <w:rPr>
          <w:rFonts w:ascii="Arial" w:hAnsi="Arial" w:cs="Arial"/>
        </w:rPr>
      </w:pPr>
    </w:p>
    <w:p w14:paraId="7A6D0C61" w14:textId="04789BA1" w:rsidR="004A1B3A" w:rsidRPr="00EB18AC" w:rsidRDefault="00AA1206" w:rsidP="009F7773">
      <w:pPr>
        <w:rPr>
          <w:rFonts w:ascii="Arial" w:hAnsi="Arial" w:cs="Arial"/>
        </w:rPr>
      </w:pPr>
      <w:r w:rsidRPr="00EB18AC">
        <w:rPr>
          <w:rFonts w:ascii="Arial" w:hAnsi="Arial" w:cs="Arial"/>
        </w:rPr>
        <w:t xml:space="preserve">................................................                         </w:t>
      </w:r>
      <w:r w:rsidR="0050381D" w:rsidRPr="00EB18AC">
        <w:rPr>
          <w:rFonts w:ascii="Arial" w:hAnsi="Arial" w:cs="Arial"/>
        </w:rPr>
        <w:t xml:space="preserve"> </w:t>
      </w:r>
      <w:r w:rsidRPr="00EB18AC">
        <w:rPr>
          <w:rFonts w:ascii="Arial" w:hAnsi="Arial" w:cs="Arial"/>
        </w:rPr>
        <w:t xml:space="preserve">            .................................................</w:t>
      </w:r>
    </w:p>
    <w:sectPr w:rsidR="004A1B3A" w:rsidRPr="00EB18AC" w:rsidSect="00323D4F">
      <w:headerReference w:type="default" r:id="rId9"/>
      <w:footerReference w:type="default" r:id="rId10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5A99CD14" w:rsidR="00960E3C" w:rsidRDefault="005D5CE1" w:rsidP="00960E3C">
        <w:pPr>
          <w:pStyle w:val="Stopka"/>
          <w:rPr>
            <w:rStyle w:val="Numerstrony"/>
            <w:rFonts w:ascii="Arial" w:hAnsi="Arial" w:cs="Arial"/>
            <w:sz w:val="20"/>
          </w:rPr>
        </w:pPr>
        <w:r>
          <w:rPr>
            <w:noProof/>
          </w:rPr>
          <w:drawing>
            <wp:inline distT="0" distB="0" distL="0" distR="0" wp14:anchorId="595D59D2" wp14:editId="6D4BBA28">
              <wp:extent cx="1706400" cy="903600"/>
              <wp:effectExtent l="0" t="0" r="8255" b="0"/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F8FC975" w14:textId="61C91BE5" w:rsidR="00960E3C" w:rsidRPr="00960E3C" w:rsidRDefault="005D5CE1" w:rsidP="005D5CE1">
        <w:pPr>
          <w:pStyle w:val="Stopka"/>
          <w:tabs>
            <w:tab w:val="left" w:pos="2085"/>
          </w:tabs>
          <w:rPr>
            <w:rFonts w:ascii="Arial" w:hAnsi="Arial" w:cs="Arial"/>
            <w:sz w:val="20"/>
          </w:rPr>
        </w:pPr>
        <w:r>
          <w:rPr>
            <w:rStyle w:val="Numerstrony"/>
            <w:rFonts w:ascii="Arial" w:hAnsi="Arial" w:cs="Arial"/>
            <w:sz w:val="20"/>
          </w:rPr>
          <w:tab/>
        </w:r>
        <w:r>
          <w:rPr>
            <w:rStyle w:val="Numerstrony"/>
            <w:rFonts w:ascii="Arial" w:hAnsi="Arial" w:cs="Arial"/>
            <w:sz w:val="20"/>
          </w:rPr>
          <w:tab/>
        </w:r>
        <w:r>
          <w:rPr>
            <w:rStyle w:val="Numerstrony"/>
            <w:rFonts w:ascii="Arial" w:hAnsi="Arial" w:cs="Arial"/>
            <w:sz w:val="20"/>
          </w:rPr>
          <w:tab/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="00960E3C"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="00960E3C"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AF0" w14:textId="15F4FD17" w:rsidR="005D5CE1" w:rsidRDefault="005D5CE1">
    <w:pPr>
      <w:pStyle w:val="Nagwek"/>
    </w:pPr>
    <w:r w:rsidRPr="00B868F5">
      <w:rPr>
        <w:rFonts w:eastAsia="MS Mincho" w:cs="Arial"/>
        <w:noProof/>
        <w:sz w:val="20"/>
        <w:szCs w:val="20"/>
      </w:rPr>
      <w:drawing>
        <wp:inline distT="0" distB="0" distL="0" distR="0" wp14:anchorId="574390C1" wp14:editId="56151161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EF485" w14:textId="77777777" w:rsidR="005D5CE1" w:rsidRDefault="005D5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F4B"/>
    <w:multiLevelType w:val="hybridMultilevel"/>
    <w:tmpl w:val="ABB84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C3781"/>
    <w:multiLevelType w:val="hybridMultilevel"/>
    <w:tmpl w:val="976C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EB8"/>
    <w:multiLevelType w:val="hybridMultilevel"/>
    <w:tmpl w:val="6918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F18FBE2">
      <w:start w:val="1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B49BC"/>
    <w:multiLevelType w:val="hybridMultilevel"/>
    <w:tmpl w:val="934E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7DD4"/>
    <w:multiLevelType w:val="hybridMultilevel"/>
    <w:tmpl w:val="4202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211"/>
    <w:multiLevelType w:val="hybridMultilevel"/>
    <w:tmpl w:val="BE346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DD8"/>
    <w:multiLevelType w:val="hybridMultilevel"/>
    <w:tmpl w:val="99CE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EEC61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5644468E"/>
    <w:multiLevelType w:val="hybridMultilevel"/>
    <w:tmpl w:val="E790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22866"/>
    <w:multiLevelType w:val="hybridMultilevel"/>
    <w:tmpl w:val="3798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C2521"/>
    <w:multiLevelType w:val="hybridMultilevel"/>
    <w:tmpl w:val="2440F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B5A47"/>
    <w:multiLevelType w:val="hybridMultilevel"/>
    <w:tmpl w:val="1CD0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8"/>
  </w:num>
  <w:num w:numId="2" w16cid:durableId="1944923435">
    <w:abstractNumId w:val="13"/>
  </w:num>
  <w:num w:numId="3" w16cid:durableId="1742676165">
    <w:abstractNumId w:val="31"/>
  </w:num>
  <w:num w:numId="4" w16cid:durableId="1213037192">
    <w:abstractNumId w:val="23"/>
  </w:num>
  <w:num w:numId="5" w16cid:durableId="1559441839">
    <w:abstractNumId w:val="8"/>
  </w:num>
  <w:num w:numId="6" w16cid:durableId="112134192">
    <w:abstractNumId w:val="9"/>
  </w:num>
  <w:num w:numId="7" w16cid:durableId="1970740809">
    <w:abstractNumId w:val="2"/>
  </w:num>
  <w:num w:numId="8" w16cid:durableId="1836022810">
    <w:abstractNumId w:val="36"/>
  </w:num>
  <w:num w:numId="9" w16cid:durableId="1018506821">
    <w:abstractNumId w:val="7"/>
  </w:num>
  <w:num w:numId="10" w16cid:durableId="928657649">
    <w:abstractNumId w:val="24"/>
  </w:num>
  <w:num w:numId="11" w16cid:durableId="2086952684">
    <w:abstractNumId w:val="27"/>
  </w:num>
  <w:num w:numId="12" w16cid:durableId="1697926767">
    <w:abstractNumId w:val="28"/>
  </w:num>
  <w:num w:numId="13" w16cid:durableId="427315517">
    <w:abstractNumId w:val="3"/>
  </w:num>
  <w:num w:numId="14" w16cid:durableId="809248542">
    <w:abstractNumId w:val="38"/>
  </w:num>
  <w:num w:numId="15" w16cid:durableId="716901424">
    <w:abstractNumId w:val="10"/>
  </w:num>
  <w:num w:numId="16" w16cid:durableId="399015816">
    <w:abstractNumId w:val="35"/>
  </w:num>
  <w:num w:numId="17" w16cid:durableId="1507401759">
    <w:abstractNumId w:val="21"/>
  </w:num>
  <w:num w:numId="18" w16cid:durableId="2004968329">
    <w:abstractNumId w:val="25"/>
  </w:num>
  <w:num w:numId="19" w16cid:durableId="796726698">
    <w:abstractNumId w:val="17"/>
  </w:num>
  <w:num w:numId="20" w16cid:durableId="951018136">
    <w:abstractNumId w:val="20"/>
  </w:num>
  <w:num w:numId="21" w16cid:durableId="615604367">
    <w:abstractNumId w:val="19"/>
  </w:num>
  <w:num w:numId="22" w16cid:durableId="1250575596">
    <w:abstractNumId w:val="1"/>
  </w:num>
  <w:num w:numId="23" w16cid:durableId="1155758406">
    <w:abstractNumId w:val="5"/>
  </w:num>
  <w:num w:numId="24" w16cid:durableId="1552182129">
    <w:abstractNumId w:val="12"/>
  </w:num>
  <w:num w:numId="25" w16cid:durableId="1196426029">
    <w:abstractNumId w:val="14"/>
  </w:num>
  <w:num w:numId="26" w16cid:durableId="1698189056">
    <w:abstractNumId w:val="26"/>
  </w:num>
  <w:num w:numId="27" w16cid:durableId="204147860">
    <w:abstractNumId w:val="39"/>
  </w:num>
  <w:num w:numId="28" w16cid:durableId="624000241">
    <w:abstractNumId w:val="30"/>
  </w:num>
  <w:num w:numId="29" w16cid:durableId="349795516">
    <w:abstractNumId w:val="37"/>
  </w:num>
  <w:num w:numId="30" w16cid:durableId="14504700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767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5949416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4687419">
    <w:abstractNumId w:val="6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72628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40712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5015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82770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47325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5424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38628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7646"/>
    <w:rsid w:val="00170CB9"/>
    <w:rsid w:val="001724B4"/>
    <w:rsid w:val="00174C99"/>
    <w:rsid w:val="00183857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97E73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2C2A"/>
    <w:rsid w:val="00493562"/>
    <w:rsid w:val="004A000C"/>
    <w:rsid w:val="004A1B3A"/>
    <w:rsid w:val="004C016D"/>
    <w:rsid w:val="004D704D"/>
    <w:rsid w:val="004F624C"/>
    <w:rsid w:val="004F6316"/>
    <w:rsid w:val="00501418"/>
    <w:rsid w:val="0050381D"/>
    <w:rsid w:val="005152A6"/>
    <w:rsid w:val="005166FE"/>
    <w:rsid w:val="0053405C"/>
    <w:rsid w:val="0054400C"/>
    <w:rsid w:val="00546D68"/>
    <w:rsid w:val="00572B32"/>
    <w:rsid w:val="00582A7A"/>
    <w:rsid w:val="00587D28"/>
    <w:rsid w:val="005A467A"/>
    <w:rsid w:val="005D5CE1"/>
    <w:rsid w:val="005E074E"/>
    <w:rsid w:val="005F21D6"/>
    <w:rsid w:val="005F39CE"/>
    <w:rsid w:val="00600E31"/>
    <w:rsid w:val="00637738"/>
    <w:rsid w:val="006766F5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7C2D"/>
    <w:rsid w:val="007733D3"/>
    <w:rsid w:val="00781DBD"/>
    <w:rsid w:val="00783710"/>
    <w:rsid w:val="00791DB5"/>
    <w:rsid w:val="007C1074"/>
    <w:rsid w:val="007C16F7"/>
    <w:rsid w:val="007D51F6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53"/>
    <w:rsid w:val="00974FE8"/>
    <w:rsid w:val="00976D10"/>
    <w:rsid w:val="00980525"/>
    <w:rsid w:val="009B664F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77268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BE3914"/>
    <w:rsid w:val="00C15366"/>
    <w:rsid w:val="00C161EA"/>
    <w:rsid w:val="00C2520F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51253"/>
    <w:rsid w:val="00D52EBE"/>
    <w:rsid w:val="00D73364"/>
    <w:rsid w:val="00D85D0B"/>
    <w:rsid w:val="00DA41E8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941D4"/>
    <w:rsid w:val="00EA3DC9"/>
    <w:rsid w:val="00EB0ED2"/>
    <w:rsid w:val="00EB18AC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312A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3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4783</Words>
  <Characters>28703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zdrowie</cp:lastModifiedBy>
  <cp:revision>2</cp:revision>
  <cp:lastPrinted>2022-02-08T13:53:00Z</cp:lastPrinted>
  <dcterms:created xsi:type="dcterms:W3CDTF">2023-01-25T09:42:00Z</dcterms:created>
  <dcterms:modified xsi:type="dcterms:W3CDTF">2023-01-25T09:42:00Z</dcterms:modified>
</cp:coreProperties>
</file>